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Evolution of Our Local Music Scene Over the Decades</w:t>
      </w:r>
    </w:p>
    <w:p>
      <w:pPr>
        <w:spacing w:after="0" w:line="258" w:lineRule="exact"/>
        <w:rPr>
          <w:sz w:val="24"/>
          <w:szCs w:val="24"/>
          <w:color w:val="auto"/>
        </w:rPr>
      </w:pPr>
    </w:p>
    <w:p>
      <w:pPr>
        <w:ind w:left="360" w:right="380"/>
        <w:spacing w:after="0" w:line="276" w:lineRule="auto"/>
        <w:rPr>
          <w:sz w:val="20"/>
          <w:szCs w:val="20"/>
          <w:color w:val="auto"/>
        </w:rPr>
      </w:pPr>
      <w:r>
        <w:rPr>
          <w:rFonts w:ascii="Cambria" w:cs="Cambria" w:eastAsia="Cambria" w:hAnsi="Cambria"/>
          <w:sz w:val="22"/>
          <w:szCs w:val="22"/>
          <w:color w:val="auto"/>
        </w:rPr>
        <w:t>In the fabric of our city's culture, music has always woven a vibrant pattern, threading through the decades with melodies and rhythms that captivate our collective consciousness. Today, let's take a reflective journey through our local music scene, exploring the transformations that have shaped our sonic identity.</w:t>
      </w:r>
    </w:p>
    <w:p>
      <w:pPr>
        <w:spacing w:after="0" w:line="199"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Blossoming of Beats: The 1970s</w:t>
      </w:r>
    </w:p>
    <w:p>
      <w:pPr>
        <w:spacing w:after="0" w:line="258" w:lineRule="exact"/>
        <w:rPr>
          <w:sz w:val="24"/>
          <w:szCs w:val="24"/>
          <w:color w:val="auto"/>
        </w:rPr>
      </w:pPr>
    </w:p>
    <w:p>
      <w:pPr>
        <w:ind w:left="360" w:right="460"/>
        <w:spacing w:after="0" w:line="275" w:lineRule="auto"/>
        <w:rPr>
          <w:sz w:val="20"/>
          <w:szCs w:val="20"/>
          <w:color w:val="auto"/>
        </w:rPr>
      </w:pPr>
      <w:r>
        <w:rPr>
          <w:rFonts w:ascii="Cambria" w:cs="Cambria" w:eastAsia="Cambria" w:hAnsi="Cambria"/>
          <w:sz w:val="22"/>
          <w:szCs w:val="22"/>
          <w:color w:val="auto"/>
        </w:rPr>
        <w:t>Our local music scene, in many ways, found its roots in the era of flower power and the rise of counterculture. It was a time when vinyl was king and live music could be heard flooding out of nearly every bar and club in town. The '70s saw the inception of what would become historic venues, where the walls, if they could speak, would tell tales of the raw, unrefined talent that graced their stages.</w:t>
      </w:r>
    </w:p>
    <w:p>
      <w:pPr>
        <w:spacing w:after="0" w:line="301" w:lineRule="exact"/>
        <w:rPr>
          <w:sz w:val="24"/>
          <w:szCs w:val="24"/>
          <w:color w:val="auto"/>
        </w:rPr>
      </w:pPr>
    </w:p>
    <w:p>
      <w:pPr>
        <w:ind w:left="360" w:right="400"/>
        <w:spacing w:after="0" w:line="276" w:lineRule="auto"/>
        <w:rPr>
          <w:sz w:val="20"/>
          <w:szCs w:val="20"/>
          <w:color w:val="auto"/>
        </w:rPr>
      </w:pPr>
      <w:r>
        <w:rPr>
          <w:rFonts w:ascii="Cambria" w:cs="Cambria" w:eastAsia="Cambria" w:hAnsi="Cambria"/>
          <w:sz w:val="22"/>
          <w:szCs w:val="22"/>
          <w:color w:val="auto"/>
        </w:rPr>
        <w:t>Household names like The Starliters, who emerged as a favorite, rallied the community with their infectious blend of rock and soul. Frontman Jimmy “The Voice” Martino and the mesmerizing lead guitarist, Rebecca "Bex" Sinclair, became local legends. Their hit single “Groove On,” released on October 15, 1973, is a record that many locals still spin with a gleam of nostalgia in their eyes.</w:t>
      </w:r>
    </w:p>
    <w:p>
      <w:pPr>
        <w:spacing w:after="0" w:line="298" w:lineRule="exact"/>
        <w:rPr>
          <w:sz w:val="24"/>
          <w:szCs w:val="24"/>
          <w:color w:val="auto"/>
        </w:rPr>
      </w:pPr>
    </w:p>
    <w:p>
      <w:pPr>
        <w:ind w:left="360" w:right="460"/>
        <w:spacing w:after="0" w:line="276" w:lineRule="auto"/>
        <w:rPr>
          <w:sz w:val="20"/>
          <w:szCs w:val="20"/>
          <w:color w:val="auto"/>
        </w:rPr>
      </w:pPr>
      <w:r>
        <w:rPr>
          <w:rFonts w:ascii="Cambria" w:cs="Cambria" w:eastAsia="Cambria" w:hAnsi="Cambria"/>
          <w:sz w:val="22"/>
          <w:szCs w:val="22"/>
          <w:color w:val="auto"/>
        </w:rPr>
        <w:t>The annual Summer Solstice Festival, which began in 1975, turned into a tradition, a joyous celebration of sound that brought together acts from all over the city and beyond. It was during these yearly gatherings that young musicians, like the inspired percussionist Luis Fernandez, got exposure leading to their breakout moments.</w:t>
      </w:r>
    </w:p>
    <w:p>
      <w:pPr>
        <w:spacing w:after="0" w:line="19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A Shift in Sound: The 1980s</w:t>
      </w:r>
    </w:p>
    <w:p>
      <w:pPr>
        <w:spacing w:after="0" w:line="260" w:lineRule="exact"/>
        <w:rPr>
          <w:sz w:val="24"/>
          <w:szCs w:val="24"/>
          <w:color w:val="auto"/>
        </w:rPr>
      </w:pPr>
    </w:p>
    <w:p>
      <w:pPr>
        <w:ind w:left="360" w:right="480"/>
        <w:spacing w:after="0" w:line="275" w:lineRule="auto"/>
        <w:rPr>
          <w:sz w:val="20"/>
          <w:szCs w:val="20"/>
          <w:color w:val="auto"/>
        </w:rPr>
      </w:pPr>
      <w:r>
        <w:rPr>
          <w:rFonts w:ascii="Cambria" w:cs="Cambria" w:eastAsia="Cambria" w:hAnsi="Cambria"/>
          <w:sz w:val="22"/>
          <w:szCs w:val="22"/>
          <w:color w:val="auto"/>
        </w:rPr>
        <w:t>With the dawn of a new decade came the advent of the synthesizer, and with it, the evolution of our city's music scene into electronic experimentation. Clubs that once echoed with undistorted guitars started to reverberate with the tones of drum machines and Moog synthesizers.</w:t>
      </w:r>
    </w:p>
    <w:p>
      <w:pPr>
        <w:spacing w:after="0" w:line="302" w:lineRule="exact"/>
        <w:rPr>
          <w:sz w:val="24"/>
          <w:szCs w:val="24"/>
          <w:color w:val="auto"/>
        </w:rPr>
      </w:pPr>
    </w:p>
    <w:p>
      <w:pPr>
        <w:ind w:left="360" w:right="740"/>
        <w:spacing w:after="0" w:line="275" w:lineRule="auto"/>
        <w:rPr>
          <w:sz w:val="20"/>
          <w:szCs w:val="20"/>
          <w:color w:val="auto"/>
        </w:rPr>
      </w:pPr>
      <w:r>
        <w:rPr>
          <w:rFonts w:ascii="Cambria" w:cs="Cambria" w:eastAsia="Cambria" w:hAnsi="Cambria"/>
          <w:sz w:val="22"/>
          <w:szCs w:val="22"/>
          <w:color w:val="auto"/>
        </w:rPr>
        <w:t>The Glimmer Twins, no relation to the Rolling Stones' duo, comprised of Sarah Klein and David “DJ Dazzle” Anderton, ruled the club scene with their hit track “Neon Nights.” Released on July 17, 1982, it became the unofficial anthem of the local night owls.</w:t>
      </w:r>
    </w:p>
    <w:p>
      <w:pPr>
        <w:spacing w:after="0" w:line="299" w:lineRule="exact"/>
        <w:rPr>
          <w:sz w:val="24"/>
          <w:szCs w:val="24"/>
          <w:color w:val="auto"/>
        </w:rPr>
      </w:pPr>
    </w:p>
    <w:p>
      <w:pPr>
        <w:ind w:left="360" w:right="720"/>
        <w:spacing w:after="0" w:line="275" w:lineRule="auto"/>
        <w:rPr>
          <w:sz w:val="20"/>
          <w:szCs w:val="20"/>
          <w:color w:val="auto"/>
        </w:rPr>
      </w:pPr>
      <w:r>
        <w:rPr>
          <w:rFonts w:ascii="Cambria" w:cs="Cambria" w:eastAsia="Cambria" w:hAnsi="Cambria"/>
          <w:sz w:val="22"/>
          <w:szCs w:val="22"/>
          <w:color w:val="auto"/>
        </w:rPr>
        <w:t>While some purists bemoaned the electronic takeover, the scene became more inclusive. Genres blended and the community grew, with Pop Night Tuesdays at the Neon Club introducing fans to the pop sensations of tomorrow.</w:t>
      </w:r>
    </w:p>
    <w:p>
      <w:pPr>
        <w:spacing w:after="0" w:line="201"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Prodigy Producers: The 1990s</w:t>
      </w:r>
    </w:p>
    <w:p>
      <w:pPr>
        <w:sectPr>
          <w:pgSz w:w="12240" w:h="15840" w:orient="portrait"/>
          <w:cols w:equalWidth="0" w:num="1">
            <w:col w:w="9360"/>
          </w:cols>
          <w:pgMar w:left="1440" w:top="1440" w:right="1440" w:bottom="976" w:gutter="0" w:footer="0" w:header="0"/>
        </w:sectPr>
      </w:pPr>
    </w:p>
    <w:bookmarkStart w:id="1" w:name="page2"/>
    <w:bookmarkEnd w:id="1"/>
    <w:p>
      <w:pPr>
        <w:spacing w:after="0" w:line="2" w:lineRule="exact"/>
        <w:rPr>
          <w:sz w:val="20"/>
          <w:szCs w:val="20"/>
          <w:color w:val="auto"/>
        </w:rPr>
      </w:pPr>
    </w:p>
    <w:p>
      <w:pPr>
        <w:ind w:left="360" w:right="480"/>
        <w:spacing w:after="0" w:line="276" w:lineRule="auto"/>
        <w:rPr>
          <w:sz w:val="20"/>
          <w:szCs w:val="20"/>
          <w:color w:val="auto"/>
        </w:rPr>
      </w:pPr>
      <w:r>
        <w:rPr>
          <w:rFonts w:ascii="Cambria" w:cs="Cambria" w:eastAsia="Cambria" w:hAnsi="Cambria"/>
          <w:sz w:val="22"/>
          <w:szCs w:val="22"/>
          <w:color w:val="auto"/>
        </w:rPr>
        <w:t>An underground surge powered the 1990s. Tech-savvy producers, wielding samplers and software, began carving out a new path in the local soundscape. Tyler "Groovebox" Garrett, a producer extraordinaire, combined traditional rock with hip-hop beats, crafting a crossover genre that appealed to a broad audience.</w:t>
      </w:r>
    </w:p>
    <w:p>
      <w:pPr>
        <w:spacing w:after="0" w:line="297" w:lineRule="exact"/>
        <w:rPr>
          <w:sz w:val="20"/>
          <w:szCs w:val="20"/>
          <w:color w:val="auto"/>
        </w:rPr>
      </w:pPr>
    </w:p>
    <w:p>
      <w:pPr>
        <w:ind w:left="360" w:right="680"/>
        <w:spacing w:after="0" w:line="276" w:lineRule="auto"/>
        <w:rPr>
          <w:sz w:val="20"/>
          <w:szCs w:val="20"/>
          <w:color w:val="auto"/>
        </w:rPr>
      </w:pPr>
      <w:r>
        <w:rPr>
          <w:rFonts w:ascii="Cambria" w:cs="Cambria" w:eastAsia="Cambria" w:hAnsi="Cambria"/>
          <w:sz w:val="22"/>
          <w:szCs w:val="22"/>
          <w:color w:val="auto"/>
        </w:rPr>
        <w:t>Meanwhile, the DIY ethic took hold as bands like Overdrive Odyssey recorded and distributed music directly to fans. Their grassroots approach marked a pivotal shift away from the traditional record label model, setting the stage for the indie music boom that waited just around the corner.</w:t>
      </w:r>
    </w:p>
    <w:p>
      <w:pPr>
        <w:spacing w:after="0" w:line="199"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Millennial Mix: The 2000s</w:t>
      </w:r>
    </w:p>
    <w:p>
      <w:pPr>
        <w:spacing w:after="0" w:line="258" w:lineRule="exact"/>
        <w:rPr>
          <w:sz w:val="20"/>
          <w:szCs w:val="20"/>
          <w:color w:val="auto"/>
        </w:rPr>
      </w:pPr>
    </w:p>
    <w:p>
      <w:pPr>
        <w:ind w:left="360" w:right="600"/>
        <w:spacing w:after="0" w:line="275" w:lineRule="auto"/>
        <w:rPr>
          <w:sz w:val="20"/>
          <w:szCs w:val="20"/>
          <w:color w:val="auto"/>
        </w:rPr>
      </w:pPr>
      <w:r>
        <w:rPr>
          <w:rFonts w:ascii="Cambria" w:cs="Cambria" w:eastAsia="Cambria" w:hAnsi="Cambria"/>
          <w:sz w:val="22"/>
          <w:szCs w:val="22"/>
          <w:color w:val="auto"/>
        </w:rPr>
        <w:t>The turn of the millennium brought with it the digital revolution. The internet, once a novelty, became indispensable, and our local music scene leveraged this new tool adeptly. Social media platforms, though in their infancy, started providing artists with a means of reaching fans and creating communities that extended beyond geographic boundaries.</w:t>
      </w:r>
    </w:p>
    <w:p>
      <w:pPr>
        <w:spacing w:after="0" w:line="301" w:lineRule="exact"/>
        <w:rPr>
          <w:sz w:val="20"/>
          <w:szCs w:val="20"/>
          <w:color w:val="auto"/>
        </w:rPr>
      </w:pPr>
    </w:p>
    <w:p>
      <w:pPr>
        <w:ind w:left="360" w:right="480"/>
        <w:spacing w:after="0" w:line="275" w:lineRule="auto"/>
        <w:rPr>
          <w:sz w:val="20"/>
          <w:szCs w:val="20"/>
          <w:color w:val="auto"/>
        </w:rPr>
      </w:pPr>
      <w:r>
        <w:rPr>
          <w:rFonts w:ascii="Cambria" w:cs="Cambria" w:eastAsia="Cambria" w:hAnsi="Cambria"/>
          <w:sz w:val="22"/>
          <w:szCs w:val="22"/>
          <w:color w:val="auto"/>
        </w:rPr>
        <w:t>The noteworthy group, Echo Park, fronted by the charismatic songstress Ava Lane, utilized nascent online music platforms to release their tracks, leading to their breakout hit, “City Dusk,” on September 14, 2005. Their success heralded a new era where an artist's reach was no longer confined to the local circuit but could extend internationally with the click of a button.</w:t>
      </w:r>
    </w:p>
    <w:p>
      <w:pPr>
        <w:spacing w:after="0" w:line="203"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New Directions: The 2010s</w:t>
      </w:r>
    </w:p>
    <w:p>
      <w:pPr>
        <w:spacing w:after="0" w:line="258" w:lineRule="exact"/>
        <w:rPr>
          <w:sz w:val="20"/>
          <w:szCs w:val="20"/>
          <w:color w:val="auto"/>
        </w:rPr>
      </w:pPr>
    </w:p>
    <w:p>
      <w:pPr>
        <w:jc w:val="both"/>
        <w:ind w:left="360" w:right="400"/>
        <w:spacing w:after="0" w:line="276" w:lineRule="auto"/>
        <w:rPr>
          <w:sz w:val="20"/>
          <w:szCs w:val="20"/>
          <w:color w:val="auto"/>
        </w:rPr>
      </w:pPr>
      <w:r>
        <w:rPr>
          <w:rFonts w:ascii="Cambria" w:cs="Cambria" w:eastAsia="Cambria" w:hAnsi="Cambria"/>
          <w:sz w:val="22"/>
          <w:szCs w:val="22"/>
          <w:color w:val="auto"/>
        </w:rPr>
        <w:t>Coming into the 2010s, the afterglow of the digital tidal wave continued to shape how local talents surfaced and thrived. The rise of streaming services began to redefine success, with album sales taking a backseat to online streams and shares. This was the decade of the indie artist, the home studio, and the YouTube sensation.</w:t>
      </w:r>
    </w:p>
    <w:p>
      <w:pPr>
        <w:spacing w:after="0" w:line="297" w:lineRule="exact"/>
        <w:rPr>
          <w:sz w:val="20"/>
          <w:szCs w:val="20"/>
          <w:color w:val="auto"/>
        </w:rPr>
      </w:pPr>
    </w:p>
    <w:p>
      <w:pPr>
        <w:ind w:left="360" w:right="420"/>
        <w:spacing w:after="0" w:line="276" w:lineRule="auto"/>
        <w:rPr>
          <w:sz w:val="20"/>
          <w:szCs w:val="20"/>
          <w:color w:val="auto"/>
        </w:rPr>
      </w:pPr>
      <w:r>
        <w:rPr>
          <w:rFonts w:ascii="Cambria" w:cs="Cambria" w:eastAsia="Cambria" w:hAnsi="Cambria"/>
          <w:sz w:val="22"/>
          <w:szCs w:val="22"/>
          <w:color w:val="auto"/>
        </w:rPr>
        <w:t>The local group, Tessellation Theory, with their cleverly crafted folktronica blend, became a sensation with their viral hit, “Waves of Us,” which dropped on May 16, 2013. Their innovative use of looping and layering, coupled with poignant lyrics, became a template for emerging artists.</w:t>
      </w:r>
    </w:p>
    <w:p>
      <w:pPr>
        <w:spacing w:after="0" w:line="200"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Resurgence of Vinyl: The 2020s</w:t>
      </w:r>
    </w:p>
    <w:p>
      <w:pPr>
        <w:spacing w:after="0" w:line="258" w:lineRule="exact"/>
        <w:rPr>
          <w:sz w:val="20"/>
          <w:szCs w:val="20"/>
          <w:color w:val="auto"/>
        </w:rPr>
      </w:pPr>
    </w:p>
    <w:p>
      <w:pPr>
        <w:ind w:left="360" w:right="640"/>
        <w:spacing w:after="0" w:line="275" w:lineRule="auto"/>
        <w:rPr>
          <w:sz w:val="20"/>
          <w:szCs w:val="20"/>
          <w:color w:val="auto"/>
        </w:rPr>
      </w:pPr>
      <w:r>
        <w:rPr>
          <w:rFonts w:ascii="Cambria" w:cs="Cambria" w:eastAsia="Cambria" w:hAnsi="Cambria"/>
          <w:sz w:val="22"/>
          <w:szCs w:val="22"/>
          <w:color w:val="auto"/>
        </w:rPr>
        <w:t>Interestingly, the 2020s saw a reverent return to the physical medium, with vinyl records making a triumphant comeback. Veteran music lovers and the hipster brigade flocked to record stores, seeking out the warm crackle of a needle on the groove. This yearning for tactile experiences brought a fresh appreciation for the old venues and long-standing festivals, infusing them with a blend of past and present audiences.</w:t>
      </w:r>
    </w:p>
    <w:p>
      <w:pPr>
        <w:spacing w:after="0" w:line="301" w:lineRule="exact"/>
        <w:rPr>
          <w:sz w:val="20"/>
          <w:szCs w:val="20"/>
          <w:color w:val="auto"/>
        </w:rPr>
      </w:pPr>
    </w:p>
    <w:p>
      <w:pPr>
        <w:jc w:val="center"/>
        <w:ind w:right="20"/>
        <w:spacing w:after="0"/>
        <w:rPr>
          <w:sz w:val="20"/>
          <w:szCs w:val="20"/>
          <w:color w:val="auto"/>
        </w:rPr>
      </w:pPr>
      <w:r>
        <w:rPr>
          <w:rFonts w:ascii="Cambria" w:cs="Cambria" w:eastAsia="Cambria" w:hAnsi="Cambria"/>
          <w:sz w:val="22"/>
          <w:szCs w:val="22"/>
          <w:color w:val="auto"/>
        </w:rPr>
        <w:t>The city’s current favorite, Vibrant Vinyl Nights, established on September 2, 2023, offers an</w:t>
      </w:r>
    </w:p>
    <w:p>
      <w:pPr>
        <w:sectPr>
          <w:pgSz w:w="12240" w:h="15840" w:orient="portrait"/>
          <w:cols w:equalWidth="0" w:num="1">
            <w:col w:w="9360"/>
          </w:cols>
          <w:pgMar w:left="1440" w:top="1440" w:right="1440" w:bottom="996" w:gutter="0" w:footer="0" w:header="0"/>
        </w:sectPr>
      </w:pPr>
    </w:p>
    <w:bookmarkStart w:id="2" w:name="page3"/>
    <w:bookmarkEnd w:id="2"/>
    <w:p>
      <w:pPr>
        <w:spacing w:after="0" w:line="2" w:lineRule="exact"/>
        <w:rPr>
          <w:sz w:val="20"/>
          <w:szCs w:val="20"/>
          <w:color w:val="auto"/>
        </w:rPr>
      </w:pPr>
    </w:p>
    <w:p>
      <w:pPr>
        <w:ind w:left="360" w:right="520"/>
        <w:spacing w:after="0" w:line="276" w:lineRule="auto"/>
        <w:rPr>
          <w:sz w:val="20"/>
          <w:szCs w:val="20"/>
          <w:color w:val="auto"/>
        </w:rPr>
      </w:pPr>
      <w:r>
        <w:rPr>
          <w:rFonts w:ascii="Cambria" w:cs="Cambria" w:eastAsia="Cambria" w:hAnsi="Cambria"/>
          <w:sz w:val="22"/>
          <w:szCs w:val="22"/>
          <w:color w:val="auto"/>
        </w:rPr>
        <w:t>evening of nostalgia, with DJs spinning classic records alongside modern tracks pressed on vinyl. The old fusion bar, once a hub for the 70s rock explosion, now caters to multi-generational audiences, all seeking the same immersion in a musical experience that transcends time.</w:t>
      </w:r>
    </w:p>
    <w:p>
      <w:pPr>
        <w:spacing w:after="0" w:line="199"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Preserving Musical Memorabilia: Today</w:t>
      </w:r>
    </w:p>
    <w:p>
      <w:pPr>
        <w:spacing w:after="0" w:line="258" w:lineRule="exact"/>
        <w:rPr>
          <w:sz w:val="20"/>
          <w:szCs w:val="20"/>
          <w:color w:val="auto"/>
        </w:rPr>
      </w:pPr>
    </w:p>
    <w:p>
      <w:pPr>
        <w:ind w:left="360" w:right="580"/>
        <w:spacing w:after="0" w:line="275" w:lineRule="auto"/>
        <w:rPr>
          <w:sz w:val="20"/>
          <w:szCs w:val="20"/>
          <w:color w:val="auto"/>
        </w:rPr>
      </w:pPr>
      <w:r>
        <w:rPr>
          <w:rFonts w:ascii="Cambria" w:cs="Cambria" w:eastAsia="Cambria" w:hAnsi="Cambria"/>
          <w:sz w:val="22"/>
          <w:szCs w:val="22"/>
          <w:color w:val="auto"/>
        </w:rPr>
        <w:t>Where historic posters once yellowed with age, today they are digitized and preserved for posterity. The Local Music Heritage Museum, set to open in late 2023, embodies this preservationist spirit. Spearheaded by curator Emily Johnston, the museum promises a walk down memory lane with interactive exhibits that showcase the ever-changing local music scene.</w:t>
      </w:r>
    </w:p>
    <w:p>
      <w:pPr>
        <w:spacing w:after="0" w:line="301" w:lineRule="exact"/>
        <w:rPr>
          <w:sz w:val="20"/>
          <w:szCs w:val="20"/>
          <w:color w:val="auto"/>
        </w:rPr>
      </w:pPr>
    </w:p>
    <w:p>
      <w:pPr>
        <w:ind w:left="360" w:right="360"/>
        <w:spacing w:after="0" w:line="276" w:lineRule="auto"/>
        <w:rPr>
          <w:sz w:val="20"/>
          <w:szCs w:val="20"/>
          <w:color w:val="auto"/>
        </w:rPr>
      </w:pPr>
      <w:r>
        <w:rPr>
          <w:rFonts w:ascii="Cambria" w:cs="Cambria" w:eastAsia="Cambria" w:hAnsi="Cambria"/>
          <w:sz w:val="22"/>
          <w:szCs w:val="22"/>
          <w:color w:val="auto"/>
        </w:rPr>
        <w:t>It is within this context that we now see our music scene not as a series of disconnected eras but as a continuous flow of innovation and tradition. Every decade has added its layer, its distinct tone to the symphony of our city's cultural history, with reverberations that are felt to this day. Our local music scene, having danced through the decades, remains a pulsating heart that beats ever steadily, echoing the memories, the dreams, and the enduring soundtrack of our community.</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2024-05-31T11:16:48Z</dcterms:created>
  <dcterms:modified xsi:type="dcterms:W3CDTF">2024-05-31T11:16:48Z</dcterms:modified>
</cp:coreProperties>
</file>