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FEC" w:rsidRDefault="007E719B" w:rsidP="002A5D0A">
      <w:pPr>
        <w:jc w:val="center"/>
        <w:rPr>
          <w:b/>
          <w:sz w:val="36"/>
          <w:szCs w:val="36"/>
        </w:rPr>
      </w:pPr>
      <w:r w:rsidRPr="002A5D0A">
        <w:rPr>
          <w:b/>
          <w:sz w:val="36"/>
          <w:szCs w:val="36"/>
        </w:rPr>
        <w:t>Model</w:t>
      </w:r>
      <w:r w:rsidR="002A5D0A" w:rsidRPr="002A5D0A">
        <w:rPr>
          <w:b/>
          <w:sz w:val="36"/>
          <w:szCs w:val="36"/>
        </w:rPr>
        <w:t xml:space="preserve"> feedback</w:t>
      </w:r>
    </w:p>
    <w:p w:rsidR="002A5D0A" w:rsidRPr="002A5D0A" w:rsidRDefault="002A5D0A" w:rsidP="002A5D0A">
      <w:pPr>
        <w:jc w:val="center"/>
        <w:rPr>
          <w:b/>
          <w:sz w:val="36"/>
          <w:szCs w:val="36"/>
        </w:rPr>
      </w:pPr>
    </w:p>
    <w:p w:rsidR="007E719B" w:rsidRPr="00895120" w:rsidRDefault="007E719B" w:rsidP="007E719B">
      <w:pPr>
        <w:pStyle w:val="a3"/>
        <w:numPr>
          <w:ilvl w:val="0"/>
          <w:numId w:val="1"/>
        </w:numPr>
        <w:rPr>
          <w:b/>
        </w:rPr>
      </w:pPr>
      <w:r w:rsidRPr="00895120">
        <w:rPr>
          <w:b/>
        </w:rPr>
        <w:t>Activated Accounts?</w:t>
      </w:r>
    </w:p>
    <w:p w:rsidR="007E719B" w:rsidRPr="00895120" w:rsidRDefault="007E719B" w:rsidP="007E719B">
      <w:pPr>
        <w:pStyle w:val="a3"/>
        <w:numPr>
          <w:ilvl w:val="1"/>
          <w:numId w:val="1"/>
        </w:numPr>
        <w:rPr>
          <w:b/>
        </w:rPr>
      </w:pPr>
      <w:r w:rsidRPr="00895120">
        <w:rPr>
          <w:b/>
        </w:rPr>
        <w:t>For Local users, do we have a “verified” email flag allowing access to their account? Is there a workflow that sends and email to them so they verify their email is valid and then allows access. There is no flag for this in the User model or the Local model.</w:t>
      </w:r>
    </w:p>
    <w:p w:rsidR="00895120" w:rsidRDefault="00895120" w:rsidP="00895120">
      <w:pPr>
        <w:pStyle w:val="a3"/>
        <w:ind w:left="1440"/>
      </w:pPr>
    </w:p>
    <w:p w:rsidR="00895120" w:rsidRPr="00895120" w:rsidRDefault="00895120" w:rsidP="00895120">
      <w:pPr>
        <w:rPr>
          <w:i/>
        </w:rPr>
      </w:pPr>
      <w:r w:rsidRPr="00895120">
        <w:rPr>
          <w:i/>
        </w:rPr>
        <w:t xml:space="preserve">There was no such functionality in the screens. </w:t>
      </w:r>
      <w:r>
        <w:rPr>
          <w:i/>
        </w:rPr>
        <w:t>Anyway</w:t>
      </w:r>
      <w:r w:rsidRPr="00895120">
        <w:rPr>
          <w:i/>
        </w:rPr>
        <w:t xml:space="preserve"> the functionality is now added. The model is updated. New controller and service verify methods were added as well as utility method for sending emails.</w:t>
      </w:r>
      <w:r>
        <w:rPr>
          <w:i/>
        </w:rPr>
        <w:t xml:space="preserve"> The REST specification was updated.</w:t>
      </w:r>
    </w:p>
    <w:p w:rsidR="007E719B" w:rsidRDefault="007E719B" w:rsidP="007E719B"/>
    <w:p w:rsidR="007E719B" w:rsidRPr="00895120" w:rsidRDefault="007E719B" w:rsidP="007E719B">
      <w:pPr>
        <w:pStyle w:val="a3"/>
        <w:numPr>
          <w:ilvl w:val="0"/>
          <w:numId w:val="1"/>
        </w:numPr>
        <w:rPr>
          <w:b/>
        </w:rPr>
      </w:pPr>
      <w:r w:rsidRPr="00895120">
        <w:rPr>
          <w:b/>
        </w:rPr>
        <w:t>Deactivated entites</w:t>
      </w:r>
    </w:p>
    <w:p w:rsidR="007E719B" w:rsidRPr="00895120" w:rsidRDefault="007E719B" w:rsidP="007E719B">
      <w:pPr>
        <w:pStyle w:val="a3"/>
        <w:numPr>
          <w:ilvl w:val="1"/>
          <w:numId w:val="1"/>
        </w:numPr>
        <w:rPr>
          <w:b/>
        </w:rPr>
      </w:pPr>
      <w:r w:rsidRPr="00895120">
        <w:rPr>
          <w:b/>
        </w:rPr>
        <w:t>For employees/employers, what happens when they would like to delete/deactivate their accounts? I don’t see a status flag in the EmployerProfile and I’d think we’d want a “deleted date” or an “isDeleted” Flag somewhere (same for deactivated if we go that route).</w:t>
      </w:r>
    </w:p>
    <w:p w:rsidR="00895120" w:rsidRPr="00895120" w:rsidRDefault="00895120" w:rsidP="00895120">
      <w:pPr>
        <w:rPr>
          <w:i/>
        </w:rPr>
      </w:pPr>
      <w:r w:rsidRPr="00895120">
        <w:rPr>
          <w:i/>
        </w:rPr>
        <w:t>The remove methods for both were added. The method changes status to “deleted”</w:t>
      </w:r>
      <w:r>
        <w:rPr>
          <w:i/>
        </w:rPr>
        <w:t>.</w:t>
      </w:r>
    </w:p>
    <w:p w:rsidR="007E719B" w:rsidRDefault="007E719B" w:rsidP="007E719B">
      <w:pPr>
        <w:pStyle w:val="a3"/>
      </w:pPr>
    </w:p>
    <w:p w:rsidR="007E719B" w:rsidRPr="00895120" w:rsidRDefault="007E719B" w:rsidP="007E719B">
      <w:pPr>
        <w:pStyle w:val="a3"/>
        <w:numPr>
          <w:ilvl w:val="0"/>
          <w:numId w:val="1"/>
        </w:numPr>
        <w:rPr>
          <w:b/>
        </w:rPr>
      </w:pPr>
      <w:r w:rsidRPr="00895120">
        <w:rPr>
          <w:b/>
        </w:rPr>
        <w:t>Future Expansion</w:t>
      </w:r>
    </w:p>
    <w:p w:rsidR="007E719B" w:rsidRPr="00895120" w:rsidRDefault="007E719B" w:rsidP="007E719B">
      <w:pPr>
        <w:pStyle w:val="a3"/>
        <w:numPr>
          <w:ilvl w:val="1"/>
          <w:numId w:val="1"/>
        </w:numPr>
        <w:rPr>
          <w:b/>
        </w:rPr>
      </w:pPr>
      <w:r w:rsidRPr="00895120">
        <w:rPr>
          <w:b/>
        </w:rPr>
        <w:t>For any kind of scope creep into other industries, we may want to include an IndustryID in the employer profile and same with the Employee. In the future, the goal may be to expand this into doctors offices, or other service industries. As an employee you may have multiple profiles (1 in each industry) and we have to account for this. For now it could all be hard-coded for a “Dental” industry, but I want this expansion capability to be present.</w:t>
      </w:r>
    </w:p>
    <w:p w:rsidR="00895120" w:rsidRPr="00895120" w:rsidRDefault="00895120" w:rsidP="00895120">
      <w:pPr>
        <w:rPr>
          <w:i/>
        </w:rPr>
      </w:pPr>
      <w:r w:rsidRPr="00895120">
        <w:rPr>
          <w:i/>
        </w:rPr>
        <w:t>The property was added to both models.</w:t>
      </w:r>
    </w:p>
    <w:p w:rsidR="00B53F3A" w:rsidRPr="00895120" w:rsidRDefault="00B53F3A" w:rsidP="007E719B">
      <w:pPr>
        <w:pStyle w:val="a3"/>
        <w:numPr>
          <w:ilvl w:val="1"/>
          <w:numId w:val="1"/>
        </w:numPr>
        <w:rPr>
          <w:b/>
        </w:rPr>
      </w:pPr>
      <w:r w:rsidRPr="00895120">
        <w:rPr>
          <w:b/>
        </w:rPr>
        <w:t>If I’m reading it correctly, a lot of these classes refer to an Owner ID. I’m assuming (as in the below point) that its User ID. I would think this should be EmployeeProfileID or EmployerProfileID. This way if we talk about multiple industries, the link is to the profile of the industry being used and not the User ID in general. Thoughts on this?</w:t>
      </w:r>
    </w:p>
    <w:p w:rsidR="007E719B" w:rsidRPr="00895120" w:rsidRDefault="007E719B" w:rsidP="007E719B">
      <w:pPr>
        <w:rPr>
          <w:b/>
        </w:rPr>
      </w:pPr>
    </w:p>
    <w:p w:rsidR="007E719B" w:rsidRPr="00895120" w:rsidRDefault="007E719B" w:rsidP="007E719B">
      <w:pPr>
        <w:pStyle w:val="a3"/>
        <w:numPr>
          <w:ilvl w:val="0"/>
          <w:numId w:val="1"/>
        </w:numPr>
        <w:rPr>
          <w:b/>
        </w:rPr>
      </w:pPr>
      <w:r w:rsidRPr="00895120">
        <w:rPr>
          <w:b/>
        </w:rPr>
        <w:t>User Linkage</w:t>
      </w:r>
    </w:p>
    <w:p w:rsidR="007E719B" w:rsidRDefault="007E719B" w:rsidP="007E719B">
      <w:pPr>
        <w:pStyle w:val="a3"/>
        <w:numPr>
          <w:ilvl w:val="1"/>
          <w:numId w:val="1"/>
        </w:numPr>
        <w:rPr>
          <w:b/>
        </w:rPr>
      </w:pPr>
      <w:r w:rsidRPr="00895120">
        <w:rPr>
          <w:b/>
        </w:rPr>
        <w:t>I may be missing something but I don’t see the tie from User to Employer/Employee.</w:t>
      </w:r>
      <w:r w:rsidR="00B53F3A" w:rsidRPr="00895120">
        <w:rPr>
          <w:b/>
        </w:rPr>
        <w:t xml:space="preserve"> Is this ownerID? If so, It should be called UserID in my opinion.</w:t>
      </w:r>
    </w:p>
    <w:p w:rsidR="00895120" w:rsidRDefault="00895120" w:rsidP="00895120">
      <w:pPr>
        <w:pStyle w:val="a3"/>
        <w:rPr>
          <w:b/>
        </w:rPr>
      </w:pPr>
    </w:p>
    <w:p w:rsidR="00895120" w:rsidRPr="00895120" w:rsidRDefault="00895120" w:rsidP="00895120">
      <w:pPr>
        <w:rPr>
          <w:i/>
        </w:rPr>
      </w:pPr>
      <w:r>
        <w:rPr>
          <w:i/>
        </w:rPr>
        <w:lastRenderedPageBreak/>
        <w:t>Yes, ownerId==userId, “owner” was used because it is an owner of profile</w:t>
      </w:r>
      <w:r w:rsidRPr="00895120">
        <w:rPr>
          <w:i/>
        </w:rPr>
        <w:t>.</w:t>
      </w:r>
      <w:r>
        <w:rPr>
          <w:i/>
        </w:rPr>
        <w:t xml:space="preserve"> Anyways renamed to userId in all entities.</w:t>
      </w:r>
    </w:p>
    <w:p w:rsidR="00895120" w:rsidRDefault="00895120" w:rsidP="00895120">
      <w:pPr>
        <w:pStyle w:val="a3"/>
        <w:rPr>
          <w:b/>
        </w:rPr>
      </w:pPr>
    </w:p>
    <w:p w:rsidR="002A5D0A" w:rsidRDefault="002A5D0A" w:rsidP="00895120">
      <w:pPr>
        <w:pStyle w:val="a3"/>
        <w:rPr>
          <w:b/>
        </w:rPr>
      </w:pPr>
    </w:p>
    <w:p w:rsidR="002A5D0A" w:rsidRDefault="002A5D0A" w:rsidP="002A5D0A">
      <w:pPr>
        <w:jc w:val="center"/>
        <w:rPr>
          <w:b/>
          <w:sz w:val="36"/>
          <w:szCs w:val="36"/>
        </w:rPr>
      </w:pPr>
      <w:r>
        <w:rPr>
          <w:b/>
          <w:sz w:val="36"/>
          <w:szCs w:val="36"/>
        </w:rPr>
        <w:t>ADS</w:t>
      </w:r>
      <w:r w:rsidRPr="002A5D0A">
        <w:rPr>
          <w:b/>
          <w:sz w:val="36"/>
          <w:szCs w:val="36"/>
        </w:rPr>
        <w:t xml:space="preserve"> feedback</w:t>
      </w:r>
    </w:p>
    <w:p w:rsidR="002A5D0A" w:rsidRDefault="002A5D0A" w:rsidP="002A5D0A">
      <w:pPr>
        <w:pStyle w:val="a4"/>
      </w:pPr>
    </w:p>
    <w:p w:rsidR="002A5D0A" w:rsidRPr="002A5D0A" w:rsidRDefault="002A5D0A" w:rsidP="002A5D0A">
      <w:pPr>
        <w:pStyle w:val="a4"/>
        <w:numPr>
          <w:ilvl w:val="0"/>
          <w:numId w:val="2"/>
        </w:numPr>
        <w:rPr>
          <w:b/>
        </w:rPr>
      </w:pPr>
      <w:r w:rsidRPr="002A5D0A">
        <w:rPr>
          <w:b/>
        </w:rPr>
        <w:t>So if we’re using mongo where is it in the 3</w:t>
      </w:r>
      <w:r w:rsidRPr="002A5D0A">
        <w:rPr>
          <w:b/>
          <w:vertAlign w:val="superscript"/>
        </w:rPr>
        <w:t>rd</w:t>
      </w:r>
      <w:r w:rsidRPr="002A5D0A">
        <w:rPr>
          <w:b/>
        </w:rPr>
        <w:t xml:space="preserve"> party components. I mean realistically, Mongo will need its own server (if we use it’s recommended configuration we’ll need a 3 node cluster to get started). What is actually going to be stored in here over the MySQL database? Do we need Mongo?</w:t>
      </w:r>
    </w:p>
    <w:p w:rsidR="002A5D0A" w:rsidRDefault="002A5D0A" w:rsidP="002A5D0A">
      <w:pPr>
        <w:rPr>
          <w:b/>
        </w:rPr>
      </w:pPr>
    </w:p>
    <w:p w:rsidR="002A5D0A" w:rsidRPr="00895120" w:rsidRDefault="002A5D0A" w:rsidP="002A5D0A">
      <w:pPr>
        <w:rPr>
          <w:i/>
        </w:rPr>
      </w:pPr>
      <w:r>
        <w:rPr>
          <w:i/>
        </w:rPr>
        <w:t>Sorry, that was a copy-paste error, we’re using MySQL</w:t>
      </w:r>
      <w:r>
        <w:rPr>
          <w:i/>
        </w:rPr>
        <w:t>.</w:t>
      </w:r>
      <w:r>
        <w:rPr>
          <w:i/>
        </w:rPr>
        <w:t xml:space="preserve"> The section was updated.</w:t>
      </w:r>
    </w:p>
    <w:p w:rsidR="002A5D0A" w:rsidRPr="002A5D0A" w:rsidRDefault="002A5D0A" w:rsidP="002A5D0A">
      <w:pPr>
        <w:pStyle w:val="a4"/>
        <w:numPr>
          <w:ilvl w:val="0"/>
          <w:numId w:val="2"/>
        </w:numPr>
        <w:rPr>
          <w:b/>
        </w:rPr>
      </w:pPr>
      <w:r w:rsidRPr="002A5D0A">
        <w:rPr>
          <w:b/>
        </w:rPr>
        <w:t>Do we want to setup emailing of unhandled exceptions. Maybe not for go-live, but during testing it may be beneficial to see when the app crashes and what the stack looked like. We can troubleshoot easier this way and get to a finished product sooner no matter who is testing.</w:t>
      </w:r>
    </w:p>
    <w:p w:rsidR="002A5D0A" w:rsidRDefault="002A5D0A" w:rsidP="002A5D0A">
      <w:pPr>
        <w:rPr>
          <w:b/>
        </w:rPr>
      </w:pPr>
    </w:p>
    <w:p w:rsidR="002A5D0A" w:rsidRDefault="002A5D0A" w:rsidP="002A5D0A">
      <w:pPr>
        <w:rPr>
          <w:i/>
        </w:rPr>
      </w:pPr>
      <w:r>
        <w:rPr>
          <w:i/>
        </w:rPr>
        <w:t>A note regarding email transport for winston was added to logging section.</w:t>
      </w:r>
    </w:p>
    <w:p w:rsidR="002A5D0A" w:rsidRPr="002A5D0A" w:rsidRDefault="002A5D0A" w:rsidP="002A5D0A">
      <w:pPr>
        <w:pStyle w:val="a4"/>
        <w:numPr>
          <w:ilvl w:val="0"/>
          <w:numId w:val="2"/>
        </w:numPr>
        <w:rPr>
          <w:b/>
        </w:rPr>
      </w:pPr>
      <w:r w:rsidRPr="002A5D0A">
        <w:rPr>
          <w:b/>
        </w:rPr>
        <w:t>Even if there is no explicit requirement, should there be something in here stating that labels should be stored in config files or some container that can be referenced by user preference. While the target market is English, I don’t want to write off offices in Florida, Texas, Arizona, and other southern states that have large Hispanic populations. If this will be deployed to Canada, they have a multi-lingual requirement that would have to be met. If we do this up front, it shouldn’t be a big deal.</w:t>
      </w:r>
    </w:p>
    <w:p w:rsidR="002A5D0A" w:rsidRPr="00895120" w:rsidRDefault="002A5D0A" w:rsidP="002A5D0A">
      <w:pPr>
        <w:rPr>
          <w:i/>
        </w:rPr>
      </w:pPr>
    </w:p>
    <w:p w:rsidR="002A5D0A" w:rsidRDefault="002A5D0A" w:rsidP="002A5D0A">
      <w:pPr>
        <w:rPr>
          <w:i/>
        </w:rPr>
      </w:pPr>
      <w:r>
        <w:rPr>
          <w:i/>
        </w:rPr>
        <w:t xml:space="preserve">A note regarding </w:t>
      </w:r>
      <w:r>
        <w:rPr>
          <w:i/>
        </w:rPr>
        <w:t>internationalization was added</w:t>
      </w:r>
      <w:r>
        <w:rPr>
          <w:i/>
        </w:rPr>
        <w:t>.</w:t>
      </w:r>
      <w:r>
        <w:rPr>
          <w:i/>
        </w:rPr>
        <w:t xml:space="preserve"> Main part of internalization should be done in frontend/app.</w:t>
      </w:r>
    </w:p>
    <w:p w:rsidR="002A5D0A" w:rsidRDefault="002A5D0A" w:rsidP="002A5D0A">
      <w:pPr>
        <w:rPr>
          <w:i/>
        </w:rPr>
      </w:pPr>
    </w:p>
    <w:p w:rsidR="002A5D0A" w:rsidRPr="00C912C2" w:rsidRDefault="002A5D0A" w:rsidP="00C912C2">
      <w:pPr>
        <w:pStyle w:val="a4"/>
        <w:numPr>
          <w:ilvl w:val="0"/>
          <w:numId w:val="2"/>
        </w:numPr>
        <w:rPr>
          <w:b/>
        </w:rPr>
      </w:pPr>
      <w:r w:rsidRPr="00C912C2">
        <w:rPr>
          <w:b/>
        </w:rPr>
        <w:t>I understand if the client didn’t give detailed perf requirements, but having an open ended statement could lead to bad submissions without any consideration to what the experience is like when the app scales.</w:t>
      </w:r>
    </w:p>
    <w:p w:rsidR="002A5D0A" w:rsidRDefault="002A5D0A" w:rsidP="002A5D0A">
      <w:pPr>
        <w:rPr>
          <w:i/>
        </w:rPr>
      </w:pPr>
    </w:p>
    <w:p w:rsidR="00C912C2" w:rsidRDefault="00C912C2" w:rsidP="00C912C2">
      <w:pPr>
        <w:rPr>
          <w:i/>
        </w:rPr>
      </w:pPr>
      <w:r>
        <w:rPr>
          <w:i/>
        </w:rPr>
        <w:t>General comments regarding performance were added</w:t>
      </w:r>
      <w:r>
        <w:rPr>
          <w:i/>
        </w:rPr>
        <w:t>.</w:t>
      </w:r>
    </w:p>
    <w:p w:rsidR="00C912C2" w:rsidRDefault="00C912C2" w:rsidP="00C912C2">
      <w:pPr>
        <w:rPr>
          <w:i/>
        </w:rPr>
      </w:pPr>
    </w:p>
    <w:p w:rsidR="00C912C2" w:rsidRPr="00C912C2" w:rsidRDefault="00C912C2" w:rsidP="00C912C2">
      <w:pPr>
        <w:pStyle w:val="a4"/>
        <w:numPr>
          <w:ilvl w:val="0"/>
          <w:numId w:val="2"/>
        </w:numPr>
        <w:rPr>
          <w:b/>
        </w:rPr>
      </w:pPr>
      <w:r w:rsidRPr="00C912C2">
        <w:rPr>
          <w:b/>
        </w:rPr>
        <w:t xml:space="preserve">I </w:t>
      </w:r>
      <w:r w:rsidRPr="00C912C2">
        <w:rPr>
          <w:b/>
        </w:rPr>
        <w:t>don’t see anything in this document on email. I’m sure there needs to be an SMTP connection somewhere to send emails to employer/employees. If only just to verify registration. I’m sure there is numerous areas where email notifications are advisable.</w:t>
      </w:r>
    </w:p>
    <w:p w:rsidR="00C912C2" w:rsidRPr="00C912C2" w:rsidRDefault="00C912C2" w:rsidP="00C912C2">
      <w:pPr>
        <w:pStyle w:val="a4"/>
        <w:rPr>
          <w:b/>
        </w:rPr>
      </w:pPr>
    </w:p>
    <w:p w:rsidR="00C912C2" w:rsidRPr="00C912C2" w:rsidRDefault="00C912C2" w:rsidP="00C912C2">
      <w:pPr>
        <w:pStyle w:val="a4"/>
        <w:ind w:left="720"/>
        <w:rPr>
          <w:b/>
        </w:rPr>
      </w:pPr>
      <w:r w:rsidRPr="00C912C2">
        <w:rPr>
          <w:b/>
        </w:rPr>
        <w:t>On top of just email, I don’t see much in here about phone notifications as well. “You have a new match” kind of thing. I would like to hear about the architecture necessary for this.</w:t>
      </w:r>
    </w:p>
    <w:p w:rsidR="00C912C2" w:rsidRDefault="00C912C2" w:rsidP="00C912C2">
      <w:pPr>
        <w:rPr>
          <w:i/>
        </w:rPr>
      </w:pPr>
    </w:p>
    <w:p w:rsidR="00C912C2" w:rsidRDefault="00C912C2" w:rsidP="00C912C2">
      <w:pPr>
        <w:rPr>
          <w:i/>
        </w:rPr>
      </w:pPr>
      <w:r>
        <w:rPr>
          <w:i/>
        </w:rPr>
        <w:lastRenderedPageBreak/>
        <w:t>nodemailer was added to the ADS</w:t>
      </w:r>
      <w:r>
        <w:rPr>
          <w:i/>
        </w:rPr>
        <w:t>.</w:t>
      </w:r>
      <w:r>
        <w:rPr>
          <w:i/>
        </w:rPr>
        <w:t xml:space="preserve"> In regards to in app push notification, the notification themselves are in scope of frontend/app, the backend provides notification services to get all notifications for user, but converting them into app push notifications (and prior registering of the device id, etc) is in scope of front end, not backend.</w:t>
      </w:r>
    </w:p>
    <w:p w:rsidR="00C912C2" w:rsidRDefault="00C912C2" w:rsidP="00C912C2">
      <w:pPr>
        <w:rPr>
          <w:i/>
        </w:rPr>
      </w:pPr>
    </w:p>
    <w:p w:rsidR="00C912C2" w:rsidRPr="00C912C2" w:rsidRDefault="00C912C2" w:rsidP="00C912C2">
      <w:pPr>
        <w:pStyle w:val="a4"/>
        <w:numPr>
          <w:ilvl w:val="0"/>
          <w:numId w:val="2"/>
        </w:numPr>
        <w:rPr>
          <w:b/>
        </w:rPr>
      </w:pPr>
      <w:r w:rsidRPr="00C912C2">
        <w:rPr>
          <w:b/>
        </w:rPr>
        <w:t>Should we add CSS in here. I’m not really referring to CSS itself, but more like Sass or less. I’m not as familiar with Ionic, but I know it supports Sass. It would be beneficial if the client pivots on colors or app-wide changes.</w:t>
      </w:r>
    </w:p>
    <w:p w:rsidR="00C912C2" w:rsidRDefault="00C912C2" w:rsidP="00C912C2">
      <w:pPr>
        <w:rPr>
          <w:i/>
        </w:rPr>
      </w:pPr>
    </w:p>
    <w:p w:rsidR="002A5D0A" w:rsidRPr="002A5D0A" w:rsidRDefault="00C912C2" w:rsidP="002A5D0A">
      <w:pPr>
        <w:rPr>
          <w:b/>
        </w:rPr>
      </w:pPr>
      <w:r>
        <w:rPr>
          <w:i/>
        </w:rPr>
        <w:t>Added.</w:t>
      </w:r>
      <w:bookmarkStart w:id="0" w:name="_GoBack"/>
      <w:bookmarkEnd w:id="0"/>
    </w:p>
    <w:sectPr w:rsidR="002A5D0A" w:rsidRPr="002A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D0E8E"/>
    <w:multiLevelType w:val="hybridMultilevel"/>
    <w:tmpl w:val="E5021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7484F"/>
    <w:multiLevelType w:val="hybridMultilevel"/>
    <w:tmpl w:val="734ED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9B"/>
    <w:rsid w:val="002A5D0A"/>
    <w:rsid w:val="007E719B"/>
    <w:rsid w:val="00895120"/>
    <w:rsid w:val="00956FEC"/>
    <w:rsid w:val="00B53F3A"/>
    <w:rsid w:val="00C04063"/>
    <w:rsid w:val="00C9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19B"/>
    <w:pPr>
      <w:ind w:left="720"/>
      <w:contextualSpacing/>
    </w:pPr>
  </w:style>
  <w:style w:type="paragraph" w:styleId="a4">
    <w:name w:val="annotation text"/>
    <w:basedOn w:val="a"/>
    <w:link w:val="a5"/>
    <w:semiHidden/>
    <w:rsid w:val="002A5D0A"/>
    <w:pPr>
      <w:spacing w:after="0" w:line="240" w:lineRule="auto"/>
    </w:pPr>
    <w:rPr>
      <w:rFonts w:ascii="Arial" w:eastAsia="SimSun" w:hAnsi="Arial" w:cs="Arial"/>
      <w:sz w:val="20"/>
      <w:szCs w:val="20"/>
    </w:rPr>
  </w:style>
  <w:style w:type="character" w:customStyle="1" w:styleId="a5">
    <w:name w:val="Текст примечания Знак"/>
    <w:basedOn w:val="a0"/>
    <w:link w:val="a4"/>
    <w:semiHidden/>
    <w:rsid w:val="002A5D0A"/>
    <w:rPr>
      <w:rFonts w:ascii="Arial" w:eastAsia="SimSun"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19B"/>
    <w:pPr>
      <w:ind w:left="720"/>
      <w:contextualSpacing/>
    </w:pPr>
  </w:style>
  <w:style w:type="paragraph" w:styleId="a4">
    <w:name w:val="annotation text"/>
    <w:basedOn w:val="a"/>
    <w:link w:val="a5"/>
    <w:semiHidden/>
    <w:rsid w:val="002A5D0A"/>
    <w:pPr>
      <w:spacing w:after="0" w:line="240" w:lineRule="auto"/>
    </w:pPr>
    <w:rPr>
      <w:rFonts w:ascii="Arial" w:eastAsia="SimSun" w:hAnsi="Arial" w:cs="Arial"/>
      <w:sz w:val="20"/>
      <w:szCs w:val="20"/>
    </w:rPr>
  </w:style>
  <w:style w:type="character" w:customStyle="1" w:styleId="a5">
    <w:name w:val="Текст примечания Знак"/>
    <w:basedOn w:val="a0"/>
    <w:link w:val="a4"/>
    <w:semiHidden/>
    <w:rsid w:val="002A5D0A"/>
    <w:rPr>
      <w:rFonts w:ascii="Arial" w:eastAsia="SimSu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698</Words>
  <Characters>3984</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Matrak</dc:creator>
  <cp:keywords/>
  <dc:description/>
  <cp:lastModifiedBy>ivan</cp:lastModifiedBy>
  <cp:revision>3</cp:revision>
  <dcterms:created xsi:type="dcterms:W3CDTF">2017-07-25T02:02:00Z</dcterms:created>
  <dcterms:modified xsi:type="dcterms:W3CDTF">2017-07-26T16:05:00Z</dcterms:modified>
</cp:coreProperties>
</file>