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585111" wp14:paraId="07582964" wp14:textId="4838EF63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0C0"/>
          <w:sz w:val="40"/>
          <w:szCs w:val="40"/>
          <w:lang w:val="en-US"/>
        </w:rPr>
      </w:pPr>
      <w:r w:rsidRPr="78585111" w:rsidR="22F51C3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70C0"/>
          <w:sz w:val="40"/>
          <w:szCs w:val="40"/>
          <w:lang w:val="en-US"/>
        </w:rPr>
        <w:t>Performa</w:t>
      </w:r>
      <w:r w:rsidRPr="78585111" w:rsidR="396BD65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70C0"/>
          <w:sz w:val="40"/>
          <w:szCs w:val="40"/>
          <w:lang w:val="en-US"/>
        </w:rPr>
        <w:t>n</w:t>
      </w:r>
      <w:r w:rsidRPr="78585111" w:rsidR="22F51C3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70C0"/>
          <w:sz w:val="40"/>
          <w:szCs w:val="40"/>
          <w:lang w:val="en-US"/>
        </w:rPr>
        <w:t>ce Metrics Explained</w:t>
      </w:r>
    </w:p>
    <w:p xmlns:wp14="http://schemas.microsoft.com/office/word/2010/wordml" w:rsidP="78585111" wp14:paraId="2C078E63" wp14:textId="2C16CF84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5CDB84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Performance metrics is a measure to evaluate our model.</w:t>
      </w:r>
    </w:p>
    <w:p w:rsidR="5CDB84C0" w:rsidP="78585111" w:rsidRDefault="5CDB84C0" w14:paraId="41F60E20" w14:textId="62F22D00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5CDB84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Performance metrics are divided as follows:</w:t>
      </w:r>
    </w:p>
    <w:p w:rsidR="5CDB84C0" w:rsidP="78585111" w:rsidRDefault="5CDB84C0" w14:paraId="31C61AA2" w14:textId="45596EFB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5CDB84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Classification metrics</w:t>
      </w:r>
    </w:p>
    <w:p w:rsidR="5CDB84C0" w:rsidP="78585111" w:rsidRDefault="5CDB84C0" w14:paraId="0513F91A" w14:textId="179483DE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5CDB84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Regression metrics</w:t>
      </w:r>
    </w:p>
    <w:p w:rsidR="78585111" w:rsidP="78585111" w:rsidRDefault="78585111" w14:paraId="6378A82C" w14:textId="7D63ACCC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CDB84C0" w:rsidP="78585111" w:rsidRDefault="5CDB84C0" w14:paraId="030CE456" w14:textId="059379B4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5CDB84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Classification </w:t>
      </w:r>
      <w:r w:rsidRPr="78585111" w:rsidR="5CDB84C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metrics</w:t>
      </w:r>
      <w:r w:rsidRPr="78585111" w:rsidR="5CDB84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are as follows:</w:t>
      </w:r>
    </w:p>
    <w:p w:rsidR="10C4D982" w:rsidP="78585111" w:rsidRDefault="10C4D982" w14:paraId="1FEEC134" w14:textId="2652C927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10C4D9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Confusion Matrix</w:t>
      </w:r>
      <w:r w:rsidRPr="78585111" w:rsidR="10C4D9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5CDB84C0" w:rsidP="78585111" w:rsidRDefault="5CDB84C0" w14:paraId="2BF27920" w14:textId="4B889BE5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5CDB84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Accuracy</w:t>
      </w:r>
    </w:p>
    <w:p w:rsidR="6B4F7A25" w:rsidP="78585111" w:rsidRDefault="6B4F7A25" w14:paraId="006FF073" w14:textId="588D49D4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6B4F7A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Precision</w:t>
      </w:r>
    </w:p>
    <w:p w:rsidR="6B4F7A25" w:rsidP="78585111" w:rsidRDefault="6B4F7A25" w14:paraId="0E96DEFE" w14:textId="2558CD1F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6B4F7A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Recall</w:t>
      </w:r>
    </w:p>
    <w:p w:rsidR="305AF5BB" w:rsidP="78585111" w:rsidRDefault="305AF5BB" w14:paraId="2844D0D3" w14:textId="3BEA4FCB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305AF5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Specificity</w:t>
      </w:r>
    </w:p>
    <w:p w:rsidR="6B4F7A25" w:rsidP="78585111" w:rsidRDefault="6B4F7A25" w14:paraId="2B410820" w14:textId="25C3CD6B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6B4F7A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F1-Score</w:t>
      </w:r>
    </w:p>
    <w:p w:rsidR="6B4F7A25" w:rsidP="78585111" w:rsidRDefault="6B4F7A25" w14:paraId="31326FEE" w14:textId="73449E1F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6B4F7A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AUC</w:t>
      </w:r>
    </w:p>
    <w:p w:rsidR="78585111" w:rsidP="78585111" w:rsidRDefault="78585111" w14:paraId="21C07CE7" w14:textId="3200A65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C18C1F" w:rsidP="78585111" w:rsidRDefault="36C18C1F" w14:paraId="0B26EA37" w14:textId="66E3CC7F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36C18C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Classification </w:t>
      </w:r>
      <w:r w:rsidRPr="78585111" w:rsidR="36C18C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Performance charts</w:t>
      </w:r>
      <w:r w:rsidRPr="78585111" w:rsidR="36C18C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are as follows:</w:t>
      </w:r>
    </w:p>
    <w:p w:rsidR="36C18C1F" w:rsidP="78585111" w:rsidRDefault="36C18C1F" w14:paraId="3F159FC9" w14:textId="2E50E2E2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36C18C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ROC Curve</w:t>
      </w:r>
    </w:p>
    <w:p w:rsidR="36C18C1F" w:rsidP="78585111" w:rsidRDefault="36C18C1F" w14:paraId="039CE997" w14:textId="4EB4634A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36C18C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Precision-Recall Curve</w:t>
      </w:r>
    </w:p>
    <w:p w:rsidR="78585111" w:rsidP="78585111" w:rsidRDefault="78585111" w14:paraId="71566019" w14:textId="7B9D044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CDB84C0" w:rsidP="78585111" w:rsidRDefault="5CDB84C0" w14:paraId="2BDB9127" w14:textId="00012BCF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5CDB84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Regression metrics are as follows:</w:t>
      </w:r>
    </w:p>
    <w:p w:rsidR="420952DF" w:rsidP="78585111" w:rsidRDefault="420952DF" w14:paraId="7B2933A1" w14:textId="66F7C3AB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420952D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MAE</w:t>
      </w:r>
    </w:p>
    <w:p w:rsidR="420952DF" w:rsidP="78585111" w:rsidRDefault="420952DF" w14:paraId="2FB4D2D3" w14:textId="6C09CB12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420952D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MSE</w:t>
      </w:r>
    </w:p>
    <w:p w:rsidR="420952DF" w:rsidP="78585111" w:rsidRDefault="420952DF" w14:paraId="162054EF" w14:textId="2B8449F3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8585111" w:rsidR="420952D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RMSE</w:t>
      </w:r>
    </w:p>
    <w:p w:rsidR="78585111" w:rsidP="78585111" w:rsidRDefault="78585111" w14:paraId="4BF641A3" w14:textId="633F1D0C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8585111" w:rsidP="78585111" w:rsidRDefault="78585111" w14:paraId="5D51AEAC" w14:textId="658EA10E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8585111" w:rsidP="78585111" w:rsidRDefault="78585111" w14:paraId="1ACAEADD" w14:textId="6B26AEC8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8585111" w:rsidP="78585111" w:rsidRDefault="78585111" w14:paraId="2175FEDA" w14:textId="4457B546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8585111" w:rsidP="78585111" w:rsidRDefault="78585111" w14:paraId="54DF959E" w14:textId="4387613E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8585111" w:rsidP="78585111" w:rsidRDefault="78585111" w14:paraId="1DDC682E" w14:textId="4FCCB2C6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8585111" w:rsidP="78585111" w:rsidRDefault="78585111" w14:paraId="7EDDDB97" w14:textId="53EB4760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8585111" w:rsidP="78585111" w:rsidRDefault="78585111" w14:paraId="51AFE72F" w14:textId="6130130A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8585111" w:rsidP="78585111" w:rsidRDefault="78585111" w14:paraId="6B176508" w14:textId="74E6BEEB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8585111" w:rsidP="78585111" w:rsidRDefault="78585111" w14:paraId="517978FC" w14:textId="6126837D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8585111" w:rsidP="78585111" w:rsidRDefault="78585111" w14:paraId="7C520DC7" w14:textId="32C841F0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8585111" w:rsidP="78585111" w:rsidRDefault="78585111" w14:paraId="079EC5BF" w14:textId="2009F550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8585111" w:rsidP="78585111" w:rsidRDefault="78585111" w14:paraId="6C263A4E" w14:textId="029E7DE6">
      <w:pPr>
        <w:pStyle w:val="ListParagraph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0FED1FC" w:rsidP="78585111" w:rsidRDefault="30FED1FC" w14:paraId="4278FFA8" w14:textId="795C16B7">
      <w:pPr>
        <w:pStyle w:val="Normal"/>
        <w:spacing w:after="160" w:line="259" w:lineRule="auto"/>
        <w:ind w:left="216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0C0"/>
          <w:sz w:val="40"/>
          <w:szCs w:val="40"/>
          <w:u w:val="single"/>
          <w:lang w:val="en-US"/>
        </w:rPr>
      </w:pPr>
      <w:r w:rsidRPr="78585111" w:rsidR="30FED1F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70C0"/>
          <w:sz w:val="40"/>
          <w:szCs w:val="40"/>
          <w:u w:val="single"/>
          <w:lang w:val="en-US"/>
        </w:rPr>
        <w:t xml:space="preserve">Classification Metrics </w:t>
      </w:r>
    </w:p>
    <w:p w:rsidR="5FBDDED6" w:rsidP="78585111" w:rsidRDefault="5FBDDED6" w14:paraId="494D5DF9" w14:textId="661673DA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78585111" w:rsidR="5FBDDE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Confusion Matrix:</w:t>
      </w:r>
    </w:p>
    <w:p w:rsidR="5FBDDED6" w:rsidP="78585111" w:rsidRDefault="5FBDDED6" w14:paraId="0B5298A2" w14:textId="0883D1EF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78585111" w:rsidR="5FBDDED6">
        <w:rPr>
          <w:noProof w:val="0"/>
          <w:sz w:val="24"/>
          <w:szCs w:val="24"/>
          <w:lang w:val="en-US"/>
        </w:rPr>
        <w:t>True Positive, True Negative, False Positive and False Negative are usually presented in a tabular format in the so-called Confusion Matrix</w:t>
      </w:r>
      <w:r w:rsidRPr="78585111" w:rsidR="3A981810">
        <w:rPr>
          <w:noProof w:val="0"/>
          <w:sz w:val="24"/>
          <w:szCs w:val="24"/>
          <w:lang w:val="en-US"/>
        </w:rPr>
        <w:t>.</w:t>
      </w:r>
    </w:p>
    <w:p w:rsidR="3A981810" w:rsidP="78585111" w:rsidRDefault="3A981810" w14:paraId="0AA506B8" w14:textId="7696D734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78585111" w:rsidR="3A981810">
        <w:rPr>
          <w:noProof w:val="0"/>
          <w:sz w:val="24"/>
          <w:szCs w:val="24"/>
          <w:lang w:val="en-US"/>
        </w:rPr>
        <w:t>Type I error: aka FP</w:t>
      </w:r>
      <w:r w:rsidRPr="78585111" w:rsidR="120C9864">
        <w:rPr>
          <w:noProof w:val="0"/>
          <w:sz w:val="24"/>
          <w:szCs w:val="24"/>
          <w:lang w:val="en-US"/>
        </w:rPr>
        <w:t>, if type I error is dangerous use precision metrics</w:t>
      </w:r>
      <w:r w:rsidRPr="78585111" w:rsidR="6B684CAF">
        <w:rPr>
          <w:noProof w:val="0"/>
          <w:sz w:val="24"/>
          <w:szCs w:val="24"/>
          <w:lang w:val="en-US"/>
        </w:rPr>
        <w:t xml:space="preserve"> (spam </w:t>
      </w:r>
      <w:r w:rsidRPr="78585111" w:rsidR="358AD664">
        <w:rPr>
          <w:noProof w:val="0"/>
          <w:sz w:val="24"/>
          <w:szCs w:val="24"/>
          <w:lang w:val="en-US"/>
        </w:rPr>
        <w:t>does not spam</w:t>
      </w:r>
      <w:r w:rsidRPr="78585111" w:rsidR="6B684CAF">
        <w:rPr>
          <w:noProof w:val="0"/>
          <w:sz w:val="24"/>
          <w:szCs w:val="24"/>
          <w:lang w:val="en-US"/>
        </w:rPr>
        <w:t xml:space="preserve"> email)</w:t>
      </w:r>
    </w:p>
    <w:p w:rsidR="3A981810" w:rsidP="78585111" w:rsidRDefault="3A981810" w14:paraId="6B9F3C9F" w14:textId="2B39457C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78585111" w:rsidR="3A981810">
        <w:rPr>
          <w:noProof w:val="0"/>
          <w:sz w:val="24"/>
          <w:szCs w:val="24"/>
          <w:lang w:val="en-US"/>
        </w:rPr>
        <w:t>Type II error: aka FN</w:t>
      </w:r>
      <w:r w:rsidRPr="78585111" w:rsidR="039037F7">
        <w:rPr>
          <w:noProof w:val="0"/>
          <w:sz w:val="24"/>
          <w:szCs w:val="24"/>
          <w:lang w:val="en-US"/>
        </w:rPr>
        <w:t>, if type II error is dangerous use recall metrics</w:t>
      </w:r>
      <w:r w:rsidRPr="78585111" w:rsidR="0EF27331">
        <w:rPr>
          <w:noProof w:val="0"/>
          <w:sz w:val="24"/>
          <w:szCs w:val="24"/>
          <w:lang w:val="en-US"/>
        </w:rPr>
        <w:t xml:space="preserve"> (person having cancer or not)</w:t>
      </w:r>
    </w:p>
    <w:p w:rsidR="5FBDDED6" w:rsidP="78585111" w:rsidRDefault="5FBDDED6" w14:paraId="42B19A21" w14:textId="106683C6">
      <w:pPr>
        <w:pStyle w:val="Normal"/>
        <w:spacing w:after="160" w:line="259" w:lineRule="auto"/>
        <w:ind w:left="0"/>
      </w:pPr>
      <w:r w:rsidR="46716914">
        <w:drawing>
          <wp:inline wp14:editId="584D6EA1" wp14:anchorId="622763A7">
            <wp:extent cx="2305632" cy="2219325"/>
            <wp:effectExtent l="0" t="0" r="0" b="0"/>
            <wp:docPr id="558577150" name="" descr="Confusion Matrix | Interpret &amp; Implement Confusion Matrices in M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79dc886bb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32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85111" w:rsidP="78585111" w:rsidRDefault="78585111" w14:paraId="706AA811" w14:textId="20A37E59">
      <w:pPr>
        <w:pStyle w:val="Normal"/>
        <w:spacing w:after="160" w:line="259" w:lineRule="auto"/>
        <w:ind w:left="0"/>
      </w:pPr>
    </w:p>
    <w:p w:rsidR="5AC25B20" w:rsidP="78585111" w:rsidRDefault="5AC25B20" w14:paraId="615AE461" w14:textId="76B40595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78585111" w:rsidR="5AC25B2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Accuracy:</w:t>
      </w:r>
    </w:p>
    <w:p w:rsidR="6E7EA89C" w:rsidP="78585111" w:rsidRDefault="6E7EA89C" w14:paraId="01A5F9A1" w14:textId="0C4CBE12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78585111" w:rsidR="6E7EA89C">
        <w:rPr>
          <w:b w:val="0"/>
          <w:bCs w:val="0"/>
          <w:noProof w:val="0"/>
          <w:sz w:val="24"/>
          <w:szCs w:val="24"/>
          <w:lang w:val="en-US"/>
        </w:rPr>
        <w:t>A</w:t>
      </w:r>
      <w:r w:rsidRPr="78585111" w:rsidR="5AC25B20">
        <w:rPr>
          <w:b w:val="0"/>
          <w:bCs w:val="0"/>
          <w:noProof w:val="0"/>
          <w:sz w:val="24"/>
          <w:szCs w:val="24"/>
          <w:lang w:val="en-US"/>
        </w:rPr>
        <w:t>ccuracy</w:t>
      </w:r>
      <w:r w:rsidRPr="78585111" w:rsidR="5AC25B20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8585111" w:rsidR="5AC25B20">
        <w:rPr>
          <w:noProof w:val="0"/>
          <w:sz w:val="24"/>
          <w:szCs w:val="24"/>
          <w:lang w:val="en-US"/>
        </w:rPr>
        <w:t>is the fraction of predictions our model got right.</w:t>
      </w:r>
    </w:p>
    <w:p w:rsidR="0131C194" w:rsidP="78585111" w:rsidRDefault="0131C194" w14:paraId="769569E8" w14:textId="01356650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78585111" w:rsidR="0131C194">
        <w:rPr>
          <w:noProof w:val="0"/>
          <w:sz w:val="24"/>
          <w:szCs w:val="24"/>
          <w:lang w:val="en-US"/>
        </w:rPr>
        <w:t>Accuracy ranges between 0 and 1</w:t>
      </w:r>
      <w:r w:rsidRPr="78585111" w:rsidR="406CD4EC">
        <w:rPr>
          <w:noProof w:val="0"/>
          <w:sz w:val="24"/>
          <w:szCs w:val="24"/>
          <w:lang w:val="en-US"/>
        </w:rPr>
        <w:t>.</w:t>
      </w:r>
    </w:p>
    <w:p w:rsidR="406CD4EC" w:rsidP="78585111" w:rsidRDefault="406CD4EC" w14:paraId="1A2A022D" w14:textId="31505FDA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78585111" w:rsidR="406CD4EC">
        <w:rPr>
          <w:noProof w:val="0"/>
          <w:sz w:val="24"/>
          <w:szCs w:val="24"/>
          <w:lang w:val="en-US"/>
        </w:rPr>
        <w:t xml:space="preserve">Accuracy is </w:t>
      </w:r>
      <w:r w:rsidRPr="78585111" w:rsidR="4DBDF839">
        <w:rPr>
          <w:noProof w:val="0"/>
          <w:sz w:val="24"/>
          <w:szCs w:val="24"/>
          <w:lang w:val="en-US"/>
        </w:rPr>
        <w:t>misleading</w:t>
      </w:r>
      <w:r w:rsidRPr="78585111" w:rsidR="406CD4EC">
        <w:rPr>
          <w:noProof w:val="0"/>
          <w:sz w:val="24"/>
          <w:szCs w:val="24"/>
          <w:lang w:val="en-US"/>
        </w:rPr>
        <w:t xml:space="preserve"> for imbalanced datasets.</w:t>
      </w:r>
    </w:p>
    <w:p w:rsidR="4EFCAAD1" w:rsidP="78585111" w:rsidRDefault="4EFCAAD1" w14:paraId="73BE3C44" w14:textId="47ACD044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4EFCAAD1">
        <w:drawing>
          <wp:inline wp14:editId="471FFA75" wp14:anchorId="67C9AF06">
            <wp:extent cx="3952875" cy="1104900"/>
            <wp:effectExtent l="0" t="0" r="0" b="0"/>
            <wp:docPr id="1842523910" name="" descr="Binary Classification Metrics for Machine Learning | MyDataModel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42090a2e849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85111" w:rsidP="78585111" w:rsidRDefault="78585111" w14:paraId="633D0D4D" w14:textId="6E4DDC8E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78585111" w:rsidP="78585111" w:rsidRDefault="78585111" w14:paraId="50340CC4" w14:textId="7A59AF27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78585111" w:rsidP="78585111" w:rsidRDefault="78585111" w14:paraId="0CCC38A3" w14:textId="662AE2BD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78585111" w:rsidP="78585111" w:rsidRDefault="78585111" w14:paraId="037FE4D6" w14:textId="63920D93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78585111" w:rsidP="78585111" w:rsidRDefault="78585111" w14:paraId="6BCBB4DE" w14:textId="22E0500A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78585111" w:rsidP="78585111" w:rsidRDefault="78585111" w14:paraId="08B16FFD" w14:textId="0952E897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EFCAAD1" w:rsidP="78585111" w:rsidRDefault="4EFCAAD1" w14:paraId="1483D59E" w14:textId="25E619EB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78585111" w:rsidR="4EFCAAD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Precision:</w:t>
      </w:r>
    </w:p>
    <w:p w:rsidR="09A64AC2" w:rsidP="78585111" w:rsidRDefault="09A64AC2" w14:paraId="10EED006" w14:textId="60855D46">
      <w:pPr>
        <w:pStyle w:val="Normal"/>
        <w:spacing w:before="0" w:beforeAutospacing="off" w:after="160" w:afterAutospacing="off" w:line="259" w:lineRule="auto"/>
        <w:ind w:left="1440" w:right="0" w:firstLine="720"/>
        <w:jc w:val="left"/>
      </w:pPr>
      <w:r w:rsidR="09A64AC2">
        <w:drawing>
          <wp:inline wp14:editId="5AB9283C" wp14:anchorId="0FDF6F34">
            <wp:extent cx="2695595" cy="857261"/>
            <wp:effectExtent l="0" t="0" r="0" b="0"/>
            <wp:docPr id="2494010" name="" descr="F1 Score in Machine Learning: Intro &amp; Calculat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d93bb9130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393" b="48863"/>
                    <a:stretch>
                      <a:fillRect/>
                    </a:stretch>
                  </pic:blipFill>
                  <pic:spPr>
                    <a:xfrm>
                      <a:off x="0" y="0"/>
                      <a:ext cx="2695595" cy="8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22E41B" w:rsidP="78585111" w:rsidRDefault="2822E41B" w14:paraId="3141C8B3" w14:textId="2EF2A712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78585111" w:rsidR="2822E41B">
        <w:rPr>
          <w:b w:val="0"/>
          <w:bCs w:val="0"/>
          <w:noProof w:val="0"/>
          <w:sz w:val="24"/>
          <w:szCs w:val="24"/>
          <w:lang w:val="en-US"/>
        </w:rPr>
        <w:t xml:space="preserve">Precision is defined as </w:t>
      </w:r>
      <w:r w:rsidRPr="78585111" w:rsidR="2822E41B">
        <w:rPr>
          <w:b w:val="1"/>
          <w:bCs w:val="1"/>
          <w:noProof w:val="0"/>
          <w:sz w:val="24"/>
          <w:szCs w:val="24"/>
          <w:lang w:val="en-US"/>
        </w:rPr>
        <w:t>What proportion of predicted positives are truly positive.</w:t>
      </w:r>
    </w:p>
    <w:p w:rsidR="42222569" w:rsidP="78585111" w:rsidRDefault="42222569" w14:paraId="5E4ABFC1" w14:textId="3837945E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78585111" w:rsidR="42222569">
        <w:rPr>
          <w:b w:val="0"/>
          <w:bCs w:val="0"/>
          <w:noProof w:val="0"/>
          <w:sz w:val="24"/>
          <w:szCs w:val="24"/>
          <w:lang w:val="en-US"/>
        </w:rPr>
        <w:t xml:space="preserve">Used where FP is dangerous and </w:t>
      </w:r>
      <w:r w:rsidRPr="78585111" w:rsidR="42222569">
        <w:rPr>
          <w:b w:val="0"/>
          <w:bCs w:val="0"/>
          <w:noProof w:val="0"/>
          <w:sz w:val="24"/>
          <w:szCs w:val="24"/>
          <w:lang w:val="en-US"/>
        </w:rPr>
        <w:t>required</w:t>
      </w:r>
      <w:r w:rsidRPr="78585111" w:rsidR="42222569">
        <w:rPr>
          <w:b w:val="0"/>
          <w:bCs w:val="0"/>
          <w:noProof w:val="0"/>
          <w:sz w:val="24"/>
          <w:szCs w:val="24"/>
          <w:lang w:val="en-US"/>
        </w:rPr>
        <w:t xml:space="preserve"> this value less than FN</w:t>
      </w:r>
      <w:r w:rsidRPr="78585111" w:rsidR="1958FFE7">
        <w:rPr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78585111" w:rsidR="36CC258F">
        <w:rPr>
          <w:b w:val="0"/>
          <w:bCs w:val="0"/>
          <w:noProof w:val="0"/>
          <w:sz w:val="24"/>
          <w:szCs w:val="24"/>
          <w:lang w:val="en-US"/>
        </w:rPr>
        <w:t>e.g.</w:t>
      </w:r>
      <w:r w:rsidRPr="78585111" w:rsidR="1958FFE7">
        <w:rPr>
          <w:b w:val="0"/>
          <w:bCs w:val="0"/>
          <w:noProof w:val="0"/>
          <w:sz w:val="24"/>
          <w:szCs w:val="24"/>
          <w:lang w:val="en-US"/>
        </w:rPr>
        <w:t>: email spam or not)</w:t>
      </w:r>
    </w:p>
    <w:p w:rsidR="78585111" w:rsidP="78585111" w:rsidRDefault="78585111" w14:paraId="38905FD4" w14:textId="7CA4A478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</w:p>
    <w:p w:rsidR="78585111" w:rsidP="78585111" w:rsidRDefault="78585111" w14:paraId="4881842D" w14:textId="0952E897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5D6A5052" w:rsidP="78585111" w:rsidRDefault="5D6A5052" w14:paraId="65D93362" w14:textId="18F55C96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78585111" w:rsidR="5D6A505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Recall:</w:t>
      </w:r>
      <w:r w:rsidRPr="78585111" w:rsidR="72C90E3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(aka sensitivity/ True positive rate/ Hit rate)</w:t>
      </w:r>
    </w:p>
    <w:p w:rsidR="5D6A5052" w:rsidP="78585111" w:rsidRDefault="5D6A5052" w14:paraId="0F2FB359" w14:textId="0E00D16D">
      <w:pPr>
        <w:pStyle w:val="Normal"/>
        <w:spacing w:before="0" w:beforeAutospacing="off" w:after="160" w:afterAutospacing="off" w:line="259" w:lineRule="auto"/>
        <w:ind w:left="1440" w:right="0" w:firstLine="720"/>
        <w:jc w:val="left"/>
      </w:pPr>
      <w:r w:rsidR="5D6A5052">
        <w:drawing>
          <wp:inline wp14:editId="1E055BDC" wp14:anchorId="78ED7573">
            <wp:extent cx="2733675" cy="819156"/>
            <wp:effectExtent l="0" t="0" r="0" b="0"/>
            <wp:docPr id="765202585" name="" descr="F1 Score in Machine Learning: Intro &amp; Calculat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4bc19b3c86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113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D8451" w:rsidP="78585111" w:rsidRDefault="544D8451" w14:paraId="4A4E6A57" w14:textId="74A33978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78585111" w:rsidR="544D8451">
        <w:rPr>
          <w:b w:val="0"/>
          <w:bCs w:val="0"/>
          <w:noProof w:val="0"/>
          <w:sz w:val="24"/>
          <w:szCs w:val="24"/>
          <w:lang w:val="en-US"/>
        </w:rPr>
        <w:t xml:space="preserve">Recall </w:t>
      </w:r>
      <w:r w:rsidRPr="78585111" w:rsidR="5D6A5052">
        <w:rPr>
          <w:b w:val="0"/>
          <w:bCs w:val="0"/>
          <w:noProof w:val="0"/>
          <w:sz w:val="24"/>
          <w:szCs w:val="24"/>
          <w:lang w:val="en-US"/>
        </w:rPr>
        <w:t xml:space="preserve">is defined as </w:t>
      </w:r>
      <w:r w:rsidRPr="78585111" w:rsidR="5D6A5052">
        <w:rPr>
          <w:b w:val="1"/>
          <w:bCs w:val="1"/>
          <w:noProof w:val="0"/>
          <w:sz w:val="24"/>
          <w:szCs w:val="24"/>
          <w:lang w:val="en-US"/>
        </w:rPr>
        <w:t xml:space="preserve">What proportion of actual positives are </w:t>
      </w:r>
      <w:r w:rsidRPr="78585111" w:rsidR="68B21712">
        <w:rPr>
          <w:b w:val="1"/>
          <w:bCs w:val="1"/>
          <w:noProof w:val="0"/>
          <w:sz w:val="24"/>
          <w:szCs w:val="24"/>
          <w:lang w:val="en-US"/>
        </w:rPr>
        <w:t>correctly classified</w:t>
      </w:r>
      <w:r w:rsidRPr="78585111" w:rsidR="5D6A5052">
        <w:rPr>
          <w:b w:val="1"/>
          <w:bCs w:val="1"/>
          <w:noProof w:val="0"/>
          <w:sz w:val="24"/>
          <w:szCs w:val="24"/>
          <w:lang w:val="en-US"/>
        </w:rPr>
        <w:t>.</w:t>
      </w:r>
    </w:p>
    <w:p w:rsidR="31166FBD" w:rsidP="78585111" w:rsidRDefault="31166FBD" w14:paraId="59899631" w14:textId="76F5C667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78585111" w:rsidR="31166FBD">
        <w:rPr>
          <w:b w:val="0"/>
          <w:bCs w:val="0"/>
          <w:noProof w:val="0"/>
          <w:sz w:val="24"/>
          <w:szCs w:val="24"/>
          <w:lang w:val="en-US"/>
        </w:rPr>
        <w:t xml:space="preserve">Used where FN is dangerous and </w:t>
      </w:r>
      <w:r w:rsidRPr="78585111" w:rsidR="31166FBD">
        <w:rPr>
          <w:b w:val="0"/>
          <w:bCs w:val="0"/>
          <w:noProof w:val="0"/>
          <w:sz w:val="24"/>
          <w:szCs w:val="24"/>
          <w:lang w:val="en-US"/>
        </w:rPr>
        <w:t>required</w:t>
      </w:r>
      <w:r w:rsidRPr="78585111" w:rsidR="31166FBD">
        <w:rPr>
          <w:b w:val="0"/>
          <w:bCs w:val="0"/>
          <w:noProof w:val="0"/>
          <w:sz w:val="24"/>
          <w:szCs w:val="24"/>
          <w:lang w:val="en-US"/>
        </w:rPr>
        <w:t xml:space="preserve"> this value less than FP</w:t>
      </w:r>
      <w:r w:rsidRPr="78585111" w:rsidR="283E8F4D">
        <w:rPr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78585111" w:rsidR="6042A0B1">
        <w:rPr>
          <w:b w:val="0"/>
          <w:bCs w:val="0"/>
          <w:noProof w:val="0"/>
          <w:sz w:val="24"/>
          <w:szCs w:val="24"/>
          <w:lang w:val="en-US"/>
        </w:rPr>
        <w:t>e.g.</w:t>
      </w:r>
      <w:r w:rsidRPr="78585111" w:rsidR="283E8F4D">
        <w:rPr>
          <w:b w:val="0"/>
          <w:bCs w:val="0"/>
          <w:noProof w:val="0"/>
          <w:sz w:val="24"/>
          <w:szCs w:val="24"/>
          <w:lang w:val="en-US"/>
        </w:rPr>
        <w:t>: person having cancer or not)</w:t>
      </w:r>
    </w:p>
    <w:p w:rsidR="78585111" w:rsidP="78585111" w:rsidRDefault="78585111" w14:paraId="57F90DFF" w14:textId="2496775C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</w:p>
    <w:p w:rsidR="16A2CA4A" w:rsidP="78585111" w:rsidRDefault="16A2CA4A" w14:paraId="401B19A3" w14:textId="088F689E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78585111" w:rsidR="16A2CA4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Specificity: (aka False positive rate/ Selectivity)</w:t>
      </w:r>
    </w:p>
    <w:p w:rsidR="2851276E" w:rsidP="78585111" w:rsidRDefault="2851276E" w14:paraId="75869B27" w14:textId="456E67EC">
      <w:pPr>
        <w:pStyle w:val="Normal"/>
        <w:spacing w:before="0" w:beforeAutospacing="off" w:after="160" w:afterAutospacing="off" w:line="259" w:lineRule="auto"/>
        <w:ind w:left="1440" w:right="0" w:firstLine="720"/>
        <w:jc w:val="left"/>
      </w:pPr>
      <w:r w:rsidR="2851276E">
        <w:drawing>
          <wp:inline wp14:editId="2A4533BA" wp14:anchorId="7ADD350A">
            <wp:extent cx="3505210" cy="575935"/>
            <wp:effectExtent l="0" t="0" r="0" b="0"/>
            <wp:docPr id="182671612" name="" descr="Evaluating Categorical Models II: Sensitivity and Specificity | by Alex  Mitrani | Towards Data Sci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3f371a4fc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3488" r="107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10" cy="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2CA4A" w:rsidP="78585111" w:rsidRDefault="16A2CA4A" w14:paraId="3850166F" w14:textId="5A406A47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78585111" w:rsidR="16A2CA4A">
        <w:rPr>
          <w:b w:val="0"/>
          <w:bCs w:val="0"/>
          <w:noProof w:val="0"/>
          <w:sz w:val="24"/>
          <w:szCs w:val="24"/>
          <w:lang w:val="en-US"/>
        </w:rPr>
        <w:t xml:space="preserve">Specificity is defined as </w:t>
      </w:r>
      <w:r w:rsidRPr="78585111" w:rsidR="16A2CA4A">
        <w:rPr>
          <w:b w:val="1"/>
          <w:bCs w:val="1"/>
          <w:noProof w:val="0"/>
          <w:sz w:val="24"/>
          <w:szCs w:val="24"/>
          <w:lang w:val="en-US"/>
        </w:rPr>
        <w:t>What proportion of actual negatives are correctly classified.</w:t>
      </w:r>
    </w:p>
    <w:p w:rsidR="78585111" w:rsidP="78585111" w:rsidRDefault="78585111" w14:paraId="38B1F4AD" w14:textId="5CB4F5EE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</w:p>
    <w:p w:rsidR="78585111" w:rsidP="78585111" w:rsidRDefault="78585111" w14:paraId="04D4530D" w14:textId="39E67C59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</w:p>
    <w:p w:rsidR="78585111" w:rsidP="78585111" w:rsidRDefault="78585111" w14:paraId="7230A3D0" w14:textId="5DD0E722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</w:p>
    <w:p w:rsidR="78585111" w:rsidP="78585111" w:rsidRDefault="78585111" w14:paraId="7EFE8E84" w14:textId="6110F0EB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</w:p>
    <w:p w:rsidR="78585111" w:rsidP="78585111" w:rsidRDefault="78585111" w14:paraId="07BE7E46" w14:textId="7B0297B0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</w:p>
    <w:p w:rsidR="78585111" w:rsidP="78585111" w:rsidRDefault="78585111" w14:paraId="6487082E" w14:textId="2C30D761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</w:p>
    <w:p w:rsidR="52E46208" w:rsidP="78585111" w:rsidRDefault="52E46208" w14:paraId="65A9A1F3" w14:textId="0BCE755C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78585111" w:rsidR="52E4620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F1-Score: </w:t>
      </w:r>
    </w:p>
    <w:p w:rsidR="389D6B05" w:rsidP="78585111" w:rsidRDefault="389D6B05" w14:paraId="53D1FBE2" w14:textId="2DE90308">
      <w:pPr>
        <w:pStyle w:val="Normal"/>
        <w:spacing w:after="160" w:line="259" w:lineRule="auto"/>
        <w:ind w:left="720" w:firstLine="720"/>
      </w:pPr>
      <w:r w:rsidR="389D6B05">
        <w:drawing>
          <wp:inline wp14:editId="63350028" wp14:anchorId="7691AD61">
            <wp:extent cx="3543300" cy="628650"/>
            <wp:effectExtent l="0" t="0" r="0" b="0"/>
            <wp:docPr id="1544305422" name="" descr="Recall, Precision, F1 Score - Simple Metric Explanation Machine Learn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b50f7e857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D6B05" w:rsidP="78585111" w:rsidRDefault="389D6B05" w14:paraId="251A7AC9" w14:textId="767F3B63">
      <w:pPr>
        <w:pStyle w:val="ListParagraph"/>
        <w:numPr>
          <w:ilvl w:val="0"/>
          <w:numId w:val="8"/>
        </w:numPr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8585111" w:rsidR="389D6B05">
        <w:rPr>
          <w:sz w:val="24"/>
          <w:szCs w:val="24"/>
        </w:rPr>
        <w:t xml:space="preserve">F1-Score is </w:t>
      </w:r>
      <w:r w:rsidRPr="78585111" w:rsidR="389D6B05">
        <w:rPr>
          <w:b w:val="1"/>
          <w:bCs w:val="1"/>
          <w:sz w:val="24"/>
          <w:szCs w:val="24"/>
        </w:rPr>
        <w:t>harmonic mean</w:t>
      </w:r>
      <w:r w:rsidRPr="78585111" w:rsidR="389D6B05">
        <w:rPr>
          <w:sz w:val="24"/>
          <w:szCs w:val="24"/>
        </w:rPr>
        <w:t xml:space="preserve"> of Precision and Recall</w:t>
      </w:r>
    </w:p>
    <w:p w:rsidR="78585111" w:rsidP="78585111" w:rsidRDefault="78585111" w14:paraId="0F446A7D" w14:textId="71D99B91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</w:p>
    <w:p w:rsidR="770349E1" w:rsidP="78585111" w:rsidRDefault="770349E1" w14:paraId="04A4A8D7" w14:textId="41362FD3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78585111" w:rsidR="770349E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AUC:</w:t>
      </w:r>
      <w:r w:rsidRPr="78585111" w:rsidR="6BA2954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(Area Under ROC Curve)</w:t>
      </w:r>
    </w:p>
    <w:p w:rsidR="78585111" w:rsidP="78585111" w:rsidRDefault="78585111" w14:paraId="67D5BE99" w14:textId="3F0FFBD2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86b8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a48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c9e6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aa7fd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770d14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3ed27a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10bcb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f11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C4336"/>
    <w:rsid w:val="0131C194"/>
    <w:rsid w:val="016A59A8"/>
    <w:rsid w:val="02D61460"/>
    <w:rsid w:val="0304F3F5"/>
    <w:rsid w:val="031E1C52"/>
    <w:rsid w:val="038C9A1E"/>
    <w:rsid w:val="039037F7"/>
    <w:rsid w:val="05BA44E8"/>
    <w:rsid w:val="06C95B47"/>
    <w:rsid w:val="091777EE"/>
    <w:rsid w:val="09A64AC2"/>
    <w:rsid w:val="0B1005DA"/>
    <w:rsid w:val="0BC1D849"/>
    <w:rsid w:val="0CABD63B"/>
    <w:rsid w:val="0E18C707"/>
    <w:rsid w:val="0EF27331"/>
    <w:rsid w:val="10C4D982"/>
    <w:rsid w:val="120C9864"/>
    <w:rsid w:val="131B17BF"/>
    <w:rsid w:val="14B6E820"/>
    <w:rsid w:val="14BED5A6"/>
    <w:rsid w:val="162539B2"/>
    <w:rsid w:val="16A2CA4A"/>
    <w:rsid w:val="16E24C30"/>
    <w:rsid w:val="1958FFE7"/>
    <w:rsid w:val="19676248"/>
    <w:rsid w:val="1B2E172A"/>
    <w:rsid w:val="1BB5BD53"/>
    <w:rsid w:val="1EF05D0A"/>
    <w:rsid w:val="2160FBED"/>
    <w:rsid w:val="22F51C31"/>
    <w:rsid w:val="23C3CE2D"/>
    <w:rsid w:val="255F9E8E"/>
    <w:rsid w:val="2822E41B"/>
    <w:rsid w:val="283E8F4D"/>
    <w:rsid w:val="2851276E"/>
    <w:rsid w:val="2BFC4336"/>
    <w:rsid w:val="2D6AB073"/>
    <w:rsid w:val="305AF5BB"/>
    <w:rsid w:val="30FED1FC"/>
    <w:rsid w:val="31166FBD"/>
    <w:rsid w:val="357DAFDE"/>
    <w:rsid w:val="358AD664"/>
    <w:rsid w:val="35C5B7D0"/>
    <w:rsid w:val="36C18C1F"/>
    <w:rsid w:val="36CC258F"/>
    <w:rsid w:val="374C514B"/>
    <w:rsid w:val="389D6B05"/>
    <w:rsid w:val="38C948E6"/>
    <w:rsid w:val="396BD65E"/>
    <w:rsid w:val="3A25D3BC"/>
    <w:rsid w:val="3A981810"/>
    <w:rsid w:val="3D88C1C3"/>
    <w:rsid w:val="406CD4EC"/>
    <w:rsid w:val="420952DF"/>
    <w:rsid w:val="42222569"/>
    <w:rsid w:val="4593D3A8"/>
    <w:rsid w:val="46716914"/>
    <w:rsid w:val="48FA53FF"/>
    <w:rsid w:val="4B261CB6"/>
    <w:rsid w:val="4DA04653"/>
    <w:rsid w:val="4DBDF839"/>
    <w:rsid w:val="4E93B3D4"/>
    <w:rsid w:val="4EFCAAD1"/>
    <w:rsid w:val="51770BD9"/>
    <w:rsid w:val="52E46208"/>
    <w:rsid w:val="5305170D"/>
    <w:rsid w:val="5312DC3A"/>
    <w:rsid w:val="544D8451"/>
    <w:rsid w:val="577C94EE"/>
    <w:rsid w:val="58206269"/>
    <w:rsid w:val="59BC32CA"/>
    <w:rsid w:val="5AC25B20"/>
    <w:rsid w:val="5CDB84C0"/>
    <w:rsid w:val="5CF3D38C"/>
    <w:rsid w:val="5D6A5052"/>
    <w:rsid w:val="5F6EB147"/>
    <w:rsid w:val="5FBDDED6"/>
    <w:rsid w:val="6042A0B1"/>
    <w:rsid w:val="6087FF08"/>
    <w:rsid w:val="61030FEF"/>
    <w:rsid w:val="665AC91F"/>
    <w:rsid w:val="68B21712"/>
    <w:rsid w:val="6967D3DC"/>
    <w:rsid w:val="69A55912"/>
    <w:rsid w:val="69D127A4"/>
    <w:rsid w:val="6B4F7A25"/>
    <w:rsid w:val="6B684CAF"/>
    <w:rsid w:val="6BA2954B"/>
    <w:rsid w:val="6BB9DC7A"/>
    <w:rsid w:val="6E7EA89C"/>
    <w:rsid w:val="7257FD93"/>
    <w:rsid w:val="72C90E3D"/>
    <w:rsid w:val="74D84E4E"/>
    <w:rsid w:val="7637ABC3"/>
    <w:rsid w:val="770349E1"/>
    <w:rsid w:val="78585111"/>
    <w:rsid w:val="78837718"/>
    <w:rsid w:val="7D22DDA7"/>
    <w:rsid w:val="7DBAC903"/>
    <w:rsid w:val="7EF2B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4336"/>
  <w15:chartTrackingRefBased/>
  <w15:docId w15:val="{FFED16E5-6DCD-4A68-B2E5-7D03FE00F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d79dc886bb492b" /><Relationship Type="http://schemas.openxmlformats.org/officeDocument/2006/relationships/image" Target="/media/image2.png" Id="R9ee42090a2e8490c" /><Relationship Type="http://schemas.openxmlformats.org/officeDocument/2006/relationships/image" Target="/media/image3.png" Id="R7c7d93bb91304f2d" /><Relationship Type="http://schemas.openxmlformats.org/officeDocument/2006/relationships/image" Target="/media/image4.png" Id="Re14bc19b3c864a07" /><Relationship Type="http://schemas.openxmlformats.org/officeDocument/2006/relationships/image" Target="/media/image5.png" Id="R60d3f371a4fc47c1" /><Relationship Type="http://schemas.openxmlformats.org/officeDocument/2006/relationships/image" Target="/media/image6.png" Id="Rdc5b50f7e857435e" /><Relationship Type="http://schemas.openxmlformats.org/officeDocument/2006/relationships/numbering" Target="numbering.xml" Id="R7ac3226707c246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2023-10-13T06:55:33.1845417Z</dcterms:created>
  <dcterms:modified xsi:type="dcterms:W3CDTF">2023-10-13T11:20:02.2879034Z</dcterms:modified>
  <dc:creator>Ashwini Porkute</dc:creator>
  <lastModifiedBy>Ashwini Porkute</lastModifiedBy>
</coreProperties>
</file>