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71" w:rsidRPr="00870571" w:rsidRDefault="0063635C" w:rsidP="008705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.2pr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1" w:rsidRPr="00870571" w:rsidRDefault="00870571" w:rsidP="00870571">
      <w:pPr>
        <w:rPr>
          <w:rFonts w:ascii="Times New Roman" w:hAnsi="Times New Roman" w:cs="Times New Roman"/>
          <w:sz w:val="26"/>
          <w:szCs w:val="26"/>
        </w:rPr>
      </w:pPr>
    </w:p>
    <w:p w:rsidR="001C79BD" w:rsidRDefault="00870571" w:rsidP="005E7C77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 w:rsidRPr="0087057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63635C" w:rsidRDefault="00A10D75" w:rsidP="0063635C">
      <w:pPr>
        <w:pStyle w:val="ListParagraph"/>
        <w:numPr>
          <w:ilvl w:val="0"/>
          <w:numId w:val="28"/>
        </w:num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When should we use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 list</w:t>
      </w:r>
      <w:r w:rsidR="0063635C">
        <w:rPr>
          <w:rFonts w:ascii="Times New Roman" w:hAnsi="Times New Roman" w:cs="Times New Roman"/>
          <w:b/>
          <w:sz w:val="26"/>
          <w:szCs w:val="26"/>
        </w:rPr>
        <w:t xml:space="preserve"> some of the</w:t>
      </w:r>
      <w:r>
        <w:rPr>
          <w:rFonts w:ascii="Times New Roman" w:hAnsi="Times New Roman" w:cs="Times New Roman"/>
          <w:b/>
          <w:sz w:val="26"/>
          <w:szCs w:val="26"/>
        </w:rPr>
        <w:t xml:space="preserve"> scenarios for the same in real </w:t>
      </w:r>
      <w:proofErr w:type="gramStart"/>
      <w:r w:rsidR="0063635C">
        <w:rPr>
          <w:rFonts w:ascii="Times New Roman" w:hAnsi="Times New Roman" w:cs="Times New Roman"/>
          <w:b/>
          <w:sz w:val="26"/>
          <w:szCs w:val="26"/>
        </w:rPr>
        <w:t>time.</w:t>
      </w:r>
      <w:proofErr w:type="gramEnd"/>
    </w:p>
    <w:p w:rsidR="00A10D75" w:rsidRPr="00A10D75" w:rsidRDefault="00A10D75" w:rsidP="0063635C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Features-</w:t>
      </w:r>
    </w:p>
    <w:p w:rsidR="006D7320" w:rsidRPr="006D7320" w:rsidRDefault="006D7320" w:rsidP="006D7320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 w:rsidRPr="006D7320">
        <w:rPr>
          <w:rFonts w:ascii="Times New Roman" w:hAnsi="Times New Roman" w:cs="Times New Roman"/>
          <w:b/>
          <w:sz w:val="26"/>
          <w:szCs w:val="26"/>
        </w:rPr>
        <w:tab/>
      </w:r>
      <w:r w:rsidR="00A10D75" w:rsidRPr="006D7320">
        <w:rPr>
          <w:rFonts w:ascii="Times New Roman" w:hAnsi="Times New Roman" w:cs="Times New Roman"/>
          <w:b/>
          <w:sz w:val="26"/>
          <w:szCs w:val="26"/>
        </w:rPr>
        <w:t xml:space="preserve">Generic data model </w:t>
      </w:r>
      <w:r w:rsidRPr="006D7320">
        <w:rPr>
          <w:rFonts w:ascii="Times New Roman" w:hAnsi="Times New Roman" w:cs="Times New Roman"/>
          <w:b/>
          <w:sz w:val="26"/>
          <w:szCs w:val="26"/>
        </w:rPr>
        <w:t>-</w:t>
      </w:r>
    </w:p>
    <w:p w:rsidR="006D7320" w:rsidRPr="006D7320" w:rsidRDefault="00A10D75" w:rsidP="006D7320">
      <w:pPr>
        <w:pStyle w:val="ListParagraph"/>
        <w:numPr>
          <w:ilvl w:val="0"/>
          <w:numId w:val="32"/>
        </w:numPr>
        <w:tabs>
          <w:tab w:val="left" w:pos="7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sz w:val="26"/>
          <w:szCs w:val="26"/>
        </w:rPr>
        <w:t>Heterogeneous containers, i</w:t>
      </w:r>
      <w:r w:rsidR="006D7320" w:rsidRPr="006D7320">
        <w:rPr>
          <w:rFonts w:ascii="Times New Roman" w:hAnsi="Times New Roman" w:cs="Times New Roman"/>
          <w:sz w:val="26"/>
          <w:szCs w:val="26"/>
        </w:rPr>
        <w:t>ncluding sets, maps, and arrays.</w:t>
      </w:r>
    </w:p>
    <w:p w:rsidR="006D7320" w:rsidRPr="006D7320" w:rsidRDefault="00A10D75" w:rsidP="006D7320">
      <w:pPr>
        <w:tabs>
          <w:tab w:val="left" w:pos="72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r w:rsidRPr="006D7320">
        <w:rPr>
          <w:rFonts w:ascii="Times New Roman" w:hAnsi="Times New Roman" w:cs="Times New Roman"/>
          <w:b/>
          <w:sz w:val="26"/>
          <w:szCs w:val="26"/>
        </w:rPr>
        <w:t xml:space="preserve">Dynamic </w:t>
      </w:r>
      <w:r w:rsidR="006D7320" w:rsidRPr="006D7320">
        <w:rPr>
          <w:rFonts w:ascii="Times New Roman" w:hAnsi="Times New Roman" w:cs="Times New Roman"/>
          <w:b/>
          <w:sz w:val="26"/>
          <w:szCs w:val="26"/>
        </w:rPr>
        <w:t>type discovery and conversion-</w:t>
      </w:r>
    </w:p>
    <w:p w:rsidR="006D7320" w:rsidRPr="006D7320" w:rsidRDefault="00A10D75" w:rsidP="006D7320">
      <w:pPr>
        <w:pStyle w:val="ListParagraph"/>
        <w:numPr>
          <w:ilvl w:val="0"/>
          <w:numId w:val="32"/>
        </w:numPr>
        <w:tabs>
          <w:tab w:val="left" w:pos="7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sz w:val="26"/>
          <w:szCs w:val="26"/>
        </w:rPr>
        <w:t xml:space="preserve">NoSQL analytics systems support runtime type identification and conversion so that custom business logic can be used to dictate analytic treatment of variation. </w:t>
      </w:r>
    </w:p>
    <w:p w:rsidR="006D7320" w:rsidRPr="006D7320" w:rsidRDefault="00A10D75" w:rsidP="006D7320">
      <w:pPr>
        <w:tabs>
          <w:tab w:val="left" w:pos="720"/>
        </w:tabs>
        <w:ind w:left="45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b/>
          <w:sz w:val="26"/>
          <w:szCs w:val="26"/>
        </w:rPr>
        <w:t>Non</w:t>
      </w:r>
      <w:r w:rsidR="006D7320" w:rsidRPr="006D7320">
        <w:rPr>
          <w:rFonts w:ascii="Times New Roman" w:hAnsi="Times New Roman" w:cs="Times New Roman"/>
          <w:b/>
          <w:sz w:val="26"/>
          <w:szCs w:val="26"/>
        </w:rPr>
        <w:t>-relational and De-</w:t>
      </w:r>
      <w:proofErr w:type="spellStart"/>
      <w:r w:rsidR="006D7320" w:rsidRPr="006D7320">
        <w:rPr>
          <w:rFonts w:ascii="Times New Roman" w:hAnsi="Times New Roman" w:cs="Times New Roman"/>
          <w:b/>
          <w:sz w:val="26"/>
          <w:szCs w:val="26"/>
        </w:rPr>
        <w:t>normalised</w:t>
      </w:r>
      <w:proofErr w:type="spellEnd"/>
      <w:r w:rsidR="006D7320" w:rsidRPr="006D7320">
        <w:rPr>
          <w:rFonts w:ascii="Times New Roman" w:hAnsi="Times New Roman" w:cs="Times New Roman"/>
          <w:sz w:val="26"/>
          <w:szCs w:val="26"/>
        </w:rPr>
        <w:t xml:space="preserve"> -</w:t>
      </w:r>
    </w:p>
    <w:p w:rsidR="00A10D75" w:rsidRPr="006D7320" w:rsidRDefault="00A10D75" w:rsidP="006D7320">
      <w:pPr>
        <w:pStyle w:val="ListParagraph"/>
        <w:numPr>
          <w:ilvl w:val="0"/>
          <w:numId w:val="32"/>
        </w:numPr>
        <w:tabs>
          <w:tab w:val="left" w:pos="7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sz w:val="26"/>
          <w:szCs w:val="26"/>
        </w:rPr>
        <w:t>Data is stored in single tables as compared to joining multiple tables.</w:t>
      </w:r>
    </w:p>
    <w:p w:rsidR="006D7320" w:rsidRPr="006D7320" w:rsidRDefault="006D7320" w:rsidP="006D7320">
      <w:pPr>
        <w:tabs>
          <w:tab w:val="left" w:pos="72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r w:rsidRPr="006D7320">
        <w:rPr>
          <w:rFonts w:ascii="Times New Roman" w:hAnsi="Times New Roman" w:cs="Times New Roman"/>
          <w:b/>
          <w:sz w:val="26"/>
          <w:szCs w:val="26"/>
        </w:rPr>
        <w:t>Commodity hardware</w:t>
      </w:r>
    </w:p>
    <w:p w:rsidR="006D7320" w:rsidRPr="006D7320" w:rsidRDefault="006D7320" w:rsidP="006D7320">
      <w:pPr>
        <w:pStyle w:val="ListParagraph"/>
        <w:numPr>
          <w:ilvl w:val="0"/>
          <w:numId w:val="32"/>
        </w:numPr>
        <w:tabs>
          <w:tab w:val="left" w:pos="720"/>
        </w:tabs>
        <w:ind w:hanging="99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sz w:val="26"/>
          <w:szCs w:val="26"/>
        </w:rPr>
        <w:t>Adding more of the economical servers allows NoSQL database</w:t>
      </w:r>
      <w:r w:rsidRPr="006D7320">
        <w:rPr>
          <w:rFonts w:ascii="Times New Roman" w:hAnsi="Times New Roman" w:cs="Times New Roman"/>
          <w:sz w:val="26"/>
          <w:szCs w:val="26"/>
        </w:rPr>
        <w:t>s to scale to handle more data</w:t>
      </w:r>
    </w:p>
    <w:p w:rsidR="006D7320" w:rsidRPr="006D7320" w:rsidRDefault="006D7320" w:rsidP="006D7320">
      <w:pPr>
        <w:tabs>
          <w:tab w:val="left" w:pos="72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r w:rsidRPr="006D7320">
        <w:rPr>
          <w:rFonts w:ascii="Times New Roman" w:hAnsi="Times New Roman" w:cs="Times New Roman"/>
          <w:b/>
          <w:sz w:val="26"/>
          <w:szCs w:val="26"/>
        </w:rPr>
        <w:t xml:space="preserve">Highly distributable </w:t>
      </w:r>
    </w:p>
    <w:p w:rsidR="006D7320" w:rsidRDefault="006D7320" w:rsidP="006D7320">
      <w:pPr>
        <w:pStyle w:val="ListParagraph"/>
        <w:numPr>
          <w:ilvl w:val="0"/>
          <w:numId w:val="32"/>
        </w:numPr>
        <w:tabs>
          <w:tab w:val="left" w:pos="720"/>
        </w:tabs>
        <w:ind w:hanging="990"/>
        <w:rPr>
          <w:rFonts w:ascii="Times New Roman" w:hAnsi="Times New Roman" w:cs="Times New Roman"/>
          <w:sz w:val="26"/>
          <w:szCs w:val="26"/>
        </w:rPr>
      </w:pPr>
      <w:r w:rsidRPr="006D7320">
        <w:rPr>
          <w:rFonts w:ascii="Times New Roman" w:hAnsi="Times New Roman" w:cs="Times New Roman"/>
          <w:sz w:val="26"/>
          <w:szCs w:val="26"/>
        </w:rPr>
        <w:t>Distributed databases can store and process a set of information on more than one device</w:t>
      </w:r>
    </w:p>
    <w:p w:rsidR="006D7320" w:rsidRPr="006D7320" w:rsidRDefault="006D7320" w:rsidP="006D7320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</w:p>
    <w:p w:rsidR="006D7320" w:rsidRDefault="006D7320" w:rsidP="006D7320">
      <w:pPr>
        <w:pStyle w:val="ListParagraph"/>
        <w:tabs>
          <w:tab w:val="left" w:pos="720"/>
        </w:tabs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Following are some of the key areas to be considered before finalizing </w:t>
      </w:r>
      <w:proofErr w:type="spellStart"/>
      <w:r>
        <w:rPr>
          <w:rFonts w:ascii="Times New Roman" w:hAnsi="Times New Roman" w:cs="Times New Roman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your application.</w:t>
      </w:r>
    </w:p>
    <w:p w:rsidR="006D7320" w:rsidRP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6D7320">
        <w:rPr>
          <w:rFonts w:ascii="Times New Roman" w:eastAsia="Times New Roman" w:hAnsi="Times New Roman" w:cs="Times New Roman"/>
          <w:b/>
          <w:bCs/>
          <w:color w:val="454545"/>
          <w:sz w:val="26"/>
          <w:szCs w:val="26"/>
        </w:rPr>
        <w:t>Data volume:</w:t>
      </w:r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 The volume of data is the most common point to be considered. You should have 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peta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6D7320" w:rsidRP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6D7320">
        <w:rPr>
          <w:rFonts w:ascii="Times New Roman" w:eastAsia="Times New Roman" w:hAnsi="Times New Roman" w:cs="Times New Roman"/>
          <w:b/>
          <w:bCs/>
          <w:color w:val="454545"/>
          <w:sz w:val="26"/>
          <w:szCs w:val="26"/>
        </w:rPr>
        <w:t>Application Types:</w:t>
      </w:r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 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HBase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is not suitable for transactional applications, large volume 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MapReduce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6D7320" w:rsidRP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6D7320">
        <w:rPr>
          <w:rFonts w:ascii="Times New Roman" w:eastAsia="Times New Roman" w:hAnsi="Times New Roman" w:cs="Times New Roman"/>
          <w:b/>
          <w:bCs/>
          <w:color w:val="454545"/>
          <w:sz w:val="26"/>
          <w:szCs w:val="26"/>
        </w:rPr>
        <w:t>Hardware environment:</w:t>
      </w:r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 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HBase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runs on top of HDFS. And HDFS works efficiently with a large number of nodes (minimum 5). So, if you have good hardware support, then 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HBase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can be a good selection.</w:t>
      </w:r>
    </w:p>
    <w:p w:rsidR="006D7320" w:rsidRP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6D7320">
        <w:rPr>
          <w:rFonts w:ascii="Times New Roman" w:eastAsia="Times New Roman" w:hAnsi="Times New Roman" w:cs="Times New Roman"/>
          <w:b/>
          <w:bCs/>
          <w:color w:val="454545"/>
          <w:sz w:val="26"/>
          <w:szCs w:val="26"/>
        </w:rPr>
        <w:t>No requirement of relational features:</w:t>
      </w:r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 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HBase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.</w:t>
      </w:r>
    </w:p>
    <w:p w:rsid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6D7320">
        <w:rPr>
          <w:rFonts w:ascii="Times New Roman" w:eastAsia="Times New Roman" w:hAnsi="Times New Roman" w:cs="Times New Roman"/>
          <w:b/>
          <w:bCs/>
          <w:color w:val="454545"/>
          <w:sz w:val="26"/>
          <w:szCs w:val="26"/>
        </w:rPr>
        <w:t>Quick access to data: </w:t>
      </w:r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If you need a random and real time access to your data, then </w:t>
      </w:r>
      <w:proofErr w:type="spellStart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>HBase</w:t>
      </w:r>
      <w:proofErr w:type="spellEnd"/>
      <w:r w:rsidRPr="006D732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6D7320" w:rsidRDefault="006D7320" w:rsidP="006D7320">
      <w:pPr>
        <w:shd w:val="clear" w:color="auto" w:fill="FFFFFF"/>
        <w:spacing w:after="450" w:line="240" w:lineRule="auto"/>
        <w:ind w:left="450"/>
        <w:rPr>
          <w:rFonts w:ascii="Times New Roman" w:eastAsia="Times New Roman" w:hAnsi="Times New Roman" w:cs="Times New Roman"/>
          <w:bCs/>
          <w:color w:val="454545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454545"/>
          <w:sz w:val="26"/>
          <w:szCs w:val="26"/>
        </w:rPr>
        <w:t xml:space="preserve">Some real life scenarios where </w:t>
      </w:r>
      <w:proofErr w:type="spellStart"/>
      <w:r>
        <w:rPr>
          <w:rFonts w:ascii="Times New Roman" w:eastAsia="Times New Roman" w:hAnsi="Times New Roman" w:cs="Times New Roman"/>
          <w:bCs/>
          <w:color w:val="454545"/>
          <w:sz w:val="26"/>
          <w:szCs w:val="26"/>
        </w:rPr>
        <w:t>HBase</w:t>
      </w:r>
      <w:proofErr w:type="spellEnd"/>
      <w:r>
        <w:rPr>
          <w:rFonts w:ascii="Times New Roman" w:eastAsia="Times New Roman" w:hAnsi="Times New Roman" w:cs="Times New Roman"/>
          <w:bCs/>
          <w:color w:val="454545"/>
          <w:sz w:val="26"/>
          <w:szCs w:val="26"/>
        </w:rPr>
        <w:t xml:space="preserve"> is used-</w:t>
      </w:r>
    </w:p>
    <w:p w:rsidR="006D7320" w:rsidRPr="006D7320" w:rsidRDefault="006D7320" w:rsidP="006D73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 xml:space="preserve">Use of </w:t>
      </w:r>
      <w:proofErr w:type="spellStart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>HBase</w:t>
      </w:r>
      <w:proofErr w:type="spellEnd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 xml:space="preserve"> by Mozilla: They generally store all crash data in </w:t>
      </w:r>
      <w:proofErr w:type="spellStart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>HBase</w:t>
      </w:r>
      <w:proofErr w:type="spellEnd"/>
    </w:p>
    <w:p w:rsidR="006D7320" w:rsidRPr="006D7320" w:rsidRDefault="006D7320" w:rsidP="006D73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 xml:space="preserve">Use of </w:t>
      </w:r>
      <w:proofErr w:type="spellStart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>HBase</w:t>
      </w:r>
      <w:proofErr w:type="spellEnd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 xml:space="preserve"> by Facebook: Facebook uses </w:t>
      </w:r>
      <w:proofErr w:type="spellStart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>HBase</w:t>
      </w:r>
      <w:proofErr w:type="spellEnd"/>
      <w:r w:rsidRPr="006D7320">
        <w:rPr>
          <w:rFonts w:ascii="Helvetica" w:eastAsia="Times New Roman" w:hAnsi="Helvetica" w:cs="Times New Roman"/>
          <w:color w:val="454545"/>
          <w:sz w:val="24"/>
          <w:szCs w:val="24"/>
        </w:rPr>
        <w:t xml:space="preserve"> storage to store real-time messages</w:t>
      </w:r>
    </w:p>
    <w:p w:rsidR="006D7320" w:rsidRDefault="00430E10" w:rsidP="00430E10">
      <w:pPr>
        <w:pStyle w:val="ListParagraph"/>
        <w:numPr>
          <w:ilvl w:val="0"/>
          <w:numId w:val="28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 xml:space="preserve">What are the different modes in which </w:t>
      </w:r>
      <w:proofErr w:type="spellStart"/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>HBase</w:t>
      </w:r>
      <w:proofErr w:type="spellEnd"/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 xml:space="preserve"> can be </w:t>
      </w:r>
      <w:proofErr w:type="gramStart"/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>run.</w:t>
      </w:r>
      <w:proofErr w:type="gramEnd"/>
    </w:p>
    <w:p w:rsidR="00430E10" w:rsidRDefault="00430E10" w:rsidP="00430E10">
      <w:pPr>
        <w:pStyle w:val="ListParagraph"/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>Soluion</w:t>
      </w:r>
      <w:proofErr w:type="spellEnd"/>
      <w:r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  <w:t>-</w:t>
      </w:r>
    </w:p>
    <w:p w:rsidR="00430E10" w:rsidRDefault="00430E10" w:rsidP="00430E10">
      <w:pPr>
        <w:pStyle w:val="ListParagraph"/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color w:val="454545"/>
          <w:sz w:val="26"/>
          <w:szCs w:val="26"/>
        </w:rPr>
      </w:pPr>
    </w:p>
    <w:p w:rsidR="00430E10" w:rsidRPr="00525EEC" w:rsidRDefault="00430E10" w:rsidP="00525EEC">
      <w:pPr>
        <w:pStyle w:val="ListParagraph"/>
        <w:numPr>
          <w:ilvl w:val="1"/>
          <w:numId w:val="33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525EEC">
        <w:rPr>
          <w:color w:val="000000"/>
          <w:sz w:val="27"/>
          <w:szCs w:val="27"/>
          <w:shd w:val="clear" w:color="auto" w:fill="FFFFFF"/>
        </w:rPr>
        <w:t xml:space="preserve">Standalone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>- This is the default mode</w:t>
      </w:r>
      <w:r w:rsidRPr="00525EEC">
        <w:rPr>
          <w:color w:val="000000"/>
          <w:sz w:val="27"/>
          <w:szCs w:val="27"/>
          <w:shd w:val="clear" w:color="auto" w:fill="FFFFFF"/>
        </w:rPr>
        <w:t xml:space="preserve">. In standalone mode,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 xml:space="preserve"> does not use HDFS -- it uses the local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filesystem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 xml:space="preserve"> instead -- and it runs all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 xml:space="preserve"> daemons and a local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ZooKeeper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 xml:space="preserve"> all up in the same JVM. Zookeeper binds to a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well known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 xml:space="preserve"> port so clients may talk to </w:t>
      </w:r>
      <w:proofErr w:type="spellStart"/>
      <w:r w:rsidRPr="00525EEC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525EEC">
        <w:rPr>
          <w:color w:val="000000"/>
          <w:sz w:val="27"/>
          <w:szCs w:val="27"/>
          <w:shd w:val="clear" w:color="auto" w:fill="FFFFFF"/>
        </w:rPr>
        <w:t>.</w:t>
      </w:r>
    </w:p>
    <w:p w:rsidR="00430E10" w:rsidRDefault="00430E10" w:rsidP="00D83AF7">
      <w:pPr>
        <w:pStyle w:val="NormalWeb"/>
        <w:numPr>
          <w:ilvl w:val="1"/>
          <w:numId w:val="33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454545"/>
          <w:sz w:val="26"/>
          <w:szCs w:val="26"/>
        </w:rPr>
        <w:lastRenderedPageBreak/>
        <w:t xml:space="preserve">Distributed </w:t>
      </w:r>
      <w:proofErr w:type="spellStart"/>
      <w:r>
        <w:rPr>
          <w:color w:val="454545"/>
          <w:sz w:val="26"/>
          <w:szCs w:val="26"/>
        </w:rPr>
        <w:t>HBase</w:t>
      </w:r>
      <w:proofErr w:type="spellEnd"/>
      <w:r>
        <w:rPr>
          <w:color w:val="454545"/>
          <w:sz w:val="26"/>
          <w:szCs w:val="26"/>
        </w:rPr>
        <w:t xml:space="preserve">- </w:t>
      </w:r>
      <w:r>
        <w:rPr>
          <w:color w:val="000000"/>
          <w:sz w:val="27"/>
          <w:szCs w:val="27"/>
        </w:rPr>
        <w:t>Distributed mode can be subdivided into distributed but all daemo</w:t>
      </w:r>
      <w:r w:rsidR="00D83AF7">
        <w:rPr>
          <w:color w:val="000000"/>
          <w:sz w:val="27"/>
          <w:szCs w:val="27"/>
        </w:rPr>
        <w:t>ns run on a single node --</w:t>
      </w:r>
      <w:r>
        <w:rPr>
          <w:rStyle w:val="Emphasis"/>
          <w:color w:val="000000"/>
          <w:sz w:val="27"/>
          <w:szCs w:val="27"/>
        </w:rPr>
        <w:t>pseudo-distributed</w:t>
      </w:r>
      <w:r>
        <w:rPr>
          <w:color w:val="000000"/>
          <w:sz w:val="27"/>
          <w:szCs w:val="27"/>
        </w:rPr>
        <w:t>--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fully-distributed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where the daemons are spread across all nodes in the cluster</w:t>
      </w:r>
      <w:r w:rsidR="00D83AF7">
        <w:rPr>
          <w:rStyle w:val="apple-converted-space"/>
          <w:color w:val="000000"/>
          <w:sz w:val="27"/>
          <w:szCs w:val="27"/>
        </w:rPr>
        <w:t xml:space="preserve">. </w:t>
      </w:r>
      <w:r w:rsidRPr="00D83AF7">
        <w:rPr>
          <w:color w:val="000000"/>
          <w:sz w:val="27"/>
          <w:szCs w:val="27"/>
        </w:rPr>
        <w:t>Distributed modes require an instance of the</w:t>
      </w:r>
      <w:r w:rsidRPr="00D83AF7">
        <w:rPr>
          <w:rStyle w:val="apple-converted-space"/>
          <w:color w:val="000000"/>
          <w:sz w:val="27"/>
          <w:szCs w:val="27"/>
        </w:rPr>
        <w:t> </w:t>
      </w:r>
      <w:r w:rsidRPr="00D83AF7">
        <w:rPr>
          <w:rStyle w:val="Emphasis"/>
          <w:color w:val="000000"/>
          <w:sz w:val="27"/>
          <w:szCs w:val="27"/>
        </w:rPr>
        <w:t>Hadoop Distributed File System</w:t>
      </w:r>
      <w:r w:rsidRPr="00D83AF7">
        <w:rPr>
          <w:rStyle w:val="apple-converted-space"/>
          <w:color w:val="000000"/>
          <w:sz w:val="27"/>
          <w:szCs w:val="27"/>
        </w:rPr>
        <w:t> </w:t>
      </w:r>
      <w:r w:rsidRPr="00D83AF7">
        <w:rPr>
          <w:color w:val="000000"/>
          <w:sz w:val="27"/>
          <w:szCs w:val="27"/>
        </w:rPr>
        <w:t xml:space="preserve">(HDFS). </w:t>
      </w:r>
    </w:p>
    <w:p w:rsidR="00525EEC" w:rsidRPr="00525EEC" w:rsidRDefault="00525EEC" w:rsidP="00525EEC">
      <w:pPr>
        <w:pStyle w:val="NormalWeb"/>
        <w:numPr>
          <w:ilvl w:val="0"/>
          <w:numId w:val="28"/>
        </w:numPr>
        <w:shd w:val="clear" w:color="auto" w:fill="FFFFFF"/>
        <w:rPr>
          <w:b/>
          <w:color w:val="000000"/>
          <w:sz w:val="27"/>
          <w:szCs w:val="27"/>
        </w:rPr>
      </w:pPr>
      <w:r>
        <w:rPr>
          <w:b/>
          <w:color w:val="454545"/>
          <w:sz w:val="26"/>
          <w:szCs w:val="26"/>
        </w:rPr>
        <w:t xml:space="preserve">Need and working of Zookeeper in </w:t>
      </w:r>
      <w:proofErr w:type="spellStart"/>
      <w:r>
        <w:rPr>
          <w:b/>
          <w:color w:val="454545"/>
          <w:sz w:val="26"/>
          <w:szCs w:val="26"/>
        </w:rPr>
        <w:t>HBase</w:t>
      </w:r>
      <w:proofErr w:type="spellEnd"/>
      <w:r>
        <w:rPr>
          <w:b/>
          <w:color w:val="454545"/>
          <w:sz w:val="26"/>
          <w:szCs w:val="26"/>
        </w:rPr>
        <w:t>.</w:t>
      </w:r>
    </w:p>
    <w:p w:rsidR="00525EEC" w:rsidRPr="00525EEC" w:rsidRDefault="00525EEC" w:rsidP="00525EE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525EEC">
        <w:rPr>
          <w:rFonts w:ascii="Times New Roman" w:hAnsi="Times New Roman" w:cs="Times New Roman"/>
          <w:color w:val="333333"/>
          <w:sz w:val="26"/>
          <w:szCs w:val="26"/>
        </w:rPr>
        <w:t>A Distributed applications like HBASE needs coordination service like zookeeper</w:t>
      </w:r>
      <w:r w:rsidRPr="00525EEC">
        <w:rPr>
          <w:rFonts w:ascii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ZooKeeper</w:t>
      </w:r>
      <w:proofErr w:type="spellEnd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is a high-performance </w:t>
      </w:r>
      <w:r w:rsidRPr="00525EEC">
        <w:rPr>
          <w:rFonts w:ascii="Times New Roman" w:eastAsia="Times New Roman" w:hAnsi="Times New Roman" w:cs="Times New Roman"/>
          <w:bCs/>
          <w:color w:val="242729"/>
          <w:sz w:val="26"/>
          <w:szCs w:val="26"/>
          <w:bdr w:val="none" w:sz="0" w:space="0" w:color="auto" w:frame="1"/>
        </w:rPr>
        <w:t>coordination service</w:t>
      </w:r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 for distributed applications. It exposes common services like </w:t>
      </w:r>
      <w:r w:rsidRPr="00525EEC">
        <w:rPr>
          <w:rFonts w:ascii="Times New Roman" w:eastAsia="Times New Roman" w:hAnsi="Times New Roman" w:cs="Times New Roman"/>
          <w:bCs/>
          <w:color w:val="242729"/>
          <w:sz w:val="26"/>
          <w:szCs w:val="26"/>
          <w:bdr w:val="none" w:sz="0" w:space="0" w:color="auto" w:frame="1"/>
        </w:rPr>
        <w:t>naming, configuration management,</w:t>
      </w:r>
      <w:r w:rsidRPr="00525EEC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</w:rPr>
        <w:t xml:space="preserve"> </w:t>
      </w:r>
      <w:r w:rsidRPr="00525EEC">
        <w:rPr>
          <w:rFonts w:ascii="Times New Roman" w:eastAsia="Times New Roman" w:hAnsi="Times New Roman" w:cs="Times New Roman"/>
          <w:bCs/>
          <w:color w:val="242729"/>
          <w:sz w:val="26"/>
          <w:szCs w:val="26"/>
          <w:bdr w:val="none" w:sz="0" w:space="0" w:color="auto" w:frame="1"/>
        </w:rPr>
        <w:t>synchronization, and group services</w:t>
      </w:r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, in a simple interface so you don't have to write them from scratch. You can use it off-the-shelf to implement consensus, group management, leader election, and presence protocols. And you can build on it for your own, specific needs.</w:t>
      </w:r>
    </w:p>
    <w:p w:rsidR="00525EEC" w:rsidRPr="00525EEC" w:rsidRDefault="00525EEC" w:rsidP="00525EEC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proofErr w:type="spellStart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HBase</w:t>
      </w:r>
      <w:proofErr w:type="spellEnd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relies completely on Zookeeper. </w:t>
      </w:r>
      <w:proofErr w:type="spellStart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HBase</w:t>
      </w:r>
      <w:proofErr w:type="spellEnd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provides you the option to use its built-in Zookeeper which will get started whenever you start </w:t>
      </w:r>
      <w:proofErr w:type="spellStart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HBAse</w:t>
      </w:r>
      <w:proofErr w:type="spellEnd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. But it is not good if you are working on a production </w:t>
      </w:r>
      <w:bookmarkStart w:id="0" w:name="_GoBack"/>
      <w:bookmarkEnd w:id="0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cluster. In such scenarios it's always good to have a dedicated Zookeeper cluster and integrate it with your </w:t>
      </w:r>
      <w:proofErr w:type="spellStart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>HBase</w:t>
      </w:r>
      <w:proofErr w:type="spellEnd"/>
      <w:r w:rsidRPr="00525EEC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cluster.</w:t>
      </w:r>
    </w:p>
    <w:p w:rsidR="00525EEC" w:rsidRPr="00525EEC" w:rsidRDefault="00525EEC" w:rsidP="00525EEC">
      <w:pPr>
        <w:pStyle w:val="NormalWeb"/>
        <w:shd w:val="clear" w:color="auto" w:fill="FFFFFF"/>
        <w:ind w:left="720"/>
        <w:rPr>
          <w:b/>
          <w:color w:val="000000"/>
          <w:sz w:val="27"/>
          <w:szCs w:val="27"/>
        </w:rPr>
      </w:pPr>
    </w:p>
    <w:p w:rsidR="00430E10" w:rsidRPr="00430E10" w:rsidRDefault="00430E10" w:rsidP="00430E10">
      <w:pPr>
        <w:pStyle w:val="ListParagraph"/>
        <w:shd w:val="clear" w:color="auto" w:fill="FFFFFF"/>
        <w:spacing w:after="450" w:line="240" w:lineRule="auto"/>
        <w:ind w:left="1440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</w:p>
    <w:p w:rsidR="006D7320" w:rsidRDefault="006D7320" w:rsidP="006D7320">
      <w:pPr>
        <w:pStyle w:val="ListParagraph"/>
        <w:tabs>
          <w:tab w:val="left" w:pos="720"/>
        </w:tabs>
        <w:ind w:left="450"/>
        <w:rPr>
          <w:rFonts w:ascii="Times New Roman" w:hAnsi="Times New Roman" w:cs="Times New Roman"/>
          <w:sz w:val="26"/>
          <w:szCs w:val="26"/>
        </w:rPr>
      </w:pPr>
    </w:p>
    <w:sectPr w:rsidR="006D7320" w:rsidSect="003A19C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FC8"/>
    <w:multiLevelType w:val="hybridMultilevel"/>
    <w:tmpl w:val="6608ACCE"/>
    <w:lvl w:ilvl="0" w:tplc="D1A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52F0B"/>
    <w:multiLevelType w:val="multilevel"/>
    <w:tmpl w:val="E5E2C0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63BB7"/>
    <w:multiLevelType w:val="multilevel"/>
    <w:tmpl w:val="2BE8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B58CE"/>
    <w:multiLevelType w:val="hybridMultilevel"/>
    <w:tmpl w:val="F0DE2A54"/>
    <w:lvl w:ilvl="0" w:tplc="9692E66A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5777D1"/>
    <w:multiLevelType w:val="multilevel"/>
    <w:tmpl w:val="9CB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E1221"/>
    <w:multiLevelType w:val="hybridMultilevel"/>
    <w:tmpl w:val="DA8CABCE"/>
    <w:lvl w:ilvl="0" w:tplc="5EC4DE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625"/>
    <w:multiLevelType w:val="multilevel"/>
    <w:tmpl w:val="E8CA1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E0AFB"/>
    <w:multiLevelType w:val="multilevel"/>
    <w:tmpl w:val="CFACB2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57906"/>
    <w:multiLevelType w:val="multilevel"/>
    <w:tmpl w:val="4D0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4C7C42"/>
    <w:multiLevelType w:val="multilevel"/>
    <w:tmpl w:val="6F7C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924B1"/>
    <w:multiLevelType w:val="hybridMultilevel"/>
    <w:tmpl w:val="79FE9FD8"/>
    <w:lvl w:ilvl="0" w:tplc="AC5CCE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C001762"/>
    <w:multiLevelType w:val="hybridMultilevel"/>
    <w:tmpl w:val="BB7E84F2"/>
    <w:lvl w:ilvl="0" w:tplc="21ECE1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62E56"/>
    <w:multiLevelType w:val="multilevel"/>
    <w:tmpl w:val="88BA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B1C1E"/>
    <w:multiLevelType w:val="hybridMultilevel"/>
    <w:tmpl w:val="D30ADDAC"/>
    <w:lvl w:ilvl="0" w:tplc="9E42EEF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F043C"/>
    <w:multiLevelType w:val="hybridMultilevel"/>
    <w:tmpl w:val="5F7A27D8"/>
    <w:lvl w:ilvl="0" w:tplc="9E6649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6061127"/>
    <w:multiLevelType w:val="hybridMultilevel"/>
    <w:tmpl w:val="AEF6BAB8"/>
    <w:lvl w:ilvl="0" w:tplc="E154E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F5C6D"/>
    <w:multiLevelType w:val="multilevel"/>
    <w:tmpl w:val="F6BAF3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05B82"/>
    <w:multiLevelType w:val="hybridMultilevel"/>
    <w:tmpl w:val="2566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1B5108"/>
    <w:multiLevelType w:val="multilevel"/>
    <w:tmpl w:val="ED7AF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91EB9"/>
    <w:multiLevelType w:val="multilevel"/>
    <w:tmpl w:val="C96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C368EF"/>
    <w:multiLevelType w:val="hybridMultilevel"/>
    <w:tmpl w:val="4DF4D91C"/>
    <w:lvl w:ilvl="0" w:tplc="847A9B96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E1524EF"/>
    <w:multiLevelType w:val="multilevel"/>
    <w:tmpl w:val="1B46C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B27DD"/>
    <w:multiLevelType w:val="multilevel"/>
    <w:tmpl w:val="15E2F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55436"/>
    <w:multiLevelType w:val="multilevel"/>
    <w:tmpl w:val="144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34098"/>
    <w:multiLevelType w:val="hybridMultilevel"/>
    <w:tmpl w:val="E8E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D4D0E"/>
    <w:multiLevelType w:val="hybridMultilevel"/>
    <w:tmpl w:val="1C44A738"/>
    <w:lvl w:ilvl="0" w:tplc="532AE7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8F260E"/>
    <w:multiLevelType w:val="hybridMultilevel"/>
    <w:tmpl w:val="DBD4FE86"/>
    <w:lvl w:ilvl="0" w:tplc="F2BE12BA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EFB5EF2"/>
    <w:multiLevelType w:val="multilevel"/>
    <w:tmpl w:val="558C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673BFC"/>
    <w:multiLevelType w:val="hybridMultilevel"/>
    <w:tmpl w:val="99167A4C"/>
    <w:lvl w:ilvl="0" w:tplc="3E8AC4F6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6323F7C"/>
    <w:multiLevelType w:val="hybridMultilevel"/>
    <w:tmpl w:val="FF8AFE4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76C829EA"/>
    <w:multiLevelType w:val="hybridMultilevel"/>
    <w:tmpl w:val="BDC2656A"/>
    <w:lvl w:ilvl="0" w:tplc="9E42EE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C1A61"/>
    <w:multiLevelType w:val="hybridMultilevel"/>
    <w:tmpl w:val="6F1E479C"/>
    <w:lvl w:ilvl="0" w:tplc="02BE7EA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ABE257A"/>
    <w:multiLevelType w:val="multilevel"/>
    <w:tmpl w:val="CF522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F453D2"/>
    <w:multiLevelType w:val="hybridMultilevel"/>
    <w:tmpl w:val="EC1A5CBE"/>
    <w:lvl w:ilvl="0" w:tplc="794E43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0"/>
  </w:num>
  <w:num w:numId="5">
    <w:abstractNumId w:val="25"/>
  </w:num>
  <w:num w:numId="6">
    <w:abstractNumId w:val="19"/>
  </w:num>
  <w:num w:numId="7">
    <w:abstractNumId w:val="3"/>
  </w:num>
  <w:num w:numId="8">
    <w:abstractNumId w:val="26"/>
  </w:num>
  <w:num w:numId="9">
    <w:abstractNumId w:val="31"/>
  </w:num>
  <w:num w:numId="10">
    <w:abstractNumId w:val="9"/>
  </w:num>
  <w:num w:numId="11">
    <w:abstractNumId w:val="32"/>
  </w:num>
  <w:num w:numId="12">
    <w:abstractNumId w:val="18"/>
  </w:num>
  <w:num w:numId="13">
    <w:abstractNumId w:val="22"/>
  </w:num>
  <w:num w:numId="14">
    <w:abstractNumId w:val="16"/>
  </w:num>
  <w:num w:numId="15">
    <w:abstractNumId w:val="6"/>
  </w:num>
  <w:num w:numId="16">
    <w:abstractNumId w:val="2"/>
  </w:num>
  <w:num w:numId="17">
    <w:abstractNumId w:val="28"/>
  </w:num>
  <w:num w:numId="18">
    <w:abstractNumId w:val="30"/>
  </w:num>
  <w:num w:numId="19">
    <w:abstractNumId w:val="12"/>
  </w:num>
  <w:num w:numId="20">
    <w:abstractNumId w:val="21"/>
  </w:num>
  <w:num w:numId="21">
    <w:abstractNumId w:val="27"/>
  </w:num>
  <w:num w:numId="22">
    <w:abstractNumId w:val="7"/>
    <w:lvlOverride w:ilvl="0">
      <w:startOverride w:val="2"/>
    </w:lvlOverride>
  </w:num>
  <w:num w:numId="23">
    <w:abstractNumId w:val="8"/>
  </w:num>
  <w:num w:numId="24">
    <w:abstractNumId w:val="1"/>
    <w:lvlOverride w:ilvl="0">
      <w:startOverride w:val="3"/>
    </w:lvlOverride>
  </w:num>
  <w:num w:numId="25">
    <w:abstractNumId w:val="4"/>
  </w:num>
  <w:num w:numId="26">
    <w:abstractNumId w:val="15"/>
  </w:num>
  <w:num w:numId="27">
    <w:abstractNumId w:val="14"/>
  </w:num>
  <w:num w:numId="28">
    <w:abstractNumId w:val="24"/>
  </w:num>
  <w:num w:numId="29">
    <w:abstractNumId w:val="33"/>
  </w:num>
  <w:num w:numId="30">
    <w:abstractNumId w:val="29"/>
  </w:num>
  <w:num w:numId="31">
    <w:abstractNumId w:val="13"/>
  </w:num>
  <w:num w:numId="32">
    <w:abstractNumId w:val="17"/>
  </w:num>
  <w:num w:numId="33">
    <w:abstractNumId w:val="2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28"/>
    <w:rsid w:val="000D3871"/>
    <w:rsid w:val="001B195A"/>
    <w:rsid w:val="001C79BD"/>
    <w:rsid w:val="002E5364"/>
    <w:rsid w:val="00302885"/>
    <w:rsid w:val="00323331"/>
    <w:rsid w:val="00356459"/>
    <w:rsid w:val="003A19CA"/>
    <w:rsid w:val="003E1EEC"/>
    <w:rsid w:val="00411BA4"/>
    <w:rsid w:val="004163E0"/>
    <w:rsid w:val="00430E10"/>
    <w:rsid w:val="00514B4A"/>
    <w:rsid w:val="00525EEC"/>
    <w:rsid w:val="005A2E51"/>
    <w:rsid w:val="005D05AC"/>
    <w:rsid w:val="005E7C77"/>
    <w:rsid w:val="0063635C"/>
    <w:rsid w:val="00642B25"/>
    <w:rsid w:val="00687DF2"/>
    <w:rsid w:val="006D7320"/>
    <w:rsid w:val="006F44D7"/>
    <w:rsid w:val="00770EC8"/>
    <w:rsid w:val="007A5282"/>
    <w:rsid w:val="00853B68"/>
    <w:rsid w:val="00857628"/>
    <w:rsid w:val="00870571"/>
    <w:rsid w:val="008B5A30"/>
    <w:rsid w:val="008D4048"/>
    <w:rsid w:val="008D6FA7"/>
    <w:rsid w:val="00A0561A"/>
    <w:rsid w:val="00A10D75"/>
    <w:rsid w:val="00A11F19"/>
    <w:rsid w:val="00B6160A"/>
    <w:rsid w:val="00C10144"/>
    <w:rsid w:val="00C27AB6"/>
    <w:rsid w:val="00C51AAC"/>
    <w:rsid w:val="00D83AF7"/>
    <w:rsid w:val="00D94916"/>
    <w:rsid w:val="00E84845"/>
    <w:rsid w:val="00E92BCB"/>
    <w:rsid w:val="00EF3516"/>
    <w:rsid w:val="00F5736E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7C42-A9A0-4E1D-90E7-B780B288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7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9CA"/>
  </w:style>
  <w:style w:type="character" w:styleId="Hyperlink">
    <w:name w:val="Hyperlink"/>
    <w:basedOn w:val="DefaultParagraphFont"/>
    <w:uiPriority w:val="99"/>
    <w:semiHidden/>
    <w:unhideWhenUsed/>
    <w:rsid w:val="003A19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2B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7D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7D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5</cp:revision>
  <dcterms:created xsi:type="dcterms:W3CDTF">2017-05-05T10:51:00Z</dcterms:created>
  <dcterms:modified xsi:type="dcterms:W3CDTF">2017-05-05T11:43:00Z</dcterms:modified>
</cp:coreProperties>
</file>