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b w:val="1"/>
          <w:smallCaps w:val="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48"/>
          <w:szCs w:val="48"/>
          <w:rtl w:val="0"/>
        </w:rPr>
        <w:t xml:space="preserve">Executive Leadership 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Bharat Desai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Chairman and Co-founder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z w:val="24"/>
          <w:szCs w:val="24"/>
          <w:rtl w:val="0"/>
        </w:rPr>
        <w:t xml:space="preserve">With Syntel since 1980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i w:val="1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PrashantRanade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Chief Executive Officer and President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z w:val="24"/>
          <w:szCs w:val="24"/>
          <w:rtl w:val="0"/>
        </w:rPr>
        <w:t xml:space="preserve">With Syntel since 2010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ArvindGodbole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Chief Financial Officer &amp; Chief Information Security Officer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z w:val="24"/>
          <w:szCs w:val="24"/>
          <w:rtl w:val="0"/>
        </w:rPr>
        <w:t xml:space="preserve">With Syntel since 2001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i w:val="1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Daniel Moore 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br w:type="textWrapping"/>
        <w:t xml:space="preserve">Chief Administrative Officer, General Counsel and Secretary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z w:val="24"/>
          <w:szCs w:val="24"/>
          <w:rtl w:val="0"/>
        </w:rPr>
        <w:t xml:space="preserve">With Syntel since 1996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i w:val="1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V.S. Raj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br w:type="textWrapping"/>
        <w:t xml:space="preserve">Chief Executive Officer, State Street Syntel Services Private Limited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z w:val="24"/>
          <w:szCs w:val="24"/>
          <w:rtl w:val="0"/>
        </w:rPr>
        <w:t xml:space="preserve">With Syntel since 2008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i w:val="1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R.S. Ramdas 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br w:type="textWrapping"/>
        <w:t xml:space="preserve">Sr. Vice President, Corporate Services and Global Procurement Head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z w:val="24"/>
          <w:szCs w:val="24"/>
          <w:rtl w:val="0"/>
        </w:rPr>
        <w:t xml:space="preserve">With Syntel since 1990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i w:val="1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Rajesh Save 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br w:type="textWrapping"/>
        <w:t xml:space="preserve">Global Head - Human Resources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z w:val="24"/>
          <w:szCs w:val="24"/>
          <w:rtl w:val="0"/>
        </w:rPr>
        <w:t xml:space="preserve">With Syntel since 2011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i w:val="1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Anil Jain 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br w:type="textWrapping"/>
        <w:t xml:space="preserve">Sr. Vice President, Insurance Business Unit Head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z w:val="24"/>
          <w:szCs w:val="24"/>
          <w:rtl w:val="0"/>
        </w:rPr>
        <w:t xml:space="preserve">With Syntel since 1993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i w:val="1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RakeshKhanna 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br w:type="textWrapping"/>
        <w:t xml:space="preserve">President, Business Unit - Banking and Finance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z w:val="24"/>
          <w:szCs w:val="24"/>
          <w:rtl w:val="0"/>
        </w:rPr>
        <w:t xml:space="preserve">With Syntel since 2005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i w:val="1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AmitChatterjee 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br w:type="textWrapping"/>
        <w:t xml:space="preserve">Senior Vice President, Europe Head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z w:val="24"/>
          <w:szCs w:val="24"/>
          <w:rtl w:val="0"/>
        </w:rPr>
        <w:t xml:space="preserve">With Syntel since 2008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i w:val="1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Murlidhar Reddy 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br w:type="textWrapping"/>
        <w:t xml:space="preserve">Vice President, Healthcare and Life Sciences Business Unit Head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z w:val="24"/>
          <w:szCs w:val="24"/>
          <w:rtl w:val="0"/>
        </w:rPr>
        <w:t xml:space="preserve">With Syntel since 2003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i w:val="1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4"/>
          <w:szCs w:val="24"/>
          <w:rtl w:val="0"/>
        </w:rPr>
        <w:t xml:space="preserve">Raja Ray 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br w:type="textWrapping"/>
        <w:t xml:space="preserve">Sr. Vice President, Retail, Logistics and Telecom Business Unit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z w:val="24"/>
          <w:szCs w:val="24"/>
          <w:rtl w:val="0"/>
        </w:rPr>
        <w:t xml:space="preserve">With Syntel since 2009</w:t>
      </w:r>
      <w:bookmarkStart w:colFirst="0" w:colLast="0" w:name="73b588662d42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Future path finder(Updated on October 2011)Page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mallCaps w:val="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