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9CC" w:rsidRPr="00E3075C" w:rsidRDefault="006339CC" w:rsidP="006339CC">
      <w:pPr>
        <w:pStyle w:val="NoSpacing"/>
        <w:rPr>
          <w:b/>
        </w:rPr>
      </w:pPr>
      <w:bookmarkStart w:id="0" w:name="_GoBack"/>
      <w:bookmarkEnd w:id="0"/>
      <w:r w:rsidRPr="00E3075C">
        <w:rPr>
          <w:b/>
        </w:rPr>
        <w:t xml:space="preserve">4. Graph G has following adjacency lists: 1 − (4;2) 2 − (5;3) 3 − (6;4) 4 − (7;5) 5 − (1;6) 6 − (2;7) 7 − (3;1) </w:t>
      </w:r>
    </w:p>
    <w:p w:rsidR="006339CC" w:rsidRDefault="006339CC" w:rsidP="006339CC">
      <w:pPr>
        <w:pStyle w:val="NoSpacing"/>
      </w:pPr>
    </w:p>
    <w:p w:rsidR="006339CC" w:rsidRDefault="006339CC" w:rsidP="006339CC">
      <w:pPr>
        <w:pStyle w:val="NoSpacing"/>
      </w:pPr>
      <w:r>
        <w:rPr>
          <w:noProof/>
        </w:rPr>
        <w:drawing>
          <wp:inline distT="0" distB="0" distL="0" distR="0" wp14:anchorId="022AE292" wp14:editId="4242B15D">
            <wp:extent cx="5841199" cy="69850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914_10273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492" cy="69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CC" w:rsidRDefault="006339CC" w:rsidP="006339CC">
      <w:pPr>
        <w:pStyle w:val="NoSpacing"/>
      </w:pPr>
      <w:r>
        <w:rPr>
          <w:noProof/>
        </w:rPr>
        <w:lastRenderedPageBreak/>
        <w:drawing>
          <wp:inline distT="0" distB="0" distL="0" distR="0" wp14:anchorId="139B0AB7" wp14:editId="3DF6D55D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914_1027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83" w:rsidRDefault="00635783"/>
    <w:sectPr w:rsidR="00635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9CC"/>
    <w:rsid w:val="000E1E96"/>
    <w:rsid w:val="006339CC"/>
    <w:rsid w:val="0063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A91E8"/>
  <w15:chartTrackingRefBased/>
  <w15:docId w15:val="{64DC07FF-F3A1-4B84-9811-545FB5084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339C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K</dc:creator>
  <cp:keywords/>
  <dc:description/>
  <cp:lastModifiedBy>Ashwin K</cp:lastModifiedBy>
  <cp:revision>1</cp:revision>
  <dcterms:created xsi:type="dcterms:W3CDTF">2017-09-15T03:23:00Z</dcterms:created>
  <dcterms:modified xsi:type="dcterms:W3CDTF">2017-09-15T03:24:00Z</dcterms:modified>
</cp:coreProperties>
</file>