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NO-CODE / LOW-CODE</w:t>
      </w:r>
    </w:p>
    <w:p>
      <w:pPr>
        <w:spacing w:after="40"/>
        <w:jc w:val="center"/>
      </w:pPr>
      <w:r>
        <w:rPr>
          <w:rFonts w:ascii="Calibri" w:cs="Calibri" w:eastAsia="Calibri" w:hAnsi="Calibri"/>
          <w:b/>
          <w:bCs/>
          <w:color w:val="1F3864"/>
          <w:sz w:val="34"/>
          <w:szCs w:val="34"/>
        </w:rPr>
        <w:t xml:space="preserve">Comparative Study of Popular No-Code / Low-Code Application Development Platforms</w:t>
      </w:r>
    </w:p>
    <w:p>
      <w:pPr>
        <w:pBdr>
          <w:bottom w:val="single" w:color="1F3864" w:sz="12" w:space="4"/>
        </w:pBdr>
        <w:spacing w:after="120"/>
        <w:jc w:val="center"/>
      </w:pPr>
      <w:r>
        <w:rPr>
          <w:rFonts w:ascii="Calibri" w:cs="Calibri" w:eastAsia="Calibri" w:hAnsi="Calibri"/>
          <w:i/>
          <w:iCs/>
          <w:sz w:val="22"/>
          <w:szCs w:val="22"/>
        </w:rPr>
        <w:t xml:space="preserve">Platforms compared: Zoho Creator, Microsoft Power Apps, Google AppSheet, Airtable, Bubble, OutSystems</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compare popular no-code and low-code platforms on their features, ease of use, flexibility and suitability, and to identify which platform fits which type of project.</w:t>
      </w:r>
    </w:p>
    <w:p>
      <w:pPr>
        <w:keepNext/>
        <w:pBdr>
          <w:bottom w:val="single" w:color="1F3864" w:sz="6" w:space="1"/>
        </w:pBdr>
        <w:spacing w:after="80" w:before="200"/>
      </w:pPr>
      <w:r>
        <w:rPr>
          <w:rFonts w:ascii="Calibri" w:cs="Calibri" w:eastAsia="Calibri" w:hAnsi="Calibri"/>
          <w:b/>
          <w:bCs/>
          <w:color w:val="1F3864"/>
          <w:sz w:val="26"/>
          <w:szCs w:val="26"/>
        </w:rPr>
        <w:t xml:space="preserve">2. Introduction</w:t>
      </w:r>
    </w:p>
    <w:p>
      <w:pPr>
        <w:spacing w:after="100" w:line="264"/>
        <w:jc w:val="both"/>
      </w:pPr>
      <w:r>
        <w:rPr>
          <w:rFonts w:ascii="Calibri" w:cs="Calibri" w:eastAsia="Calibri" w:hAnsi="Calibri"/>
          <w:sz w:val="21"/>
          <w:szCs w:val="21"/>
        </w:rPr>
        <w:t xml:space="preserve">No-code platforms let users build applications with drag-and-drop tools and visual logic, without writing programs. Low-code platforms add the option to write custom code where needed. Both shorten development time, lower cost and let business users (“citizen developers”) build their own tools, while professional developers focus on complex work.</w:t>
      </w:r>
    </w:p>
    <w:p>
      <w:pPr>
        <w:keepNext/>
        <w:pBdr>
          <w:bottom w:val="single" w:color="1F3864" w:sz="6" w:space="1"/>
        </w:pBdr>
        <w:spacing w:after="80" w:before="200"/>
      </w:pPr>
      <w:r>
        <w:rPr>
          <w:rFonts w:ascii="Calibri" w:cs="Calibri" w:eastAsia="Calibri" w:hAnsi="Calibri"/>
          <w:b/>
          <w:bCs/>
          <w:color w:val="1F3864"/>
          <w:sz w:val="26"/>
          <w:szCs w:val="26"/>
        </w:rPr>
        <w:t xml:space="preserve">3. Platforms at a Glance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500"/>
        <w:gridCol w:w="3766"/>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Platform</w:t>
            </w:r>
          </w:p>
        </w:tc>
        <w:tc>
          <w:tcPr>
            <w:tcW w:type="dxa" w:w="1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Type</w:t>
            </w:r>
          </w:p>
        </w:tc>
        <w:tc>
          <w:tcPr>
            <w:tcW w:type="dxa" w:w="3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Strengths</w:t>
            </w:r>
          </w:p>
        </w:tc>
        <w:tc>
          <w:tcPr>
            <w:tcW w:type="dxa" w:w="37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Limitations</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Zoho Creator</w:t>
            </w:r>
          </w:p>
        </w:tc>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Low-code</w:t>
            </w:r>
          </w:p>
        </w:tc>
        <w:tc>
          <w:tcPr>
            <w:tcW w:type="dxa" w:w="3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Forms, reports, workflows and the Deluge scripting language; integrates with the Zoho suite; hosted by Zoho.</w:t>
            </w:r>
          </w:p>
        </w:tc>
        <w:tc>
          <w:tcPr>
            <w:tcW w:type="dxa" w:w="3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Best inside the Zoho ecosystem; Deluge is vendor-specific.</w:t>
            </w:r>
          </w:p>
        </w:tc>
      </w:tr>
      <w:tr>
        <w:trPr>
          <w:cantSplit/>
        </w:trPr>
        <w:tc>
          <w:tcPr>
            <w:tcW w:type="dxa" w:w="1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Microsoft Power Apps</w:t>
            </w:r>
          </w:p>
        </w:tc>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Low-code</w:t>
            </w:r>
          </w:p>
        </w:tc>
        <w:tc>
          <w:tcPr>
            <w:tcW w:type="dxa" w:w="3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Microsoft 365 and Dataverse integration; many connectors; strong governance.</w:t>
            </w:r>
          </w:p>
        </w:tc>
        <w:tc>
          <w:tcPr>
            <w:tcW w:type="dxa" w:w="37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Licensing is complex; works best for Microsoft-centred organisations.</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Google AppSheet</w:t>
            </w:r>
          </w:p>
        </w:tc>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No-code</w:t>
            </w:r>
          </w:p>
        </w:tc>
        <w:tc>
          <w:tcPr>
            <w:tcW w:type="dxa" w:w="3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Builds mobile and web apps directly from Google Sheets or databases; quick start.</w:t>
            </w:r>
          </w:p>
        </w:tc>
        <w:tc>
          <w:tcPr>
            <w:tcW w:type="dxa" w:w="3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Limited visual design control; tied to data sources.</w:t>
            </w:r>
          </w:p>
        </w:tc>
      </w:tr>
      <w:tr>
        <w:trPr>
          <w:cantSplit/>
        </w:trPr>
        <w:tc>
          <w:tcPr>
            <w:tcW w:type="dxa" w:w="1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Airtable</w:t>
            </w:r>
          </w:p>
        </w:tc>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No-code</w:t>
            </w:r>
          </w:p>
        </w:tc>
        <w:tc>
          <w:tcPr>
            <w:tcW w:type="dxa" w:w="3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Friendly spreadsheet-database hybrid with views and simple automations.</w:t>
            </w:r>
          </w:p>
        </w:tc>
        <w:tc>
          <w:tcPr>
            <w:tcW w:type="dxa" w:w="37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designed for complex apps or heavy logic; record limits per plan.</w:t>
            </w:r>
          </w:p>
        </w:tc>
      </w:tr>
      <w:tr>
        <w:trPr>
          <w:cantSplit/>
        </w:trPr>
        <w:tc>
          <w:tcPr>
            <w:tcW w:type="dxa" w:w="17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Bubble</w:t>
            </w:r>
          </w:p>
        </w:tc>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No-code</w:t>
            </w:r>
          </w:p>
        </w:tc>
        <w:tc>
          <w:tcPr>
            <w:tcW w:type="dxa" w:w="3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Highly flexible web-app builder with workflows and a plugin library.</w:t>
            </w:r>
          </w:p>
        </w:tc>
        <w:tc>
          <w:tcPr>
            <w:tcW w:type="dxa" w:w="37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Steeper learning curve; performance can suffer at scale.</w:t>
            </w:r>
          </w:p>
        </w:tc>
      </w:tr>
      <w:tr>
        <w:trPr>
          <w:cantSplit/>
        </w:trPr>
        <w:tc>
          <w:tcPr>
            <w:tcW w:type="dxa" w:w="17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OutSystems</w:t>
            </w:r>
          </w:p>
        </w:tc>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Low-code</w:t>
            </w:r>
          </w:p>
        </w:tc>
        <w:tc>
          <w:tcPr>
            <w:tcW w:type="dxa" w:w="3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Enterprise-grade, scalable, supports custom code and complex integrations.</w:t>
            </w:r>
          </w:p>
        </w:tc>
        <w:tc>
          <w:tcPr>
            <w:tcW w:type="dxa" w:w="37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Expensive; needs trained developers.</w:t>
            </w:r>
          </w:p>
        </w:tc>
      </w:tr>
    </w:tbl>
    <w:p>
      <w:pPr>
        <w:keepNext/>
        <w:pBdr>
          <w:bottom w:val="single" w:color="1F3864" w:sz="6" w:space="1"/>
        </w:pBdr>
        <w:spacing w:after="80" w:before="200"/>
      </w:pPr>
      <w:r>
        <w:rPr>
          <w:rFonts w:ascii="Calibri" w:cs="Calibri" w:eastAsia="Calibri" w:hAnsi="Calibri"/>
          <w:b/>
          <w:bCs/>
          <w:color w:val="1F3864"/>
          <w:sz w:val="26"/>
          <w:szCs w:val="26"/>
        </w:rPr>
        <w:t xml:space="preserve">4. Comparative Analysis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00"/>
        <w:gridCol w:w="1100"/>
        <w:gridCol w:w="1366"/>
      </w:tblGrid>
      <w:tr>
        <w:trPr>
          <w:tblHeader/>
        </w:trPr>
        <w:tc>
          <w:tcPr>
            <w:tcW w:type="dxa" w:w="2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Criterion</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Zoho Creator</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Power Apps</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AppSheet</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Airtable</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Bubble</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OutSystems</w:t>
            </w:r>
          </w:p>
        </w:tc>
        <w:tc>
          <w:tcPr>
            <w:tcW w:type="dxa" w:w="13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Weight</w:t>
            </w:r>
          </w:p>
        </w:tc>
      </w:tr>
      <w:tr>
        <w:trPr>
          <w:cantSplit/>
        </w:trPr>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Ease of learning</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3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Flexibility / custom logic</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3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Integration options</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3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Scalability</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3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Low cost to start</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3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Built-in workflow / approvals</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3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Total (unweighted, /30)</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23</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3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cantSplit/>
        </w:trPr>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Weighted total (High=3, Med=2; max 70)</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56</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53</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52</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47</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52</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51</w:t>
            </w:r>
          </w:p>
        </w:tc>
        <w:tc>
          <w:tcPr>
            <w:tcW w:type="dxa" w:w="13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bl>
    <w:p>
      <w:pPr>
        <w:spacing w:after="80" w:before="40"/>
        <w:jc w:val="both"/>
      </w:pPr>
      <w:r>
        <w:rPr>
          <w:rFonts w:ascii="Calibri" w:cs="Calibri" w:eastAsia="Calibri" w:hAnsi="Calibri"/>
          <w:i/>
          <w:iCs/>
          <w:sz w:val="18"/>
          <w:szCs w:val="18"/>
        </w:rPr>
        <w:t xml:space="preserve">Scale: 1 = poor, 5 = excellent. Scores are the author’s qualitative judgement from general platform capabilities and hands-on use of Zoho Creator; they are meant to support discussion, not to rank products. Features and pricing change, so verify on the vendors’ websites.</w:t>
      </w:r>
    </w:p>
    <w:p>
      <w:pPr>
        <w:keepNext/>
        <w:pBdr>
          <w:bottom w:val="single" w:color="1F3864" w:sz="6" w:space="1"/>
        </w:pBdr>
        <w:spacing w:after="80" w:before="200"/>
      </w:pPr>
      <w:r>
        <w:rPr>
          <w:rFonts w:ascii="Calibri" w:cs="Calibri" w:eastAsia="Calibri" w:hAnsi="Calibri"/>
          <w:b/>
          <w:bCs/>
          <w:color w:val="1F3864"/>
          <w:sz w:val="26"/>
          <w:szCs w:val="26"/>
        </w:rPr>
        <w:t xml:space="preserve">5. Which Platform for Which Need</w:t>
      </w:r>
    </w:p>
    <w:p>
      <w:pPr>
        <w:pStyle w:val="ListParagraph"/>
        <w:numPr>
          <w:ilvl w:val="0"/>
          <w:numId w:val="2"/>
        </w:numPr>
        <w:spacing w:after="40" w:line="259"/>
      </w:pPr>
      <w:r>
        <w:rPr>
          <w:rFonts w:ascii="Calibri" w:cs="Calibri" w:eastAsia="Calibri" w:hAnsi="Calibri"/>
          <w:b/>
          <w:bCs/>
          <w:sz w:val="21"/>
          <w:szCs w:val="21"/>
        </w:rPr>
        <w:t xml:space="preserve">Business process apps with forms and approvals: </w:t>
      </w:r>
      <w:r>
        <w:rPr>
          <w:rFonts w:ascii="Calibri" w:cs="Calibri" w:eastAsia="Calibri" w:hAnsi="Calibri"/>
          <w:b w:val="false"/>
          <w:bCs w:val="false"/>
          <w:sz w:val="21"/>
          <w:szCs w:val="21"/>
        </w:rPr>
        <w:t xml:space="preserve">Zoho Creator or Power Apps.</w:t>
      </w:r>
    </w:p>
    <w:p>
      <w:pPr>
        <w:pStyle w:val="ListParagraph"/>
        <w:numPr>
          <w:ilvl w:val="0"/>
          <w:numId w:val="2"/>
        </w:numPr>
        <w:spacing w:after="40" w:line="259"/>
      </w:pPr>
      <w:r>
        <w:rPr>
          <w:rFonts w:ascii="Calibri" w:cs="Calibri" w:eastAsia="Calibri" w:hAnsi="Calibri"/>
          <w:b/>
          <w:bCs/>
          <w:sz w:val="21"/>
          <w:szCs w:val="21"/>
        </w:rPr>
        <w:t xml:space="preserve">Quick mobile apps from spreadsheet data: </w:t>
      </w:r>
      <w:r>
        <w:rPr>
          <w:rFonts w:ascii="Calibri" w:cs="Calibri" w:eastAsia="Calibri" w:hAnsi="Calibri"/>
          <w:b w:val="false"/>
          <w:bCs w:val="false"/>
          <w:sz w:val="21"/>
          <w:szCs w:val="21"/>
        </w:rPr>
        <w:t xml:space="preserve">Google AppSheet.</w:t>
      </w:r>
    </w:p>
    <w:p>
      <w:pPr>
        <w:pStyle w:val="ListParagraph"/>
        <w:numPr>
          <w:ilvl w:val="0"/>
          <w:numId w:val="2"/>
        </w:numPr>
        <w:spacing w:after="40" w:line="259"/>
      </w:pPr>
      <w:r>
        <w:rPr>
          <w:rFonts w:ascii="Calibri" w:cs="Calibri" w:eastAsia="Calibri" w:hAnsi="Calibri"/>
          <w:b/>
          <w:bCs/>
          <w:sz w:val="21"/>
          <w:szCs w:val="21"/>
        </w:rPr>
        <w:t xml:space="preserve">Lightweight databases and team tracking: </w:t>
      </w:r>
      <w:r>
        <w:rPr>
          <w:rFonts w:ascii="Calibri" w:cs="Calibri" w:eastAsia="Calibri" w:hAnsi="Calibri"/>
          <w:b w:val="false"/>
          <w:bCs w:val="false"/>
          <w:sz w:val="21"/>
          <w:szCs w:val="21"/>
        </w:rPr>
        <w:t xml:space="preserve">Airtable.</w:t>
      </w:r>
    </w:p>
    <w:p>
      <w:pPr>
        <w:pStyle w:val="ListParagraph"/>
        <w:numPr>
          <w:ilvl w:val="0"/>
          <w:numId w:val="2"/>
        </w:numPr>
        <w:spacing w:after="40" w:line="259"/>
      </w:pPr>
      <w:r>
        <w:rPr>
          <w:rFonts w:ascii="Calibri" w:cs="Calibri" w:eastAsia="Calibri" w:hAnsi="Calibri"/>
          <w:b/>
          <w:bCs/>
          <w:sz w:val="21"/>
          <w:szCs w:val="21"/>
        </w:rPr>
        <w:t xml:space="preserve">Custom customer-facing web products or start-ups: </w:t>
      </w:r>
      <w:r>
        <w:rPr>
          <w:rFonts w:ascii="Calibri" w:cs="Calibri" w:eastAsia="Calibri" w:hAnsi="Calibri"/>
          <w:b w:val="false"/>
          <w:bCs w:val="false"/>
          <w:sz w:val="21"/>
          <w:szCs w:val="21"/>
        </w:rPr>
        <w:t xml:space="preserve">Bubble.</w:t>
      </w:r>
    </w:p>
    <w:p>
      <w:pPr>
        <w:pStyle w:val="ListParagraph"/>
        <w:numPr>
          <w:ilvl w:val="0"/>
          <w:numId w:val="2"/>
        </w:numPr>
        <w:spacing w:after="40" w:line="259"/>
      </w:pPr>
      <w:r>
        <w:rPr>
          <w:rFonts w:ascii="Calibri" w:cs="Calibri" w:eastAsia="Calibri" w:hAnsi="Calibri"/>
          <w:b/>
          <w:bCs/>
          <w:sz w:val="21"/>
          <w:szCs w:val="21"/>
        </w:rPr>
        <w:t xml:space="preserve">Large enterprise systems needing scale and custom code: </w:t>
      </w:r>
      <w:r>
        <w:rPr>
          <w:rFonts w:ascii="Calibri" w:cs="Calibri" w:eastAsia="Calibri" w:hAnsi="Calibri"/>
          <w:b w:val="false"/>
          <w:bCs w:val="false"/>
          <w:sz w:val="21"/>
          <w:szCs w:val="21"/>
        </w:rPr>
        <w:t xml:space="preserve">OutSystems.</w:t>
      </w:r>
    </w:p>
    <w:p>
      <w:pPr>
        <w:keepNext/>
        <w:pBdr>
          <w:bottom w:val="single" w:color="1F3864" w:sz="6" w:space="1"/>
        </w:pBdr>
        <w:spacing w:after="80" w:before="200"/>
      </w:pPr>
      <w:r>
        <w:rPr>
          <w:rFonts w:ascii="Calibri" w:cs="Calibri" w:eastAsia="Calibri" w:hAnsi="Calibri"/>
          <w:b/>
          <w:bCs/>
          <w:color w:val="1F3864"/>
          <w:sz w:val="26"/>
          <w:szCs w:val="26"/>
        </w:rPr>
        <w:t xml:space="preserve">6. Conclusion</w:t>
      </w:r>
    </w:p>
    <w:p>
      <w:pPr>
        <w:spacing w:after="100" w:line="264"/>
        <w:jc w:val="both"/>
      </w:pPr>
      <w:r>
        <w:rPr>
          <w:rFonts w:ascii="Calibri" w:cs="Calibri" w:eastAsia="Calibri" w:hAnsi="Calibri"/>
          <w:sz w:val="21"/>
          <w:szCs w:val="21"/>
        </w:rPr>
        <w:t xml:space="preserve">No single platform is best for every case. Zoho Creator scores well for form-based business applications with workflows, Power Apps for Microsoft environments, AppSheet and Airtable for fast and simple apps, Bubble for flexible web products and OutSystems for enterprise scale. The choice should follow the project’s complexity, existing tools, budget and the skills of the team.</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No-Code / Low-Code Platforms Comparison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of No-Code and Low-Code Platforms</dc:title>
  <dc:creator>Ak</dc:creator>
  <cp:lastModifiedBy>Un-named</cp:lastModifiedBy>
  <cp:revision>1</cp:revision>
  <dcterms:created xsi:type="dcterms:W3CDTF">2026-10-13T18:27:45.653Z</dcterms:created>
  <dcterms:modified xsi:type="dcterms:W3CDTF">2026-10-13T18:27:45.653Z</dcterms:modified>
</cp:coreProperties>
</file>

<file path=docProps/custom.xml><?xml version="1.0" encoding="utf-8"?>
<Properties xmlns="http://schemas.openxmlformats.org/officeDocument/2006/custom-properties" xmlns:vt="http://schemas.openxmlformats.org/officeDocument/2006/docPropsVTypes"/>
</file>