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82" w:type="dxa"/>
        <w:tblInd w:w="-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56"/>
        <w:gridCol w:w="1289"/>
        <w:gridCol w:w="934"/>
        <w:gridCol w:w="1092"/>
      </w:tblGrid>
      <w:tr w:rsidR="00AF4105" w:rsidRPr="00AF4105" w14:paraId="425A63A4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EEBBA" w14:textId="77777777" w:rsidR="00AF4105" w:rsidRPr="00AF4105" w:rsidRDefault="00AF4105" w:rsidP="00AF4105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FAQ for Property Owners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5FD0F" w14:textId="77777777" w:rsidR="00AF4105" w:rsidRPr="00AF4105" w:rsidRDefault="00AF4105" w:rsidP="00AF4105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A1505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54239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32C61241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D69BD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Your Guide to Fractional Ownership: Unlock Capital, Retain 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E455D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7C220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F0817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7C369AAC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70E6B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1. What is fractional ownership?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111A9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F64B9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7EF5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3153694E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8BB29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Fractional ownership allows you to sell shares of your property to multiple investors. You can sell the entire property or only a portion of it while retaining operational control. Think of it like selling to a group of silent partners who share costs and benefits proportionally.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0E557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B2574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8ADE1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7FA7DE9B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BA3A2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2. How does it work?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176F0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C9D0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19042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3B63D3A9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13EE12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 xml:space="preserve">Legal Structure: The portion of the property offered for sale is held in separate entity, with investors owning shares.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1276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11506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05E06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084B8B8F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BBDF2B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 xml:space="preserve">Capital Raise: Sell all or a certain percentage of shares to fund goals like renovations, debt repayment, or expansion. </w:t>
            </w:r>
            <w:proofErr w:type="spellStart"/>
            <w:r w:rsidRPr="00AF4105">
              <w:rPr>
                <w:rFonts w:ascii="Arial" w:eastAsia="Times New Roman" w:hAnsi="Arial" w:cs="Arial"/>
                <w:sz w:val="22"/>
                <w:szCs w:val="22"/>
              </w:rPr>
              <w:t>eg.</w:t>
            </w:r>
            <w:proofErr w:type="spellEnd"/>
            <w:r w:rsidRPr="00AF4105">
              <w:rPr>
                <w:rFonts w:ascii="Arial" w:eastAsia="Times New Roman" w:hAnsi="Arial" w:cs="Arial"/>
                <w:sz w:val="22"/>
                <w:szCs w:val="22"/>
              </w:rPr>
              <w:t xml:space="preserve"> 30% or 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D8096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AE005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0FE61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2DC73362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535A8E4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 xml:space="preserve">Investor Management: The platform handles all investor reporting, </w:t>
            </w:r>
            <w:proofErr w:type="spellStart"/>
            <w:r w:rsidRPr="00AF4105">
              <w:rPr>
                <w:rFonts w:ascii="Arial" w:eastAsia="Times New Roman" w:hAnsi="Arial" w:cs="Arial"/>
                <w:sz w:val="22"/>
                <w:szCs w:val="22"/>
              </w:rPr>
              <w:t>communciation</w:t>
            </w:r>
            <w:proofErr w:type="spellEnd"/>
            <w:r w:rsidRPr="00AF4105">
              <w:rPr>
                <w:rFonts w:ascii="Arial" w:eastAsia="Times New Roman" w:hAnsi="Arial" w:cs="Arial"/>
                <w:sz w:val="22"/>
                <w:szCs w:val="22"/>
              </w:rPr>
              <w:t>, payouts, etc.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D18A9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7B91A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4ECA5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7002A39E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B0E58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3. Why choose this over a bank loan or PE deal?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21459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34DA9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71020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2BC63E1D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BD850" w14:textId="77777777" w:rsidR="00AF4105" w:rsidRPr="00AF4105" w:rsidRDefault="00AF4105" w:rsidP="00AF410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64EE6" w14:textId="77777777" w:rsidR="00AF4105" w:rsidRPr="00AF4105" w:rsidRDefault="00AF4105" w:rsidP="00AF410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Fractional Ownership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DC597" w14:textId="77777777" w:rsidR="00AF4105" w:rsidRPr="00AF4105" w:rsidRDefault="00AF4105" w:rsidP="00AF410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Bank Loan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20B40" w14:textId="77777777" w:rsidR="00AF4105" w:rsidRPr="00AF4105" w:rsidRDefault="00AF4105" w:rsidP="00AF410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Private Equity</w:t>
            </w:r>
          </w:p>
        </w:tc>
      </w:tr>
      <w:tr w:rsidR="00AF4105" w:rsidRPr="00AF4105" w14:paraId="5F23FF5A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9AA49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6A4DB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Retain full 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F6CF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Retain 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5C3AF2C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Lose control to PE firm</w:t>
            </w:r>
          </w:p>
        </w:tc>
      </w:tr>
      <w:tr w:rsidR="00AF4105" w:rsidRPr="00AF4105" w14:paraId="1DF2C479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80DC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Debt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4EB8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No debt or 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C4CEC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High interest (8–12%)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2AFD107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Equity dilution (20–50%)</w:t>
            </w:r>
          </w:p>
        </w:tc>
      </w:tr>
      <w:tr w:rsidR="00AF4105" w:rsidRPr="00AF4105" w14:paraId="31839C5A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82203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Liquidity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D8E9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Access capital in 60–90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39429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6–12-month approval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D7E546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Lengthy negotiation</w:t>
            </w:r>
          </w:p>
        </w:tc>
      </w:tr>
      <w:tr w:rsidR="00AF4105" w:rsidRPr="00AF4105" w14:paraId="41C8AB2E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1EE28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5. Will investors interfere with my operations?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A369E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E2D2D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81920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6F84A842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A5BD349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No. Investors are passive shareholders with no voting rights. You (if you currently operate) or the property management company will run the property as usual.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56D9D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AEE90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ECB94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6037FBA4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7CE5C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6. What are tax implications?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47CDC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6CACF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F143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40DE4575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DB37B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Deductible Expenses: Renovations, management fees, and depreciation.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B6BB2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F68BA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171FA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655C89EE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A1B77D8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Tax Savings: Cost segregation can accelerate depreciation, reducing taxable income.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157E1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55EB4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F04EB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37B5671A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4522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7. What if I want to sell later?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01162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7C26E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ACA09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19C0D71E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13440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Buyback Option: Repurchase shares at market price.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E52FD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2A8A7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CC226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104BEDBC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6094CED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Full Sale: The platform markets the property, with proceeds split by ownership.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8EE52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BB1E9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4DD56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55A811DA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BEF5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lastRenderedPageBreak/>
              <w:t>8.How do you determine eligibility?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965E6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6F01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64DEB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10DFB975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C1BE19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 xml:space="preserve">We prefer properties with strong occupancy, financials, </w:t>
            </w:r>
            <w:proofErr w:type="gramStart"/>
            <w:r w:rsidRPr="00AF4105">
              <w:rPr>
                <w:rFonts w:ascii="Arial" w:eastAsia="Times New Roman" w:hAnsi="Arial" w:cs="Arial"/>
                <w:sz w:val="22"/>
                <w:szCs w:val="22"/>
              </w:rPr>
              <w:t>reputation</w:t>
            </w:r>
            <w:proofErr w:type="gramEnd"/>
            <w:r w:rsidRPr="00AF4105">
              <w:rPr>
                <w:rFonts w:ascii="Arial" w:eastAsia="Times New Roman" w:hAnsi="Arial" w:cs="Arial"/>
                <w:sz w:val="22"/>
                <w:szCs w:val="22"/>
              </w:rPr>
              <w:t xml:space="preserve"> and value add potential (renovations, tech upgrades, etc.)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6A01F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99357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62E6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25530765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A774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9. How are usage rights managed?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E93FD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04FE9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69947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3B6D42DA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F75EB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Automated Scheduling: Fair allocation via a digital calendar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BBC78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A2A6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A618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30E790FD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3BFED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6AF8D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9A6D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342D3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132F8951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208F6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Next Steps: [Schedule a call] to explore your property’s potential.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E910B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F3E5D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88128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44690BF8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39B3B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6DFC2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2C73A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1ED4B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6677A877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D0C01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22CD9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F5A4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7EACD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3CCF50E6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6CFF3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FAQ for Retail Investors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45447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1E7B5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2E246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4434E010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F6D9B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Your Guide to Fractional Hotel Investing: Passive Income, Real Ownership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CBC48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0026E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9FB92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69B3798F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49F5A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1. What is fractional hotel investing?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21BDB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38A6F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2910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3C4A16B0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B5B10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 xml:space="preserve">You buy shares in a hospitality property like hotel or resort, earning passive income from rentals and potential appreciation—all for as little as $5000. You can buy multiple shares increasing your potential to earn more.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12ECE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854D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FCD77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56B76F96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52A38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2. How does it work?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15660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B64E9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B213F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2CA4FE6E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0B771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Ownership: Shares represent actual LLC membership (e.g., 1% = $50k in a $5M hotel). Example: A $50k investment in a Boston boutique hotel could yield:</w:t>
            </w:r>
            <w:r w:rsidRPr="00AF4105">
              <w:rPr>
                <w:rFonts w:ascii="Arial" w:eastAsia="Times New Roman" w:hAnsi="Arial" w:cs="Arial"/>
                <w:sz w:val="22"/>
                <w:szCs w:val="22"/>
              </w:rPr>
              <w:br/>
              <w:t xml:space="preserve">Potential of $5k/year in dividends. (estimate) </w:t>
            </w:r>
            <w:r w:rsidRPr="00AF4105">
              <w:rPr>
                <w:rFonts w:ascii="Arial" w:eastAsia="Times New Roman" w:hAnsi="Arial" w:cs="Arial"/>
                <w:sz w:val="22"/>
                <w:szCs w:val="22"/>
              </w:rPr>
              <w:br/>
              <w:t>Discounted stays. (30%-50%)</w:t>
            </w:r>
            <w:r w:rsidRPr="00AF4105">
              <w:rPr>
                <w:rFonts w:ascii="Arial" w:eastAsia="Times New Roman" w:hAnsi="Arial" w:cs="Arial"/>
                <w:sz w:val="22"/>
                <w:szCs w:val="22"/>
              </w:rPr>
              <w:br/>
              <w:t>Appreciation if the property value grows.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A3DC0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F9E1A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143DB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6A0A3B64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17B9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3. Why invest in hotels vs. stocks/REITs? What are expected returns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ED0C2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B5CD9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5B76B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068C6B18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55C06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It varies by property and the unique characteristics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80CD9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1C349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DBB70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44369FED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51C0F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248F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Fractional Hotel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5D337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105">
              <w:rPr>
                <w:rFonts w:ascii="Times New Roman" w:eastAsia="Times New Roman" w:hAnsi="Times New Roman" w:cs="Times New Roman"/>
                <w:sz w:val="20"/>
                <w:szCs w:val="20"/>
              </w:rPr>
              <w:t>S&amp;P 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4DAB1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105">
              <w:rPr>
                <w:rFonts w:ascii="Times New Roman" w:eastAsia="Times New Roman" w:hAnsi="Times New Roman" w:cs="Times New Roman"/>
                <w:sz w:val="20"/>
                <w:szCs w:val="20"/>
              </w:rPr>
              <w:t>Hotel REITs</w:t>
            </w:r>
          </w:p>
        </w:tc>
      </w:tr>
      <w:tr w:rsidR="00AF4105" w:rsidRPr="00AF4105" w14:paraId="07723103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228F3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Avg. Return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9FB06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8–12% + appreciation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FDBB0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105">
              <w:rPr>
                <w:rFonts w:ascii="Times New Roman" w:eastAsia="Times New Roman" w:hAnsi="Times New Roman" w:cs="Times New Roman"/>
                <w:sz w:val="20"/>
                <w:szCs w:val="20"/>
              </w:rPr>
              <w:t>7–10%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BC5DB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105">
              <w:rPr>
                <w:rFonts w:ascii="Times New Roman" w:eastAsia="Times New Roman" w:hAnsi="Times New Roman" w:cs="Times New Roman"/>
                <w:sz w:val="20"/>
                <w:szCs w:val="20"/>
              </w:rPr>
              <w:t>5–8%</w:t>
            </w:r>
          </w:p>
        </w:tc>
      </w:tr>
      <w:tr w:rsidR="00AF4105" w:rsidRPr="00AF4105" w14:paraId="1D150DA8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EFA62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Volatility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8679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Low (real asset-backed)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A7AC5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105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4C7E3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105">
              <w:rPr>
                <w:rFonts w:ascii="Times New Roman" w:eastAsia="Times New Roman" w:hAnsi="Times New Roman" w:cs="Times New Roman"/>
                <w:sz w:val="20"/>
                <w:szCs w:val="20"/>
              </w:rPr>
              <w:t>Moderate</w:t>
            </w:r>
          </w:p>
        </w:tc>
      </w:tr>
      <w:tr w:rsidR="00AF4105" w:rsidRPr="00AF4105" w14:paraId="59E609BD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9B6BB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Tangible Perks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3EF76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Free stays,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65F4D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105"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2FA37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105"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AF4105" w:rsidRPr="00AF4105" w14:paraId="2E73D1EF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077F1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4. Is my investment safe?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6420D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0BCF9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E6489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4AE07110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98276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SEC Compliance: All offerings meet Regulation D/A+ standards.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EAB08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4144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B588B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1ABEE10B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E55DC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Asset-Backed: You own real property shares, not speculative tokens.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0A86D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A065B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2CA12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27015B76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C27EF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lastRenderedPageBreak/>
              <w:t>Insurance: Properties carry liability and hazard coverage.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4B37F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6E767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83335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0CACF42F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E8439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5. How liquid is this investment?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36E0C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1BF91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EE53B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38A14E74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06A31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Secondary Market: Sell shares anytime on our platform (planned in 2027).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6BFB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5376F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C450A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19B6EA4D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B7D01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Buybacks: The platform may repurchase shares at NAV during liquidity events.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74011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1A88F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C74BA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47F3D67D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740A6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6. What are the risks?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7EE61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0E36B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15417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6AC8C953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854F8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 xml:space="preserve">Market Risk: Hospitality demand fluctuates, </w:t>
            </w:r>
            <w:proofErr w:type="spellStart"/>
            <w:r w:rsidRPr="00AF4105">
              <w:rPr>
                <w:rFonts w:ascii="Arial" w:eastAsia="Times New Roman" w:hAnsi="Arial" w:cs="Arial"/>
                <w:sz w:val="22"/>
                <w:szCs w:val="22"/>
              </w:rPr>
              <w:t>macro economic</w:t>
            </w:r>
            <w:proofErr w:type="spellEnd"/>
            <w:r w:rsidRPr="00AF4105">
              <w:rPr>
                <w:rFonts w:ascii="Arial" w:eastAsia="Times New Roman" w:hAnsi="Arial" w:cs="Arial"/>
                <w:sz w:val="22"/>
                <w:szCs w:val="22"/>
              </w:rPr>
              <w:t xml:space="preserve"> factors, real estate market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0ACF2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7ADAF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EF062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5BC92E5B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05A62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Platform Safeguards: Escrow accounts, SEC compliance, and insurance.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8245D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7D78F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53F45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45D404C2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42F4D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Please refer to the entire disclosure statement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7796F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A76B6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E05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05D5D20E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7706C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7. What are other ownership benefits?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0D94C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CE809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EA0A6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5DD24541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81D14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Discounted stays, exclusive investor events, access to industry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078BC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49080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84DE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0069DAA5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7A574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8. How does the platform handle property management?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340FD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0E853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D9DC2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528A5732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5A422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Professional Oversight: Vetted managers handle daily operations (e.g., staffing, repairs).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6B566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9D476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87481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3E766408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00D4E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Transparency: Real-time dashboards track occupancy, revenue, and expenses.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B31A4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C4548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AB9CA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7AC8EF08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86517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9. How do I start?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B0990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A837F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38318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5D484D83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6F268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Sign Up: Complete KYC/AML checks in &lt;10 minutes, browse listings, complete payment via secure portals (</w:t>
            </w:r>
            <w:proofErr w:type="spellStart"/>
            <w:r w:rsidRPr="00AF4105">
              <w:rPr>
                <w:rFonts w:ascii="Arial" w:eastAsia="Times New Roman" w:hAnsi="Arial" w:cs="Arial"/>
                <w:sz w:val="22"/>
                <w:szCs w:val="22"/>
              </w:rPr>
              <w:t>eg.</w:t>
            </w:r>
            <w:proofErr w:type="spellEnd"/>
            <w:r w:rsidRPr="00AF4105">
              <w:rPr>
                <w:rFonts w:ascii="Arial" w:eastAsia="Times New Roman" w:hAnsi="Arial" w:cs="Arial"/>
                <w:sz w:val="22"/>
                <w:szCs w:val="22"/>
              </w:rPr>
              <w:t xml:space="preserve"> Stripe, Plaid, etc.)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E33DC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83B9D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3D4D1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3E11DF51" w14:textId="77777777" w:rsidTr="00AF4105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27089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3F85B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BAAED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92734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6796F5AA" w14:textId="77777777" w:rsidTr="00C85FF6">
        <w:trPr>
          <w:trHeight w:val="315"/>
        </w:trPr>
        <w:tc>
          <w:tcPr>
            <w:tcW w:w="666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0EFB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8BEF4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28C6E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2201E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17E050D1" w14:textId="77777777" w:rsidTr="00C85FF6">
        <w:trPr>
          <w:trHeight w:val="315"/>
        </w:trPr>
        <w:tc>
          <w:tcPr>
            <w:tcW w:w="666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B61A3" w14:textId="17B711DF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7. What tax benefits do I get?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D6CC0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1E6FB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6EDE0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2BA9762E" w14:textId="77777777" w:rsidTr="00C85FF6">
        <w:trPr>
          <w:trHeight w:val="315"/>
        </w:trPr>
        <w:tc>
          <w:tcPr>
            <w:tcW w:w="666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91C5F" w14:textId="653550E1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Pass-Through Income: Report earnings via Schedule K-1 (LLC structure).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23611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0DD93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14177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5A505275" w14:textId="77777777" w:rsidTr="00C85FF6">
        <w:trPr>
          <w:trHeight w:val="315"/>
        </w:trPr>
        <w:tc>
          <w:tcPr>
            <w:tcW w:w="666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7979B" w14:textId="496CC2C5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Deductions: Claim a share of depreciation, mortgage interest, and property taxes.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FE76E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E43C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BC4F9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338DC626" w14:textId="77777777" w:rsidTr="00C85FF6">
        <w:trPr>
          <w:trHeight w:val="315"/>
        </w:trPr>
        <w:tc>
          <w:tcPr>
            <w:tcW w:w="666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82FB7" w14:textId="6C78E325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Why Trust Us?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B57D2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4F30D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CF272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508B2D0A" w14:textId="77777777" w:rsidTr="00C85FF6">
        <w:trPr>
          <w:trHeight w:val="315"/>
        </w:trPr>
        <w:tc>
          <w:tcPr>
            <w:tcW w:w="666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76543" w14:textId="74AEEBA3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 xml:space="preserve">Proven Models: Inspired by </w:t>
            </w:r>
            <w:proofErr w:type="spellStart"/>
            <w:r w:rsidRPr="00AF4105">
              <w:rPr>
                <w:rFonts w:ascii="Arial" w:eastAsia="Times New Roman" w:hAnsi="Arial" w:cs="Arial"/>
                <w:sz w:val="22"/>
                <w:szCs w:val="22"/>
              </w:rPr>
              <w:t>Pacaso</w:t>
            </w:r>
            <w:proofErr w:type="spellEnd"/>
            <w:r w:rsidRPr="00AF4105">
              <w:rPr>
                <w:rFonts w:ascii="Arial" w:eastAsia="Times New Roman" w:hAnsi="Arial" w:cs="Arial"/>
                <w:sz w:val="22"/>
                <w:szCs w:val="22"/>
              </w:rPr>
              <w:t xml:space="preserve"> (vacation homes) and Arrived Homes (rental properties).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4A3CB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C5E29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54CA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107C70EF" w14:textId="77777777" w:rsidTr="00C85FF6">
        <w:trPr>
          <w:trHeight w:val="315"/>
        </w:trPr>
        <w:tc>
          <w:tcPr>
            <w:tcW w:w="666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BA836" w14:textId="7592CD50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Audited Financials: Annual third-party audits ensure transparency.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0CF59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F57D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A5430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795EE4A0" w14:textId="77777777" w:rsidTr="00C85FF6">
        <w:trPr>
          <w:trHeight w:val="315"/>
        </w:trPr>
        <w:tc>
          <w:tcPr>
            <w:tcW w:w="666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53CD8" w14:textId="1BDB7512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AF4105">
              <w:rPr>
                <w:rFonts w:ascii="Arial" w:eastAsia="Times New Roman" w:hAnsi="Arial" w:cs="Arial"/>
                <w:sz w:val="22"/>
                <w:szCs w:val="22"/>
              </w:rPr>
              <w:t>24/7 Support: Dedicated team for owners and investors.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BF0E8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59DDE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62038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3493CC0B" w14:textId="77777777" w:rsidTr="00C85FF6">
        <w:trPr>
          <w:trHeight w:val="315"/>
        </w:trPr>
        <w:tc>
          <w:tcPr>
            <w:tcW w:w="666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75B7B3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152551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4585B8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27AFE5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1DD3A1EB" w14:textId="77777777" w:rsidTr="00C85FF6">
        <w:trPr>
          <w:trHeight w:val="315"/>
        </w:trPr>
        <w:tc>
          <w:tcPr>
            <w:tcW w:w="666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07926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8802B6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DCC7AD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E4FD3B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59DFD857" w14:textId="77777777" w:rsidTr="00C85FF6">
        <w:trPr>
          <w:trHeight w:val="315"/>
        </w:trPr>
        <w:tc>
          <w:tcPr>
            <w:tcW w:w="666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F773E9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268CAE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EFE3A5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FD3B7C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6C9026F8" w14:textId="77777777" w:rsidTr="00C85FF6">
        <w:trPr>
          <w:trHeight w:val="315"/>
        </w:trPr>
        <w:tc>
          <w:tcPr>
            <w:tcW w:w="666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7B68B4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6CBF32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EFBA1B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C36897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215D022D" w14:textId="77777777" w:rsidTr="00C85FF6">
        <w:trPr>
          <w:trHeight w:val="315"/>
        </w:trPr>
        <w:tc>
          <w:tcPr>
            <w:tcW w:w="666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33E82F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5F491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3AE21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BBF970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48BB64A6" w14:textId="77777777" w:rsidTr="00C85FF6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292C94" w14:textId="32875AF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9FCE08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AFDF73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1C10C0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3E24FF75" w14:textId="77777777" w:rsidTr="00C85FF6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111868" w14:textId="0DB98861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E24166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F3A3F2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E5561B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73CFA1DF" w14:textId="77777777" w:rsidTr="00C85FF6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690771" w14:textId="21B1B221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F4F0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974BE9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47DC00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22C24318" w14:textId="77777777" w:rsidTr="00C85FF6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81E45A" w14:textId="390B5B01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224E5A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249DB4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C2AF0D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2D5D41ED" w14:textId="77777777" w:rsidTr="00C85FF6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94A880" w14:textId="03AF05FD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10E5B5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4914DE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B24066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4C9A1A11" w14:textId="77777777" w:rsidTr="00C85FF6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B6F5C4" w14:textId="6C857F78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F43C9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D838EE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0CE42B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4105" w:rsidRPr="00AF4105" w14:paraId="7296EBFB" w14:textId="77777777" w:rsidTr="00C85FF6">
        <w:trPr>
          <w:gridBefore w:val="1"/>
          <w:wBefore w:w="32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E6CCDA" w14:textId="58780026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4D9666" w14:textId="77777777" w:rsidR="00AF4105" w:rsidRPr="00AF4105" w:rsidRDefault="00AF4105" w:rsidP="00AF4105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8F7A4E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53E578" w14:textId="77777777" w:rsidR="00AF4105" w:rsidRPr="00AF4105" w:rsidRDefault="00AF4105" w:rsidP="00AF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08698D" w14:textId="0ED41284" w:rsidR="00C03D3B" w:rsidRDefault="00C03D3B"/>
    <w:sectPr w:rsidR="00C0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05"/>
    <w:rsid w:val="007240DE"/>
    <w:rsid w:val="00AF4105"/>
    <w:rsid w:val="00C03D3B"/>
    <w:rsid w:val="00D5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30730"/>
  <w15:chartTrackingRefBased/>
  <w15:docId w15:val="{5A9DCC06-4F11-E84A-9451-BB8F1AB1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Mahendra</dc:creator>
  <cp:keywords/>
  <dc:description/>
  <cp:lastModifiedBy>Ashwin Mahendra</cp:lastModifiedBy>
  <cp:revision>1</cp:revision>
  <dcterms:created xsi:type="dcterms:W3CDTF">2025-06-12T03:30:00Z</dcterms:created>
  <dcterms:modified xsi:type="dcterms:W3CDTF">2025-06-12T03:33:00Z</dcterms:modified>
</cp:coreProperties>
</file>