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aps/>
          <w:color w:val="888888"/>
          <w:sz w:val="18"/>
          <w:szCs w:val="18"/>
        </w:rPr>
        <w:t xml:space="preserve">KNOWLEDGE BASE — DOCUMENT 2</w:t>
      </w:r>
    </w:p>
    <w:p>
      <w:pPr>
        <w:spacing w:after="200" w:before="0"/>
      </w:pPr>
      <w:r>
        <w:rPr>
          <w:rFonts w:ascii="Arial" w:cs="Arial" w:eastAsia="Arial" w:hAnsi="Arial"/>
          <w:b/>
          <w:bCs/>
          <w:color w:val="1E3A5F"/>
          <w:sz w:val="40"/>
          <w:szCs w:val="40"/>
        </w:rPr>
        <w:t xml:space="preserve">Investor FAQ — Master Document</w:t>
      </w:r>
    </w:p>
    <w:p>
      <w:pPr>
        <w:spacing w:after="60" w:before="0"/>
      </w:pPr>
      <w:r>
        <w:rPr>
          <w:rFonts w:ascii="Arial" w:cs="Arial" w:eastAsia="Arial" w:hAnsi="Arial"/>
          <w:i/>
          <w:iCs/>
          <w:color w:val="555555"/>
          <w:sz w:val="22"/>
          <w:szCs w:val="22"/>
        </w:rPr>
        <w:t xml:space="preserve">Answers to the most common questions from prospective investors across all buyer personas</w:t>
      </w:r>
    </w:p>
    <w:p>
      <w:pPr>
        <w:pBdr>
          <w:bottom w:val="single" w:color="2E6DA4" w:sz="8" w:space="1"/>
        </w:pBd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Arial" w:cs="Arial" w:eastAsia="Arial" w:hAnsi="Arial"/>
                <w:b/>
                <w:bCs/>
                <w:color w:val="1E3A5F"/>
                <w:sz w:val="20"/>
                <w:szCs w:val="20"/>
              </w:rPr>
              <w:t xml:space="preserve">How to Use This Document</w:t>
            </w:r>
          </w:p>
          <w:p>
            <w:pPr>
              <w:spacing w:after="0" w:before="0"/>
            </w:pPr>
            <w:r>
              <w:rPr>
                <w:rFonts w:ascii="Arial" w:cs="Arial" w:eastAsia="Arial" w:hAnsi="Arial"/>
                <w:color w:val="333333"/>
                <w:sz w:val="20"/>
                <w:szCs w:val="20"/>
              </w:rPr>
              <w:t xml:space="preserve">Red placeholder text like [PLATFORM NAME] or [INSERT %] should be replaced with your actual information before publishing. All answers are written to be loaded directly into the chatbot knowledge base.</w:t>
            </w:r>
          </w:p>
        </w:tc>
      </w:tr>
    </w:tbl>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A. About the Platform &amp; Property</w:t>
      </w:r>
    </w:p>
    <w:p>
      <w:pPr>
        <w:spacing w:after="80" w:before="200"/>
      </w:pPr>
      <w:r>
        <w:rPr>
          <w:rFonts w:ascii="Arial" w:cs="Arial" w:eastAsia="Arial" w:hAnsi="Arial"/>
          <w:b/>
          <w:bCs/>
          <w:color w:val="1E3A5F"/>
          <w:sz w:val="22"/>
          <w:szCs w:val="22"/>
        </w:rPr>
        <w:t xml:space="preserve">Q: What is [PLATFORM NAME]?</w:t>
      </w:r>
    </w:p>
    <w:p>
      <w:pPr>
        <w:spacing w:after="160" w:before="0"/>
      </w:pPr>
      <w:r>
        <w:rPr>
          <w:rFonts w:ascii="Arial" w:cs="Arial" w:eastAsia="Arial" w:hAnsi="Arial"/>
          <w:color w:val="333333"/>
          <w:sz w:val="22"/>
          <w:szCs w:val="22"/>
        </w:rPr>
        <w:t xml:space="preserve">A: [PLATFORM NAME] is a fractional real estate investment platform that allows individuals to purchase shares in professionally managed resort properties. We acquire high-quality hospitality assets, divide ownership into affordable shares, and manage everything on behalf of our investors.</w:t>
      </w:r>
    </w:p>
    <w:p>
      <w:pPr>
        <w:spacing w:after="80" w:before="200"/>
      </w:pPr>
      <w:r>
        <w:rPr>
          <w:rFonts w:ascii="Arial" w:cs="Arial" w:eastAsia="Arial" w:hAnsi="Arial"/>
          <w:b/>
          <w:bCs/>
          <w:color w:val="1E3A5F"/>
          <w:sz w:val="22"/>
          <w:szCs w:val="22"/>
        </w:rPr>
        <w:t xml:space="preserve">Q: What property is currently available?</w:t>
      </w:r>
    </w:p>
    <w:p>
      <w:pPr>
        <w:spacing w:after="160" w:before="0"/>
      </w:pPr>
      <w:r>
        <w:rPr>
          <w:rFonts w:ascii="Arial" w:cs="Arial" w:eastAsia="Arial" w:hAnsi="Arial"/>
          <w:color w:val="333333"/>
          <w:sz w:val="22"/>
          <w:szCs w:val="22"/>
        </w:rPr>
        <w:t xml:space="preserve">A: Our current offering is [RESORT NAME], a [TYPE: e.g., lakefront resort / mountain lodge / beachfront property] located in [LOCATION]. The property features [KEY AMENITIES — e.g., X rooms, pool, restaurant, spa]. Full property details are available in the Property Overview document.</w:t>
      </w:r>
    </w:p>
    <w:p>
      <w:pPr>
        <w:spacing w:after="80" w:before="200"/>
      </w:pPr>
      <w:r>
        <w:rPr>
          <w:rFonts w:ascii="Arial" w:cs="Arial" w:eastAsia="Arial" w:hAnsi="Arial"/>
          <w:b/>
          <w:bCs/>
          <w:color w:val="1E3A5F"/>
          <w:sz w:val="22"/>
          <w:szCs w:val="22"/>
        </w:rPr>
        <w:t xml:space="preserve">Q: Who manages the property?</w:t>
      </w:r>
    </w:p>
    <w:p>
      <w:pPr>
        <w:spacing w:after="160" w:before="0"/>
      </w:pPr>
      <w:r>
        <w:rPr>
          <w:rFonts w:ascii="Arial" w:cs="Arial" w:eastAsia="Arial" w:hAnsi="Arial"/>
          <w:color w:val="333333"/>
          <w:sz w:val="22"/>
          <w:szCs w:val="22"/>
        </w:rPr>
        <w:t xml:space="preserve">A: The property is professionally managed by [MANAGEMENT COMPANY NAME]. They handle all day-to-day operations including guest bookings, maintenance, staffing, housekeeping, accounting, and vendor relationships. As a shareholder, you have no management responsibilities.</w:t>
      </w:r>
    </w:p>
    <w:p>
      <w:pPr>
        <w:spacing w:after="80" w:before="200"/>
      </w:pPr>
      <w:r>
        <w:rPr>
          <w:rFonts w:ascii="Arial" w:cs="Arial" w:eastAsia="Arial" w:hAnsi="Arial"/>
          <w:b/>
          <w:bCs/>
          <w:color w:val="1E3A5F"/>
          <w:sz w:val="22"/>
          <w:szCs w:val="22"/>
        </w:rPr>
        <w:t xml:space="preserve">Q: Why a resort property?</w:t>
      </w:r>
    </w:p>
    <w:p>
      <w:pPr>
        <w:spacing w:after="160" w:before="0"/>
      </w:pPr>
      <w:r>
        <w:rPr>
          <w:rFonts w:ascii="Arial" w:cs="Arial" w:eastAsia="Arial" w:hAnsi="Arial"/>
          <w:color w:val="333333"/>
          <w:sz w:val="22"/>
          <w:szCs w:val="22"/>
        </w:rPr>
        <w:t xml:space="preserve">A: Resort properties generate income year-round through multiple revenue streams — room bookings, events, dining, recreation, and more. They also tend to hold or appreciate in value over time due to their location and amenity profile. This combination of income and appreciation potential makes them attractive investment assets.</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B. Ownership Structure</w:t>
      </w:r>
    </w:p>
    <w:p>
      <w:pPr>
        <w:spacing w:after="80" w:before="200"/>
      </w:pPr>
      <w:r>
        <w:rPr>
          <w:rFonts w:ascii="Arial" w:cs="Arial" w:eastAsia="Arial" w:hAnsi="Arial"/>
          <w:b/>
          <w:bCs/>
          <w:color w:val="1E3A5F"/>
          <w:sz w:val="22"/>
          <w:szCs w:val="22"/>
        </w:rPr>
        <w:t xml:space="preserve">Q: What exactly do I own?</w:t>
      </w:r>
    </w:p>
    <w:p>
      <w:pPr>
        <w:spacing w:after="160" w:before="0"/>
      </w:pPr>
      <w:r>
        <w:rPr>
          <w:rFonts w:ascii="Arial" w:cs="Arial" w:eastAsia="Arial" w:hAnsi="Arial"/>
          <w:color w:val="333333"/>
          <w:sz w:val="22"/>
          <w:szCs w:val="22"/>
        </w:rPr>
        <w:t xml:space="preserve">A: You own a legally recognized fractional interest in the property. Your ownership is represented by a share in [LLC NAME / ENTITY TYPE], which holds title to the property. This is real property ownership — your name is on the legal documents and your interest is recorded.</w:t>
      </w:r>
    </w:p>
    <w:p>
      <w:pPr>
        <w:spacing w:after="80" w:before="200"/>
      </w:pPr>
      <w:r>
        <w:rPr>
          <w:rFonts w:ascii="Arial" w:cs="Arial" w:eastAsia="Arial" w:hAnsi="Arial"/>
          <w:b/>
          <w:bCs/>
          <w:color w:val="1E3A5F"/>
          <w:sz w:val="22"/>
          <w:szCs w:val="22"/>
        </w:rPr>
        <w:t xml:space="preserve">Q: Is this a timeshare?</w:t>
      </w:r>
    </w:p>
    <w:p>
      <w:pPr>
        <w:spacing w:after="160" w:before="0"/>
      </w:pPr>
      <w:r>
        <w:rPr>
          <w:rFonts w:ascii="Arial" w:cs="Arial" w:eastAsia="Arial" w:hAnsi="Arial"/>
          <w:color w:val="333333"/>
          <w:sz w:val="22"/>
          <w:szCs w:val="22"/>
        </w:rPr>
        <w:t xml:space="preserve">A: No — this is fundamentally different from a timeshare. With a timeshare, you buy units of time and have no actual ownership stake. With fractional ownership, you hold a real ownership interest in the property. You benefit from income, appreciation, and have the right to sell your share at any time.</w:t>
      </w:r>
    </w:p>
    <w:p>
      <w:pPr>
        <w:spacing w:after="80" w:before="200"/>
      </w:pPr>
      <w:r>
        <w:rPr>
          <w:rFonts w:ascii="Arial" w:cs="Arial" w:eastAsia="Arial" w:hAnsi="Arial"/>
          <w:b/>
          <w:bCs/>
          <w:color w:val="1E3A5F"/>
          <w:sz w:val="22"/>
          <w:szCs w:val="22"/>
        </w:rPr>
        <w:t xml:space="preserve">Q: What share sizes are available?</w:t>
      </w:r>
    </w:p>
    <w:p>
      <w:pPr>
        <w:spacing w:after="160" w:before="0"/>
      </w:pPr>
      <w:r>
        <w:rPr>
          <w:rFonts w:ascii="Arial" w:cs="Arial" w:eastAsia="Arial" w:hAnsi="Arial"/>
          <w:color w:val="333333"/>
          <w:sz w:val="22"/>
          <w:szCs w:val="22"/>
        </w:rPr>
        <w:t xml:space="preserve">A: We offer ownership in [INSERT SHARE STRUCTURE — e.g., 1/8 shares]. Each share represents [INSERT %] of the total property. The minimum investment is [INSERT MINIMUM $]. Some investors choose to purchase multiple shares to increase their stake and usage allocation.</w:t>
      </w:r>
    </w:p>
    <w:p>
      <w:pPr>
        <w:spacing w:after="80" w:before="200"/>
      </w:pPr>
      <w:r>
        <w:rPr>
          <w:rFonts w:ascii="Arial" w:cs="Arial" w:eastAsia="Arial" w:hAnsi="Arial"/>
          <w:b/>
          <w:bCs/>
          <w:color w:val="1E3A5F"/>
          <w:sz w:val="22"/>
          <w:szCs w:val="22"/>
        </w:rPr>
        <w:t xml:space="preserve">Q: How many co-owners will there be?</w:t>
      </w:r>
    </w:p>
    <w:p>
      <w:pPr>
        <w:spacing w:after="160" w:before="0"/>
      </w:pPr>
      <w:r>
        <w:rPr>
          <w:rFonts w:ascii="Arial" w:cs="Arial" w:eastAsia="Arial" w:hAnsi="Arial"/>
          <w:color w:val="333333"/>
          <w:sz w:val="22"/>
          <w:szCs w:val="22"/>
        </w:rPr>
        <w:t xml:space="preserve">A: The property will have a maximum of [INSERT NUMBER] shareholders. Once all shares are sold, no additional ownership interests will be issued. The resort does not retain any ownership stake after the offering is complete.</w:t>
      </w:r>
    </w:p>
    <w:p>
      <w:pPr>
        <w:spacing w:after="80" w:before="200"/>
      </w:pPr>
      <w:r>
        <w:rPr>
          <w:rFonts w:ascii="Arial" w:cs="Arial" w:eastAsia="Arial" w:hAnsi="Arial"/>
          <w:b/>
          <w:bCs/>
          <w:color w:val="1E3A5F"/>
          <w:sz w:val="22"/>
          <w:szCs w:val="22"/>
        </w:rPr>
        <w:t xml:space="preserve">Q: Do I have voting rights?</w:t>
      </w:r>
    </w:p>
    <w:p>
      <w:pPr>
        <w:spacing w:after="160" w:before="0"/>
      </w:pPr>
      <w:r>
        <w:rPr>
          <w:rFonts w:ascii="Arial" w:cs="Arial" w:eastAsia="Arial" w:hAnsi="Arial"/>
          <w:color w:val="333333"/>
          <w:sz w:val="22"/>
          <w:szCs w:val="22"/>
        </w:rPr>
        <w:t xml:space="preserve">A: Yes. Shareholders have voting rights on major decisions as outlined in the Operating Agreement. Day-to-day operational decisions are delegated to the management company. Major decisions — such as capital improvements, refinancing, or a sale of the property — require shareholder input per the governing documents.</w:t>
      </w:r>
    </w:p>
    <w:p>
      <w:pPr>
        <w:spacing w:after="80" w:before="200"/>
      </w:pPr>
      <w:r>
        <w:rPr>
          <w:rFonts w:ascii="Arial" w:cs="Arial" w:eastAsia="Arial" w:hAnsi="Arial"/>
          <w:b/>
          <w:bCs/>
          <w:color w:val="1E3A5F"/>
          <w:sz w:val="22"/>
          <w:szCs w:val="22"/>
        </w:rPr>
        <w:t xml:space="preserve">Q: What legal documents govern my ownership?</w:t>
      </w:r>
    </w:p>
    <w:p>
      <w:pPr>
        <w:spacing w:after="160" w:before="0"/>
      </w:pPr>
      <w:r>
        <w:rPr>
          <w:rFonts w:ascii="Arial" w:cs="Arial" w:eastAsia="Arial" w:hAnsi="Arial"/>
          <w:color w:val="333333"/>
          <w:sz w:val="22"/>
          <w:szCs w:val="22"/>
        </w:rPr>
        <w:t xml:space="preserve">A: Your ownership is governed by the Operating Agreement (or equivalent governing document), the Purchase Agreement you sign at closing, and any applicable disclosures. We strongly recommend reviewing these documents with a licensed attorney before investing.</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C. Financials &amp; Returns</w:t>
      </w:r>
    </w:p>
    <w:p>
      <w:pPr>
        <w:spacing w:after="80" w:before="200"/>
      </w:pPr>
      <w:r>
        <w:rPr>
          <w:rFonts w:ascii="Arial" w:cs="Arial" w:eastAsia="Arial" w:hAnsi="Arial"/>
          <w:b/>
          <w:bCs/>
          <w:color w:val="1E3A5F"/>
          <w:sz w:val="22"/>
          <w:szCs w:val="22"/>
        </w:rPr>
        <w:t xml:space="preserve">Q: What financial return can I expect?</w:t>
      </w:r>
    </w:p>
    <w:p>
      <w:pPr>
        <w:spacing w:after="160" w:before="0"/>
      </w:pPr>
      <w:r>
        <w:rPr>
          <w:rFonts w:ascii="Arial" w:cs="Arial" w:eastAsia="Arial" w:hAnsi="Arial"/>
          <w:color w:val="333333"/>
          <w:sz w:val="22"/>
          <w:szCs w:val="22"/>
        </w:rPr>
        <w:t xml:space="preserve">A: We project a cash-on-cash return of [INSERT %] annually, based on [INSERT OCCUPANCY ASSUMPTION]% occupancy and net operating income of $[INSERT NOI]. These are projections, not guarantees. Actual returns will depend on property performance, occupancy, and market conditions. Full financial projections are available in the Financial Summary document.</w:t>
      </w:r>
    </w:p>
    <w:p>
      <w:pPr>
        <w:spacing w:after="80" w:before="200"/>
      </w:pPr>
      <w:r>
        <w:rPr>
          <w:rFonts w:ascii="Arial" w:cs="Arial" w:eastAsia="Arial" w:hAnsi="Arial"/>
          <w:b/>
          <w:bCs/>
          <w:color w:val="1E3A5F"/>
          <w:sz w:val="22"/>
          <w:szCs w:val="22"/>
        </w:rPr>
        <w:t xml:space="preserve">Q: How and when will I receive distributions?</w:t>
      </w:r>
    </w:p>
    <w:p>
      <w:pPr>
        <w:spacing w:after="160" w:before="0"/>
      </w:pPr>
      <w:r>
        <w:rPr>
          <w:rFonts w:ascii="Arial" w:cs="Arial" w:eastAsia="Arial" w:hAnsi="Arial"/>
          <w:color w:val="333333"/>
          <w:sz w:val="22"/>
          <w:szCs w:val="22"/>
        </w:rPr>
        <w:t xml:space="preserve">A: Distributions are paid [quarterly / annually — INSERT SCHEDULE] from net rental income after all operating expenses are covered. You will receive a statement with each distribution detailing revenue, expenses, and your proportional share of net income.</w:t>
      </w:r>
    </w:p>
    <w:p>
      <w:pPr>
        <w:spacing w:after="80" w:before="200"/>
      </w:pPr>
      <w:r>
        <w:rPr>
          <w:rFonts w:ascii="Arial" w:cs="Arial" w:eastAsia="Arial" w:hAnsi="Arial"/>
          <w:b/>
          <w:bCs/>
          <w:color w:val="1E3A5F"/>
          <w:sz w:val="22"/>
          <w:szCs w:val="22"/>
        </w:rPr>
        <w:t xml:space="preserve">Q: What are the annual fees I should expect?</w:t>
      </w:r>
    </w:p>
    <w:p>
      <w:pPr>
        <w:spacing w:after="160" w:before="0"/>
      </w:pPr>
      <w:r>
        <w:rPr>
          <w:rFonts w:ascii="Arial" w:cs="Arial" w:eastAsia="Arial" w:hAnsi="Arial"/>
          <w:color w:val="333333"/>
          <w:sz w:val="22"/>
          <w:szCs w:val="22"/>
        </w:rPr>
        <w:t xml:space="preserve">A: As a shareholder, your proportional share of annual operating costs includes: property management fees ([INSERT %] of gross revenue), property taxes, insurance, maintenance reserves, and HOA or association fees. These costs are deducted from gross revenue before distributions are calculated. Your net investment cost is stated clearly in the purchase documents.</w:t>
      </w:r>
    </w:p>
    <w:p>
      <w:pPr>
        <w:spacing w:after="80" w:before="200"/>
      </w:pPr>
      <w:r>
        <w:rPr>
          <w:rFonts w:ascii="Arial" w:cs="Arial" w:eastAsia="Arial" w:hAnsi="Arial"/>
          <w:b/>
          <w:bCs/>
          <w:color w:val="1E3A5F"/>
          <w:sz w:val="22"/>
          <w:szCs w:val="22"/>
        </w:rPr>
        <w:t xml:space="preserve">Q: What is the cap rate on this property?</w:t>
      </w:r>
    </w:p>
    <w:p>
      <w:pPr>
        <w:spacing w:after="160" w:before="0"/>
      </w:pPr>
      <w:r>
        <w:rPr>
          <w:rFonts w:ascii="Arial" w:cs="Arial" w:eastAsia="Arial" w:hAnsi="Arial"/>
          <w:color w:val="333333"/>
          <w:sz w:val="22"/>
          <w:szCs w:val="22"/>
        </w:rPr>
        <w:t xml:space="preserve">A: The property is valued at a [INSERT]% cap rate, based on a purchase price of $[INSERT] and a net operating income of $[INSERT]. Cap rate is a standard measure of investment property yield and allows comparison to other commercial real estate investments.</w:t>
      </w:r>
    </w:p>
    <w:p>
      <w:pPr>
        <w:spacing w:after="80" w:before="200"/>
      </w:pPr>
      <w:r>
        <w:rPr>
          <w:rFonts w:ascii="Arial" w:cs="Arial" w:eastAsia="Arial" w:hAnsi="Arial"/>
          <w:b/>
          <w:bCs/>
          <w:color w:val="1E3A5F"/>
          <w:sz w:val="22"/>
          <w:szCs w:val="22"/>
        </w:rPr>
        <w:t xml:space="preserve">Q: Does my share appreciate in value?</w:t>
      </w:r>
    </w:p>
    <w:p>
      <w:pPr>
        <w:spacing w:after="160" w:before="0"/>
      </w:pPr>
      <w:r>
        <w:rPr>
          <w:rFonts w:ascii="Arial" w:cs="Arial" w:eastAsia="Arial" w:hAnsi="Arial"/>
          <w:color w:val="333333"/>
          <w:sz w:val="22"/>
          <w:szCs w:val="22"/>
        </w:rPr>
        <w:t xml:space="preserve">A: Yes. As a true property owner, you benefit from any appreciation in the property's market value. If the property is sold in the future at a higher price than its purchase price, shareholders receive their proportional share of the gain.</w:t>
      </w:r>
    </w:p>
    <w:p>
      <w:pPr>
        <w:spacing w:after="80" w:before="200"/>
      </w:pPr>
      <w:r>
        <w:rPr>
          <w:rFonts w:ascii="Arial" w:cs="Arial" w:eastAsia="Arial" w:hAnsi="Arial"/>
          <w:b/>
          <w:bCs/>
          <w:color w:val="1E3A5F"/>
          <w:sz w:val="22"/>
          <w:szCs w:val="22"/>
        </w:rPr>
        <w:t xml:space="preserve">Q: What are the tax implications of owning a share?</w:t>
      </w:r>
    </w:p>
    <w:p>
      <w:pPr>
        <w:spacing w:after="160" w:before="0"/>
      </w:pPr>
      <w:r>
        <w:rPr>
          <w:rFonts w:ascii="Arial" w:cs="Arial" w:eastAsia="Arial" w:hAnsi="Arial"/>
          <w:color w:val="333333"/>
          <w:sz w:val="22"/>
          <w:szCs w:val="22"/>
        </w:rPr>
        <w:t xml:space="preserve">A: Tax treatment will depend on the legal structure of the offering and your personal tax situation. Investors typically receive a [K-1 / 1099 — INSERT] each year reflecting their share of income and expenses. Depreciation pass-through may also apply. We strongly recommend consulting a CPA or tax advisor familiar with real estate investment structures.</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D. Usage Rights</w:t>
      </w:r>
    </w:p>
    <w:p>
      <w:pPr>
        <w:spacing w:after="80" w:before="200"/>
      </w:pPr>
      <w:r>
        <w:rPr>
          <w:rFonts w:ascii="Arial" w:cs="Arial" w:eastAsia="Arial" w:hAnsi="Arial"/>
          <w:b/>
          <w:bCs/>
          <w:color w:val="1E3A5F"/>
          <w:sz w:val="22"/>
          <w:szCs w:val="22"/>
        </w:rPr>
        <w:t xml:space="preserve">Q: Can I stay at the resort as a shareholder?</w:t>
      </w:r>
    </w:p>
    <w:p>
      <w:pPr>
        <w:spacing w:after="160" w:before="0"/>
      </w:pPr>
      <w:r>
        <w:rPr>
          <w:rFonts w:ascii="Arial" w:cs="Arial" w:eastAsia="Arial" w:hAnsi="Arial"/>
          <w:color w:val="333333"/>
          <w:sz w:val="22"/>
          <w:szCs w:val="22"/>
        </w:rPr>
        <w:t xml:space="preserve">A: Yes. Shareholders have the right to stay at the property for [INSERT NUMBER] nights per year per share owned, subject to availability and the usage scheduling process.</w:t>
      </w:r>
    </w:p>
    <w:p>
      <w:pPr>
        <w:spacing w:after="80" w:before="200"/>
      </w:pPr>
      <w:r>
        <w:rPr>
          <w:rFonts w:ascii="Arial" w:cs="Arial" w:eastAsia="Arial" w:hAnsi="Arial"/>
          <w:b/>
          <w:bCs/>
          <w:color w:val="1E3A5F"/>
          <w:sz w:val="22"/>
          <w:szCs w:val="22"/>
        </w:rPr>
        <w:t xml:space="preserve">Q: How do I book my personal use nights?</w:t>
      </w:r>
    </w:p>
    <w:p>
      <w:pPr>
        <w:spacing w:after="160" w:before="0"/>
      </w:pPr>
      <w:r>
        <w:rPr>
          <w:rFonts w:ascii="Arial" w:cs="Arial" w:eastAsia="Arial" w:hAnsi="Arial"/>
          <w:color w:val="333333"/>
          <w:sz w:val="22"/>
          <w:szCs w:val="22"/>
        </w:rPr>
        <w:t xml:space="preserve">A: Personal use bookings are managed through [INSERT PROCESS — e.g., the platform portal / a rotating calendar / a reservation system]. Availability is allocated equitably among shareholders so that all owners have fair access to peak seasons and holidays over time.</w:t>
      </w:r>
    </w:p>
    <w:p>
      <w:pPr>
        <w:spacing w:after="80" w:before="200"/>
      </w:pPr>
      <w:r>
        <w:rPr>
          <w:rFonts w:ascii="Arial" w:cs="Arial" w:eastAsia="Arial" w:hAnsi="Arial"/>
          <w:b/>
          <w:bCs/>
          <w:color w:val="1E3A5F"/>
          <w:sz w:val="22"/>
          <w:szCs w:val="22"/>
        </w:rPr>
        <w:t xml:space="preserve">Q: What happens to my usage allocation if I don't use it?</w:t>
      </w:r>
    </w:p>
    <w:p>
      <w:pPr>
        <w:spacing w:after="160" w:before="0"/>
      </w:pPr>
      <w:r>
        <w:rPr>
          <w:rFonts w:ascii="Arial" w:cs="Arial" w:eastAsia="Arial" w:hAnsi="Arial"/>
          <w:color w:val="333333"/>
          <w:sz w:val="22"/>
          <w:szCs w:val="22"/>
        </w:rPr>
        <w:t xml:space="preserve">A: Unused personal nights can [INSERT POLICY — e.g., be rented out on your behalf and added to the revenue pool / roll over to the following period / be forfeited]. Specific terms are outlined in the Operating Agreement.</w:t>
      </w:r>
    </w:p>
    <w:p>
      <w:pPr>
        <w:spacing w:after="80" w:before="200"/>
      </w:pPr>
      <w:r>
        <w:rPr>
          <w:rFonts w:ascii="Arial" w:cs="Arial" w:eastAsia="Arial" w:hAnsi="Arial"/>
          <w:b/>
          <w:bCs/>
          <w:color w:val="1E3A5F"/>
          <w:sz w:val="22"/>
          <w:szCs w:val="22"/>
        </w:rPr>
        <w:t xml:space="preserve">Q: Can I rent out my personal use allocation?</w:t>
      </w:r>
    </w:p>
    <w:p>
      <w:pPr>
        <w:spacing w:after="160" w:before="0"/>
      </w:pPr>
      <w:r>
        <w:rPr>
          <w:rFonts w:ascii="Arial" w:cs="Arial" w:eastAsia="Arial" w:hAnsi="Arial"/>
          <w:color w:val="333333"/>
          <w:sz w:val="22"/>
          <w:szCs w:val="22"/>
        </w:rPr>
        <w:t xml:space="preserve">A: Yes. If you choose not to use your allocated nights, they can be entered into the rental pool and generate income for you. [INSERT ANY RESTRICTIONS OR PLATFORM PROCESS].</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E. Buying Shares</w:t>
      </w:r>
    </w:p>
    <w:p>
      <w:pPr>
        <w:spacing w:after="80" w:before="200"/>
      </w:pPr>
      <w:r>
        <w:rPr>
          <w:rFonts w:ascii="Arial" w:cs="Arial" w:eastAsia="Arial" w:hAnsi="Arial"/>
          <w:b/>
          <w:bCs/>
          <w:color w:val="1E3A5F"/>
          <w:sz w:val="22"/>
          <w:szCs w:val="22"/>
        </w:rPr>
        <w:t xml:space="preserve">Q: How do I purchase shares?</w:t>
      </w:r>
    </w:p>
    <w:p>
      <w:pPr>
        <w:spacing w:after="160" w:before="0"/>
      </w:pPr>
      <w:r>
        <w:rPr>
          <w:rFonts w:ascii="Arial" w:cs="Arial" w:eastAsia="Arial" w:hAnsi="Arial"/>
          <w:color w:val="333333"/>
          <w:sz w:val="22"/>
          <w:szCs w:val="22"/>
        </w:rPr>
        <w:t xml:space="preserve">A: The process is as follows: (1) Create an account on [PLATFORM NAME]; (2) Complete identity verification (KYC); (3) Review the offering documents; (4) Select the number of shares you wish to purchase; (5) Complete the purchase via [payment method — e.g., ACH / wire transfer]; (6) Receive your ownership confirmation and governing documents.</w:t>
      </w:r>
    </w:p>
    <w:p>
      <w:pPr>
        <w:spacing w:after="80" w:before="200"/>
      </w:pPr>
      <w:r>
        <w:rPr>
          <w:rFonts w:ascii="Arial" w:cs="Arial" w:eastAsia="Arial" w:hAnsi="Arial"/>
          <w:b/>
          <w:bCs/>
          <w:color w:val="1E3A5F"/>
          <w:sz w:val="22"/>
          <w:szCs w:val="22"/>
        </w:rPr>
        <w:t xml:space="preserve">Q: Do I need to be an accredited investor?</w:t>
      </w:r>
    </w:p>
    <w:p>
      <w:pPr>
        <w:spacing w:after="160" w:before="0"/>
      </w:pPr>
      <w:r>
        <w:rPr>
          <w:rFonts w:ascii="Arial" w:cs="Arial" w:eastAsia="Arial" w:hAnsi="Arial"/>
          <w:color w:val="333333"/>
          <w:sz w:val="22"/>
          <w:szCs w:val="22"/>
        </w:rPr>
        <w:t xml:space="preserve">A: This depends on the regulatory structure of the offering. [INSERT: This offering is / is not open to non-accredited investors. If accreditation is required, note the standard: net worth over $1M excluding primary residence, or annual income over $200K individual / $300K joint for the past two years].</w:t>
      </w:r>
    </w:p>
    <w:p>
      <w:pPr>
        <w:spacing w:after="80" w:before="200"/>
      </w:pPr>
      <w:r>
        <w:rPr>
          <w:rFonts w:ascii="Arial" w:cs="Arial" w:eastAsia="Arial" w:hAnsi="Arial"/>
          <w:b/>
          <w:bCs/>
          <w:color w:val="1E3A5F"/>
          <w:sz w:val="22"/>
          <w:szCs w:val="22"/>
        </w:rPr>
        <w:t xml:space="preserve">Q: What is the minimum investment?</w:t>
      </w:r>
    </w:p>
    <w:p>
      <w:pPr>
        <w:spacing w:after="160" w:before="0"/>
      </w:pPr>
      <w:r>
        <w:rPr>
          <w:rFonts w:ascii="Arial" w:cs="Arial" w:eastAsia="Arial" w:hAnsi="Arial"/>
          <w:color w:val="333333"/>
          <w:sz w:val="22"/>
          <w:szCs w:val="22"/>
        </w:rPr>
        <w:t xml:space="preserve">A: The minimum investment is [INSERT AMOUNT] for one share, representing [INSERT %] ownership in the property.</w:t>
      </w:r>
    </w:p>
    <w:p>
      <w:pPr>
        <w:spacing w:after="80" w:before="200"/>
      </w:pPr>
      <w:r>
        <w:rPr>
          <w:rFonts w:ascii="Arial" w:cs="Arial" w:eastAsia="Arial" w:hAnsi="Arial"/>
          <w:b/>
          <w:bCs/>
          <w:color w:val="1E3A5F"/>
          <w:sz w:val="22"/>
          <w:szCs w:val="22"/>
        </w:rPr>
        <w:t xml:space="preserve">Q: Is financing available?</w:t>
      </w:r>
    </w:p>
    <w:p>
      <w:pPr>
        <w:spacing w:after="160" w:before="0"/>
      </w:pPr>
      <w:r>
        <w:rPr>
          <w:rFonts w:ascii="Arial" w:cs="Arial" w:eastAsia="Arial" w:hAnsi="Arial"/>
          <w:color w:val="333333"/>
          <w:sz w:val="22"/>
          <w:szCs w:val="22"/>
        </w:rPr>
        <w:t xml:space="preserve">A: At this time, [shares must be purchased with cash / financing options are available through our lending partners]. We recommend consulting a financial advisor to determine the best approach for your situation.</w:t>
      </w:r>
    </w:p>
    <w:p>
      <w:pPr>
        <w:spacing w:after="80" w:before="200"/>
      </w:pPr>
      <w:r>
        <w:rPr>
          <w:rFonts w:ascii="Arial" w:cs="Arial" w:eastAsia="Arial" w:hAnsi="Arial"/>
          <w:b/>
          <w:bCs/>
          <w:color w:val="1E3A5F"/>
          <w:sz w:val="22"/>
          <w:szCs w:val="22"/>
        </w:rPr>
        <w:t xml:space="preserve">Q: Is the process similar to a standard real estate transaction?</w:t>
      </w:r>
    </w:p>
    <w:p>
      <w:pPr>
        <w:spacing w:after="160" w:before="0"/>
      </w:pPr>
      <w:r>
        <w:rPr>
          <w:rFonts w:ascii="Arial" w:cs="Arial" w:eastAsia="Arial" w:hAnsi="Arial"/>
          <w:color w:val="333333"/>
          <w:sz w:val="22"/>
          <w:szCs w:val="22"/>
        </w:rPr>
        <w:t xml:space="preserve">A: Yes. The legal forms and closing process are similar to a standard property purchase, adapted for fractional interests. You will sign a purchase agreement, receive ownership documentation, and your interest will be formally recorded.</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F. Exiting &amp; Selling Your Shares</w:t>
      </w:r>
    </w:p>
    <w:p>
      <w:pPr>
        <w:spacing w:after="80" w:before="200"/>
      </w:pPr>
      <w:r>
        <w:rPr>
          <w:rFonts w:ascii="Arial" w:cs="Arial" w:eastAsia="Arial" w:hAnsi="Arial"/>
          <w:b/>
          <w:bCs/>
          <w:color w:val="1E3A5F"/>
          <w:sz w:val="22"/>
          <w:szCs w:val="22"/>
        </w:rPr>
        <w:t xml:space="preserve">Q: Can I sell my shares?</w:t>
      </w:r>
    </w:p>
    <w:p>
      <w:pPr>
        <w:spacing w:after="160" w:before="0"/>
      </w:pPr>
      <w:r>
        <w:rPr>
          <w:rFonts w:ascii="Arial" w:cs="Arial" w:eastAsia="Arial" w:hAnsi="Arial"/>
          <w:color w:val="333333"/>
          <w:sz w:val="22"/>
          <w:szCs w:val="22"/>
        </w:rPr>
        <w:t xml:space="preserve">A: Yes. Your shares are yours to sell at any time. You can list them on our platform's secondary marketplace or transfer them privately to a buyer of your choosing.</w:t>
      </w:r>
    </w:p>
    <w:p>
      <w:pPr>
        <w:spacing w:after="80" w:before="200"/>
      </w:pPr>
      <w:r>
        <w:rPr>
          <w:rFonts w:ascii="Arial" w:cs="Arial" w:eastAsia="Arial" w:hAnsi="Arial"/>
          <w:b/>
          <w:bCs/>
          <w:color w:val="1E3A5F"/>
          <w:sz w:val="22"/>
          <w:szCs w:val="22"/>
        </w:rPr>
        <w:t xml:space="preserve">Q: Is there a lock-up period?</w:t>
      </w:r>
    </w:p>
    <w:p>
      <w:pPr>
        <w:spacing w:after="160" w:before="0"/>
      </w:pPr>
      <w:r>
        <w:rPr>
          <w:rFonts w:ascii="Arial" w:cs="Arial" w:eastAsia="Arial" w:hAnsi="Arial"/>
          <w:color w:val="333333"/>
          <w:sz w:val="22"/>
          <w:szCs w:val="22"/>
        </w:rPr>
        <w:t xml:space="preserve">A: [INSERT: There is / is not a minimum hold period. If yes: Shares may not be listed for sale during the first [INSERT PERIOD] following purchase. This is intended to ensure stability in the ownership group during the initial operating period.]</w:t>
      </w:r>
    </w:p>
    <w:p>
      <w:pPr>
        <w:spacing w:after="80" w:before="200"/>
      </w:pPr>
      <w:r>
        <w:rPr>
          <w:rFonts w:ascii="Arial" w:cs="Arial" w:eastAsia="Arial" w:hAnsi="Arial"/>
          <w:b/>
          <w:bCs/>
          <w:color w:val="1E3A5F"/>
          <w:sz w:val="22"/>
          <w:szCs w:val="22"/>
        </w:rPr>
        <w:t xml:space="preserve">Q: How is the exit price determined?</w:t>
      </w:r>
    </w:p>
    <w:p>
      <w:pPr>
        <w:spacing w:after="160" w:before="0"/>
      </w:pPr>
      <w:r>
        <w:rPr>
          <w:rFonts w:ascii="Arial" w:cs="Arial" w:eastAsia="Arial" w:hAnsi="Arial"/>
          <w:color w:val="333333"/>
          <w:sz w:val="22"/>
          <w:szCs w:val="22"/>
        </w:rPr>
        <w:t xml:space="preserve">A: The price is set by you as the seller. The platform may provide a suggested valuation based on the current appraised property value and comparable transactions. There is no obligation to sell at any specific price.</w:t>
      </w:r>
    </w:p>
    <w:p>
      <w:pPr>
        <w:spacing w:after="80" w:before="200"/>
      </w:pPr>
      <w:r>
        <w:rPr>
          <w:rFonts w:ascii="Arial" w:cs="Arial" w:eastAsia="Arial" w:hAnsi="Arial"/>
          <w:b/>
          <w:bCs/>
          <w:color w:val="1E3A5F"/>
          <w:sz w:val="22"/>
          <w:szCs w:val="22"/>
        </w:rPr>
        <w:t xml:space="preserve">Q: What if I cannot find a buyer?</w:t>
      </w:r>
    </w:p>
    <w:p>
      <w:pPr>
        <w:spacing w:after="160" w:before="0"/>
      </w:pPr>
      <w:r>
        <w:rPr>
          <w:rFonts w:ascii="Arial" w:cs="Arial" w:eastAsia="Arial" w:hAnsi="Arial"/>
          <w:color w:val="333333"/>
          <w:sz w:val="22"/>
          <w:szCs w:val="22"/>
        </w:rPr>
        <w:t xml:space="preserve">A: Liquidity in fractional real estate is not guaranteed. If you cannot find a buyer on the secondary marketplace, your options may include holding until a full property sale, finding a private buyer, or waiting for improved market conditions. This is an important risk to understand before investing.</w:t>
      </w:r>
    </w:p>
    <w:p>
      <w:pPr>
        <w:spacing w:after="80" w:before="200"/>
      </w:pPr>
      <w:r>
        <w:rPr>
          <w:rFonts w:ascii="Arial" w:cs="Arial" w:eastAsia="Arial" w:hAnsi="Arial"/>
          <w:b/>
          <w:bCs/>
          <w:color w:val="1E3A5F"/>
          <w:sz w:val="22"/>
          <w:szCs w:val="22"/>
        </w:rPr>
        <w:t xml:space="preserve">Q: What happens if the property is sold entirely?</w:t>
      </w:r>
    </w:p>
    <w:p>
      <w:pPr>
        <w:spacing w:after="160" w:before="0"/>
      </w:pPr>
      <w:r>
        <w:rPr>
          <w:rFonts w:ascii="Arial" w:cs="Arial" w:eastAsia="Arial" w:hAnsi="Arial"/>
          <w:color w:val="333333"/>
          <w:sz w:val="22"/>
          <w:szCs w:val="22"/>
        </w:rPr>
        <w:t xml:space="preserve">A: If the full property is sold — either through a shareholder vote or at the end of a defined hold period — all shareholders receive their proportional share of the net sale proceeds after repayment of any debt and closing costs.</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G. Risk &amp; Protection</w:t>
      </w:r>
    </w:p>
    <w:p>
      <w:pPr>
        <w:spacing w:after="80" w:before="200"/>
      </w:pPr>
      <w:r>
        <w:rPr>
          <w:rFonts w:ascii="Arial" w:cs="Arial" w:eastAsia="Arial" w:hAnsi="Arial"/>
          <w:b/>
          <w:bCs/>
          <w:color w:val="1E3A5F"/>
          <w:sz w:val="22"/>
          <w:szCs w:val="22"/>
        </w:rPr>
        <w:t xml:space="preserve">Q: What happens if another co-owner stops paying their fees?</w:t>
      </w:r>
    </w:p>
    <w:p>
      <w:pPr>
        <w:spacing w:after="160" w:before="0"/>
      </w:pPr>
      <w:r>
        <w:rPr>
          <w:rFonts w:ascii="Arial" w:cs="Arial" w:eastAsia="Arial" w:hAnsi="Arial"/>
          <w:color w:val="333333"/>
          <w:sz w:val="22"/>
          <w:szCs w:val="22"/>
        </w:rPr>
        <w:t xml:space="preserve">A: The operating structure is designed to handle this scenario. The property management company or the LLC entity typically assumes financial responsibility if an owner defaults, protecting other shareholders from disruption. Specific protections are detailed in the Operating Agreement.</w:t>
      </w:r>
    </w:p>
    <w:p>
      <w:pPr>
        <w:spacing w:after="80" w:before="200"/>
      </w:pPr>
      <w:r>
        <w:rPr>
          <w:rFonts w:ascii="Arial" w:cs="Arial" w:eastAsia="Arial" w:hAnsi="Arial"/>
          <w:b/>
          <w:bCs/>
          <w:color w:val="1E3A5F"/>
          <w:sz w:val="22"/>
          <w:szCs w:val="22"/>
        </w:rPr>
        <w:t xml:space="preserve">Q: What happens if the property loses value?</w:t>
      </w:r>
    </w:p>
    <w:p>
      <w:pPr>
        <w:spacing w:after="160" w:before="0"/>
      </w:pPr>
      <w:r>
        <w:rPr>
          <w:rFonts w:ascii="Arial" w:cs="Arial" w:eastAsia="Arial" w:hAnsi="Arial"/>
          <w:color w:val="333333"/>
          <w:sz w:val="22"/>
          <w:szCs w:val="22"/>
        </w:rPr>
        <w:t xml:space="preserve">A: As with any real estate investment, property values can decline. If the market value of the resort decreases, the value of your shares decreases proportionally. This is a real risk and should be factored into your investment decision. We do not guarantee property value maintenance or appreciation.</w:t>
      </w:r>
    </w:p>
    <w:p>
      <w:pPr>
        <w:spacing w:after="80" w:before="200"/>
      </w:pPr>
      <w:r>
        <w:rPr>
          <w:rFonts w:ascii="Arial" w:cs="Arial" w:eastAsia="Arial" w:hAnsi="Arial"/>
          <w:b/>
          <w:bCs/>
          <w:color w:val="1E3A5F"/>
          <w:sz w:val="22"/>
          <w:szCs w:val="22"/>
        </w:rPr>
        <w:t xml:space="preserve">Q: Is my investment insured?</w:t>
      </w:r>
    </w:p>
    <w:p>
      <w:pPr>
        <w:spacing w:after="160" w:before="0"/>
      </w:pPr>
      <w:r>
        <w:rPr>
          <w:rFonts w:ascii="Arial" w:cs="Arial" w:eastAsia="Arial" w:hAnsi="Arial"/>
          <w:color w:val="333333"/>
          <w:sz w:val="22"/>
          <w:szCs w:val="22"/>
        </w:rPr>
        <w:t xml:space="preserve">A: The property is insured against physical damage, liability, and other standard risks through a commercial property insurance policy. However, your investment principal is not insured against loss of value. This is an investment, not a savings product.</w:t>
      </w:r>
    </w:p>
    <w:p>
      <w:pPr>
        <w:spacing w:after="80" w:before="200"/>
      </w:pPr>
      <w:r>
        <w:rPr>
          <w:rFonts w:ascii="Arial" w:cs="Arial" w:eastAsia="Arial" w:hAnsi="Arial"/>
          <w:b/>
          <w:bCs/>
          <w:color w:val="1E3A5F"/>
          <w:sz w:val="22"/>
          <w:szCs w:val="22"/>
        </w:rPr>
        <w:t xml:space="preserve">Q: What oversight do shareholders have over the property?</w:t>
      </w:r>
    </w:p>
    <w:p>
      <w:pPr>
        <w:spacing w:after="160" w:before="0"/>
      </w:pPr>
      <w:r>
        <w:rPr>
          <w:rFonts w:ascii="Arial" w:cs="Arial" w:eastAsia="Arial" w:hAnsi="Arial"/>
          <w:color w:val="333333"/>
          <w:sz w:val="22"/>
          <w:szCs w:val="22"/>
        </w:rPr>
        <w:t xml:space="preserve">A: Shareholders receive [quarterly / annual — INSERT] financial statements and updates on property performance. Major decisions require shareholder approval. You also have the right to review the governing documents and financial records of the entity at any time.</w:t>
      </w:r>
    </w:p>
    <w:p>
      <w:pPr>
        <w:spacing w:after="80" w:before="80"/>
      </w:pPr>
      <w:r>
        <w:t xml:space="preserve"/>
      </w:r>
    </w:p>
    <w:p>
      <w:pPr>
        <w:pStyle w:val="Heading1"/>
        <w:pBdr>
          <w:bottom w:val="single" w:color="2E6DA4" w:sz="6" w:space="4"/>
        </w:pBdr>
        <w:spacing w:after="160" w:before="360"/>
      </w:pPr>
      <w:r>
        <w:rPr>
          <w:rFonts w:ascii="Arial" w:cs="Arial" w:eastAsia="Arial" w:hAnsi="Arial"/>
          <w:b/>
          <w:bCs/>
          <w:color w:val="1E3A5F"/>
          <w:sz w:val="32"/>
          <w:szCs w:val="32"/>
        </w:rPr>
        <w:t xml:space="preserve">H. Getting Started</w:t>
      </w:r>
    </w:p>
    <w:p>
      <w:pPr>
        <w:spacing w:after="80" w:before="200"/>
      </w:pPr>
      <w:r>
        <w:rPr>
          <w:rFonts w:ascii="Arial" w:cs="Arial" w:eastAsia="Arial" w:hAnsi="Arial"/>
          <w:b/>
          <w:bCs/>
          <w:color w:val="1E3A5F"/>
          <w:sz w:val="22"/>
          <w:szCs w:val="22"/>
        </w:rPr>
        <w:t xml:space="preserve">Q: How do I get started?</w:t>
      </w:r>
    </w:p>
    <w:p>
      <w:pPr>
        <w:spacing w:after="160" w:before="0"/>
      </w:pPr>
      <w:r>
        <w:rPr>
          <w:rFonts w:ascii="Arial" w:cs="Arial" w:eastAsia="Arial" w:hAnsi="Arial"/>
          <w:color w:val="333333"/>
          <w:sz w:val="22"/>
          <w:szCs w:val="22"/>
        </w:rPr>
        <w:t xml:space="preserve">A: The best first step is to [review our current offering / create an account / schedule a call with our team]. You can learn more at [WEBSITE URL] or speak directly with an advisor by [contacting us at EMAIL / clicking the 'Talk to Us' button].</w:t>
      </w:r>
    </w:p>
    <w:p>
      <w:pPr>
        <w:spacing w:after="80" w:before="200"/>
      </w:pPr>
      <w:r>
        <w:rPr>
          <w:rFonts w:ascii="Arial" w:cs="Arial" w:eastAsia="Arial" w:hAnsi="Arial"/>
          <w:b/>
          <w:bCs/>
          <w:color w:val="1E3A5F"/>
          <w:sz w:val="22"/>
          <w:szCs w:val="22"/>
        </w:rPr>
        <w:t xml:space="preserve">Q: I have more questions — who can I speak with?</w:t>
      </w:r>
    </w:p>
    <w:p>
      <w:pPr>
        <w:spacing w:after="160" w:before="0"/>
      </w:pPr>
      <w:r>
        <w:rPr>
          <w:rFonts w:ascii="Arial" w:cs="Arial" w:eastAsia="Arial" w:hAnsi="Arial"/>
          <w:color w:val="333333"/>
          <w:sz w:val="22"/>
          <w:szCs w:val="22"/>
        </w:rPr>
        <w:t xml:space="preserve">A: Our team is available to answer any questions you have. You can reach us at [EMAIL] or [PHONE]. We also offer scheduled calls with an investment advisor for prospective investors who want a more detailed walkthrough.</w:t>
      </w:r>
    </w:p>
    <w:p>
      <w:pPr>
        <w:spacing w:after="80" w:before="80"/>
      </w:pPr>
      <w:r>
        <w:t xml:space="preserve"/>
      </w:r>
    </w:p>
    <w:p>
      <w:pPr>
        <w:pBdr>
          <w:top w:val="single" w:color="CCCCCC" w:sz="4" w:space="4"/>
        </w:pBdr>
        <w:spacing w:after="0" w:before="400"/>
      </w:pPr>
      <w:r>
        <w:rPr>
          <w:rFonts w:ascii="Arial" w:cs="Arial" w:eastAsia="Arial" w:hAnsi="Arial"/>
          <w:i/>
          <w:iCs/>
          <w:color w:val="888888"/>
          <w:sz w:val="18"/>
          <w:szCs w:val="18"/>
        </w:rPr>
        <w:t xml:space="preserve">This FAQ is part of the investor knowledge base and is intended for informational purposes only. It does not constitute financial, legal, or investment advice. All financial figures marked with [INSERT] must be completed before publishing. | Last updated: [DATE]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2026-05-24T04:38:25.062Z</dcterms:created>
  <dcterms:modified xsi:type="dcterms:W3CDTF">2026-05-24T04:38:25.062Z</dcterms:modified>
</cp:coreProperties>
</file>

<file path=docProps/custom.xml><?xml version="1.0" encoding="utf-8"?>
<Properties xmlns="http://schemas.openxmlformats.org/officeDocument/2006/custom-properties" xmlns:vt="http://schemas.openxmlformats.org/officeDocument/2006/docPropsVTypes"/>
</file>