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888888"/>
          <w:sz w:val="18"/>
          <w:szCs w:val="18"/>
        </w:rPr>
        <w:t xml:space="preserve">KNOWLEDGE BASE — DOCUMENT 3</w:t>
      </w:r>
    </w:p>
    <w:p>
      <w:pPr>
        <w:spacing w:after="200" w:before="0"/>
      </w:pPr>
      <w:r>
        <w:rPr>
          <w:rFonts w:ascii="Arial" w:cs="Arial" w:eastAsia="Arial" w:hAnsi="Arial"/>
          <w:b/>
          <w:bCs/>
          <w:color w:val="1E3A5F"/>
          <w:sz w:val="40"/>
          <w:szCs w:val="40"/>
        </w:rPr>
        <w:t xml:space="preserve">Solbakken Resort — Property Overview</w:t>
      </w:r>
    </w:p>
    <w:p>
      <w:pPr>
        <w:spacing w:after="60" w:before="0"/>
      </w:pPr>
      <w:r>
        <w:rPr>
          <w:rFonts w:ascii="Arial" w:cs="Arial" w:eastAsia="Arial" w:hAnsi="Arial"/>
          <w:i/>
          <w:iCs/>
          <w:color w:val="555555"/>
          <w:sz w:val="22"/>
          <w:szCs w:val="22"/>
        </w:rPr>
        <w:t xml:space="preserve">Complete property profile for investor chatbot knowledge base</w:t>
      </w:r>
    </w:p>
    <w:p>
      <w:pPr>
        <w:pBdr>
          <w:bottom w:val="single" w:color="2E6DA4" w:sz="8" w:space="1"/>
        </w:pBd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Note to Platform Owner</w:t>
            </w:r>
          </w:p>
          <w:p>
            <w:pPr>
              <w:spacing w:after="0" w:before="0"/>
            </w:pPr>
            <w:r>
              <w:rPr>
                <w:rFonts w:ascii="Arial" w:cs="Arial" w:eastAsia="Arial" w:hAnsi="Arial"/>
                <w:color w:val="333333"/>
                <w:sz w:val="20"/>
                <w:szCs w:val="20"/>
              </w:rPr>
              <w:t xml:space="preserve">All financial fields marked in red [BRACKETS] must be completed with your actual acquisition price, financial projections, share structure, and legal details before this document is published or loaded into the chatbot.</w:t>
            </w:r>
          </w:p>
        </w:tc>
      </w:tr>
    </w:tbl>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1. Property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Resort Name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Solbakken Resort on Superior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Tagline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Affordable North Shore MN Lodging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Address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4874 W HWY 61, Lutsen, MN 55612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Between Lutsen and Grand Marais, Minnesota — on the North Shore of Lake Superior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Property Type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Four-season lakefront resort with direct Lake Superior shoreline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Year-round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Contact (current)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800-435-3950 | 218-663-7566 | info@solbakkenresort.com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Website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www.solbakkenonsuperior.com</w:t>
            </w:r>
          </w:p>
        </w:tc>
      </w:tr>
    </w:tbl>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2. Why Solbakken? The Investment Thesis</w:t>
      </w:r>
    </w:p>
    <w:p>
      <w:pPr>
        <w:spacing w:after="120" w:before="80"/>
      </w:pPr>
      <w:r>
        <w:rPr>
          <w:rFonts w:ascii="Arial" w:cs="Arial" w:eastAsia="Arial" w:hAnsi="Arial"/>
          <w:color w:val="333333"/>
          <w:sz w:val="22"/>
          <w:szCs w:val="22"/>
        </w:rPr>
        <w:t xml:space="preserve">Solbakken Resort on Superior is a well-established, four-season resort property located on the highly sought-after North Shore of Lake Superior in Lutsen, Minnesota. It sits in the center of one of the Midwest's premier outdoor recreation corridors — within minutes of Lutsen Mountains (the Midwest's largest ski area), Grand Marais (named "America's Coolest Small Town"), and eight state parks.</w:t>
      </w:r>
    </w:p>
    <w:p>
      <w:pPr>
        <w:spacing w:after="60" w:before="60"/>
      </w:pPr>
      <w:r>
        <w:t xml:space="preserve"/>
      </w:r>
    </w:p>
    <w:p>
      <w:pPr>
        <w:spacing w:after="120" w:before="80"/>
      </w:pPr>
      <w:r>
        <w:rPr>
          <w:rFonts w:ascii="Arial" w:cs="Arial" w:eastAsia="Arial" w:hAnsi="Arial"/>
          <w:color w:val="333333"/>
          <w:sz w:val="22"/>
          <w:szCs w:val="22"/>
        </w:rPr>
        <w:t xml:space="preserve">Key investment appeal:</w:t>
      </w:r>
    </w:p>
    <w:p>
      <w:pPr>
        <w:pStyle w:val="ListParagraph"/>
        <w:numPr>
          <w:ilvl w:val="0"/>
          <w:numId w:val="2"/>
        </w:numPr>
        <w:spacing w:after="60" w:before="60"/>
      </w:pPr>
      <w:r>
        <w:rPr>
          <w:rFonts w:ascii="Arial" w:cs="Arial" w:eastAsia="Arial" w:hAnsi="Arial"/>
          <w:b w:val="false"/>
          <w:bCs w:val="false"/>
          <w:color w:val="333333"/>
          <w:sz w:val="22"/>
          <w:szCs w:val="22"/>
        </w:rPr>
        <w:t xml:space="preserve">Year-round demand driver: The property benefits from two strong tourism seasons — winter ski season (Nov–May at Lutsen Mountains) and summer outdoor recreation (hiking, kayaking, lake activities). This dual seasonality reduces occupancy risk compared to single-season resorts.</w:t>
      </w:r>
    </w:p>
    <w:p>
      <w:pPr>
        <w:pStyle w:val="ListParagraph"/>
        <w:numPr>
          <w:ilvl w:val="0"/>
          <w:numId w:val="2"/>
        </w:numPr>
        <w:spacing w:after="60" w:before="60"/>
      </w:pPr>
      <w:r>
        <w:rPr>
          <w:rFonts w:ascii="Arial" w:cs="Arial" w:eastAsia="Arial" w:hAnsi="Arial"/>
          <w:b w:val="false"/>
          <w:bCs w:val="false"/>
          <w:color w:val="333333"/>
          <w:sz w:val="22"/>
          <w:szCs w:val="22"/>
        </w:rPr>
        <w:t xml:space="preserve">Established brand: Solbakken has operated for decades and carries a strong TripAdvisor reputation with consistently high guest ratings and returning visitors.</w:t>
      </w:r>
    </w:p>
    <w:p>
      <w:pPr>
        <w:pStyle w:val="ListParagraph"/>
        <w:numPr>
          <w:ilvl w:val="0"/>
          <w:numId w:val="2"/>
        </w:numPr>
        <w:spacing w:after="60" w:before="60"/>
      </w:pPr>
      <w:r>
        <w:rPr>
          <w:rFonts w:ascii="Arial" w:cs="Arial" w:eastAsia="Arial" w:hAnsi="Arial"/>
          <w:b w:val="false"/>
          <w:bCs w:val="false"/>
          <w:color w:val="333333"/>
          <w:sz w:val="22"/>
          <w:szCs w:val="22"/>
        </w:rPr>
        <w:t xml:space="preserve">Diverse accommodation mix: The property offers 12+ distinct accommodation units across four categories, allowing revenue optimization across different price points and group sizes.</w:t>
      </w:r>
    </w:p>
    <w:p>
      <w:pPr>
        <w:pStyle w:val="ListParagraph"/>
        <w:numPr>
          <w:ilvl w:val="0"/>
          <w:numId w:val="2"/>
        </w:numPr>
        <w:spacing w:after="60" w:before="60"/>
      </w:pPr>
      <w:r>
        <w:rPr>
          <w:rFonts w:ascii="Arial" w:cs="Arial" w:eastAsia="Arial" w:hAnsi="Arial"/>
          <w:b w:val="false"/>
          <w:bCs w:val="false"/>
          <w:color w:val="333333"/>
          <w:sz w:val="22"/>
          <w:szCs w:val="22"/>
        </w:rPr>
        <w:t xml:space="preserve">Prime location scarcity: Direct ledgerock Lake Superior shoreline in Lutsen is a finite, irreplaceable asset. New competing inventory cannot be easily created.</w:t>
      </w:r>
    </w:p>
    <w:p>
      <w:pPr>
        <w:pStyle w:val="ListParagraph"/>
        <w:numPr>
          <w:ilvl w:val="0"/>
          <w:numId w:val="2"/>
        </w:numPr>
        <w:spacing w:after="60" w:before="60"/>
      </w:pPr>
      <w:r>
        <w:rPr>
          <w:rFonts w:ascii="Arial" w:cs="Arial" w:eastAsia="Arial" w:hAnsi="Arial"/>
          <w:b w:val="false"/>
          <w:bCs w:val="false"/>
          <w:color w:val="333333"/>
          <w:sz w:val="22"/>
          <w:szCs w:val="22"/>
        </w:rPr>
        <w:t xml:space="preserve">Upside potential: As a platform acquisition, there is meaningful upside from professional revenue management, OTA optimization, and potential capital improvements that the current owner-operated model may not have fully pursued.</w:t>
      </w:r>
    </w:p>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3. Accommodations — Full Inventory</w:t>
      </w:r>
    </w:p>
    <w:p>
      <w:pPr>
        <w:spacing w:after="120" w:before="80"/>
      </w:pPr>
      <w:r>
        <w:rPr>
          <w:rFonts w:ascii="Arial" w:cs="Arial" w:eastAsia="Arial" w:hAnsi="Arial"/>
          <w:color w:val="333333"/>
          <w:sz w:val="22"/>
          <w:szCs w:val="22"/>
        </w:rPr>
        <w:t xml:space="preserve">Solbakken offers 12+ accommodation units across four categories, accommodating groups of 2 to 10 guests. All units are non-smoking. Pet-friendly options available in select units.</w:t>
      </w:r>
    </w:p>
    <w:p>
      <w:pPr>
        <w:spacing w:after="60" w:before="60"/>
      </w:pPr>
      <w:r>
        <w:t xml:space="preserve"/>
      </w:r>
    </w:p>
    <w:p>
      <w:pPr>
        <w:pStyle w:val="Heading2"/>
        <w:spacing w:after="100" w:before="240"/>
      </w:pPr>
      <w:r>
        <w:rPr>
          <w:rFonts w:ascii="Arial" w:cs="Arial" w:eastAsia="Arial" w:hAnsi="Arial"/>
          <w:b/>
          <w:bCs/>
          <w:color w:val="2E6DA4"/>
          <w:sz w:val="26"/>
          <w:szCs w:val="26"/>
        </w:rPr>
        <w:t xml:space="preserve">A. Motel Rooms (with Kitchenette)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Unit</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1 Queen Motel</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Queen bed | Sleeps 2 | Kitchenette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2 Double Motel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Double beds | Sleeps 4 | Kitchenette</w:t>
            </w:r>
          </w:p>
        </w:tc>
      </w:tr>
    </w:tbl>
    <w:p>
      <w:pPr>
        <w:spacing w:after="60" w:before="60"/>
      </w:pPr>
      <w:r>
        <w:t xml:space="preserve"/>
      </w:r>
    </w:p>
    <w:p>
      <w:pPr>
        <w:pStyle w:val="Heading2"/>
        <w:spacing w:after="100" w:before="240"/>
      </w:pPr>
      <w:r>
        <w:rPr>
          <w:rFonts w:ascii="Arial" w:cs="Arial" w:eastAsia="Arial" w:hAnsi="Arial"/>
          <w:b/>
          <w:bCs/>
          <w:color w:val="2E6DA4"/>
          <w:sz w:val="26"/>
          <w:szCs w:val="26"/>
        </w:rPr>
        <w:t xml:space="preserve">B. Lakeside Cabins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Unit</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Cabin 1</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Bedrooms | 2 Bathrooms | Sleeps 8 | No pets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Cabin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Bedrooms (doubles) | Sleeps 6</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Cabin 3</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Bedrooms (doubles) | Sleeps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Cabin 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Bedrooms (queens) | Sleeps 6 | Direct Lake Superior waterfront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Cabin 5</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Bedroom | 1 Double bed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Cabin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Bedroom | 1 Double bed</w:t>
            </w:r>
          </w:p>
        </w:tc>
      </w:tr>
    </w:tbl>
    <w:p>
      <w:pPr>
        <w:spacing w:after="60" w:before="60"/>
      </w:pPr>
      <w:r>
        <w:t xml:space="preserve"/>
      </w:r>
    </w:p>
    <w:p>
      <w:pPr>
        <w:pStyle w:val="Heading2"/>
        <w:spacing w:after="100" w:before="240"/>
      </w:pPr>
      <w:r>
        <w:rPr>
          <w:rFonts w:ascii="Arial" w:cs="Arial" w:eastAsia="Arial" w:hAnsi="Arial"/>
          <w:b/>
          <w:bCs/>
          <w:color w:val="2E6DA4"/>
          <w:sz w:val="26"/>
          <w:szCs w:val="26"/>
        </w:rPr>
        <w:t xml:space="preserve">C. Fireplace Suites (Lodge)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Unit</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Telemark</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Bedroom | Gas fireplace | Sleeps 4 | No pets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Lillihammer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Bedrooms | Fireplace | Sleeps 6 | No pets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Trondheim</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2 Bedrooms | Fireplace | Sleeps 6 | No pets</w:t>
            </w:r>
          </w:p>
        </w:tc>
      </w:tr>
    </w:tbl>
    <w:p>
      <w:pPr>
        <w:spacing w:after="60" w:before="60"/>
      </w:pPr>
      <w:r>
        <w:t xml:space="preserve"/>
      </w:r>
    </w:p>
    <w:p>
      <w:pPr>
        <w:pStyle w:val="Heading2"/>
        <w:spacing w:after="100" w:before="240"/>
      </w:pPr>
      <w:r>
        <w:rPr>
          <w:rFonts w:ascii="Arial" w:cs="Arial" w:eastAsia="Arial" w:hAnsi="Arial"/>
          <w:b/>
          <w:bCs/>
          <w:color w:val="2E6DA4"/>
          <w:sz w:val="26"/>
          <w:szCs w:val="26"/>
        </w:rPr>
        <w:t xml:space="preserve">D. Vacation Homes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Unit</w:t>
            </w:r>
          </w:p>
        </w:tc>
        <w:tc>
          <w:tcPr>
            <w:tcW w:type="dxa" w:w="7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Jonas House</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Bedrooms | 3 Bathrooms | Sleeps 8 | No pets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Guest House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Additional vacation home — no pets, no lobby access for pets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Total Capacity</w:t>
            </w:r>
          </w:p>
          <w:p>
            <w:pPr>
              <w:spacing w:after="0" w:before="0"/>
            </w:pPr>
            <w:r>
              <w:rPr>
                <w:rFonts w:ascii="Arial" w:cs="Arial" w:eastAsia="Arial" w:hAnsi="Arial"/>
                <w:color w:val="333333"/>
                <w:sz w:val="20"/>
                <w:szCs w:val="20"/>
              </w:rPr>
              <w:t xml:space="preserve">The resort can accommodate approximately 60–80 guests simultaneously across all units when fully booked. This scale supports strong revenue generation, particularly during peak winter and summer weekends.</w:t>
            </w:r>
          </w:p>
        </w:tc>
      </w:tr>
    </w:tbl>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4. On-Site Amenities</w:t>
      </w:r>
    </w:p>
    <w:p>
      <w:pPr>
        <w:spacing w:after="120" w:before="80"/>
      </w:pPr>
      <w:r>
        <w:rPr>
          <w:rFonts w:ascii="Arial" w:cs="Arial" w:eastAsia="Arial" w:hAnsi="Arial"/>
          <w:color w:val="333333"/>
          <w:sz w:val="22"/>
          <w:szCs w:val="22"/>
        </w:rPr>
        <w:t xml:space="preserve">Solbakken's amenities distinguish it from standard roadside lodging and contribute directly to guest satisfaction and repeat visits:</w:t>
      </w:r>
    </w:p>
    <w:p>
      <w:pPr>
        <w:pStyle w:val="ListParagraph"/>
        <w:numPr>
          <w:ilvl w:val="0"/>
          <w:numId w:val="2"/>
        </w:numPr>
        <w:spacing w:after="60" w:before="60"/>
      </w:pPr>
      <w:r>
        <w:rPr>
          <w:rFonts w:ascii="Arial" w:cs="Arial" w:eastAsia="Arial" w:hAnsi="Arial"/>
          <w:b w:val="false"/>
          <w:bCs w:val="false"/>
          <w:color w:val="333333"/>
          <w:sz w:val="22"/>
          <w:szCs w:val="22"/>
        </w:rPr>
        <w:t xml:space="preserve">Direct Lake Superior ledgerock shoreline — a rare, irreplaceable asset on the North Shore</w:t>
      </w:r>
    </w:p>
    <w:p>
      <w:pPr>
        <w:pStyle w:val="ListParagraph"/>
        <w:numPr>
          <w:ilvl w:val="0"/>
          <w:numId w:val="2"/>
        </w:numPr>
        <w:spacing w:after="60" w:before="60"/>
      </w:pPr>
      <w:r>
        <w:rPr>
          <w:rFonts w:ascii="Arial" w:cs="Arial" w:eastAsia="Arial" w:hAnsi="Arial"/>
          <w:b w:val="false"/>
          <w:bCs w:val="false"/>
          <w:color w:val="333333"/>
          <w:sz w:val="22"/>
          <w:szCs w:val="22"/>
        </w:rPr>
        <w:t xml:space="preserve">Historic main lodge with wood-burning fireplace and communal gathering area</w:t>
      </w:r>
    </w:p>
    <w:p>
      <w:pPr>
        <w:pStyle w:val="ListParagraph"/>
        <w:numPr>
          <w:ilvl w:val="0"/>
          <w:numId w:val="2"/>
        </w:numPr>
        <w:spacing w:after="60" w:before="60"/>
      </w:pPr>
      <w:r>
        <w:rPr>
          <w:rFonts w:ascii="Arial" w:cs="Arial" w:eastAsia="Arial" w:hAnsi="Arial"/>
          <w:b w:val="false"/>
          <w:bCs w:val="false"/>
          <w:color w:val="333333"/>
          <w:sz w:val="22"/>
          <w:szCs w:val="22"/>
        </w:rPr>
        <w:t xml:space="preserve">Sauna</w:t>
      </w:r>
    </w:p>
    <w:p>
      <w:pPr>
        <w:pStyle w:val="ListParagraph"/>
        <w:numPr>
          <w:ilvl w:val="0"/>
          <w:numId w:val="2"/>
        </w:numPr>
        <w:spacing w:after="60" w:before="60"/>
      </w:pPr>
      <w:r>
        <w:rPr>
          <w:rFonts w:ascii="Arial" w:cs="Arial" w:eastAsia="Arial" w:hAnsi="Arial"/>
          <w:b w:val="false"/>
          <w:bCs w:val="false"/>
          <w:color w:val="333333"/>
          <w:sz w:val="22"/>
          <w:szCs w:val="22"/>
        </w:rPr>
        <w:t xml:space="preserve">Billiards and bumper pool table</w:t>
      </w:r>
    </w:p>
    <w:p>
      <w:pPr>
        <w:pStyle w:val="ListParagraph"/>
        <w:numPr>
          <w:ilvl w:val="0"/>
          <w:numId w:val="2"/>
        </w:numPr>
        <w:spacing w:after="60" w:before="60"/>
      </w:pPr>
      <w:r>
        <w:rPr>
          <w:rFonts w:ascii="Arial" w:cs="Arial" w:eastAsia="Arial" w:hAnsi="Arial"/>
          <w:b w:val="false"/>
          <w:bCs w:val="false"/>
          <w:color w:val="333333"/>
          <w:sz w:val="22"/>
          <w:szCs w:val="22"/>
        </w:rPr>
        <w:t xml:space="preserve">Complimentary canoe and kayak rental for guests</w:t>
      </w:r>
    </w:p>
    <w:p>
      <w:pPr>
        <w:pStyle w:val="ListParagraph"/>
        <w:numPr>
          <w:ilvl w:val="0"/>
          <w:numId w:val="2"/>
        </w:numPr>
        <w:spacing w:after="60" w:before="60"/>
      </w:pPr>
      <w:r>
        <w:rPr>
          <w:rFonts w:ascii="Arial" w:cs="Arial" w:eastAsia="Arial" w:hAnsi="Arial"/>
          <w:b w:val="false"/>
          <w:bCs w:val="false"/>
          <w:color w:val="333333"/>
          <w:sz w:val="22"/>
          <w:szCs w:val="22"/>
        </w:rPr>
        <w:t xml:space="preserve">Complimentary cross-country ski rental (winter)</w:t>
      </w:r>
    </w:p>
    <w:p>
      <w:pPr>
        <w:pStyle w:val="ListParagraph"/>
        <w:numPr>
          <w:ilvl w:val="0"/>
          <w:numId w:val="2"/>
        </w:numPr>
        <w:spacing w:after="60" w:before="60"/>
      </w:pPr>
      <w:r>
        <w:rPr>
          <w:rFonts w:ascii="Arial" w:cs="Arial" w:eastAsia="Arial" w:hAnsi="Arial"/>
          <w:b w:val="false"/>
          <w:bCs w:val="false"/>
          <w:color w:val="333333"/>
          <w:sz w:val="22"/>
          <w:szCs w:val="22"/>
        </w:rPr>
        <w:t xml:space="preserve">Complimentary snowshoe rental (winter)</w:t>
      </w:r>
    </w:p>
    <w:p>
      <w:pPr>
        <w:pStyle w:val="ListParagraph"/>
        <w:numPr>
          <w:ilvl w:val="0"/>
          <w:numId w:val="2"/>
        </w:numPr>
        <w:spacing w:after="60" w:before="60"/>
      </w:pPr>
      <w:r>
        <w:rPr>
          <w:rFonts w:ascii="Arial" w:cs="Arial" w:eastAsia="Arial" w:hAnsi="Arial"/>
          <w:b w:val="false"/>
          <w:bCs w:val="false"/>
          <w:color w:val="333333"/>
          <w:sz w:val="22"/>
          <w:szCs w:val="22"/>
        </w:rPr>
        <w:t xml:space="preserve">Games and activities in lodge</w:t>
      </w:r>
    </w:p>
    <w:p>
      <w:pPr>
        <w:pStyle w:val="ListParagraph"/>
        <w:numPr>
          <w:ilvl w:val="0"/>
          <w:numId w:val="2"/>
        </w:numPr>
        <w:spacing w:after="60" w:before="60"/>
      </w:pPr>
      <w:r>
        <w:rPr>
          <w:rFonts w:ascii="Arial" w:cs="Arial" w:eastAsia="Arial" w:hAnsi="Arial"/>
          <w:b w:val="false"/>
          <w:bCs w:val="false"/>
          <w:color w:val="333333"/>
          <w:sz w:val="22"/>
          <w:szCs w:val="22"/>
        </w:rPr>
        <w:t xml:space="preserve">Gift shop</w:t>
      </w:r>
    </w:p>
    <w:p>
      <w:pPr>
        <w:pStyle w:val="ListParagraph"/>
        <w:numPr>
          <w:ilvl w:val="0"/>
          <w:numId w:val="2"/>
        </w:numPr>
        <w:spacing w:after="60" w:before="60"/>
      </w:pPr>
      <w:r>
        <w:rPr>
          <w:rFonts w:ascii="Arial" w:cs="Arial" w:eastAsia="Arial" w:hAnsi="Arial"/>
          <w:b w:val="false"/>
          <w:bCs w:val="false"/>
          <w:color w:val="333333"/>
          <w:sz w:val="22"/>
          <w:szCs w:val="22"/>
        </w:rPr>
        <w:t xml:space="preserve">Convenience foods and freezer items</w:t>
      </w:r>
    </w:p>
    <w:p>
      <w:pPr>
        <w:pStyle w:val="ListParagraph"/>
        <w:numPr>
          <w:ilvl w:val="0"/>
          <w:numId w:val="2"/>
        </w:numPr>
        <w:spacing w:after="60" w:before="60"/>
      </w:pPr>
      <w:r>
        <w:rPr>
          <w:rFonts w:ascii="Arial" w:cs="Arial" w:eastAsia="Arial" w:hAnsi="Arial"/>
          <w:b w:val="false"/>
          <w:bCs w:val="false"/>
          <w:color w:val="333333"/>
          <w:sz w:val="22"/>
          <w:szCs w:val="22"/>
        </w:rPr>
        <w:t xml:space="preserve">Coffee and tea available in the main lodge</w:t>
      </w:r>
    </w:p>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5. Activities &amp; Location Advantages</w:t>
      </w:r>
    </w:p>
    <w:p>
      <w:pPr>
        <w:pStyle w:val="Heading2"/>
        <w:spacing w:after="100" w:before="240"/>
      </w:pPr>
      <w:r>
        <w:rPr>
          <w:rFonts w:ascii="Arial" w:cs="Arial" w:eastAsia="Arial" w:hAnsi="Arial"/>
          <w:b/>
          <w:bCs/>
          <w:color w:val="2E6DA4"/>
          <w:sz w:val="26"/>
          <w:szCs w:val="26"/>
        </w:rPr>
        <w:t xml:space="preserve">Summer Activities</w:t>
      </w:r>
    </w:p>
    <w:p>
      <w:pPr>
        <w:pStyle w:val="ListParagraph"/>
        <w:numPr>
          <w:ilvl w:val="0"/>
          <w:numId w:val="2"/>
        </w:numPr>
        <w:spacing w:after="60" w:before="60"/>
      </w:pPr>
      <w:r>
        <w:rPr>
          <w:rFonts w:ascii="Arial" w:cs="Arial" w:eastAsia="Arial" w:hAnsi="Arial"/>
          <w:b w:val="false"/>
          <w:bCs w:val="false"/>
          <w:color w:val="333333"/>
          <w:sz w:val="22"/>
          <w:szCs w:val="22"/>
        </w:rPr>
        <w:t xml:space="preserve">Direct access to Lake Superior ledgerock shore — swimming, agate hunting, rock skipping</w:t>
      </w:r>
    </w:p>
    <w:p>
      <w:pPr>
        <w:pStyle w:val="ListParagraph"/>
        <w:numPr>
          <w:ilvl w:val="0"/>
          <w:numId w:val="2"/>
        </w:numPr>
        <w:spacing w:after="60" w:before="60"/>
      </w:pPr>
      <w:r>
        <w:rPr>
          <w:rFonts w:ascii="Arial" w:cs="Arial" w:eastAsia="Arial" w:hAnsi="Arial"/>
          <w:b w:val="false"/>
          <w:bCs w:val="false"/>
          <w:color w:val="333333"/>
          <w:sz w:val="22"/>
          <w:szCs w:val="22"/>
        </w:rPr>
        <w:t xml:space="preserve">Complimentary canoe/kayak rental — Caribou Lake and hundreds of nearby inland lakes</w:t>
      </w:r>
    </w:p>
    <w:p>
      <w:pPr>
        <w:pStyle w:val="ListParagraph"/>
        <w:numPr>
          <w:ilvl w:val="0"/>
          <w:numId w:val="2"/>
        </w:numPr>
        <w:spacing w:after="60" w:before="60"/>
      </w:pPr>
      <w:r>
        <w:rPr>
          <w:rFonts w:ascii="Arial" w:cs="Arial" w:eastAsia="Arial" w:hAnsi="Arial"/>
          <w:b w:val="false"/>
          <w:bCs w:val="false"/>
          <w:color w:val="333333"/>
          <w:sz w:val="22"/>
          <w:szCs w:val="22"/>
        </w:rPr>
        <w:t xml:space="preserve">Hiking: access to Superior Hiking Trail, Oberg &amp; LeVeaux Mountains, Cascade River Falls, Lookout Mountain, Sweetheart's Bluff</w:t>
      </w:r>
    </w:p>
    <w:p>
      <w:pPr>
        <w:pStyle w:val="ListParagraph"/>
        <w:numPr>
          <w:ilvl w:val="0"/>
          <w:numId w:val="2"/>
        </w:numPr>
        <w:spacing w:after="60" w:before="60"/>
      </w:pPr>
      <w:r>
        <w:rPr>
          <w:rFonts w:ascii="Arial" w:cs="Arial" w:eastAsia="Arial" w:hAnsi="Arial"/>
          <w:b w:val="false"/>
          <w:bCs w:val="false"/>
          <w:color w:val="333333"/>
          <w:sz w:val="22"/>
          <w:szCs w:val="22"/>
        </w:rPr>
        <w:t xml:space="preserve">Family attractions: Lutsen Mountains Alpine Slide, Summit Express Gondola, Superior National Golf Course, Putt n Pets Mini Golf</w:t>
      </w:r>
    </w:p>
    <w:p>
      <w:pPr>
        <w:pStyle w:val="ListParagraph"/>
        <w:numPr>
          <w:ilvl w:val="0"/>
          <w:numId w:val="2"/>
        </w:numPr>
        <w:spacing w:after="60" w:before="60"/>
      </w:pPr>
      <w:r>
        <w:rPr>
          <w:rFonts w:ascii="Arial" w:cs="Arial" w:eastAsia="Arial" w:hAnsi="Arial"/>
          <w:b w:val="false"/>
          <w:bCs w:val="false"/>
          <w:color w:val="333333"/>
          <w:sz w:val="22"/>
          <w:szCs w:val="22"/>
        </w:rPr>
        <w:t xml:space="preserve">Grand Marais (15 min away): harbor town with shops, restaurants, art galleries, Artists Point</w:t>
      </w:r>
    </w:p>
    <w:p>
      <w:pPr>
        <w:pStyle w:val="ListParagraph"/>
        <w:numPr>
          <w:ilvl w:val="0"/>
          <w:numId w:val="2"/>
        </w:numPr>
        <w:spacing w:after="60" w:before="60"/>
      </w:pPr>
      <w:r>
        <w:rPr>
          <w:rFonts w:ascii="Arial" w:cs="Arial" w:eastAsia="Arial" w:hAnsi="Arial"/>
          <w:b w:val="false"/>
          <w:bCs w:val="false"/>
          <w:color w:val="333333"/>
          <w:sz w:val="22"/>
          <w:szCs w:val="22"/>
        </w:rPr>
        <w:t xml:space="preserve">Eight state parks within driving distance: Cascade River (5 mi), Temperance River (14 mi), Judge Magney (30 mi), and more</w:t>
      </w:r>
    </w:p>
    <w:p>
      <w:pPr>
        <w:spacing w:after="60" w:before="60"/>
      </w:pPr>
      <w:r>
        <w:t xml:space="preserve"/>
      </w:r>
    </w:p>
    <w:p>
      <w:pPr>
        <w:pStyle w:val="Heading2"/>
        <w:spacing w:after="100" w:before="240"/>
      </w:pPr>
      <w:r>
        <w:rPr>
          <w:rFonts w:ascii="Arial" w:cs="Arial" w:eastAsia="Arial" w:hAnsi="Arial"/>
          <w:b/>
          <w:bCs/>
          <w:color w:val="2E6DA4"/>
          <w:sz w:val="26"/>
          <w:szCs w:val="26"/>
        </w:rPr>
        <w:t xml:space="preserve">Winter Activities</w:t>
      </w:r>
    </w:p>
    <w:p>
      <w:pPr>
        <w:pStyle w:val="ListParagraph"/>
        <w:numPr>
          <w:ilvl w:val="0"/>
          <w:numId w:val="2"/>
        </w:numPr>
        <w:spacing w:after="60" w:before="60"/>
      </w:pPr>
      <w:r>
        <w:rPr>
          <w:rFonts w:ascii="Arial" w:cs="Arial" w:eastAsia="Arial" w:hAnsi="Arial"/>
          <w:b w:val="false"/>
          <w:bCs w:val="false"/>
          <w:color w:val="333333"/>
          <w:sz w:val="22"/>
          <w:szCs w:val="22"/>
        </w:rPr>
        <w:t xml:space="preserve">Cross-country skiing: ski directly from Solbakken to the Norpine/Deer Yard trail system — 58K of groomed trails, connecting to hundreds more miles</w:t>
      </w:r>
    </w:p>
    <w:p>
      <w:pPr>
        <w:pStyle w:val="ListParagraph"/>
        <w:numPr>
          <w:ilvl w:val="0"/>
          <w:numId w:val="2"/>
        </w:numPr>
        <w:spacing w:after="60" w:before="60"/>
      </w:pPr>
      <w:r>
        <w:rPr>
          <w:rFonts w:ascii="Arial" w:cs="Arial" w:eastAsia="Arial" w:hAnsi="Arial"/>
          <w:b w:val="false"/>
          <w:bCs w:val="false"/>
          <w:color w:val="333333"/>
          <w:sz w:val="22"/>
          <w:szCs w:val="22"/>
        </w:rPr>
        <w:t xml:space="preserve">Alpine skiing: Lutsen Mountains (5 min away) — Midwest's largest ski area, 4 mountains, 95 runs, only Midwest gondola, open mid-November through May</w:t>
      </w:r>
    </w:p>
    <w:p>
      <w:pPr>
        <w:pStyle w:val="ListParagraph"/>
        <w:numPr>
          <w:ilvl w:val="0"/>
          <w:numId w:val="2"/>
        </w:numPr>
        <w:spacing w:after="60" w:before="60"/>
      </w:pPr>
      <w:r>
        <w:rPr>
          <w:rFonts w:ascii="Arial" w:cs="Arial" w:eastAsia="Arial" w:hAnsi="Arial"/>
          <w:b w:val="false"/>
          <w:bCs w:val="false"/>
          <w:color w:val="333333"/>
          <w:sz w:val="22"/>
          <w:szCs w:val="22"/>
        </w:rPr>
        <w:t xml:space="preserve">Snowshoeing: complimentary rentals provided</w:t>
      </w:r>
    </w:p>
    <w:p>
      <w:pPr>
        <w:pStyle w:val="ListParagraph"/>
        <w:numPr>
          <w:ilvl w:val="0"/>
          <w:numId w:val="2"/>
        </w:numPr>
        <w:spacing w:after="60" w:before="60"/>
      </w:pPr>
      <w:r>
        <w:rPr>
          <w:rFonts w:ascii="Arial" w:cs="Arial" w:eastAsia="Arial" w:hAnsi="Arial"/>
          <w:b w:val="false"/>
          <w:bCs w:val="false"/>
          <w:color w:val="333333"/>
          <w:sz w:val="22"/>
          <w:szCs w:val="22"/>
        </w:rPr>
        <w:t xml:space="preserve">Snowmobiling: trail access directly from the resort</w:t>
      </w:r>
    </w:p>
    <w:p>
      <w:pPr>
        <w:pStyle w:val="ListParagraph"/>
        <w:numPr>
          <w:ilvl w:val="0"/>
          <w:numId w:val="2"/>
        </w:numPr>
        <w:spacing w:after="60" w:before="60"/>
      </w:pPr>
      <w:r>
        <w:rPr>
          <w:rFonts w:ascii="Arial" w:cs="Arial" w:eastAsia="Arial" w:hAnsi="Arial"/>
          <w:b w:val="false"/>
          <w:bCs w:val="false"/>
          <w:color w:val="333333"/>
          <w:sz w:val="22"/>
          <w:szCs w:val="22"/>
        </w:rPr>
        <w:t xml:space="preserve">Fat tire biking: nearby trail systems at Norpine/Deer Yard, Britton Peak, Pincushion Mountain</w:t>
      </w:r>
    </w:p>
    <w:p>
      <w:pPr>
        <w:pStyle w:val="ListParagraph"/>
        <w:numPr>
          <w:ilvl w:val="0"/>
          <w:numId w:val="2"/>
        </w:numPr>
        <w:spacing w:after="60" w:before="60"/>
      </w:pPr>
      <w:r>
        <w:rPr>
          <w:rFonts w:ascii="Arial" w:cs="Arial" w:eastAsia="Arial" w:hAnsi="Arial"/>
          <w:b w:val="false"/>
          <w:bCs w:val="false"/>
          <w:color w:val="333333"/>
          <w:sz w:val="22"/>
          <w:szCs w:val="22"/>
        </w:rPr>
        <w:t xml:space="preserve">"Hygge" experience: lodge fireplace, sauna, Nordic relaxation concept — a distinctive brand differentiator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Four-Season Revenue Driver</w:t>
            </w:r>
          </w:p>
          <w:p>
            <w:pPr>
              <w:spacing w:after="0" w:before="0"/>
            </w:pPr>
            <w:r>
              <w:rPr>
                <w:rFonts w:ascii="Arial" w:cs="Arial" w:eastAsia="Arial" w:hAnsi="Arial"/>
                <w:color w:val="333333"/>
                <w:sz w:val="20"/>
                <w:szCs w:val="20"/>
              </w:rPr>
              <w:t xml:space="preserve">The combination of summer lake/hiking demand and winter ski-resort proximity positions Solbakken as a year-round destination — a meaningful advantage over single-season resort investments in the region.</w:t>
            </w:r>
          </w:p>
        </w:tc>
      </w:tr>
    </w:tbl>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6. Current Rate Structure &amp; Policies</w:t>
      </w:r>
    </w:p>
    <w:p>
      <w:pPr>
        <w:spacing w:after="120" w:before="80"/>
      </w:pPr>
      <w:r>
        <w:rPr>
          <w:rFonts w:ascii="Arial" w:cs="Arial" w:eastAsia="Arial" w:hAnsi="Arial"/>
          <w:color w:val="333333"/>
          <w:sz w:val="22"/>
          <w:szCs w:val="22"/>
        </w:rPr>
        <w:t xml:space="preserve">The following reflects Solbakken's existing published rate policies as a currently operating resort. These will be reviewed and may be adjusted post-acquisition as part of revenue optimization.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Policy</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Current Terms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Minimum stay</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3-night minimum in all cabins, suites, and vacation homes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Motel rooms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stated minimum (typically 1–2 night stays)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Extra person charge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$10/night per person (age 8+); children 7 and under free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Pet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Pets allowed in select cabins and motel only. $15/pet/night, max 2 pets. Not permitted in Jonas House, Cabin 1, suites, or lobby</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Taxes</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8.375% state sales tax + 4% local lodging tax = 12.375%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Deposit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night's stay due at reservation</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Cancellation</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refund minus $25 fee if cancelled 14+ days prior. No refund within 14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Check-in/out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times — [CONFIRM WITH OPERATOR]</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Smoking</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units non-smoking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Note on Third-Party Bookings</w:t>
            </w:r>
          </w:p>
          <w:p>
            <w:pPr>
              <w:spacing w:after="0" w:before="0"/>
            </w:pPr>
            <w:r>
              <w:rPr>
                <w:rFonts w:ascii="Arial" w:cs="Arial" w:eastAsia="Arial" w:hAnsi="Arial"/>
                <w:color w:val="333333"/>
                <w:sz w:val="20"/>
                <w:szCs w:val="20"/>
              </w:rPr>
              <w:t xml:space="preserve">The resort currently accepts bookings through Expedia, Booking.com, Lutsen.com, and RezStream (their booking platform). These channels will be evaluated post-acquisition for OTA fee optimization and direct booking strategies.</w:t>
            </w:r>
          </w:p>
        </w:tc>
      </w:tr>
    </w:tbl>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7. Investment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Action Required</w:t>
            </w:r>
          </w:p>
          <w:p>
            <w:pPr>
              <w:spacing w:after="0" w:before="0"/>
            </w:pPr>
            <w:r>
              <w:rPr>
                <w:rFonts w:ascii="Arial" w:cs="Arial" w:eastAsia="Arial" w:hAnsi="Arial"/>
                <w:color w:val="333333"/>
                <w:sz w:val="20"/>
                <w:szCs w:val="20"/>
              </w:rPr>
              <w:t xml:space="preserve">The fields below must be completed by the platform owner based on your acquisition structure, financial projections, and legal setup. Do not publish this document until all red fields are filled 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Acquisition price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PURCHASE PRICE]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PLATFORM NAME]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Legal entity</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[LLC / SPV / DST — INSERT]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Total shares offered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TOTAL SHARES]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Share structure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[e.g., 1/8 shares — INSERT]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Price per share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 PER SHARE]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Minimum investment</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MINIMUM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Accreditation required?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 — INSERT based on regulatory structure]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Projected annual NOI</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Projected cash-on-cash return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Distribution schedule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 Annual — INSERT]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Projected hold period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[e.g., 5–7 years — INSERT]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Management company</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PROPERTY MANAGER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Management fee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 of gross revenue]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Secondary marketplace</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[Yes / No — INSERT]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Lock-up period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if applicable]</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Investor usage rights</w:t>
            </w:r>
          </w:p>
        </w:tc>
        <w:tc>
          <w:tcPr>
            <w:tcW w:type="dxa" w:w="5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nights/year per share]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Usage booking process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[INSERT process — platform portal, rotating calendar, etc.]</w:t>
            </w:r>
          </w:p>
        </w:tc>
      </w:tr>
    </w:tbl>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8. Competitive Positioning — Why Solbakken vs. Other Investments</w:t>
      </w:r>
    </w:p>
    <w:p>
      <w:pPr>
        <w:spacing w:after="120" w:before="80"/>
      </w:pPr>
      <w:r>
        <w:rPr>
          <w:rFonts w:ascii="Arial" w:cs="Arial" w:eastAsia="Arial" w:hAnsi="Arial"/>
          <w:color w:val="333333"/>
          <w:sz w:val="22"/>
          <w:szCs w:val="22"/>
        </w:rPr>
        <w:t xml:space="preserve">When prospective investors compare this offering to alternatives, here are the key differentiators to highlight: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Advantage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Irreplaceable location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Lake Superior shoreline in Lutsen. This type of property cannot be recreated — the shoreline is finite and heavily regulated.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Dual seasonality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Strong demand in both summer (outdoor recreation) and winter (Lutsen Mountains ski resort 5 min away). Reduces seasonal revenue risk.</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Established operations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resort has operated for decades with an existing guest base, online reviews, and operational systems in place. This is not a startup — it's an acquisition of a proven business.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Lower entry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Fractional ownership allows investors to access a real Lake Superior resort asset at a fraction of whole-ownership cost.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Lifestyle + investment</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333333"/>
                <w:sz w:val="20"/>
                <w:szCs w:val="20"/>
              </w:rPr>
              <w:t xml:space="preserve">Shareholders can use the resort personally — combining investment return with a private North Shore retreat for family and friends.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333333"/>
                <w:sz w:val="20"/>
                <w:szCs w:val="20"/>
              </w:rPr>
              <w:t xml:space="preserve">Professional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Post-acquisition management by a professional hospitality operator removes the burden from investors entirely.</w:t>
            </w:r>
          </w:p>
        </w:tc>
      </w:tr>
    </w:tbl>
    <w:p>
      <w:pPr>
        <w:spacing w:after="60" w:before="6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9. Guest Reputation</w:t>
      </w:r>
    </w:p>
    <w:p>
      <w:pPr>
        <w:spacing w:after="120" w:before="80"/>
      </w:pPr>
      <w:r>
        <w:rPr>
          <w:rFonts w:ascii="Arial" w:cs="Arial" w:eastAsia="Arial" w:hAnsi="Arial"/>
          <w:color w:val="333333"/>
          <w:sz w:val="22"/>
          <w:szCs w:val="22"/>
        </w:rPr>
        <w:t xml:space="preserve">Solbakken carries a strong TripAdvisor reputation with consistent 5-star reviews. Sample verified guest feedback: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5-Star Review — TripAdvisor</w:t>
            </w:r>
          </w:p>
          <w:p>
            <w:pPr>
              <w:spacing w:after="0" w:before="0"/>
            </w:pPr>
            <w:r>
              <w:rPr>
                <w:rFonts w:ascii="Arial" w:cs="Arial" w:eastAsia="Arial" w:hAnsi="Arial"/>
                <w:color w:val="333333"/>
                <w:sz w:val="20"/>
                <w:szCs w:val="20"/>
              </w:rPr>
              <w:t xml:space="preserve">"Wonderful Lodging. The folks that own this are top notch, very quaint place! Stayed in cabin #12... updated bathroom, has its own kitchen and patio looking at the lake! Don't hesitate to stay here!" — suzuki1100, July 2025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5-Star Review — TripAdvisor</w:t>
            </w:r>
          </w:p>
          <w:p>
            <w:pPr>
              <w:spacing w:after="0" w:before="0"/>
            </w:pPr>
            <w:r>
              <w:rPr>
                <w:rFonts w:ascii="Arial" w:cs="Arial" w:eastAsia="Arial" w:hAnsi="Arial"/>
                <w:color w:val="333333"/>
                <w:sz w:val="20"/>
                <w:szCs w:val="20"/>
              </w:rPr>
              <w:t xml:space="preserve">"Grand View with the comfort. We stayed in Cabin #4 which sits right on Lake Superior. It was an excellent choice as you could hear and see the waves hit the rock shelves... You are nestled at water's edge under the pine trees to just sit and enjoy the ambiance of Mother Nature at her finest." — bigbobr, November 2023</w:t>
            </w:r>
          </w:p>
        </w:tc>
      </w:tr>
    </w:tbl>
    <w:p>
      <w:pPr>
        <w:spacing w:after="60" w:before="60"/>
      </w:pPr>
      <w:r>
        <w:t xml:space="preserve"/>
      </w:r>
    </w:p>
    <w:p>
      <w:pPr>
        <w:spacing w:after="120" w:before="80"/>
      </w:pPr>
      <w:r>
        <w:rPr>
          <w:rFonts w:ascii="Arial" w:cs="Arial" w:eastAsia="Arial" w:hAnsi="Arial"/>
          <w:color w:val="333333"/>
          <w:sz w:val="22"/>
          <w:szCs w:val="22"/>
        </w:rPr>
        <w:t xml:space="preserve">Guest satisfaction is a leading indicator of occupancy rates and revenue stability. Solbakken's established review profile reduces the marketing risk typically associated with newly acquired properties.</w:t>
      </w:r>
    </w:p>
    <w:p>
      <w:pPr>
        <w:spacing w:after="60" w:before="60"/>
      </w:pPr>
      <w:r>
        <w:t xml:space="preserve"/>
      </w:r>
    </w:p>
    <w:p>
      <w:pPr>
        <w:pBdr>
          <w:top w:val="single" w:color="CCCCCC" w:sz="4" w:space="4"/>
        </w:pBdr>
        <w:spacing w:after="0" w:before="400"/>
      </w:pPr>
      <w:r>
        <w:rPr>
          <w:rFonts w:ascii="Arial" w:cs="Arial" w:eastAsia="Arial" w:hAnsi="Arial"/>
          <w:i/>
          <w:iCs/>
          <w:color w:val="888888"/>
          <w:sz w:val="18"/>
          <w:szCs w:val="18"/>
        </w:rPr>
        <w:t xml:space="preserve">KNOWLEDGE BASE — DOCUMENT 3 | Solbakken Resort Property Overview | Prepared for [PLATFORM NAME] | All financial fields require completion before publishing | Version 1.0 | Last updated: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2026-05-26T00:08:57.560Z</dcterms:created>
  <dcterms:modified xsi:type="dcterms:W3CDTF">2026-05-26T00:08:57.573Z</dcterms:modified>
</cp:coreProperties>
</file>

<file path=docProps/custom.xml><?xml version="1.0" encoding="utf-8"?>
<Properties xmlns="http://schemas.openxmlformats.org/officeDocument/2006/custom-properties" xmlns:vt="http://schemas.openxmlformats.org/officeDocument/2006/docPropsVTypes"/>
</file>