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B04FF" w14:textId="77777777" w:rsidR="000B340A" w:rsidRPr="00EF2C46" w:rsidRDefault="000B340A" w:rsidP="00EF2C46">
      <w:pPr>
        <w:pStyle w:val="papertitle"/>
      </w:pPr>
      <w:r w:rsidRPr="00EF2C46">
        <w:t>Identity Drives Polarization: Advancing the Hegselmann-Krause Model by Identity Groups</w:t>
      </w:r>
    </w:p>
    <w:p w14:paraId="492B9EC6" w14:textId="77777777" w:rsidR="00EF2C46" w:rsidRPr="00EE426C" w:rsidRDefault="00EF2C46" w:rsidP="00EF2C46">
      <w:pPr>
        <w:pStyle w:val="author"/>
      </w:pPr>
      <w:r w:rsidRPr="00EF2C46">
        <w:t>František Kalvas</w:t>
      </w:r>
      <w:r w:rsidRPr="00EE426C">
        <w:rPr>
          <w:vertAlign w:val="superscript"/>
        </w:rPr>
        <w:t>1</w:t>
      </w:r>
      <w:r>
        <w:rPr>
          <w:rStyle w:val="ORCID"/>
        </w:rPr>
        <w:t>[</w:t>
      </w:r>
      <w:r w:rsidRPr="00EF2C46">
        <w:rPr>
          <w:rStyle w:val="ORCID"/>
        </w:rPr>
        <w:t>0000-0002-9495-1602</w:t>
      </w:r>
      <w:r>
        <w:rPr>
          <w:rStyle w:val="ORCID"/>
        </w:rPr>
        <w:t>]</w:t>
      </w:r>
      <w:r>
        <w:t xml:space="preserve">, </w:t>
      </w:r>
      <w:proofErr w:type="spellStart"/>
      <w:r w:rsidRPr="00EF2C46">
        <w:t>Ashwin</w:t>
      </w:r>
      <w:proofErr w:type="spellEnd"/>
      <w:r w:rsidRPr="00EF2C46">
        <w:t xml:space="preserve"> Ramaswamy</w:t>
      </w:r>
      <w:r w:rsidRPr="00EE426C">
        <w:rPr>
          <w:vertAlign w:val="superscript"/>
        </w:rPr>
        <w:t>2</w:t>
      </w:r>
      <w:r>
        <w:rPr>
          <w:rStyle w:val="ORCID"/>
        </w:rPr>
        <w:t>[</w:t>
      </w:r>
      <w:r w:rsidRPr="00EF2C46">
        <w:rPr>
          <w:rStyle w:val="ORCID"/>
        </w:rPr>
        <w:t>0009-0007-5640-2104</w:t>
      </w:r>
      <w:r>
        <w:rPr>
          <w:rStyle w:val="ORCID"/>
        </w:rPr>
        <w:t>]</w:t>
      </w:r>
      <w:r>
        <w:t xml:space="preserve"> a</w:t>
      </w:r>
      <w:r w:rsidRPr="00EE426C">
        <w:t xml:space="preserve">nd </w:t>
      </w:r>
      <w:r w:rsidRPr="00EF2C46">
        <w:t>Michael D. Slater</w:t>
      </w:r>
      <w:r>
        <w:rPr>
          <w:vertAlign w:val="superscript"/>
        </w:rPr>
        <w:t>3</w:t>
      </w:r>
      <w:r>
        <w:rPr>
          <w:rStyle w:val="ORCID"/>
        </w:rPr>
        <w:t>[</w:t>
      </w:r>
      <w:r w:rsidRPr="00EF2C46">
        <w:rPr>
          <w:rStyle w:val="ORCID"/>
        </w:rPr>
        <w:t>0000-0003-4279-346X</w:t>
      </w:r>
      <w:r>
        <w:rPr>
          <w:rStyle w:val="ORCID"/>
        </w:rPr>
        <w:t>]</w:t>
      </w:r>
    </w:p>
    <w:p w14:paraId="297700C0" w14:textId="77777777" w:rsidR="00EF2C46" w:rsidRDefault="00EF2C46" w:rsidP="00EF2C46">
      <w:pPr>
        <w:pStyle w:val="address"/>
      </w:pPr>
      <w:r w:rsidRPr="00EE426C">
        <w:rPr>
          <w:vertAlign w:val="superscript"/>
        </w:rPr>
        <w:t>1</w:t>
      </w:r>
      <w:r w:rsidRPr="00EE426C">
        <w:t xml:space="preserve"> </w:t>
      </w:r>
      <w:r w:rsidRPr="000B340A">
        <w:rPr>
          <w:lang w:val="en"/>
        </w:rPr>
        <w:t xml:space="preserve">University of West Bohemia, </w:t>
      </w:r>
      <w:proofErr w:type="spellStart"/>
      <w:r w:rsidRPr="000B340A">
        <w:rPr>
          <w:lang w:val="en"/>
        </w:rPr>
        <w:t>Univerzitní</w:t>
      </w:r>
      <w:proofErr w:type="spellEnd"/>
      <w:r w:rsidRPr="000B340A">
        <w:rPr>
          <w:lang w:val="en"/>
        </w:rPr>
        <w:t xml:space="preserve"> 8, 301 00 </w:t>
      </w:r>
      <w:proofErr w:type="spellStart"/>
      <w:r w:rsidRPr="000B340A">
        <w:rPr>
          <w:lang w:val="en"/>
        </w:rPr>
        <w:t>Plzeň</w:t>
      </w:r>
      <w:proofErr w:type="spellEnd"/>
      <w:r w:rsidRPr="000B340A">
        <w:rPr>
          <w:lang w:val="en"/>
        </w:rPr>
        <w:t>, Czech Republic</w:t>
      </w:r>
    </w:p>
    <w:p w14:paraId="55649207" w14:textId="77777777" w:rsidR="00EF2C46" w:rsidRPr="00EE426C" w:rsidRDefault="00EF2C46" w:rsidP="00EF2C46">
      <w:pPr>
        <w:pStyle w:val="address"/>
      </w:pPr>
      <w:r>
        <w:rPr>
          <w:vertAlign w:val="superscript"/>
        </w:rPr>
        <w:t>2</w:t>
      </w:r>
      <w:r w:rsidRPr="00EE426C">
        <w:t xml:space="preserve"> </w:t>
      </w:r>
      <w:proofErr w:type="spellStart"/>
      <w:r w:rsidRPr="000B340A">
        <w:rPr>
          <w:lang w:val="en"/>
        </w:rPr>
        <w:t>Pratiksha</w:t>
      </w:r>
      <w:proofErr w:type="spellEnd"/>
      <w:r w:rsidRPr="000B340A">
        <w:rPr>
          <w:lang w:val="en"/>
        </w:rPr>
        <w:t xml:space="preserve"> Nagar H-16, 400022 Mumbai, India</w:t>
      </w:r>
    </w:p>
    <w:p w14:paraId="0E42ECF0" w14:textId="77777777" w:rsidR="00EF2C46" w:rsidRPr="006809AE" w:rsidRDefault="00EF2C46" w:rsidP="00EF2C46">
      <w:pPr>
        <w:pStyle w:val="address"/>
      </w:pPr>
      <w:r w:rsidRPr="006809AE">
        <w:rPr>
          <w:vertAlign w:val="superscript"/>
        </w:rPr>
        <w:t>2</w:t>
      </w:r>
      <w:r w:rsidRPr="006809AE">
        <w:t xml:space="preserve"> </w:t>
      </w:r>
      <w:r w:rsidRPr="000B340A">
        <w:rPr>
          <w:lang w:val="en"/>
        </w:rPr>
        <w:t>The Ohio State University, 154 North Oval Mall, Columbus OH 43210-1339, USA</w:t>
      </w:r>
      <w:r w:rsidRPr="006809AE">
        <w:br/>
      </w:r>
      <w:r>
        <w:rPr>
          <w:rStyle w:val="e-mail"/>
        </w:rPr>
        <w:t>kalvas</w:t>
      </w:r>
      <w:r w:rsidRPr="006809AE">
        <w:rPr>
          <w:rStyle w:val="e-mail"/>
        </w:rPr>
        <w:t>@</w:t>
      </w:r>
      <w:r>
        <w:rPr>
          <w:rStyle w:val="e-mail"/>
        </w:rPr>
        <w:t>kss.zcu.cz</w:t>
      </w:r>
    </w:p>
    <w:p w14:paraId="38887739" w14:textId="77777777" w:rsidR="000B340A" w:rsidRPr="000B340A" w:rsidRDefault="000B340A" w:rsidP="00E47136">
      <w:pPr>
        <w:pStyle w:val="abstract"/>
        <w:spacing w:after="0"/>
        <w:ind w:firstLine="0"/>
        <w:rPr>
          <w:lang w:val="en"/>
        </w:rPr>
      </w:pPr>
      <w:r w:rsidRPr="000B340A">
        <w:rPr>
          <w:b/>
          <w:lang w:val="en"/>
        </w:rPr>
        <w:t>Abstract.</w:t>
      </w:r>
      <w:r w:rsidRPr="000B340A">
        <w:rPr>
          <w:lang w:val="en"/>
        </w:rPr>
        <w:t xml:space="preserve"> In this article we describe an Agent-Based Model that extends the Hegselmann-Krause model of opinion dynamics to study the role of social identity in opinion </w:t>
      </w:r>
      <w:r w:rsidRPr="00E47136">
        <w:rPr>
          <w:bCs/>
        </w:rPr>
        <w:t>polarization</w:t>
      </w:r>
      <w:r w:rsidRPr="000B340A">
        <w:rPr>
          <w:lang w:val="en"/>
        </w:rPr>
        <w:t>. In our model, an agent’s social identity is a function of two things - the agent’s opinion in relation to those of the other agents, and the observer’s sensitivity to the tightness of clustering. We implement this by first selecting a subset of the agent population that are deemed to have close neighbors, and then using Louvain community detection to find identity groups. At every time step, agents only consider the opinions of other agents within their identity group that also fall within their Hegselmann-Krause opinion boundary, ε. We show that our dynamic implementation of social identity systematically modulates the relationship between average ε and polarization.</w:t>
      </w:r>
    </w:p>
    <w:p w14:paraId="66529CD9" w14:textId="77777777" w:rsidR="000B340A" w:rsidRPr="000B340A" w:rsidRDefault="000B340A" w:rsidP="00E47136">
      <w:pPr>
        <w:pStyle w:val="keywords"/>
        <w:rPr>
          <w:lang w:val="en"/>
        </w:rPr>
      </w:pPr>
      <w:r w:rsidRPr="000B340A">
        <w:rPr>
          <w:b/>
          <w:lang w:val="en"/>
        </w:rPr>
        <w:t>Keywords:</w:t>
      </w:r>
      <w:r w:rsidRPr="000B340A">
        <w:rPr>
          <w:lang w:val="en"/>
        </w:rPr>
        <w:t xml:space="preserve"> bounded confidence model, dynamic identity, polarization.</w:t>
      </w:r>
    </w:p>
    <w:p w14:paraId="0A581431" w14:textId="77777777" w:rsidR="000B340A" w:rsidRPr="000B340A" w:rsidRDefault="000B340A" w:rsidP="00E47136">
      <w:pPr>
        <w:pStyle w:val="heading1"/>
        <w:rPr>
          <w:b w:val="0"/>
          <w:lang w:val="en"/>
        </w:rPr>
      </w:pPr>
      <w:bookmarkStart w:id="0" w:name="_jac0qavnfcya" w:colFirst="0" w:colLast="0"/>
      <w:bookmarkEnd w:id="0"/>
      <w:r w:rsidRPr="00E47136">
        <w:t>Introduction</w:t>
      </w:r>
      <w:r w:rsidRPr="000B340A">
        <w:rPr>
          <w:b w:val="0"/>
          <w:lang w:val="en"/>
        </w:rPr>
        <w:t xml:space="preserve"> </w:t>
      </w:r>
    </w:p>
    <w:p w14:paraId="700B49BB" w14:textId="77777777" w:rsidR="000B340A" w:rsidRPr="000B340A" w:rsidRDefault="000B340A" w:rsidP="00FD67F3">
      <w:pPr>
        <w:pStyle w:val="p1a"/>
        <w:rPr>
          <w:lang w:val="en"/>
        </w:rPr>
      </w:pPr>
      <w:r w:rsidRPr="000B340A">
        <w:rPr>
          <w:lang w:val="en"/>
        </w:rPr>
        <w:t>The process of consensus formation in public opinion is at least partially believed to be impacted by social interactions. Individuals gather information about the world, other individuals, and societal structures through conversations with each other. They also learn about accepted norms and normative evaluations of individuals and situations through interactions with others. Through this process they ultimately form their own beliefs and opinions about relevant issues using social information as one of the inputs. People with differing points of view may reconcile their differences through conversation by either learning to adopt the other’s views, or convincing the other of one’s own or by resisting opinion change.</w:t>
      </w:r>
    </w:p>
    <w:p w14:paraId="7C187208" w14:textId="77777777" w:rsidR="000B340A" w:rsidRPr="000B340A" w:rsidRDefault="000B340A" w:rsidP="000B340A">
      <w:pPr>
        <w:rPr>
          <w:lang w:val="en"/>
        </w:rPr>
      </w:pPr>
      <w:r w:rsidRPr="000B340A">
        <w:rPr>
          <w:lang w:val="en"/>
        </w:rPr>
        <w:t xml:space="preserve">The Hegselmann-Krause (HK) model of opinion dynamics is a bounded-confidence model with continuous real-valued opinions </w:t>
      </w:r>
      <w:hyperlink r:id="rId7">
        <w:r w:rsidRPr="000B340A">
          <w:rPr>
            <w:rStyle w:val="Hypertextovodkaz"/>
            <w:lang w:val="en"/>
          </w:rPr>
          <w:t>[1]</w:t>
        </w:r>
      </w:hyperlink>
      <w:r w:rsidRPr="000B340A">
        <w:rPr>
          <w:lang w:val="en"/>
        </w:rPr>
        <w:t>. Classically, the HK imposes a constraint that allows a listening agent to only consider other agents whose opinion falls within a distance of a boundary parameter (commonly denoted by ε) of the listening agent. The listening agent updates its opinion to the average value of the opinions of all such agents. Different system parameters and initial conditions can cause the HK system to produce consensus, polarization, or fractured states.</w:t>
      </w:r>
    </w:p>
    <w:p w14:paraId="50DB9AB6" w14:textId="77777777" w:rsidR="000B340A" w:rsidRPr="000B340A" w:rsidRDefault="000B340A" w:rsidP="000B340A">
      <w:pPr>
        <w:rPr>
          <w:lang w:val="en"/>
        </w:rPr>
      </w:pPr>
      <w:r w:rsidRPr="000B340A">
        <w:rPr>
          <w:lang w:val="en"/>
        </w:rPr>
        <w:lastRenderedPageBreak/>
        <w:t xml:space="preserve">A number of theoretical properties of the HK model have been studied such as the probability </w:t>
      </w:r>
      <w:hyperlink r:id="rId8">
        <w:r w:rsidRPr="000B340A">
          <w:rPr>
            <w:rStyle w:val="Hypertextovodkaz"/>
            <w:lang w:val="en"/>
          </w:rPr>
          <w:t>[2]</w:t>
        </w:r>
      </w:hyperlink>
      <w:r w:rsidRPr="000B340A">
        <w:rPr>
          <w:lang w:val="en"/>
        </w:rPr>
        <w:t xml:space="preserve"> and kinetics of consensus </w:t>
      </w:r>
      <w:hyperlink r:id="rId9">
        <w:r w:rsidRPr="000B340A">
          <w:rPr>
            <w:rStyle w:val="Hypertextovodkaz"/>
            <w:lang w:val="en"/>
          </w:rPr>
          <w:t>[3]</w:t>
        </w:r>
      </w:hyperlink>
      <w:r w:rsidRPr="000B340A">
        <w:rPr>
          <w:lang w:val="en"/>
        </w:rPr>
        <w:t xml:space="preserve">, the role of noise </w:t>
      </w:r>
      <w:hyperlink r:id="rId10">
        <w:r w:rsidRPr="000B340A">
          <w:rPr>
            <w:rStyle w:val="Hypertextovodkaz"/>
            <w:lang w:val="en"/>
          </w:rPr>
          <w:t>[4,5]</w:t>
        </w:r>
      </w:hyperlink>
      <w:r w:rsidRPr="000B340A">
        <w:rPr>
          <w:lang w:val="en"/>
        </w:rPr>
        <w:t xml:space="preserve">, heterogeneity in ε </w:t>
      </w:r>
      <w:hyperlink r:id="rId11">
        <w:r w:rsidRPr="000B340A">
          <w:rPr>
            <w:rStyle w:val="Hypertextovodkaz"/>
            <w:lang w:val="en"/>
          </w:rPr>
          <w:t>[6]</w:t>
        </w:r>
      </w:hyperlink>
      <w:r w:rsidRPr="000B340A">
        <w:rPr>
          <w:lang w:val="en"/>
        </w:rPr>
        <w:t xml:space="preserve">, adding more dimensions to the opinion space </w:t>
      </w:r>
      <w:hyperlink r:id="rId12">
        <w:r w:rsidRPr="000B340A">
          <w:rPr>
            <w:rStyle w:val="Hypertextovodkaz"/>
            <w:lang w:val="en"/>
          </w:rPr>
          <w:t>[3,7]</w:t>
        </w:r>
      </w:hyperlink>
      <w:r w:rsidRPr="000B340A">
        <w:rPr>
          <w:lang w:val="en"/>
        </w:rPr>
        <w:t xml:space="preserve">, and how the presence of social network constraints influences dynamics </w:t>
      </w:r>
      <w:hyperlink r:id="rId13">
        <w:r w:rsidRPr="000B340A">
          <w:rPr>
            <w:rStyle w:val="Hypertextovodkaz"/>
            <w:lang w:val="en"/>
          </w:rPr>
          <w:t>[8]</w:t>
        </w:r>
      </w:hyperlink>
      <w:r w:rsidRPr="000B340A">
        <w:rPr>
          <w:lang w:val="en"/>
        </w:rPr>
        <w:t xml:space="preserve">. Some other studies have extended the HK model by adding to the dynamics new features such as the presence of agenda-setting ‘leaders’ </w:t>
      </w:r>
      <w:hyperlink r:id="rId14">
        <w:r w:rsidRPr="000B340A">
          <w:rPr>
            <w:rStyle w:val="Hypertextovodkaz"/>
            <w:lang w:val="en"/>
          </w:rPr>
          <w:t>[9]</w:t>
        </w:r>
      </w:hyperlink>
      <w:r w:rsidRPr="000B340A">
        <w:rPr>
          <w:lang w:val="en"/>
        </w:rPr>
        <w:t xml:space="preserve"> or extremists </w:t>
      </w:r>
      <w:hyperlink r:id="rId15">
        <w:r w:rsidRPr="000B340A">
          <w:rPr>
            <w:rStyle w:val="Hypertextovodkaz"/>
            <w:lang w:val="en"/>
          </w:rPr>
          <w:t>[10]</w:t>
        </w:r>
      </w:hyperlink>
      <w:r w:rsidRPr="000B340A">
        <w:rPr>
          <w:lang w:val="en"/>
        </w:rPr>
        <w:t xml:space="preserve">. </w:t>
      </w:r>
    </w:p>
    <w:p w14:paraId="13CB110F" w14:textId="77777777" w:rsidR="000B340A" w:rsidRPr="000B340A" w:rsidRDefault="000B340A" w:rsidP="000B340A">
      <w:pPr>
        <w:rPr>
          <w:lang w:val="en"/>
        </w:rPr>
      </w:pPr>
      <w:r w:rsidRPr="000B340A">
        <w:rPr>
          <w:lang w:val="en"/>
        </w:rPr>
        <w:t xml:space="preserve">We took a slightly different approach to advancing the HK model, by introducing an additional component to the dynamics that simulates the role of social identity groups on the asymptotic behavior of the system. Social Identity Theory (SIT) proposes that pairwise inter-personal interactions are relevant but insufficient to explaining the collective dynamics of a society, and that perceived group identities influence one’s behavior towards another </w:t>
      </w:r>
      <w:hyperlink r:id="rId16">
        <w:r w:rsidRPr="000B340A">
          <w:rPr>
            <w:rStyle w:val="Hypertextovodkaz"/>
            <w:lang w:val="en"/>
          </w:rPr>
          <w:t>[11]</w:t>
        </w:r>
      </w:hyperlink>
      <w:r w:rsidRPr="000B340A">
        <w:rPr>
          <w:lang w:val="en"/>
        </w:rPr>
        <w:t xml:space="preserve">. Identities may help individuals understand and approximate a complex landscape of public opinion and interests by reducing nuances and variances into simplified labels. We aimed to study the relevance of social identities to polarization - a qualitative state of the system where the opinions of all agents tend to be split into two antagonistic camps - given its sociological significance as a commonly occurring state of public opinion </w:t>
      </w:r>
      <w:hyperlink r:id="rId17">
        <w:r w:rsidRPr="000B340A">
          <w:rPr>
            <w:rStyle w:val="Hypertextovodkaz"/>
            <w:lang w:val="en"/>
          </w:rPr>
          <w:t>[12]</w:t>
        </w:r>
      </w:hyperlink>
      <w:hyperlink r:id="rId18">
        <w:r w:rsidRPr="000B340A">
          <w:rPr>
            <w:rStyle w:val="Hypertextovodkaz"/>
            <w:lang w:val="en"/>
          </w:rPr>
          <w:t>[13]</w:t>
        </w:r>
      </w:hyperlink>
      <w:r w:rsidRPr="000B340A">
        <w:rPr>
          <w:lang w:val="en"/>
        </w:rPr>
        <w:t>.</w:t>
      </w:r>
    </w:p>
    <w:p w14:paraId="705A373A" w14:textId="77777777" w:rsidR="000B340A" w:rsidRPr="000B340A" w:rsidRDefault="000B340A" w:rsidP="000B340A">
      <w:pPr>
        <w:rPr>
          <w:lang w:val="en"/>
        </w:rPr>
      </w:pPr>
      <w:r w:rsidRPr="000B340A">
        <w:rPr>
          <w:lang w:val="en"/>
        </w:rPr>
        <w:t xml:space="preserve">Both assumed (by the self) and perceived (of others) identities are known to influence one’s opinion. For example, a study by </w:t>
      </w:r>
      <w:proofErr w:type="spellStart"/>
      <w:r w:rsidRPr="000B340A">
        <w:rPr>
          <w:lang w:val="en"/>
        </w:rPr>
        <w:t>Wojcieszak</w:t>
      </w:r>
      <w:proofErr w:type="spellEnd"/>
      <w:r w:rsidRPr="000B340A">
        <w:rPr>
          <w:lang w:val="en"/>
        </w:rPr>
        <w:t xml:space="preserve"> and Garrett found that priming national identity, and exposure to anti-immigration news increases reported anti-immigration sentiment among anti-immigration participants </w:t>
      </w:r>
      <w:hyperlink r:id="rId19">
        <w:r w:rsidRPr="000B340A">
          <w:rPr>
            <w:rStyle w:val="Hypertextovodkaz"/>
            <w:lang w:val="en"/>
          </w:rPr>
          <w:t>[14]</w:t>
        </w:r>
      </w:hyperlink>
      <w:r w:rsidRPr="000B340A">
        <w:rPr>
          <w:lang w:val="en"/>
        </w:rPr>
        <w:t xml:space="preserve">. We follow the Reinforcing Spirals Model </w:t>
      </w:r>
      <w:hyperlink r:id="rId20">
        <w:r w:rsidRPr="000B340A">
          <w:rPr>
            <w:rStyle w:val="Hypertextovodkaz"/>
            <w:lang w:val="en"/>
          </w:rPr>
          <w:t>[15]</w:t>
        </w:r>
      </w:hyperlink>
      <w:hyperlink r:id="rId21">
        <w:r w:rsidRPr="000B340A">
          <w:rPr>
            <w:rStyle w:val="Hypertextovodkaz"/>
            <w:lang w:val="en"/>
          </w:rPr>
          <w:t>[16]</w:t>
        </w:r>
      </w:hyperlink>
      <w:r w:rsidRPr="000B340A">
        <w:rPr>
          <w:lang w:val="en"/>
        </w:rPr>
        <w:t xml:space="preserve"> in proposing that salience of social identity and the degree to which there exists closed vs open communication norms are major drivers of polarization in a dynamic model.</w:t>
      </w:r>
    </w:p>
    <w:p w14:paraId="5005908C" w14:textId="77777777" w:rsidR="000B340A" w:rsidRPr="000B340A" w:rsidRDefault="000B340A" w:rsidP="000B340A">
      <w:pPr>
        <w:rPr>
          <w:lang w:val="en"/>
        </w:rPr>
      </w:pPr>
      <w:r w:rsidRPr="000B340A">
        <w:rPr>
          <w:lang w:val="en"/>
        </w:rPr>
        <w:t xml:space="preserve">Consistent with SIT, we treat opinions and identities as interacting components of social behavior that are both relevant for dynamics. Therefore, we model the formation of social identities as an emergent process in the opinion space. Agents look at the entire opinion space to find groups of agents that are well-clustered, and assign identities to these clusters. Then they update their opinions using only the inputs from agents that are both within their own identity group, and also satisfy the HK opinion boundary. Our model thus assumes that social identity acts as an additional filter for agents as they select other agents to seek consensus with at each step. Therefore, an agent might ignore another’s opinion either because their opinions are too far from each other, or because they perceive the other agent to be in a different identity group. Importantly, identities are not pre-assigned to agents - rather they are inferred from the opinion positions of the entire population. Some agents may “see” different identity groups than others. Moreover, identity groups might evolve as opinions of agents evolve – as agents move through the opinion space the groups might merge, shift and break up. </w:t>
      </w:r>
    </w:p>
    <w:p w14:paraId="00873B08" w14:textId="77777777" w:rsidR="000B340A" w:rsidRPr="000B340A" w:rsidRDefault="000B340A" w:rsidP="000B340A">
      <w:pPr>
        <w:rPr>
          <w:lang w:val="en"/>
        </w:rPr>
      </w:pPr>
      <w:r w:rsidRPr="000B340A">
        <w:rPr>
          <w:lang w:val="en"/>
        </w:rPr>
        <w:t xml:space="preserve">We needed a plausible algorithm to dynamically assign agents to identity groups based on their opinion positions in the opinion space. For this, we needed to consider what conditions must be satisfied for agents to be said to form an identity group based on opinions. Firstly, for an identity group to be said to exist, there must be at least a few agents showing a high degree of proximity to one another in the opinion space. Secondly, for an agent to be considered as part of an identity group, she must demonstrate sufficient similarity to the identity group’s ideology. Thirdly, the identity group must </w:t>
      </w:r>
      <w:r w:rsidRPr="000B340A">
        <w:rPr>
          <w:lang w:val="en"/>
        </w:rPr>
        <w:lastRenderedPageBreak/>
        <w:t xml:space="preserve">not only be defined by the proximity of the opinions of its own members, but must also be sufficiently far from agents it excludes. In other </w:t>
      </w:r>
      <w:proofErr w:type="gramStart"/>
      <w:r w:rsidRPr="000B340A">
        <w:rPr>
          <w:lang w:val="en"/>
        </w:rPr>
        <w:t>words</w:t>
      </w:r>
      <w:proofErr w:type="gramEnd"/>
      <w:r w:rsidRPr="000B340A">
        <w:rPr>
          <w:lang w:val="en"/>
        </w:rPr>
        <w:t xml:space="preserve"> an identity group isn’t defined just by the oneness of its members, but must also take into account the otherness of agents it excludes.</w:t>
      </w:r>
    </w:p>
    <w:p w14:paraId="5EF05229" w14:textId="77777777" w:rsidR="000B340A" w:rsidRPr="000B340A" w:rsidRDefault="000B340A" w:rsidP="000B340A">
      <w:pPr>
        <w:rPr>
          <w:lang w:val="en"/>
        </w:rPr>
      </w:pPr>
      <w:r w:rsidRPr="000B340A">
        <w:rPr>
          <w:lang w:val="en"/>
        </w:rPr>
        <w:t>Our algorithm for identity group detection follows a similar logic as detailed above. Identity groups are detected in the opinion space by considering only those agents that have enough sufficiently like-minded agents in the opinion space. In this subset of non-isolated agents, the detector applies a Louvain Community Detection (LCD)</w:t>
      </w:r>
      <w:hyperlink r:id="rId22">
        <w:r w:rsidRPr="000B340A">
          <w:rPr>
            <w:rStyle w:val="Hypertextovodkaz"/>
            <w:lang w:val="en"/>
          </w:rPr>
          <w:t>[17]</w:t>
        </w:r>
      </w:hyperlink>
      <w:r w:rsidRPr="000B340A">
        <w:rPr>
          <w:lang w:val="en"/>
        </w:rPr>
        <w:t xml:space="preserve"> algorithm, which is our implementation of a general mechanism that lets agents automatically detect the existence of identity groups from information about the spread of opinions in the population.</w:t>
      </w:r>
    </w:p>
    <w:p w14:paraId="448CC7D6" w14:textId="77777777" w:rsidR="000B340A" w:rsidRPr="000B340A" w:rsidRDefault="000B340A" w:rsidP="000B340A">
      <w:pPr>
        <w:rPr>
          <w:lang w:val="en"/>
        </w:rPr>
      </w:pPr>
      <w:r w:rsidRPr="000B340A">
        <w:rPr>
          <w:lang w:val="en"/>
        </w:rPr>
        <w:t>An important parameter in the process above controls what we mean by “sufficient like-mindedness” in the filtering step. We call this parameter “Salience of Proximity in Identity-Relevant Opinions” (SPIRO), since it defines which pairs of agents are close enough in opinion space to be relevant for LCD, and treat it as an experimental variable. SPIRO is a property of the detector - as agents look around in the opinion space and detect identity groups, they may be differentially sensitive to agents clustering close together.</w:t>
      </w:r>
    </w:p>
    <w:p w14:paraId="67DB32FC" w14:textId="77777777" w:rsidR="000B340A" w:rsidRPr="000B340A" w:rsidRDefault="000B340A" w:rsidP="000B340A">
      <w:pPr>
        <w:rPr>
          <w:lang w:val="en"/>
        </w:rPr>
      </w:pPr>
      <w:r w:rsidRPr="000B340A">
        <w:rPr>
          <w:lang w:val="en"/>
        </w:rPr>
        <w:t>In this article present five hierarchically related models, of which the last two include social identity effects. We do this to introduce not only our implementation of social identity, but also other model features and variables we believe may have interesting effects alongside identity. In section 2 we discuss our methods, including their components (Sec. 2.1), the model variants (Sec. 2.2), and our variables of interest (Sec. 2.3). In section 3 we present evidence that the presence of identity drives polarization, along with some preliminary results involving other variables. In section 4 we interpret these data and present plans for future work with these models.</w:t>
      </w:r>
    </w:p>
    <w:p w14:paraId="5F3FCA02" w14:textId="77777777" w:rsidR="000B340A" w:rsidRPr="000B340A" w:rsidRDefault="000B340A" w:rsidP="00E47136">
      <w:pPr>
        <w:pStyle w:val="heading1"/>
        <w:rPr>
          <w:lang w:val="en"/>
        </w:rPr>
      </w:pPr>
      <w:r w:rsidRPr="000B340A">
        <w:rPr>
          <w:lang w:val="en"/>
        </w:rPr>
        <w:t xml:space="preserve">Methods (Code And Data Are Available </w:t>
      </w:r>
      <w:hyperlink r:id="rId23">
        <w:r w:rsidRPr="000B340A">
          <w:rPr>
            <w:rStyle w:val="Hypertextovodkaz"/>
            <w:b w:val="0"/>
            <w:lang w:val="en"/>
          </w:rPr>
          <w:t>[18]</w:t>
        </w:r>
      </w:hyperlink>
      <w:r w:rsidRPr="000B340A">
        <w:rPr>
          <w:lang w:val="en"/>
        </w:rPr>
        <w:t>)</w:t>
      </w:r>
    </w:p>
    <w:p w14:paraId="2D358E1D" w14:textId="77777777" w:rsidR="000B340A" w:rsidRPr="000B340A" w:rsidRDefault="000B340A" w:rsidP="00E47136">
      <w:pPr>
        <w:pStyle w:val="heading2"/>
        <w:rPr>
          <w:lang w:val="en"/>
        </w:rPr>
      </w:pPr>
      <w:r w:rsidRPr="000B340A">
        <w:rPr>
          <w:lang w:val="en"/>
        </w:rPr>
        <w:t>Model Components</w:t>
      </w:r>
    </w:p>
    <w:p w14:paraId="7A99AAC6" w14:textId="77777777" w:rsidR="000B340A" w:rsidRPr="000B340A" w:rsidRDefault="000B340A" w:rsidP="004B14C7">
      <w:pPr>
        <w:ind w:firstLine="0"/>
        <w:rPr>
          <w:lang w:val="en"/>
        </w:rPr>
      </w:pPr>
      <w:r w:rsidRPr="004B14C7">
        <w:rPr>
          <w:rStyle w:val="heading3"/>
        </w:rPr>
        <w:t>Hegselmann-Krause Dynamics with conformity.</w:t>
      </w:r>
      <w:r w:rsidRPr="000B340A">
        <w:rPr>
          <w:b/>
          <w:lang w:val="en"/>
        </w:rPr>
        <w:t xml:space="preserve"> </w:t>
      </w:r>
      <w:r w:rsidRPr="000B340A">
        <w:rPr>
          <w:lang w:val="en"/>
        </w:rPr>
        <w:t>An agent’s opinion is represented as a real number between -1 and +1, implemented at the resolution of 3 decimal places. Opinions of all agents are updated at every time-step based on their previous opinion and the opinions of influencers according to the rule:</w:t>
      </w:r>
    </w:p>
    <w:p w14:paraId="74396FA1"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 </m:t>
        </m:r>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den>
        </m:f>
        <m:nary>
          <m:naryPr>
            <m:chr m:val="∑"/>
            <m:ctrlPr>
              <w:rPr>
                <w:rFonts w:ascii="Cambria Math" w:hAnsi="Cambria Math"/>
                <w:lang w:val="en"/>
              </w:rPr>
            </m:ctrlPr>
          </m:naryPr>
          <m:sub>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ub>
          <m:sup/>
          <m:e>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e>
        </m:nary>
        <m:r>
          <m:rPr>
            <m:sty m:val="p"/>
          </m:rPr>
          <w:rPr>
            <w:rFonts w:ascii="Cambria Math" w:hAnsi="Cambria Math"/>
            <w:lang w:val="en"/>
          </w:rPr>
          <m:t xml:space="preserve">] </m:t>
        </m:r>
      </m:oMath>
      <w:r>
        <w:rPr>
          <w:lang w:val="en"/>
        </w:rPr>
        <w:tab/>
        <w:t>(1)</w:t>
      </w:r>
    </w:p>
    <w:p w14:paraId="5A7C5D83" w14:textId="77777777" w:rsidR="000B340A" w:rsidRPr="000B340A" w:rsidRDefault="000B340A" w:rsidP="00FD67F3">
      <w:pPr>
        <w:pStyle w:val="p1a"/>
        <w:rPr>
          <w:lang w:val="en"/>
        </w:rPr>
      </w:pPr>
      <w:r w:rsidRPr="000B340A">
        <w:rPr>
          <w:lang w:val="en"/>
        </w:rPr>
        <w:t>where,</w:t>
      </w:r>
    </w:p>
    <w:p w14:paraId="701C4553" w14:textId="77777777" w:rsidR="000B340A" w:rsidRPr="000B340A" w:rsidRDefault="00CE03CC" w:rsidP="000B340A">
      <w:pPr>
        <w:rPr>
          <w:lang w:val="en"/>
        </w:rPr>
      </w:pP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w:rPr>
            <w:rFonts w:ascii="Cambria Math" w:hAnsi="Cambria Math"/>
            <w:lang w:val="en"/>
          </w:rPr>
          <m:t>(t) ∈ [-1, +1]</m:t>
        </m:r>
      </m:oMath>
      <w:r w:rsidR="000B340A" w:rsidRPr="000B340A">
        <w:rPr>
          <w:lang w:val="en"/>
        </w:rPr>
        <w:t xml:space="preserve"> is the opinion of agent </w:t>
      </w:r>
      <m:oMath>
        <m:r>
          <w:rPr>
            <w:rFonts w:ascii="Cambria Math" w:hAnsi="Cambria Math"/>
            <w:lang w:val="en"/>
          </w:rPr>
          <m:t>i</m:t>
        </m:r>
      </m:oMath>
      <w:r w:rsidR="000B340A" w:rsidRPr="000B340A">
        <w:rPr>
          <w:lang w:val="en"/>
        </w:rPr>
        <w:t xml:space="preserve"> at time </w:t>
      </w:r>
      <m:oMath>
        <m:r>
          <w:rPr>
            <w:rFonts w:ascii="Cambria Math" w:hAnsi="Cambria Math"/>
            <w:lang w:val="en"/>
          </w:rPr>
          <m:t>t</m:t>
        </m:r>
      </m:oMath>
      <w:r w:rsidR="000B340A" w:rsidRPr="000B340A">
        <w:rPr>
          <w:lang w:val="en"/>
        </w:rPr>
        <w:t>.</w:t>
      </w:r>
    </w:p>
    <w:p w14:paraId="079C8016" w14:textId="00A5BD02" w:rsidR="000B340A" w:rsidRPr="000B340A" w:rsidRDefault="00CE03CC" w:rsidP="001C2465">
      <w:pPr>
        <w:ind w:left="227" w:firstLine="0"/>
        <w:rPr>
          <w:lang w:val="en"/>
        </w:rPr>
      </w:pPr>
      <m:oMath>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r>
          <w:rPr>
            <w:rFonts w:ascii="Cambria Math" w:hAnsi="Cambria Math"/>
            <w:lang w:val="en"/>
          </w:rPr>
          <m:t>∈ [0, 1]</m:t>
        </m:r>
      </m:oMath>
      <w:r w:rsidR="000B340A" w:rsidRPr="000B340A">
        <w:rPr>
          <w:lang w:val="en"/>
        </w:rPr>
        <w:t xml:space="preserve"> is the conformity parameter, it controls how quickly agent </w:t>
      </w:r>
      <m:oMath>
        <m:r>
          <w:rPr>
            <w:rFonts w:ascii="Cambria Math" w:hAnsi="Cambria Math"/>
            <w:lang w:val="en"/>
          </w:rPr>
          <m:t>i</m:t>
        </m:r>
      </m:oMath>
      <w:r w:rsidR="000B340A" w:rsidRPr="000B340A">
        <w:rPr>
          <w:lang w:val="en"/>
        </w:rPr>
        <w:t xml:space="preserve"> moves towards the found consensus.</w:t>
      </w:r>
    </w:p>
    <w:p w14:paraId="19EA7415" w14:textId="77777777" w:rsidR="004B14C7" w:rsidRDefault="00CE03CC" w:rsidP="000B340A">
      <w:pPr>
        <w:rPr>
          <w:lang w:val="en"/>
        </w:rPr>
      </w:pP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000B340A" w:rsidRPr="000B340A">
        <w:rPr>
          <w:lang w:val="en"/>
        </w:rPr>
        <w:t xml:space="preserve"> is the neighborhood of agent with index </w:t>
      </w:r>
      <m:oMath>
        <m:r>
          <w:rPr>
            <w:rFonts w:ascii="Cambria Math" w:hAnsi="Cambria Math"/>
            <w:lang w:val="en"/>
          </w:rPr>
          <m:t>i</m:t>
        </m:r>
      </m:oMath>
      <w:r w:rsidR="000B340A" w:rsidRPr="000B340A">
        <w:rPr>
          <w:lang w:val="en"/>
        </w:rPr>
        <w:t xml:space="preserve"> at time </w:t>
      </w:r>
      <m:oMath>
        <m:r>
          <w:rPr>
            <w:rFonts w:ascii="Cambria Math" w:hAnsi="Cambria Math"/>
            <w:lang w:val="en"/>
          </w:rPr>
          <m:t>t</m:t>
        </m:r>
      </m:oMath>
      <w:r w:rsidR="000B340A" w:rsidRPr="000B340A">
        <w:rPr>
          <w:lang w:val="en"/>
        </w:rPr>
        <w:t xml:space="preserve">. </w:t>
      </w:r>
    </w:p>
    <w:p w14:paraId="527403EC" w14:textId="352982B9"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&lt;= </m:t>
        </m:r>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m:rPr>
            <m:sty m:val="p"/>
          </m:rPr>
          <w:rPr>
            <w:rFonts w:ascii="Cambria Math" w:hAnsi="Cambria Math"/>
            <w:lang w:val="en"/>
          </w:rPr>
          <m:t>}</m:t>
        </m:r>
      </m:oMath>
      <w:r>
        <w:rPr>
          <w:lang w:val="en"/>
        </w:rPr>
        <w:tab/>
        <w:t>(2)</w:t>
      </w:r>
    </w:p>
    <w:p w14:paraId="47C75AB6" w14:textId="77777777" w:rsidR="000B340A" w:rsidRPr="000B340A" w:rsidRDefault="00CE03CC" w:rsidP="000B340A">
      <w:pPr>
        <w:rPr>
          <w:lang w:val="en"/>
        </w:rPr>
      </w:pP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000B340A" w:rsidRPr="000B340A">
        <w:rPr>
          <w:lang w:val="en"/>
        </w:rPr>
        <w:t xml:space="preserve"> is the boundary parameter and tells us the maximum dissimilarity in opinion agent </w:t>
      </w:r>
      <m:oMath>
        <m:r>
          <w:rPr>
            <w:rFonts w:ascii="Cambria Math" w:hAnsi="Cambria Math"/>
            <w:lang w:val="en"/>
          </w:rPr>
          <m:t xml:space="preserve">i </m:t>
        </m:r>
      </m:oMath>
      <w:r w:rsidR="000B340A" w:rsidRPr="000B340A">
        <w:rPr>
          <w:lang w:val="en"/>
        </w:rPr>
        <w:t xml:space="preserve">can accommodate. Note that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000B340A" w:rsidRPr="000B340A">
        <w:rPr>
          <w:lang w:val="en"/>
        </w:rPr>
        <w:t xml:space="preserve"> is normalized - it is measured as a fraction of the maximum possible distance, i.e.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=1</m:t>
        </m:r>
      </m:oMath>
      <w:r w:rsidR="000B340A" w:rsidRPr="000B340A">
        <w:rPr>
          <w:lang w:val="en"/>
        </w:rPr>
        <w:t xml:space="preserve"> means that agent </w:t>
      </w:r>
      <m:oMath>
        <m:r>
          <w:rPr>
            <w:rFonts w:ascii="Cambria Math" w:hAnsi="Cambria Math"/>
            <w:lang w:val="en"/>
          </w:rPr>
          <m:t>i</m:t>
        </m:r>
      </m:oMath>
      <w:r w:rsidR="000B340A" w:rsidRPr="000B340A">
        <w:rPr>
          <w:lang w:val="en"/>
        </w:rPr>
        <w:t xml:space="preserve"> with opinion </w:t>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w:rPr>
            <w:rFonts w:ascii="Cambria Math" w:hAnsi="Cambria Math"/>
            <w:lang w:val="en"/>
          </w:rPr>
          <m:t xml:space="preserve"> = -1</m:t>
        </m:r>
      </m:oMath>
      <w:r w:rsidR="000B340A" w:rsidRPr="000B340A">
        <w:rPr>
          <w:lang w:val="en"/>
        </w:rPr>
        <w:t xml:space="preserve">  also takes into account agent  </w:t>
      </w:r>
      <m:oMath>
        <m:r>
          <w:rPr>
            <w:rFonts w:ascii="Cambria Math" w:hAnsi="Cambria Math"/>
            <w:lang w:val="en"/>
          </w:rPr>
          <m:t>j</m:t>
        </m:r>
      </m:oMath>
      <w:r w:rsidR="000B340A" w:rsidRPr="000B340A">
        <w:rPr>
          <w:lang w:val="en"/>
        </w:rPr>
        <w:t xml:space="preserve"> with opinion </w:t>
      </w:r>
      <m:oMath>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w:rPr>
            <w:rFonts w:ascii="Cambria Math" w:hAnsi="Cambria Math"/>
            <w:lang w:val="en"/>
          </w:rPr>
          <m:t xml:space="preserve"> = +1</m:t>
        </m:r>
      </m:oMath>
      <w:r w:rsidR="000B340A" w:rsidRPr="000B340A">
        <w:rPr>
          <w:lang w:val="en"/>
        </w:rPr>
        <w:t>.</w:t>
      </w:r>
    </w:p>
    <w:p w14:paraId="45EFDA20" w14:textId="77777777" w:rsidR="000B340A" w:rsidRDefault="000B340A" w:rsidP="000B340A">
      <w:pPr>
        <w:rPr>
          <w:lang w:val="en"/>
        </w:rPr>
      </w:pPr>
      <w:r w:rsidRPr="000B340A">
        <w:rPr>
          <w:lang w:val="en"/>
        </w:rPr>
        <w:t xml:space="preserve">Thus </w:t>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Pr="000B340A">
        <w:rPr>
          <w:lang w:val="en"/>
        </w:rPr>
        <w:t xml:space="preserve"> is the set of all agents (including the listening agent itself) whose opinion fall within a distance of the boundary parameter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of the listening agent.</w:t>
      </w:r>
    </w:p>
    <w:p w14:paraId="1D8FC795" w14:textId="77777777" w:rsidR="000B340A" w:rsidRPr="000B340A" w:rsidRDefault="000B340A" w:rsidP="00B54124">
      <w:pPr>
        <w:spacing w:before="240"/>
        <w:ind w:firstLine="0"/>
        <w:rPr>
          <w:lang w:val="en"/>
        </w:rPr>
      </w:pPr>
      <w:r w:rsidRPr="004B14C7">
        <w:rPr>
          <w:rStyle w:val="heading3"/>
        </w:rPr>
        <w:t>Social Identity Boundary.</w:t>
      </w:r>
      <w:r w:rsidRPr="000B340A">
        <w:rPr>
          <w:b/>
          <w:lang w:val="en"/>
        </w:rPr>
        <w:t xml:space="preserve"> </w:t>
      </w:r>
      <w:r w:rsidRPr="000B340A">
        <w:rPr>
          <w:lang w:val="en"/>
        </w:rPr>
        <w:t>In the model with social identity, an agent only listens to another agent who additionally also shares the same identity group as oneself at each time step.</w:t>
      </w:r>
    </w:p>
    <w:p w14:paraId="2FE85D52" w14:textId="77777777" w:rsidR="000B340A" w:rsidRPr="000B340A" w:rsidRDefault="000B340A" w:rsidP="000B340A">
      <w:pPr>
        <w:rPr>
          <w:lang w:val="en"/>
        </w:rPr>
      </w:pPr>
      <w:r w:rsidRPr="000B340A">
        <w:rPr>
          <w:lang w:val="en"/>
        </w:rPr>
        <w:t xml:space="preserve">Let </w:t>
      </w:r>
      <m:oMath>
        <m:sSub>
          <m:sSubPr>
            <m:ctrlPr>
              <w:rPr>
                <w:rFonts w:ascii="Cambria Math" w:hAnsi="Cambria Math"/>
                <w:lang w:val="en"/>
              </w:rPr>
            </m:ctrlPr>
          </m:sSubPr>
          <m:e>
            <m:r>
              <w:rPr>
                <w:rFonts w:ascii="Cambria Math" w:hAnsi="Cambria Math"/>
                <w:lang w:val="en"/>
              </w:rPr>
              <m:t>Id</m:t>
            </m:r>
          </m:e>
          <m:sub>
            <m:r>
              <w:rPr>
                <w:rFonts w:ascii="Cambria Math" w:hAnsi="Cambria Math"/>
                <w:lang w:val="en"/>
              </w:rPr>
              <m:t>i</m:t>
            </m:r>
          </m:sub>
        </m:sSub>
        <m:r>
          <w:rPr>
            <w:rFonts w:ascii="Cambria Math" w:hAnsi="Cambria Math"/>
            <w:lang w:val="en"/>
          </w:rPr>
          <m:t>(t)</m:t>
        </m:r>
      </m:oMath>
      <w:r w:rsidRPr="000B340A">
        <w:rPr>
          <w:lang w:val="en"/>
        </w:rPr>
        <w:t xml:space="preserve"> represent the index of the identity group of agent </w:t>
      </w:r>
      <m:oMath>
        <m:r>
          <w:rPr>
            <w:rFonts w:ascii="Cambria Math" w:hAnsi="Cambria Math"/>
            <w:lang w:val="en"/>
          </w:rPr>
          <m:t>i</m:t>
        </m:r>
      </m:oMath>
      <w:r w:rsidRPr="000B340A">
        <w:rPr>
          <w:lang w:val="en"/>
        </w:rPr>
        <w:t xml:space="preserve"> at time </w:t>
      </w:r>
      <m:oMath>
        <m:r>
          <w:rPr>
            <w:rFonts w:ascii="Cambria Math" w:hAnsi="Cambria Math"/>
            <w:lang w:val="en"/>
          </w:rPr>
          <m:t>t</m:t>
        </m:r>
      </m:oMath>
      <w:r w:rsidRPr="000B340A">
        <w:rPr>
          <w:lang w:val="en"/>
        </w:rPr>
        <w:t xml:space="preserve">. Therefore, the neighborhood of an agent </w:t>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w:rPr>
            <w:rFonts w:ascii="Cambria Math" w:hAnsi="Cambria Math"/>
            <w:lang w:val="en"/>
          </w:rPr>
          <m:t>(t)</m:t>
        </m:r>
      </m:oMath>
      <w:r w:rsidRPr="000B340A">
        <w:rPr>
          <w:lang w:val="en"/>
        </w:rPr>
        <w:t xml:space="preserve"> is redefined as:</w:t>
      </w:r>
    </w:p>
    <w:p w14:paraId="0050E37E"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N</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-1)-</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-1)| &lt; </m:t>
        </m:r>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m:rPr>
            <m:sty m:val="p"/>
          </m:rPr>
          <w:rPr>
            <w:rFonts w:ascii="Cambria Math" w:hAnsi="Cambria Math"/>
            <w:lang w:val="en"/>
          </w:rPr>
          <m:t>} ∩ {</m:t>
        </m:r>
        <m:r>
          <w:rPr>
            <w:rFonts w:ascii="Cambria Math" w:hAnsi="Cambria Math"/>
            <w:lang w:val="en"/>
          </w:rPr>
          <m:t>j</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Id</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xml:space="preserve">) = </m:t>
        </m:r>
        <m:sSub>
          <m:sSubPr>
            <m:ctrlPr>
              <w:rPr>
                <w:rFonts w:ascii="Cambria Math" w:hAnsi="Cambria Math"/>
                <w:lang w:val="en"/>
              </w:rPr>
            </m:ctrlPr>
          </m:sSubPr>
          <m:e>
            <m:r>
              <w:rPr>
                <w:rFonts w:ascii="Cambria Math" w:hAnsi="Cambria Math"/>
                <w:lang w:val="en"/>
              </w:rPr>
              <m:t>Id</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oMath>
      <w:r w:rsidRPr="004B14C7">
        <w:rPr>
          <w:lang w:val="en"/>
        </w:rPr>
        <w:t xml:space="preserve"> </w:t>
      </w:r>
      <w:r>
        <w:rPr>
          <w:lang w:val="en"/>
        </w:rPr>
        <w:tab/>
        <w:t>(3)</w:t>
      </w:r>
    </w:p>
    <w:p w14:paraId="3A33FDF0" w14:textId="77777777" w:rsidR="000B340A" w:rsidRPr="000B340A" w:rsidRDefault="000B340A" w:rsidP="00B54124">
      <w:pPr>
        <w:ind w:firstLine="0"/>
        <w:rPr>
          <w:lang w:val="en"/>
        </w:rPr>
      </w:pPr>
      <w:r w:rsidRPr="004B14C7">
        <w:rPr>
          <w:rStyle w:val="heading3"/>
        </w:rPr>
        <w:t>Identity Group Assignment.</w:t>
      </w:r>
      <w:r w:rsidRPr="000B340A">
        <w:rPr>
          <w:b/>
          <w:lang w:val="en"/>
        </w:rPr>
        <w:t xml:space="preserve"> </w:t>
      </w:r>
      <w:r w:rsidRPr="000B340A">
        <w:rPr>
          <w:lang w:val="en"/>
        </w:rPr>
        <w:t xml:space="preserve">The identity groups are dynamically updated at every time step as follows: </w:t>
      </w:r>
    </w:p>
    <w:p w14:paraId="77A1BD9F" w14:textId="77777777" w:rsidR="000B340A" w:rsidRPr="000B340A" w:rsidRDefault="000B340A" w:rsidP="000B340A">
      <w:pPr>
        <w:rPr>
          <w:lang w:val="en"/>
        </w:rPr>
      </w:pPr>
      <w:r w:rsidRPr="000B340A">
        <w:rPr>
          <w:lang w:val="en"/>
        </w:rPr>
        <w:t>Firstly, we convert the opinion space into an equivalent weighted full network (the ‘Proximity Network’) by representing each agent by a node creating a weighted link between every pair of agents. The weight of each link is given by:</w:t>
      </w:r>
    </w:p>
    <w:p w14:paraId="12F47866" w14:textId="77777777" w:rsidR="000B340A" w:rsidRPr="000B340A" w:rsidRDefault="004B14C7" w:rsidP="004B14C7">
      <w:pPr>
        <w:pStyle w:val="equation"/>
        <w:rPr>
          <w:lang w:val="en"/>
        </w:rPr>
      </w:pPr>
      <w:r>
        <w:rPr>
          <w:lang w:val="en"/>
        </w:rPr>
        <w:tab/>
      </w: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m:t>
            </m:r>
            <m:r>
              <m:rPr>
                <m:sty m:val="p"/>
              </m:rPr>
              <w:rPr>
                <w:rFonts w:ascii="Cambria Math" w:hAnsi="Cambria Math"/>
                <w:lang w:val="en"/>
              </w:rPr>
              <m:t xml:space="preserve">, </m:t>
            </m:r>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1 -</m:t>
        </m:r>
        <m:r>
          <w:rPr>
            <w:rFonts w:ascii="Cambria Math" w:hAnsi="Cambria Math"/>
            <w:lang w:val="en"/>
          </w:rPr>
          <m:t>d</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oMath>
      <w:r w:rsidRPr="004B14C7">
        <w:rPr>
          <w:lang w:val="en"/>
        </w:rPr>
        <w:t xml:space="preserve"> </w:t>
      </w:r>
      <w:r>
        <w:rPr>
          <w:lang w:val="en"/>
        </w:rPr>
        <w:tab/>
        <w:t>(4)</w:t>
      </w:r>
    </w:p>
    <w:p w14:paraId="47BB8971" w14:textId="77777777" w:rsidR="000B340A" w:rsidRPr="000B340A" w:rsidRDefault="000B340A" w:rsidP="00FD67F3">
      <w:pPr>
        <w:pStyle w:val="p1a"/>
        <w:rPr>
          <w:lang w:val="en"/>
        </w:rPr>
      </w:pPr>
      <w:r w:rsidRPr="000B340A">
        <w:rPr>
          <w:lang w:val="en"/>
        </w:rPr>
        <w:t>where,</w:t>
      </w:r>
    </w:p>
    <w:p w14:paraId="00948A39" w14:textId="77777777" w:rsidR="000B340A" w:rsidRPr="000B340A" w:rsidRDefault="00CE03CC" w:rsidP="000B340A">
      <w:pPr>
        <w:rPr>
          <w:lang w:val="en"/>
        </w:rPr>
      </w:pP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 j</m:t>
            </m:r>
          </m:sub>
        </m:sSub>
        <m:r>
          <w:rPr>
            <w:rFonts w:ascii="Cambria Math" w:hAnsi="Cambria Math"/>
            <w:lang w:val="en"/>
          </w:rPr>
          <m:t>(t) ∈ [0, 1]</m:t>
        </m:r>
      </m:oMath>
      <w:r w:rsidR="000B340A" w:rsidRPr="000B340A">
        <w:rPr>
          <w:lang w:val="en"/>
        </w:rPr>
        <w:t xml:space="preserve"> is the weight of the link between nodes </w:t>
      </w:r>
      <m:oMath>
        <m:r>
          <w:rPr>
            <w:rFonts w:ascii="Cambria Math" w:hAnsi="Cambria Math"/>
            <w:lang w:val="en"/>
          </w:rPr>
          <m:t>i</m:t>
        </m:r>
      </m:oMath>
      <w:r w:rsidR="000B340A" w:rsidRPr="000B340A">
        <w:rPr>
          <w:lang w:val="en"/>
        </w:rPr>
        <w:t xml:space="preserve"> and </w:t>
      </w:r>
      <m:oMath>
        <m:r>
          <w:rPr>
            <w:rFonts w:ascii="Cambria Math" w:hAnsi="Cambria Math"/>
            <w:lang w:val="en"/>
          </w:rPr>
          <m:t>j</m:t>
        </m:r>
      </m:oMath>
      <w:r w:rsidR="000B340A" w:rsidRPr="000B340A">
        <w:rPr>
          <w:lang w:val="en"/>
        </w:rPr>
        <w:t xml:space="preserve"> at time </w:t>
      </w:r>
      <m:oMath>
        <m:r>
          <w:rPr>
            <w:rFonts w:ascii="Cambria Math" w:hAnsi="Cambria Math"/>
            <w:lang w:val="en"/>
          </w:rPr>
          <m:t>t</m:t>
        </m:r>
      </m:oMath>
      <w:r w:rsidR="000B340A" w:rsidRPr="000B340A">
        <w:rPr>
          <w:lang w:val="en"/>
        </w:rPr>
        <w:t>.</w:t>
      </w:r>
    </w:p>
    <w:p w14:paraId="5D875BD6" w14:textId="77777777" w:rsidR="000B340A" w:rsidRPr="000B340A" w:rsidRDefault="000B340A" w:rsidP="000B340A">
      <w:pPr>
        <w:rPr>
          <w:lang w:val="en"/>
        </w:rPr>
      </w:pPr>
      <m:oMath>
        <m:r>
          <w:rPr>
            <w:rFonts w:ascii="Cambria Math" w:hAnsi="Cambria Math"/>
            <w:lang w:val="en"/>
          </w:rPr>
          <m:t>d(a, b)</m:t>
        </m:r>
      </m:oMath>
      <w:r w:rsidRPr="000B340A">
        <w:rPr>
          <w:lang w:val="en"/>
        </w:rPr>
        <w:t xml:space="preserve"> is the Euclidean distance between points a and b in the opinion space, normalized by the maximum theoretical distance in the opinion space. Therefore,</w:t>
      </w:r>
    </w:p>
    <w:p w14:paraId="2CDB0440" w14:textId="77777777" w:rsidR="000B340A" w:rsidRPr="000B340A" w:rsidRDefault="004B14C7" w:rsidP="004B14C7">
      <w:pPr>
        <w:pStyle w:val="equation"/>
        <w:jc w:val="center"/>
        <w:rPr>
          <w:lang w:val="en"/>
        </w:rPr>
      </w:pPr>
      <w:r>
        <w:rPr>
          <w:lang w:val="en"/>
        </w:rPr>
        <w:tab/>
      </w:r>
      <m:oMath>
        <m:r>
          <w:rPr>
            <w:rFonts w:ascii="Cambria Math" w:hAnsi="Cambria Math"/>
            <w:lang w:val="en"/>
          </w:rPr>
          <m:t>d</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 =</m:t>
        </m:r>
        <m:f>
          <m:fPr>
            <m:ctrlPr>
              <w:rPr>
                <w:rFonts w:ascii="Cambria Math" w:hAnsi="Cambria Math"/>
                <w:lang w:val="en"/>
              </w:rPr>
            </m:ctrlPr>
          </m:fPr>
          <m:num>
            <m:d>
              <m:dPr>
                <m:begChr m:val="|"/>
                <m:endChr m:val="|"/>
                <m:ctrlPr>
                  <w:rPr>
                    <w:rFonts w:ascii="Cambria Math" w:hAnsi="Cambria Math"/>
                    <w:lang w:val="en"/>
                  </w:rPr>
                </m:ctrlPr>
              </m:dPr>
              <m:e>
                <m:sSub>
                  <m:sSubPr>
                    <m:ctrlPr>
                      <w:rPr>
                        <w:rFonts w:ascii="Cambria Math" w:hAnsi="Cambria Math"/>
                        <w:lang w:val="en"/>
                      </w:rPr>
                    </m:ctrlPr>
                  </m:sSubPr>
                  <m:e>
                    <m:r>
                      <w:rPr>
                        <w:rFonts w:ascii="Cambria Math" w:hAnsi="Cambria Math"/>
                        <w:lang w:val="en"/>
                      </w:rPr>
                      <m:t>o</m:t>
                    </m:r>
                  </m:e>
                  <m:sub>
                    <m:r>
                      <w:rPr>
                        <w:rFonts w:ascii="Cambria Math" w:hAnsi="Cambria Math"/>
                        <w:lang w:val="en"/>
                      </w:rPr>
                      <m:t>i</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 xml:space="preserve"> - </m:t>
                    </m:r>
                    <m:r>
                      <w:rPr>
                        <w:rFonts w:ascii="Cambria Math" w:hAnsi="Cambria Math"/>
                        <w:lang w:val="en"/>
                      </w:rPr>
                      <m:t>o</m:t>
                    </m:r>
                  </m:e>
                  <m:sub>
                    <m:r>
                      <w:rPr>
                        <w:rFonts w:ascii="Cambria Math" w:hAnsi="Cambria Math"/>
                        <w:lang w:val="en"/>
                      </w:rPr>
                      <m:t>j</m:t>
                    </m:r>
                  </m:sub>
                </m:sSub>
                <m:r>
                  <m:rPr>
                    <m:sty m:val="p"/>
                  </m:rPr>
                  <w:rPr>
                    <w:rFonts w:ascii="Cambria Math" w:hAnsi="Cambria Math"/>
                    <w:lang w:val="en"/>
                  </w:rPr>
                  <m:t>(</m:t>
                </m:r>
                <m:r>
                  <w:rPr>
                    <w:rFonts w:ascii="Cambria Math" w:hAnsi="Cambria Math"/>
                    <w:lang w:val="en"/>
                  </w:rPr>
                  <m:t>t</m:t>
                </m:r>
                <m:r>
                  <m:rPr>
                    <m:sty m:val="p"/>
                  </m:rPr>
                  <w:rPr>
                    <w:rFonts w:ascii="Cambria Math" w:hAnsi="Cambria Math"/>
                    <w:lang w:val="en"/>
                  </w:rPr>
                  <m:t>)</m:t>
                </m:r>
              </m:e>
            </m:d>
          </m:num>
          <m:den>
            <m:r>
              <m:rPr>
                <m:sty m:val="p"/>
              </m:rPr>
              <w:rPr>
                <w:rFonts w:ascii="Cambria Math" w:hAnsi="Cambria Math"/>
                <w:lang w:val="en"/>
              </w:rPr>
              <m:t>2</m:t>
            </m:r>
          </m:den>
        </m:f>
      </m:oMath>
      <w:r>
        <w:rPr>
          <w:lang w:val="en"/>
        </w:rPr>
        <w:tab/>
        <w:t>(5)</w:t>
      </w:r>
    </w:p>
    <w:p w14:paraId="693ED294" w14:textId="77777777" w:rsidR="000B340A" w:rsidRPr="000B340A" w:rsidRDefault="000B340A" w:rsidP="00FD67F3">
      <w:pPr>
        <w:pStyle w:val="p1a"/>
        <w:rPr>
          <w:lang w:val="en"/>
        </w:rPr>
      </w:pPr>
      <w:r w:rsidRPr="000B340A">
        <w:rPr>
          <w:lang w:val="en"/>
        </w:rPr>
        <w:t>Thus a weight of 1 means the two linked agents have identical opinions, while a weight of 0 means they are maximally dissimilar.</w:t>
      </w:r>
    </w:p>
    <w:p w14:paraId="2A2174F9" w14:textId="77777777" w:rsidR="000B340A" w:rsidRPr="000B340A" w:rsidRDefault="000B340A" w:rsidP="000B340A">
      <w:pPr>
        <w:rPr>
          <w:lang w:val="en"/>
        </w:rPr>
      </w:pPr>
      <w:r w:rsidRPr="000B340A">
        <w:rPr>
          <w:lang w:val="en"/>
        </w:rPr>
        <w:t>We then perform community detection on a subset of the Proximity Network, keeping only edges of sufficient weight and nodes sufficiently connected by such edges. We use a SPIRO-</w:t>
      </w:r>
      <w:proofErr w:type="spellStart"/>
      <w:r w:rsidRPr="000B340A">
        <w:rPr>
          <w:lang w:val="en"/>
        </w:rPr>
        <w:t>thresholded</w:t>
      </w:r>
      <w:proofErr w:type="spellEnd"/>
      <w:r w:rsidRPr="000B340A">
        <w:rPr>
          <w:lang w:val="en"/>
        </w:rPr>
        <w:t xml:space="preserve"> definition of which edges’ weights are sufficient (see below), and we keep only nodes connected by 2 or more such edges, along with only edges of sufficient weight to these nodes. We then perform LCD on this sub-graph. In practice, “sufficiently connected” edges are edges whose weight in the Proximity Network equals or exceeds the perceiving agent’s SPIRO value. Thus, higher SPIRO values would mean we tend to return fewer nodes and links after these reduction steps. </w:t>
      </w:r>
    </w:p>
    <w:p w14:paraId="60913BF0" w14:textId="77777777" w:rsidR="000B340A" w:rsidRPr="000B340A" w:rsidRDefault="000B340A" w:rsidP="000B340A">
      <w:pPr>
        <w:rPr>
          <w:lang w:val="en"/>
        </w:rPr>
      </w:pPr>
      <w:r w:rsidRPr="000B340A">
        <w:rPr>
          <w:lang w:val="en"/>
        </w:rPr>
        <w:t xml:space="preserve">In order to ensure every agent is assigned to an identity group, we follow up LCD with k-means clustering as follows - we consider the number of detected communities after SPIRO-thresholding and LCD on the Proximity Network, and compute the opinion centroid of the set of agents corresponding to each community. We use the number of communities and the centroids thus found as initial values to the k-means clustering algorithm which is performed on the entire agent population (including those excluded </w:t>
      </w:r>
      <w:r w:rsidRPr="000B340A">
        <w:rPr>
          <w:lang w:val="en"/>
        </w:rPr>
        <w:lastRenderedPageBreak/>
        <w:t>before LCD). Every excluded agent is initially assigned to the cluster whose centroid is closest to it. k-means clustering is repeated on the opinion space thereafter until the centroids converge. Thus, every agent is assigned to an identity group.</w:t>
      </w:r>
    </w:p>
    <w:p w14:paraId="3EB54AF7" w14:textId="77777777" w:rsidR="000B340A" w:rsidRPr="000B340A" w:rsidRDefault="000B340A" w:rsidP="00B54124">
      <w:pPr>
        <w:spacing w:before="240"/>
        <w:ind w:firstLine="0"/>
        <w:rPr>
          <w:lang w:val="en"/>
        </w:rPr>
      </w:pPr>
      <w:r w:rsidRPr="004B14C7">
        <w:rPr>
          <w:rStyle w:val="heading3"/>
        </w:rPr>
        <w:t>Global versus individual detection of identity groups</w:t>
      </w:r>
      <w:r w:rsidRPr="000B340A">
        <w:rPr>
          <w:b/>
          <w:lang w:val="en"/>
        </w:rPr>
        <w:t xml:space="preserve">. </w:t>
      </w:r>
      <w:r w:rsidRPr="000B340A">
        <w:rPr>
          <w:lang w:val="en"/>
        </w:rPr>
        <w:t>We wanted to simulate the possibility of different agents being differently sensitive to identity-related information from the opinion space - in our model this translates to agents having different SPIRO values (see Sec. 2.2 below, model VBVI). Implementing this directly would mean running the Louvain algorithm several times at every time step, making the simulation computationally very expensive. To make the process more efficient, we segmented the agent population into eight partitions, each having its own pre-defined SPIRO value. Although the number and index of the agents assigned to each partition may vary across simulations, every partition - and therefore every agent - can take on SPIRO values only from the set: {0.15, 0.25, 0.35, 0.45, 0.55, 0.65, 0.75, 0.85}.</w:t>
      </w:r>
    </w:p>
    <w:p w14:paraId="4C09CB55" w14:textId="77777777" w:rsidR="000B340A" w:rsidRPr="000B340A" w:rsidRDefault="000B340A" w:rsidP="000B340A">
      <w:pPr>
        <w:rPr>
          <w:lang w:val="en"/>
        </w:rPr>
      </w:pPr>
      <w:r w:rsidRPr="000B340A">
        <w:rPr>
          <w:lang w:val="en"/>
        </w:rPr>
        <w:t xml:space="preserve">To determine which agent gets assigned to which SPIRO value, we implemented an approximation of a discrete normal SPIRO distribution as follows: During simulation set up, every agent samples a value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oMath>
      <w:r w:rsidRPr="000B340A">
        <w:rPr>
          <w:lang w:val="en"/>
        </w:rPr>
        <w:t xml:space="preserve"> from a normal distribution with mean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and standard deviation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If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∉[0, 1]</m:t>
        </m:r>
      </m:oMath>
      <w:r w:rsidRPr="000B340A">
        <w:rPr>
          <w:lang w:val="en"/>
        </w:rPr>
        <w:t xml:space="preserve">, its sampling is repeated until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∈[0, 1]</m:t>
        </m:r>
      </m:oMath>
      <w:r w:rsidRPr="000B340A">
        <w:rPr>
          <w:lang w:val="en"/>
        </w:rPr>
        <w:t xml:space="preserve">. The SPIRO of the agent </w:t>
      </w:r>
      <m:oMath>
        <m:r>
          <w:rPr>
            <w:rFonts w:ascii="Cambria Math" w:hAnsi="Cambria Math"/>
            <w:lang w:val="en"/>
          </w:rPr>
          <m:t>i</m:t>
        </m:r>
      </m:oMath>
      <w:r w:rsidRPr="000B340A">
        <w:rPr>
          <w:lang w:val="en"/>
        </w:rPr>
        <w:t xml:space="preserve"> is given by the closest possible value to </w:t>
      </w:r>
      <m:oMath>
        <m:sSub>
          <m:sSubPr>
            <m:ctrlPr>
              <w:rPr>
                <w:rFonts w:ascii="Cambria Math" w:hAnsi="Cambria Math"/>
                <w:lang w:val="en"/>
              </w:rPr>
            </m:ctrlPr>
          </m:sSubPr>
          <m:e>
            <m:r>
              <w:rPr>
                <w:rFonts w:ascii="Cambria Math" w:hAnsi="Cambria Math"/>
                <w:lang w:val="en"/>
              </w:rPr>
              <m:t>x</m:t>
            </m:r>
          </m:e>
          <m:sub>
            <m:r>
              <w:rPr>
                <w:rFonts w:ascii="Cambria Math" w:hAnsi="Cambria Math"/>
                <w:lang w:val="en"/>
              </w:rPr>
              <m:t>i</m:t>
            </m:r>
          </m:sub>
        </m:sSub>
        <m:r>
          <w:rPr>
            <w:rFonts w:ascii="Cambria Math" w:hAnsi="Cambria Math"/>
            <w:lang w:val="en"/>
          </w:rPr>
          <m:t xml:space="preserve"> </m:t>
        </m:r>
      </m:oMath>
      <w:r w:rsidRPr="000B340A">
        <w:rPr>
          <w:lang w:val="en"/>
        </w:rPr>
        <w:t>from the set of valid SPIRO’s given above.</w:t>
      </w:r>
    </w:p>
    <w:p w14:paraId="2ECA6168" w14:textId="77777777" w:rsidR="000B340A" w:rsidRPr="000B340A" w:rsidRDefault="000B340A" w:rsidP="004B14C7">
      <w:pPr>
        <w:pStyle w:val="heading2"/>
        <w:rPr>
          <w:lang w:val="en"/>
        </w:rPr>
      </w:pPr>
      <w:r w:rsidRPr="000B340A">
        <w:rPr>
          <w:lang w:val="en"/>
        </w:rPr>
        <w:t>Model Variants</w:t>
      </w:r>
    </w:p>
    <w:p w14:paraId="2507B158" w14:textId="77777777" w:rsidR="000B340A" w:rsidRPr="000B340A" w:rsidRDefault="000B340A" w:rsidP="00895AD0">
      <w:pPr>
        <w:pStyle w:val="p1a"/>
        <w:rPr>
          <w:lang w:val="en"/>
        </w:rPr>
      </w:pPr>
      <w:r w:rsidRPr="000B340A">
        <w:rPr>
          <w:lang w:val="en"/>
        </w:rPr>
        <w:t>We ran 2,504,964 simulations in total spanning 5 variants of the HK model. The models are described below:</w:t>
      </w:r>
    </w:p>
    <w:p w14:paraId="332B394A" w14:textId="77777777" w:rsidR="000B340A" w:rsidRPr="000B340A" w:rsidRDefault="000B340A" w:rsidP="00B54124">
      <w:pPr>
        <w:spacing w:before="120"/>
        <w:ind w:firstLine="0"/>
        <w:rPr>
          <w:lang w:val="en"/>
        </w:rPr>
      </w:pPr>
      <w:r w:rsidRPr="00183A62">
        <w:rPr>
          <w:rStyle w:val="heading4"/>
        </w:rPr>
        <w:t>Deterministic Start HK Model (DHK):</w:t>
      </w:r>
      <w:r w:rsidRPr="000B340A">
        <w:rPr>
          <w:lang w:val="en"/>
        </w:rPr>
        <w:t xml:space="preserve"> Initial opinions of agents are a set of evenly spaced real numbers between [-1, +1]. </w:t>
      </w:r>
      <w:r w:rsidR="00183A62">
        <w:rPr>
          <w:lang w:val="en"/>
        </w:rPr>
        <w:t>A</w:t>
      </w:r>
      <w:r w:rsidRPr="000B340A">
        <w:rPr>
          <w:lang w:val="en"/>
        </w:rPr>
        <w:t xml:space="preserve">gents have the same confidence boundary </w:t>
      </w:r>
      <m:oMath>
        <m:r>
          <w:rPr>
            <w:rFonts w:ascii="Cambria Math" w:hAnsi="Cambria Math"/>
            <w:lang w:val="en"/>
          </w:rPr>
          <m:t>ε</m:t>
        </m:r>
      </m:oMath>
      <w:r w:rsidRPr="000B340A">
        <w:rPr>
          <w:lang w:val="en"/>
        </w:rPr>
        <w:t>.</w:t>
      </w:r>
    </w:p>
    <w:p w14:paraId="1C4187D4" w14:textId="77777777" w:rsidR="000B340A" w:rsidRPr="000B340A" w:rsidRDefault="000B340A" w:rsidP="00B54124">
      <w:pPr>
        <w:spacing w:before="120"/>
        <w:ind w:firstLine="0"/>
        <w:rPr>
          <w:lang w:val="en"/>
        </w:rPr>
      </w:pPr>
      <w:r w:rsidRPr="00183A62">
        <w:rPr>
          <w:rStyle w:val="heading4"/>
        </w:rPr>
        <w:t>Randomized Start HK Model (RHK):</w:t>
      </w:r>
      <w:r w:rsidRPr="000B340A">
        <w:rPr>
          <w:lang w:val="en"/>
        </w:rPr>
        <w:t xml:space="preserve"> Initial opinions of agents are uniformly distributed real values</w:t>
      </w:r>
      <w:r w:rsidR="00183A62">
        <w:rPr>
          <w:lang w:val="en"/>
        </w:rPr>
        <w:t xml:space="preserve"> in the interval [-1, +1]. A</w:t>
      </w:r>
      <w:r w:rsidRPr="000B340A">
        <w:rPr>
          <w:lang w:val="en"/>
        </w:rPr>
        <w:t xml:space="preserve">gents have the same confidence boundary </w:t>
      </w:r>
      <m:oMath>
        <m:r>
          <w:rPr>
            <w:rFonts w:ascii="Cambria Math" w:hAnsi="Cambria Math"/>
            <w:lang w:val="en"/>
          </w:rPr>
          <m:t>ε</m:t>
        </m:r>
      </m:oMath>
      <w:r w:rsidRPr="000B340A">
        <w:rPr>
          <w:lang w:val="en"/>
        </w:rPr>
        <w:t>.</w:t>
      </w:r>
    </w:p>
    <w:p w14:paraId="19048F7C" w14:textId="77777777" w:rsidR="000B340A" w:rsidRPr="000B340A" w:rsidRDefault="000B340A" w:rsidP="00B54124">
      <w:pPr>
        <w:spacing w:before="120"/>
        <w:ind w:firstLine="0"/>
        <w:rPr>
          <w:lang w:val="en"/>
        </w:rPr>
      </w:pPr>
      <w:r w:rsidRPr="00183A62">
        <w:rPr>
          <w:rStyle w:val="heading4"/>
        </w:rPr>
        <w:t>Heterogeneous Boundary Model (VB):</w:t>
      </w:r>
      <w:r w:rsidRPr="000B340A">
        <w:rPr>
          <w:lang w:val="en"/>
        </w:rPr>
        <w:t xml:space="preserve"> Agents have individualized confidence boundaries and conformities. The confidence boundary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of an agent is obtained from a truncated normal distribution as follows: Every agent samples a value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from a normal distribution with mean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and standard deviation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If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Pr="000B340A">
        <w:rPr>
          <w:lang w:val="en"/>
        </w:rPr>
        <w:t xml:space="preserve">, its sampling is repeated until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r>
          <w:rPr>
            <w:rFonts w:ascii="Cambria Math" w:hAnsi="Cambria Math"/>
            <w:lang w:val="en"/>
          </w:rPr>
          <m:t xml:space="preserve"> ∈ [0, 1]</m:t>
        </m:r>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α</m:t>
            </m:r>
          </m:e>
          <m:sub>
            <m:r>
              <w:rPr>
                <w:rFonts w:ascii="Cambria Math" w:hAnsi="Cambria Math"/>
                <w:lang w:val="en"/>
              </w:rPr>
              <m:t>i</m:t>
            </m:r>
          </m:sub>
        </m:sSub>
      </m:oMath>
      <w:r w:rsidRPr="000B340A">
        <w:rPr>
          <w:lang w:val="en"/>
        </w:rPr>
        <w:t xml:space="preserve"> is also sampled with an identical method as </w:t>
      </w:r>
      <m:oMath>
        <m:sSub>
          <m:sSubPr>
            <m:ctrlPr>
              <w:rPr>
                <w:rFonts w:ascii="Cambria Math" w:hAnsi="Cambria Math"/>
                <w:lang w:val="en"/>
              </w:rPr>
            </m:ctrlPr>
          </m:sSubPr>
          <m:e>
            <m:r>
              <w:rPr>
                <w:rFonts w:ascii="Cambria Math" w:hAnsi="Cambria Math"/>
                <w:lang w:val="en"/>
              </w:rPr>
              <m:t>ε</m:t>
            </m:r>
          </m:e>
          <m:sub>
            <m:r>
              <w:rPr>
                <w:rFonts w:ascii="Cambria Math" w:hAnsi="Cambria Math"/>
                <w:lang w:val="en"/>
              </w:rPr>
              <m:t>i</m:t>
            </m:r>
          </m:sub>
        </m:sSub>
      </m:oMath>
      <w:r w:rsidRPr="000B340A">
        <w:rPr>
          <w:lang w:val="en"/>
        </w:rPr>
        <w:t xml:space="preserve">, with mean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standard deviation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w:t>
      </w:r>
    </w:p>
    <w:p w14:paraId="5F0135C0" w14:textId="77777777" w:rsidR="000B340A" w:rsidRPr="000B340A" w:rsidRDefault="000B340A" w:rsidP="00B54124">
      <w:pPr>
        <w:spacing w:before="120"/>
        <w:ind w:firstLine="0"/>
        <w:rPr>
          <w:lang w:val="en"/>
        </w:rPr>
      </w:pPr>
      <w:r w:rsidRPr="00183A62">
        <w:rPr>
          <w:rStyle w:val="heading4"/>
        </w:rPr>
        <w:t>Heterogeneous Boundary with Identity (VBI):</w:t>
      </w:r>
      <w:r w:rsidRPr="000B340A">
        <w:rPr>
          <w:lang w:val="en"/>
        </w:rPr>
        <w:t xml:space="preserve"> Agents only communicate within their identity groups, which are assigned at the beginning at every time-step via a common identity group assignment step as outlined in section 2.1. This assignment is parametrized by the common SPIRO value, which determines the tightness of identity groups thus formed.</w:t>
      </w:r>
    </w:p>
    <w:p w14:paraId="4C77FF4F" w14:textId="77777777" w:rsidR="000B340A" w:rsidRPr="000B340A" w:rsidRDefault="000B340A" w:rsidP="00B54124">
      <w:pPr>
        <w:spacing w:before="120"/>
        <w:ind w:firstLine="0"/>
        <w:rPr>
          <w:i/>
          <w:lang w:val="en"/>
        </w:rPr>
      </w:pPr>
      <w:r w:rsidRPr="00183A62">
        <w:rPr>
          <w:rStyle w:val="heading4"/>
        </w:rPr>
        <w:t>Heterogeneous Boundary with Heterogeneous Identity (VBVI):</w:t>
      </w:r>
      <w:r w:rsidRPr="000B340A">
        <w:rPr>
          <w:i/>
          <w:lang w:val="en"/>
        </w:rPr>
        <w:t xml:space="preserve"> </w:t>
      </w:r>
      <w:r w:rsidRPr="000B340A">
        <w:rPr>
          <w:lang w:val="en"/>
        </w:rPr>
        <w:t>Agents only communicate within their perceived identity groups</w:t>
      </w:r>
      <w:r w:rsidR="00183A62">
        <w:rPr>
          <w:lang w:val="en"/>
        </w:rPr>
        <w:t>, but</w:t>
      </w:r>
      <w:r w:rsidRPr="000B340A">
        <w:rPr>
          <w:lang w:val="en"/>
        </w:rPr>
        <w:t xml:space="preserve"> </w:t>
      </w:r>
      <w:r w:rsidR="00183A62">
        <w:rPr>
          <w:lang w:val="en"/>
        </w:rPr>
        <w:t>they</w:t>
      </w:r>
      <w:r w:rsidRPr="000B340A">
        <w:rPr>
          <w:lang w:val="en"/>
        </w:rPr>
        <w:t xml:space="preserve"> may be inconsistent across agents. </w:t>
      </w:r>
      <w:r w:rsidRPr="000B340A">
        <w:rPr>
          <w:lang w:val="en"/>
        </w:rPr>
        <w:lastRenderedPageBreak/>
        <w:t>This is done by relaxing the assumption of a single SPIRO value for the entire population as follows:</w:t>
      </w:r>
    </w:p>
    <w:p w14:paraId="328A5D81" w14:textId="77777777" w:rsidR="000B340A" w:rsidRPr="000B340A" w:rsidRDefault="000B340A" w:rsidP="00FD67F3">
      <w:pPr>
        <w:pStyle w:val="numitem"/>
        <w:rPr>
          <w:lang w:val="en"/>
        </w:rPr>
      </w:pPr>
      <w:r w:rsidRPr="000B340A">
        <w:rPr>
          <w:lang w:val="en"/>
        </w:rPr>
        <w:t>At the beginning of the simulation all agents are assigned an individualized SPIRO value as described in section 2.1. This is done to allow for heterogeneous identity effects while keeping the model computationally efficient.</w:t>
      </w:r>
    </w:p>
    <w:p w14:paraId="0131F59C" w14:textId="77777777" w:rsidR="000B340A" w:rsidRPr="000B340A" w:rsidRDefault="000B340A" w:rsidP="00FD67F3">
      <w:pPr>
        <w:pStyle w:val="numitem"/>
        <w:rPr>
          <w:lang w:val="en"/>
        </w:rPr>
      </w:pPr>
      <w:r w:rsidRPr="000B340A">
        <w:rPr>
          <w:lang w:val="en"/>
        </w:rPr>
        <w:t>At the beginning of every time step, one instance of the identity group assignment step outlined in section 2.1 is run for each partition.</w:t>
      </w:r>
    </w:p>
    <w:p w14:paraId="74A809AE" w14:textId="77777777" w:rsidR="000B340A" w:rsidRPr="000B340A" w:rsidRDefault="000B340A" w:rsidP="00FD67F3">
      <w:pPr>
        <w:pStyle w:val="numitem"/>
        <w:rPr>
          <w:lang w:val="en"/>
        </w:rPr>
      </w:pPr>
      <w:r w:rsidRPr="000B340A">
        <w:rPr>
          <w:lang w:val="en"/>
        </w:rPr>
        <w:t>The detected identity groups for each partition are then inherited by each agent within the partition. Thus, all the agents in a partition perceive a common set of identity groups.</w:t>
      </w:r>
    </w:p>
    <w:p w14:paraId="6D885843" w14:textId="7488295E" w:rsidR="000B340A" w:rsidRPr="000B340A" w:rsidRDefault="000B340A" w:rsidP="00FD67F3">
      <w:pPr>
        <w:pStyle w:val="p1a"/>
        <w:spacing w:before="240"/>
        <w:rPr>
          <w:lang w:val="en"/>
        </w:rPr>
      </w:pPr>
      <w:r w:rsidRPr="000B340A">
        <w:rPr>
          <w:lang w:val="en"/>
        </w:rPr>
        <w:t xml:space="preserve">The above models are hierarchically related, in that every subsequent model in the list above inherits features of the previous models (exception: RHK does not inherit the regularly-spaced initial opinion space condition from DHK). Therefore, VBI and VBVI both have normally distributed </w:t>
      </w:r>
      <m:oMath>
        <m:r>
          <w:rPr>
            <w:rFonts w:ascii="Cambria Math" w:hAnsi="Cambria Math"/>
            <w:lang w:val="en"/>
          </w:rPr>
          <m:t>ε</m:t>
        </m:r>
      </m:oMath>
      <w:r w:rsidRPr="000B340A">
        <w:rPr>
          <w:lang w:val="en"/>
        </w:rPr>
        <w:t xml:space="preserve"> values for instance. We ran each simulation for 365 time steps, or until consensus is reached, whichever is earlier.</w:t>
      </w:r>
    </w:p>
    <w:p w14:paraId="22AEF80E" w14:textId="77777777" w:rsidR="000B340A" w:rsidRPr="000B340A" w:rsidRDefault="000B340A" w:rsidP="006967E3">
      <w:pPr>
        <w:pStyle w:val="heading2"/>
        <w:rPr>
          <w:lang w:val="en"/>
        </w:rPr>
      </w:pPr>
      <w:r w:rsidRPr="000B340A">
        <w:rPr>
          <w:lang w:val="en"/>
        </w:rPr>
        <w:t>Variables</w:t>
      </w:r>
    </w:p>
    <w:p w14:paraId="2D6EF25A" w14:textId="77777777" w:rsidR="000B340A" w:rsidRPr="000B340A" w:rsidRDefault="000B340A" w:rsidP="006967E3">
      <w:pPr>
        <w:ind w:firstLine="0"/>
        <w:rPr>
          <w:lang w:val="en"/>
        </w:rPr>
      </w:pPr>
      <w:r w:rsidRPr="006967E3">
        <w:rPr>
          <w:rStyle w:val="heading3"/>
        </w:rPr>
        <w:t>Independent Variables.</w:t>
      </w:r>
      <w:r w:rsidRPr="000B340A">
        <w:rPr>
          <w:b/>
          <w:lang w:val="en"/>
        </w:rPr>
        <w:t xml:space="preserve"> </w:t>
      </w:r>
      <w:r w:rsidRPr="000B340A">
        <w:rPr>
          <w:lang w:val="en"/>
        </w:rPr>
        <w:t xml:space="preserve">Besides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and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which are defined in sections 2.1 and 2.2, we also included the following two variables in our experimental design since we were also interested in studying some robustness properties of the HK model for a related study:</w:t>
      </w:r>
    </w:p>
    <w:p w14:paraId="14542231" w14:textId="77777777" w:rsidR="000B340A" w:rsidRPr="000B340A" w:rsidRDefault="000B340A" w:rsidP="00B54124">
      <w:pPr>
        <w:spacing w:before="120"/>
        <w:ind w:firstLine="0"/>
        <w:rPr>
          <w:lang w:val="en"/>
        </w:rPr>
      </w:pPr>
      <w:r w:rsidRPr="006967E3">
        <w:rPr>
          <w:rStyle w:val="heading4"/>
        </w:rPr>
        <w:t>Evenness or Oddness of population size:</w:t>
      </w:r>
      <w:r w:rsidRPr="000B340A">
        <w:rPr>
          <w:i/>
          <w:lang w:val="en"/>
        </w:rPr>
        <w:t xml:space="preserve"> </w:t>
      </w:r>
      <w:r w:rsidRPr="000B340A">
        <w:rPr>
          <w:lang w:val="en"/>
        </w:rPr>
        <w:t xml:space="preserve">Population size is either N = 100 or N = </w:t>
      </w:r>
      <w:r w:rsidR="00895AD0">
        <w:rPr>
          <w:lang w:val="en"/>
        </w:rPr>
        <w:t>101</w:t>
      </w:r>
      <w:r w:rsidRPr="000B340A">
        <w:rPr>
          <w:lang w:val="en"/>
        </w:rPr>
        <w:t>.</w:t>
      </w:r>
    </w:p>
    <w:p w14:paraId="7AB06DD1" w14:textId="77777777" w:rsidR="000B340A" w:rsidRPr="000B340A" w:rsidRDefault="000B340A" w:rsidP="00B54124">
      <w:pPr>
        <w:spacing w:before="120"/>
        <w:ind w:firstLine="0"/>
        <w:rPr>
          <w:i/>
          <w:lang w:val="en"/>
        </w:rPr>
      </w:pPr>
      <w:r w:rsidRPr="006967E3">
        <w:rPr>
          <w:rStyle w:val="heading4"/>
        </w:rPr>
        <w:t>Randomness of initial opinion distribution</w:t>
      </w:r>
      <w:r w:rsidRPr="000B340A">
        <w:rPr>
          <w:i/>
          <w:lang w:val="en"/>
        </w:rPr>
        <w:t xml:space="preserve">: </w:t>
      </w:r>
      <w:r w:rsidRPr="000B340A">
        <w:rPr>
          <w:lang w:val="en"/>
        </w:rPr>
        <w:t>The initial opinion of agents is either drawn unifor</w:t>
      </w:r>
      <w:r w:rsidR="006967E3">
        <w:rPr>
          <w:lang w:val="en"/>
        </w:rPr>
        <w:t>mly at random (</w:t>
      </w:r>
      <w:proofErr w:type="spellStart"/>
      <w:r w:rsidR="006967E3">
        <w:rPr>
          <w:lang w:val="en"/>
        </w:rPr>
        <w:t>Random_start</w:t>
      </w:r>
      <w:proofErr w:type="spellEnd"/>
      <w:r w:rsidR="006967E3">
        <w:rPr>
          <w:lang w:val="en"/>
        </w:rPr>
        <w:t xml:space="preserve">? = </w:t>
      </w:r>
      <w:r w:rsidRPr="000B340A">
        <w:rPr>
          <w:lang w:val="en"/>
        </w:rPr>
        <w:t>TRUE), or can assume equally spaced out values in the interval of [-1, +1] (</w:t>
      </w:r>
      <w:proofErr w:type="spellStart"/>
      <w:r w:rsidRPr="000B340A">
        <w:rPr>
          <w:lang w:val="en"/>
        </w:rPr>
        <w:t>Random_start</w:t>
      </w:r>
      <w:proofErr w:type="spellEnd"/>
      <w:r w:rsidRPr="000B340A">
        <w:rPr>
          <w:lang w:val="en"/>
        </w:rPr>
        <w:t>? = FALSE).</w:t>
      </w:r>
    </w:p>
    <w:p w14:paraId="5D71D7B8" w14:textId="77777777" w:rsidR="000B340A" w:rsidRPr="000B340A" w:rsidRDefault="000B340A" w:rsidP="000B340A">
      <w:pPr>
        <w:rPr>
          <w:lang w:val="en"/>
        </w:rPr>
      </w:pPr>
      <w:r w:rsidRPr="000B340A">
        <w:rPr>
          <w:lang w:val="en"/>
        </w:rPr>
        <w:t xml:space="preserve">Note: in models with no variability of some parameter p,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p</m:t>
            </m:r>
          </m:sub>
        </m:sSub>
      </m:oMath>
      <w:r w:rsidRPr="000B340A">
        <w:rPr>
          <w:lang w:val="en"/>
        </w:rPr>
        <w:t xml:space="preserve"> stands in for the common value of p.</w:t>
      </w:r>
    </w:p>
    <w:p w14:paraId="736DA427" w14:textId="77777777" w:rsidR="000B340A" w:rsidRPr="000B340A" w:rsidRDefault="000B340A" w:rsidP="00B54124">
      <w:pPr>
        <w:spacing w:before="240"/>
        <w:ind w:firstLine="0"/>
        <w:rPr>
          <w:lang w:val="en"/>
        </w:rPr>
      </w:pPr>
      <w:r w:rsidRPr="006967E3">
        <w:rPr>
          <w:rStyle w:val="heading3"/>
        </w:rPr>
        <w:t xml:space="preserve">Dependent Measure </w:t>
      </w:r>
      <w:r w:rsidR="009068D4">
        <w:rPr>
          <w:rStyle w:val="heading3"/>
        </w:rPr>
        <w:t>–</w:t>
      </w:r>
      <w:r w:rsidRPr="006967E3">
        <w:rPr>
          <w:rStyle w:val="heading3"/>
        </w:rPr>
        <w:t xml:space="preserve"> Polarization.</w:t>
      </w:r>
      <w:r w:rsidRPr="000B340A">
        <w:rPr>
          <w:b/>
          <w:lang w:val="en"/>
        </w:rPr>
        <w:t xml:space="preserve"> </w:t>
      </w:r>
      <w:r w:rsidRPr="000B340A">
        <w:rPr>
          <w:lang w:val="en"/>
        </w:rPr>
        <w:t xml:space="preserve">To measure </w:t>
      </w:r>
      <w:proofErr w:type="gramStart"/>
      <w:r w:rsidRPr="000B340A">
        <w:rPr>
          <w:lang w:val="en"/>
        </w:rPr>
        <w:t>polarization</w:t>
      </w:r>
      <w:proofErr w:type="gramEnd"/>
      <w:r w:rsidRPr="000B340A">
        <w:rPr>
          <w:lang w:val="en"/>
        </w:rPr>
        <w:t xml:space="preserve"> we adapt the Equal Size Binary Grouping (ESBG) algorithm from Tang et. al. </w:t>
      </w:r>
      <w:hyperlink r:id="rId24">
        <w:r w:rsidRPr="000B340A">
          <w:rPr>
            <w:rStyle w:val="Hypertextovodkaz"/>
            <w:lang w:val="en"/>
          </w:rPr>
          <w:t>[19]</w:t>
        </w:r>
      </w:hyperlink>
      <w:r w:rsidRPr="000B340A">
        <w:rPr>
          <w:lang w:val="en"/>
        </w:rPr>
        <w:t xml:space="preserve">, which gives a continuous-valued metric we call ESBG Polarization, or just ESBG. The ESBG measure is based on the ideal type of maximally polarized community. Such a community is divided in two camps of equal size. These camps are very homogenous, i.e. opinions of camp’s members are the same, but these camps are on opposite poles of opinion scale, i.e. the distance of camps in opinion space is maximal. To reflect this ideal type, ESBG firstly divides the population in two groups by a specific version of k-means clustering algorithm. This algorithm divides the population in two groups of equal size, but on the other hand it minimizes opinion heterogeneity of these forcibly created groups. Then ESBG computes distance of group centroids and mean deviation of groups’ members' opinions around respective centroids. Then ESBG value is computed as centroids’ distance divided by sum of 1 and mean deviations of both clusters.  Centroids’ distance </w:t>
      </w:r>
      <w:r w:rsidRPr="000B340A">
        <w:rPr>
          <w:lang w:val="en"/>
        </w:rPr>
        <w:lastRenderedPageBreak/>
        <w:t xml:space="preserve">and mean deviations of both clusters are normalized by maximum possible distance which ensures that the resulting ESBG is between 0 and 1, where 0 signifies perfect consensus and 1 signifies complete polarization. </w:t>
      </w:r>
    </w:p>
    <w:p w14:paraId="503F651A" w14:textId="77777777" w:rsidR="000B340A" w:rsidRPr="000B340A" w:rsidRDefault="006967E3" w:rsidP="006967E3">
      <w:pPr>
        <w:pStyle w:val="equation"/>
        <w:rPr>
          <w:lang w:val="en"/>
        </w:rPr>
      </w:pPr>
      <w:r>
        <w:rPr>
          <w:lang w:val="en"/>
        </w:rPr>
        <w:tab/>
      </w:r>
      <m:oMath>
        <m:r>
          <w:rPr>
            <w:rFonts w:ascii="Cambria Math" w:hAnsi="Cambria Math"/>
            <w:lang w:val="en"/>
          </w:rPr>
          <m:t>ESBG</m:t>
        </m:r>
        <m:r>
          <m:rPr>
            <m:sty m:val="p"/>
          </m:rPr>
          <w:rPr>
            <w:rFonts w:ascii="Cambria Math" w:hAnsi="Cambria Math"/>
            <w:lang w:val="en"/>
          </w:rPr>
          <m:t xml:space="preserve"> =</m:t>
        </m:r>
        <m:f>
          <m:fPr>
            <m:ctrlPr>
              <w:rPr>
                <w:rFonts w:ascii="Cambria Math" w:hAnsi="Cambria Math"/>
                <w:lang w:val="en"/>
              </w:rPr>
            </m:ctrlPr>
          </m:fPr>
          <m:num>
            <m:r>
              <m:rPr>
                <m:sty m:val="p"/>
              </m:rPr>
              <w:rPr>
                <w:rFonts w:ascii="Cambria Math" w:hAnsi="Cambria Math"/>
                <w:lang w:val="en"/>
              </w:rPr>
              <m:t xml:space="preserve"> </m:t>
            </m:r>
            <m:r>
              <w:rPr>
                <w:rFonts w:ascii="Cambria Math" w:hAnsi="Cambria Math"/>
                <w:lang w:val="en"/>
              </w:rPr>
              <m:t>Norm</m:t>
            </m:r>
            <m:r>
              <m:rPr>
                <m:sty m:val="p"/>
              </m:rPr>
              <w:rPr>
                <w:rFonts w:ascii="Cambria Math" w:hAnsi="Cambria Math"/>
                <w:lang w:val="en"/>
              </w:rPr>
              <m:t>(</m:t>
            </m:r>
            <m:r>
              <w:rPr>
                <w:rFonts w:ascii="Cambria Math" w:hAnsi="Cambria Math"/>
                <w:lang w:val="en"/>
              </w:rPr>
              <m:t>B</m:t>
            </m:r>
            <m:r>
              <m:rPr>
                <m:sty m:val="p"/>
              </m:rPr>
              <w:rPr>
                <w:rFonts w:ascii="Cambria Math" w:hAnsi="Cambria Math"/>
                <w:lang w:val="en"/>
              </w:rPr>
              <m:t>)</m:t>
            </m:r>
          </m:num>
          <m:den>
            <m:r>
              <m:rPr>
                <m:sty m:val="p"/>
              </m:rPr>
              <w:rPr>
                <w:rFonts w:ascii="Cambria Math" w:hAnsi="Cambria Math"/>
                <w:lang w:val="en"/>
              </w:rPr>
              <m:t xml:space="preserve">1 + </m:t>
            </m:r>
            <m:r>
              <w:rPr>
                <w:rFonts w:ascii="Cambria Math" w:hAnsi="Cambria Math"/>
                <w:lang w:val="en"/>
              </w:rPr>
              <m:t>Norm</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w</m:t>
                </m:r>
              </m:e>
              <m:sub>
                <m:r>
                  <m:rPr>
                    <m:sty m:val="p"/>
                  </m:rPr>
                  <w:rPr>
                    <w:rFonts w:ascii="Cambria Math" w:hAnsi="Cambria Math"/>
                    <w:lang w:val="en"/>
                  </w:rPr>
                  <m:t>1</m:t>
                </m:r>
              </m:sub>
            </m:sSub>
            <m:r>
              <m:rPr>
                <m:sty m:val="p"/>
              </m:rPr>
              <w:rPr>
                <w:rFonts w:ascii="Cambria Math" w:hAnsi="Cambria Math"/>
                <w:lang w:val="en"/>
              </w:rPr>
              <m:t xml:space="preserve">) + </m:t>
            </m:r>
            <m:r>
              <w:rPr>
                <w:rFonts w:ascii="Cambria Math" w:hAnsi="Cambria Math"/>
                <w:lang w:val="en"/>
              </w:rPr>
              <m:t>Norm</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w</m:t>
                </m:r>
              </m:e>
              <m:sub>
                <m:r>
                  <m:rPr>
                    <m:sty m:val="p"/>
                  </m:rPr>
                  <w:rPr>
                    <w:rFonts w:ascii="Cambria Math" w:hAnsi="Cambria Math"/>
                    <w:lang w:val="en"/>
                  </w:rPr>
                  <m:t>2</m:t>
                </m:r>
              </m:sub>
            </m:sSub>
            <m:r>
              <m:rPr>
                <m:sty m:val="p"/>
              </m:rPr>
              <w:rPr>
                <w:rFonts w:ascii="Cambria Math" w:hAnsi="Cambria Math"/>
                <w:lang w:val="en"/>
              </w:rPr>
              <m:t>)</m:t>
            </m:r>
          </m:den>
        </m:f>
      </m:oMath>
      <w:r>
        <w:rPr>
          <w:lang w:val="en"/>
        </w:rPr>
        <w:tab/>
        <w:t>(6)</w:t>
      </w:r>
    </w:p>
    <w:p w14:paraId="2B1676E1" w14:textId="77777777" w:rsidR="000B340A" w:rsidRPr="000B340A" w:rsidRDefault="000B340A" w:rsidP="00F05B17">
      <w:pPr>
        <w:pStyle w:val="p1a"/>
        <w:rPr>
          <w:lang w:val="en"/>
        </w:rPr>
      </w:pPr>
      <w:r w:rsidRPr="000B340A">
        <w:rPr>
          <w:lang w:val="en"/>
        </w:rPr>
        <w:t xml:space="preserve">where, </w:t>
      </w:r>
    </w:p>
    <w:p w14:paraId="17DB66D0" w14:textId="77777777" w:rsidR="000B340A" w:rsidRPr="000B340A" w:rsidRDefault="006967E3" w:rsidP="006967E3">
      <w:pPr>
        <w:pStyle w:val="equation"/>
        <w:rPr>
          <w:lang w:val="en"/>
        </w:rPr>
      </w:pPr>
      <w:r>
        <w:rPr>
          <w:lang w:val="en"/>
        </w:rPr>
        <w:tab/>
      </w:r>
      <m:oMath>
        <m:r>
          <w:rPr>
            <w:rFonts w:ascii="Cambria Math" w:hAnsi="Cambria Math"/>
            <w:lang w:val="en"/>
          </w:rPr>
          <m:t>Norm</m:t>
        </m:r>
        <m:r>
          <m:rPr>
            <m:sty m:val="p"/>
          </m:rPr>
          <w:rPr>
            <w:rFonts w:ascii="Cambria Math" w:hAnsi="Cambria Math"/>
            <w:lang w:val="en"/>
          </w:rPr>
          <m:t>(</m:t>
        </m:r>
        <m:r>
          <w:rPr>
            <w:rFonts w:ascii="Cambria Math" w:hAnsi="Cambria Math"/>
            <w:lang w:val="en"/>
          </w:rPr>
          <m:t>x</m:t>
        </m:r>
        <m:r>
          <m:rPr>
            <m:sty m:val="p"/>
          </m:rPr>
          <w:rPr>
            <w:rFonts w:ascii="Cambria Math" w:hAnsi="Cambria Math"/>
            <w:lang w:val="en"/>
          </w:rPr>
          <m:t xml:space="preserve">) = </m:t>
        </m:r>
        <m:f>
          <m:fPr>
            <m:ctrlPr>
              <w:rPr>
                <w:rFonts w:ascii="Cambria Math" w:hAnsi="Cambria Math"/>
                <w:lang w:val="en"/>
              </w:rPr>
            </m:ctrlPr>
          </m:fPr>
          <m:num>
            <m:r>
              <w:rPr>
                <w:rFonts w:ascii="Cambria Math" w:hAnsi="Cambria Math"/>
                <w:lang w:val="en"/>
              </w:rPr>
              <m:t>x</m:t>
            </m:r>
          </m:num>
          <m:den>
            <m:rad>
              <m:radPr>
                <m:degHide m:val="1"/>
                <m:ctrlPr>
                  <w:rPr>
                    <w:rFonts w:ascii="Cambria Math" w:hAnsi="Cambria Math"/>
                    <w:lang w:val="en"/>
                  </w:rPr>
                </m:ctrlPr>
              </m:radPr>
              <m:deg/>
              <m:e>
                <m:r>
                  <m:rPr>
                    <m:sty m:val="p"/>
                  </m:rPr>
                  <w:rPr>
                    <w:rFonts w:ascii="Cambria Math" w:hAnsi="Cambria Math"/>
                    <w:lang w:val="en"/>
                  </w:rPr>
                  <m:t>4×</m:t>
                </m:r>
                <m:r>
                  <w:rPr>
                    <w:rFonts w:ascii="Cambria Math" w:hAnsi="Cambria Math"/>
                    <w:lang w:val="en"/>
                  </w:rPr>
                  <m:t>Number</m:t>
                </m:r>
                <m:r>
                  <m:rPr>
                    <m:sty m:val="p"/>
                  </m:rPr>
                  <w:rPr>
                    <w:rFonts w:ascii="Cambria Math" w:hAnsi="Cambria Math"/>
                    <w:lang w:val="en"/>
                  </w:rPr>
                  <m:t xml:space="preserve"> </m:t>
                </m:r>
                <m:r>
                  <w:rPr>
                    <w:rFonts w:ascii="Cambria Math" w:hAnsi="Cambria Math"/>
                    <w:lang w:val="en"/>
                  </w:rPr>
                  <m:t>of</m:t>
                </m:r>
                <m:r>
                  <m:rPr>
                    <m:sty m:val="p"/>
                  </m:rPr>
                  <w:rPr>
                    <w:rFonts w:ascii="Cambria Math" w:hAnsi="Cambria Math"/>
                    <w:lang w:val="en"/>
                  </w:rPr>
                  <m:t xml:space="preserve"> </m:t>
                </m:r>
                <m:r>
                  <w:rPr>
                    <w:rFonts w:ascii="Cambria Math" w:hAnsi="Cambria Math"/>
                    <w:lang w:val="en"/>
                  </w:rPr>
                  <m:t>Opinion</m:t>
                </m:r>
                <m:r>
                  <m:rPr>
                    <m:sty m:val="p"/>
                  </m:rPr>
                  <w:rPr>
                    <w:rFonts w:ascii="Cambria Math" w:hAnsi="Cambria Math"/>
                    <w:lang w:val="en"/>
                  </w:rPr>
                  <m:t xml:space="preserve"> </m:t>
                </m:r>
                <m:r>
                  <w:rPr>
                    <w:rFonts w:ascii="Cambria Math" w:hAnsi="Cambria Math"/>
                    <w:lang w:val="en"/>
                  </w:rPr>
                  <m:t>Dimensions</m:t>
                </m:r>
              </m:e>
            </m:rad>
          </m:den>
        </m:f>
        <m:r>
          <m:rPr>
            <m:sty m:val="p"/>
          </m:rPr>
          <w:rPr>
            <w:rFonts w:ascii="Cambria Math" w:hAnsi="Cambria Math"/>
            <w:lang w:val="en"/>
          </w:rPr>
          <m:t xml:space="preserve"> =</m:t>
        </m:r>
        <m:f>
          <m:fPr>
            <m:ctrlPr>
              <w:rPr>
                <w:rFonts w:ascii="Cambria Math" w:hAnsi="Cambria Math"/>
                <w:lang w:val="en"/>
              </w:rPr>
            </m:ctrlPr>
          </m:fPr>
          <m:num>
            <m:r>
              <w:rPr>
                <w:rFonts w:ascii="Cambria Math" w:hAnsi="Cambria Math"/>
                <w:lang w:val="en"/>
              </w:rPr>
              <m:t>x</m:t>
            </m:r>
          </m:num>
          <m:den>
            <m:r>
              <m:rPr>
                <m:sty m:val="p"/>
              </m:rPr>
              <w:rPr>
                <w:rFonts w:ascii="Cambria Math" w:hAnsi="Cambria Math"/>
                <w:lang w:val="en"/>
              </w:rPr>
              <m:t>2</m:t>
            </m:r>
          </m:den>
        </m:f>
        <m:r>
          <m:rPr>
            <m:sty m:val="p"/>
          </m:rPr>
          <w:rPr>
            <w:rFonts w:ascii="Cambria Math" w:hAnsi="Cambria Math"/>
            <w:lang w:val="en"/>
          </w:rPr>
          <m:t xml:space="preserve"> </m:t>
        </m:r>
      </m:oMath>
      <w:r>
        <w:rPr>
          <w:lang w:val="en"/>
        </w:rPr>
        <w:tab/>
        <w:t>(7)</w:t>
      </w:r>
    </w:p>
    <w:p w14:paraId="57040191" w14:textId="77777777" w:rsidR="000B340A" w:rsidRPr="000B340A" w:rsidRDefault="000B340A" w:rsidP="000B340A">
      <w:pPr>
        <w:rPr>
          <w:lang w:val="en"/>
        </w:rPr>
      </w:pPr>
      <m:oMath>
        <m:r>
          <w:rPr>
            <w:rFonts w:ascii="Cambria Math" w:hAnsi="Cambria Math"/>
            <w:lang w:val="en"/>
          </w:rPr>
          <m:t>B</m:t>
        </m:r>
      </m:oMath>
      <w:r w:rsidRPr="000B340A">
        <w:rPr>
          <w:lang w:val="en"/>
        </w:rPr>
        <w:t xml:space="preserve"> = Absolute distance between the two cluster centroids</w:t>
      </w:r>
    </w:p>
    <w:p w14:paraId="4FBD06DE" w14:textId="77777777" w:rsidR="000B340A" w:rsidRPr="000B340A" w:rsidRDefault="00CE03CC" w:rsidP="000B340A">
      <w:pPr>
        <w:rPr>
          <w:lang w:val="en"/>
        </w:rPr>
      </w:pPr>
      <m:oMath>
        <m:sSub>
          <m:sSubPr>
            <m:ctrlPr>
              <w:rPr>
                <w:rFonts w:ascii="Cambria Math" w:hAnsi="Cambria Math"/>
                <w:lang w:val="en"/>
              </w:rPr>
            </m:ctrlPr>
          </m:sSubPr>
          <m:e>
            <m:r>
              <w:rPr>
                <w:rFonts w:ascii="Cambria Math" w:hAnsi="Cambria Math"/>
                <w:lang w:val="en"/>
              </w:rPr>
              <m:t>w</m:t>
            </m:r>
          </m:e>
          <m:sub>
            <m:r>
              <w:rPr>
                <w:rFonts w:ascii="Cambria Math" w:hAnsi="Cambria Math"/>
                <w:lang w:val="en"/>
              </w:rPr>
              <m:t>i</m:t>
            </m:r>
          </m:sub>
        </m:sSub>
      </m:oMath>
      <w:r w:rsidR="006967E3">
        <w:rPr>
          <w:lang w:val="en"/>
        </w:rPr>
        <w:t xml:space="preserve"> = </w:t>
      </w:r>
      <w:r w:rsidR="000B340A" w:rsidRPr="000B340A">
        <w:rPr>
          <w:lang w:val="en"/>
        </w:rPr>
        <w:t xml:space="preserve">Total mean deviation of agent opinions of cluster </w:t>
      </w:r>
      <m:oMath>
        <m:r>
          <w:rPr>
            <w:rFonts w:ascii="Cambria Math" w:hAnsi="Cambria Math"/>
            <w:lang w:val="en"/>
          </w:rPr>
          <m:t>i</m:t>
        </m:r>
      </m:oMath>
      <w:r w:rsidR="000B340A" w:rsidRPr="000B340A">
        <w:rPr>
          <w:lang w:val="en"/>
        </w:rPr>
        <w:t xml:space="preserve"> from its centroid</w:t>
      </w:r>
    </w:p>
    <w:p w14:paraId="21BD61C5" w14:textId="77777777" w:rsidR="000B340A" w:rsidRPr="000B340A" w:rsidRDefault="000B340A" w:rsidP="00F05B17">
      <w:pPr>
        <w:spacing w:before="360"/>
        <w:ind w:firstLine="0"/>
        <w:rPr>
          <w:lang w:val="en"/>
        </w:rPr>
      </w:pPr>
      <w:r w:rsidRPr="006967E3">
        <w:rPr>
          <w:rStyle w:val="heading3"/>
        </w:rPr>
        <w:t>Analysis:</w:t>
      </w:r>
      <w:r w:rsidRPr="000B340A">
        <w:rPr>
          <w:b/>
          <w:lang w:val="en"/>
        </w:rPr>
        <w:t xml:space="preserve"> </w:t>
      </w:r>
      <w:r w:rsidRPr="000B340A">
        <w:rPr>
          <w:lang w:val="en"/>
        </w:rPr>
        <w:t xml:space="preserve">We performed multiple regression for our dependent measure on the experimental variables of interest: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σ</m:t>
            </m:r>
          </m:e>
          <m:sub>
            <m:r>
              <w:rPr>
                <w:rFonts w:ascii="Cambria Math" w:hAnsi="Cambria Math"/>
                <w:lang w:val="en"/>
              </w:rPr>
              <m:t>α</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Evenness of Population Size, and Randomness of initial opinions. To avoid making assumptions about linearity of relationships we treated each variable as a factor. In our results section we report mean ESBG value of all simulations run for a given combination of variables.</w:t>
      </w:r>
    </w:p>
    <w:p w14:paraId="795C845A" w14:textId="77777777" w:rsidR="000B340A" w:rsidRPr="000B340A" w:rsidRDefault="000B340A" w:rsidP="00FD67F3">
      <w:pPr>
        <w:pStyle w:val="heading1"/>
        <w:rPr>
          <w:lang w:val="en"/>
        </w:rPr>
      </w:pPr>
      <w:r w:rsidRPr="000B340A">
        <w:rPr>
          <w:lang w:val="en"/>
        </w:rPr>
        <w:t>Results</w:t>
      </w:r>
    </w:p>
    <w:p w14:paraId="6D4E5CF7" w14:textId="77777777" w:rsidR="000B340A" w:rsidRPr="000B340A" w:rsidRDefault="000B340A" w:rsidP="00EE5048">
      <w:pPr>
        <w:pStyle w:val="p1a"/>
        <w:spacing w:after="240"/>
        <w:rPr>
          <w:lang w:val="en"/>
        </w:rPr>
      </w:pPr>
      <w:r w:rsidRPr="000B340A">
        <w:rPr>
          <w:lang w:val="en"/>
        </w:rPr>
        <w:t xml:space="preserve">The relationships between polarization and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of each of our models show qualitative differences (Figure 1).  Firstly, we observe that the two models with dynamically updated identity groups (VBI and VBVI) maintain polarized states for much higher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than the other models. Secondly, we observe the lowest polarization in the Heterogeneous Boundary Model (VB), the difference in polarization is striking and significant especially for lower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(approximately in interval 0.10 – 0.23). Thirdly, we observe the effect of deterministic starting conditions: polarization produced by the DHK model in response to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values qualitatively dramatically differs from all other models based on or employing random start conditions. Fourthly, we observe that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has a negligible effect - models VBI and VBVI differ just slightly and they reach maximal difference only for the highest investigated value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Fifthly, we observe that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Size of Population (N) have effect on models not employing heterogenous Boundary (DHK and RHK), models VB, VBI and VBVI seem to qualitatively keep their behavior despite the values of </w:t>
      </w:r>
      <m:oMath>
        <m:r>
          <w:rPr>
            <w:rFonts w:ascii="Cambria Math" w:hAnsi="Cambria Math"/>
            <w:lang w:val="en"/>
          </w:rPr>
          <m:t xml:space="preserve"> </m:t>
        </m:r>
        <m:sSub>
          <m:sSubPr>
            <m:ctrlPr>
              <w:rPr>
                <w:rFonts w:ascii="Cambria Math" w:hAnsi="Cambria Math"/>
                <w:lang w:val="en"/>
              </w:rPr>
            </m:ctrlPr>
          </m:sSubPr>
          <m:e>
            <m:r>
              <w:rPr>
                <w:rFonts w:ascii="Cambria Math" w:hAnsi="Cambria Math"/>
                <w:lang w:val="en"/>
              </w:rPr>
              <m:t>μ</m:t>
            </m:r>
          </m:e>
          <m:sub>
            <m:r>
              <w:rPr>
                <w:rFonts w:ascii="Cambria Math" w:hAnsi="Cambria Math"/>
                <w:lang w:val="en"/>
              </w:rPr>
              <m:t>α</m:t>
            </m:r>
          </m:sub>
        </m:sSub>
      </m:oMath>
      <w:r w:rsidRPr="000B340A">
        <w:rPr>
          <w:lang w:val="en"/>
        </w:rPr>
        <w:t xml:space="preserve"> and N.</w:t>
      </w:r>
    </w:p>
    <w:p w14:paraId="72515BB3" w14:textId="0771FD11" w:rsidR="000B340A" w:rsidRDefault="000B340A" w:rsidP="003E5F82">
      <w:pPr>
        <w:pStyle w:val="image"/>
        <w:rPr>
          <w:lang w:val="en"/>
        </w:rPr>
      </w:pPr>
    </w:p>
    <w:p w14:paraId="6B5A2F85" w14:textId="50AB0DE6" w:rsidR="003E5F82" w:rsidRPr="003E5F82" w:rsidRDefault="00506FBD" w:rsidP="00506FBD">
      <w:pPr>
        <w:pStyle w:val="image"/>
        <w:rPr>
          <w:lang w:val="en"/>
        </w:rPr>
      </w:pPr>
      <w:r>
        <w:rPr>
          <w:noProof/>
          <w:lang w:val="cs-CZ" w:eastAsia="cs-CZ"/>
        </w:rPr>
        <w:lastRenderedPageBreak/>
        <w:drawing>
          <wp:inline distT="0" distB="0" distL="0" distR="0" wp14:anchorId="4D411D80" wp14:editId="26E9848D">
            <wp:extent cx="4389129" cy="2627381"/>
            <wp:effectExtent l="0" t="0" r="0" b="1905"/>
            <wp:docPr id="17" name="Obrázek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3637D87D" w14:textId="77777777" w:rsidR="000B340A" w:rsidRPr="000B340A" w:rsidRDefault="000B340A" w:rsidP="00FD67F3">
      <w:pPr>
        <w:pStyle w:val="figurecaption"/>
        <w:rPr>
          <w:lang w:val="en"/>
        </w:rPr>
      </w:pPr>
      <w:r w:rsidRPr="000B340A">
        <w:rPr>
          <w:b/>
          <w:lang w:val="en"/>
        </w:rPr>
        <w:t>Fig. 1.</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relationship for each model. Panels represent different conditions of population evenness and conformity. Ordinate in each panel is the Mean ESBG at the end of all simulations with the given parameter combination.</w:t>
      </w:r>
    </w:p>
    <w:p w14:paraId="177913FF" w14:textId="77777777" w:rsidR="000B340A" w:rsidRPr="000B340A" w:rsidRDefault="000B340A" w:rsidP="001C2238">
      <w:pPr>
        <w:pStyle w:val="p1a"/>
        <w:rPr>
          <w:lang w:val="en"/>
        </w:rPr>
      </w:pPr>
      <w:r w:rsidRPr="000B340A">
        <w:rPr>
          <w:lang w:val="en"/>
        </w:rPr>
        <w:t xml:space="preserve">Here we report that evenness appears to drive a qualitative change in the Polarization-Boundary relationship only when the initial condition is not randomized (DHK). We originally investigated the effect of population size. We surprisingly found that size itself does not matter much, but what matters for DHK was whether the population size is even or odd. For example, even for DHK it had almost no effect whether the size of population was 20, 100, or 256 agents, but it had a substantive effect whether the size was 21 instead of 20, or 101 instead of 100, or 257 instead of 256 agents. For the final presentation of our analyses in this paper we chose N = {100, 101}, since these sizes spot the effect of evenness and are heavily used in the canon of literature.  We intend to explore this methodological issue further in a subsequent paper (in preparation). </w:t>
      </w:r>
    </w:p>
    <w:p w14:paraId="1B00D649" w14:textId="77777777" w:rsidR="00F05B17" w:rsidRDefault="000B340A" w:rsidP="00F05B17">
      <w:pPr>
        <w:pStyle w:val="tablecaption"/>
        <w:rPr>
          <w:lang w:val="en"/>
        </w:rPr>
      </w:pPr>
      <w:r w:rsidRPr="000B340A">
        <w:rPr>
          <w:b/>
          <w:lang w:val="en"/>
        </w:rPr>
        <w:t xml:space="preserve">Table </w:t>
      </w:r>
      <w:r w:rsidR="00FC046D">
        <w:rPr>
          <w:b/>
          <w:lang w:val="en"/>
        </w:rPr>
        <w:t>1</w:t>
      </w:r>
      <w:r w:rsidRPr="000B340A">
        <w:rPr>
          <w:b/>
          <w:lang w:val="en"/>
        </w:rPr>
        <w:t xml:space="preserve">: </w:t>
      </w:r>
      <w:r w:rsidRPr="000B340A">
        <w:rPr>
          <w:lang w:val="en"/>
        </w:rPr>
        <w:t>Summary statistics for ESBG in different models</w:t>
      </w:r>
    </w:p>
    <w:tbl>
      <w:tblPr>
        <w:tblStyle w:val="Mkatabulky"/>
        <w:tblW w:w="698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846"/>
        <w:gridCol w:w="563"/>
        <w:gridCol w:w="678"/>
        <w:gridCol w:w="684"/>
        <w:gridCol w:w="818"/>
        <w:gridCol w:w="656"/>
        <w:gridCol w:w="684"/>
        <w:gridCol w:w="684"/>
        <w:gridCol w:w="621"/>
      </w:tblGrid>
      <w:tr w:rsidR="00F05B17" w:rsidRPr="00EE5048" w14:paraId="369F12BA" w14:textId="77777777" w:rsidTr="00EE5048">
        <w:tc>
          <w:tcPr>
            <w:tcW w:w="746" w:type="dxa"/>
            <w:tcBorders>
              <w:top w:val="single" w:sz="12" w:space="0" w:color="auto"/>
              <w:bottom w:val="single" w:sz="4" w:space="0" w:color="auto"/>
            </w:tcBorders>
          </w:tcPr>
          <w:p w14:paraId="0A296E4A" w14:textId="77777777" w:rsidR="00F05B17" w:rsidRPr="00EE5048" w:rsidRDefault="00F05B17" w:rsidP="00F05B17">
            <w:pPr>
              <w:ind w:firstLine="0"/>
              <w:rPr>
                <w:b/>
                <w:sz w:val="18"/>
                <w:szCs w:val="18"/>
                <w:lang w:val="en"/>
              </w:rPr>
            </w:pPr>
            <w:r w:rsidRPr="00EE5048">
              <w:rPr>
                <w:b/>
                <w:sz w:val="18"/>
                <w:szCs w:val="18"/>
                <w:lang w:val="en"/>
              </w:rPr>
              <w:t>Model</w:t>
            </w:r>
          </w:p>
        </w:tc>
        <w:tc>
          <w:tcPr>
            <w:tcW w:w="846" w:type="dxa"/>
            <w:tcBorders>
              <w:top w:val="single" w:sz="12" w:space="0" w:color="auto"/>
              <w:bottom w:val="single" w:sz="4" w:space="0" w:color="auto"/>
            </w:tcBorders>
          </w:tcPr>
          <w:p w14:paraId="7278B019" w14:textId="77777777" w:rsidR="00F05B17" w:rsidRPr="00EE5048" w:rsidRDefault="00F05B17" w:rsidP="00F05B17">
            <w:pPr>
              <w:ind w:firstLine="0"/>
              <w:rPr>
                <w:b/>
                <w:sz w:val="18"/>
                <w:szCs w:val="18"/>
                <w:lang w:val="en"/>
              </w:rPr>
            </w:pPr>
            <w:r w:rsidRPr="00EE5048">
              <w:rPr>
                <w:b/>
                <w:sz w:val="18"/>
                <w:szCs w:val="18"/>
                <w:lang w:val="en"/>
              </w:rPr>
              <w:t>N</w:t>
            </w:r>
          </w:p>
        </w:tc>
        <w:tc>
          <w:tcPr>
            <w:tcW w:w="563" w:type="dxa"/>
            <w:tcBorders>
              <w:top w:val="single" w:sz="12" w:space="0" w:color="auto"/>
              <w:bottom w:val="single" w:sz="4" w:space="0" w:color="auto"/>
            </w:tcBorders>
          </w:tcPr>
          <w:p w14:paraId="1B089729" w14:textId="77777777" w:rsidR="00F05B17" w:rsidRPr="00EE5048" w:rsidRDefault="00F05B17" w:rsidP="00F05B17">
            <w:pPr>
              <w:ind w:firstLine="0"/>
              <w:rPr>
                <w:b/>
                <w:sz w:val="18"/>
                <w:szCs w:val="18"/>
                <w:lang w:val="en"/>
              </w:rPr>
            </w:pPr>
            <w:r w:rsidRPr="00EE5048">
              <w:rPr>
                <w:b/>
                <w:sz w:val="18"/>
                <w:szCs w:val="18"/>
                <w:lang w:val="en"/>
              </w:rPr>
              <w:t>Min</w:t>
            </w:r>
          </w:p>
        </w:tc>
        <w:tc>
          <w:tcPr>
            <w:tcW w:w="678" w:type="dxa"/>
            <w:tcBorders>
              <w:top w:val="single" w:sz="12" w:space="0" w:color="auto"/>
              <w:bottom w:val="single" w:sz="4" w:space="0" w:color="auto"/>
            </w:tcBorders>
          </w:tcPr>
          <w:p w14:paraId="339BBEE9" w14:textId="77777777" w:rsidR="00F05B17" w:rsidRPr="00EE5048" w:rsidRDefault="00F05B17" w:rsidP="00F05B17">
            <w:pPr>
              <w:ind w:firstLine="0"/>
              <w:rPr>
                <w:b/>
                <w:sz w:val="18"/>
                <w:szCs w:val="18"/>
                <w:lang w:val="en"/>
              </w:rPr>
            </w:pPr>
            <w:r w:rsidRPr="00EE5048">
              <w:rPr>
                <w:b/>
                <w:sz w:val="18"/>
                <w:szCs w:val="18"/>
                <w:lang w:val="en"/>
              </w:rPr>
              <w:t>Max</w:t>
            </w:r>
          </w:p>
        </w:tc>
        <w:tc>
          <w:tcPr>
            <w:tcW w:w="684" w:type="dxa"/>
            <w:tcBorders>
              <w:top w:val="single" w:sz="12" w:space="0" w:color="auto"/>
              <w:bottom w:val="single" w:sz="4" w:space="0" w:color="auto"/>
            </w:tcBorders>
          </w:tcPr>
          <w:p w14:paraId="78F7C144" w14:textId="77777777" w:rsidR="00F05B17" w:rsidRPr="00EE5048" w:rsidRDefault="00F05B17" w:rsidP="00F05B17">
            <w:pPr>
              <w:ind w:firstLine="0"/>
              <w:rPr>
                <w:b/>
                <w:sz w:val="18"/>
                <w:szCs w:val="18"/>
                <w:lang w:val="en"/>
              </w:rPr>
            </w:pPr>
            <w:r w:rsidRPr="00EE5048">
              <w:rPr>
                <w:b/>
                <w:sz w:val="18"/>
                <w:szCs w:val="18"/>
                <w:lang w:val="en"/>
              </w:rPr>
              <w:t>IQR</w:t>
            </w:r>
          </w:p>
        </w:tc>
        <w:tc>
          <w:tcPr>
            <w:tcW w:w="818" w:type="dxa"/>
            <w:tcBorders>
              <w:top w:val="single" w:sz="12" w:space="0" w:color="auto"/>
              <w:bottom w:val="single" w:sz="4" w:space="0" w:color="auto"/>
            </w:tcBorders>
          </w:tcPr>
          <w:p w14:paraId="53BE38A0" w14:textId="77777777" w:rsidR="00F05B17" w:rsidRPr="00EE5048" w:rsidRDefault="00F05B17" w:rsidP="00F05B17">
            <w:pPr>
              <w:ind w:firstLine="0"/>
              <w:rPr>
                <w:b/>
                <w:sz w:val="18"/>
                <w:szCs w:val="18"/>
                <w:lang w:val="en"/>
              </w:rPr>
            </w:pPr>
            <w:r w:rsidRPr="00EE5048">
              <w:rPr>
                <w:b/>
                <w:sz w:val="18"/>
                <w:szCs w:val="18"/>
                <w:lang w:val="en"/>
              </w:rPr>
              <w:t>Median</w:t>
            </w:r>
          </w:p>
        </w:tc>
        <w:tc>
          <w:tcPr>
            <w:tcW w:w="656" w:type="dxa"/>
            <w:tcBorders>
              <w:top w:val="single" w:sz="12" w:space="0" w:color="auto"/>
              <w:bottom w:val="single" w:sz="4" w:space="0" w:color="auto"/>
            </w:tcBorders>
          </w:tcPr>
          <w:p w14:paraId="438F33C2" w14:textId="77777777" w:rsidR="00F05B17" w:rsidRPr="00EE5048" w:rsidRDefault="00F05B17" w:rsidP="00F05B17">
            <w:pPr>
              <w:ind w:firstLine="0"/>
              <w:rPr>
                <w:b/>
                <w:sz w:val="18"/>
                <w:szCs w:val="18"/>
                <w:lang w:val="en"/>
              </w:rPr>
            </w:pPr>
            <w:r w:rsidRPr="00EE5048">
              <w:rPr>
                <w:b/>
                <w:sz w:val="18"/>
                <w:szCs w:val="18"/>
                <w:lang w:val="en"/>
              </w:rPr>
              <w:t>Mean</w:t>
            </w:r>
          </w:p>
        </w:tc>
        <w:tc>
          <w:tcPr>
            <w:tcW w:w="684" w:type="dxa"/>
            <w:tcBorders>
              <w:top w:val="single" w:sz="12" w:space="0" w:color="auto"/>
              <w:bottom w:val="single" w:sz="4" w:space="0" w:color="auto"/>
            </w:tcBorders>
          </w:tcPr>
          <w:p w14:paraId="67C166F3" w14:textId="77777777" w:rsidR="00F05B17" w:rsidRPr="00EE5048" w:rsidRDefault="00F05B17" w:rsidP="00F05B17">
            <w:pPr>
              <w:ind w:firstLine="0"/>
              <w:rPr>
                <w:b/>
                <w:sz w:val="18"/>
                <w:szCs w:val="18"/>
                <w:lang w:val="en"/>
              </w:rPr>
            </w:pPr>
            <w:r w:rsidRPr="00EE5048">
              <w:rPr>
                <w:b/>
                <w:sz w:val="18"/>
                <w:szCs w:val="18"/>
                <w:lang w:val="en"/>
              </w:rPr>
              <w:t>SD</w:t>
            </w:r>
          </w:p>
        </w:tc>
        <w:tc>
          <w:tcPr>
            <w:tcW w:w="684" w:type="dxa"/>
            <w:tcBorders>
              <w:top w:val="single" w:sz="12" w:space="0" w:color="auto"/>
              <w:bottom w:val="single" w:sz="4" w:space="0" w:color="auto"/>
            </w:tcBorders>
          </w:tcPr>
          <w:p w14:paraId="01977171" w14:textId="77777777" w:rsidR="00F05B17" w:rsidRPr="00EE5048" w:rsidRDefault="00F05B17" w:rsidP="00F05B17">
            <w:pPr>
              <w:ind w:firstLine="0"/>
              <w:rPr>
                <w:b/>
                <w:sz w:val="18"/>
                <w:szCs w:val="18"/>
                <w:lang w:val="en"/>
              </w:rPr>
            </w:pPr>
            <w:r w:rsidRPr="00EE5048">
              <w:rPr>
                <w:b/>
                <w:sz w:val="18"/>
                <w:szCs w:val="18"/>
                <w:lang w:val="en"/>
              </w:rPr>
              <w:t>SE</w:t>
            </w:r>
          </w:p>
        </w:tc>
        <w:tc>
          <w:tcPr>
            <w:tcW w:w="621" w:type="dxa"/>
            <w:tcBorders>
              <w:top w:val="single" w:sz="12" w:space="0" w:color="auto"/>
              <w:bottom w:val="single" w:sz="4" w:space="0" w:color="auto"/>
            </w:tcBorders>
          </w:tcPr>
          <w:p w14:paraId="29E7A484" w14:textId="77777777" w:rsidR="00F05B17" w:rsidRPr="00EE5048" w:rsidRDefault="00F05B17" w:rsidP="00F05B17">
            <w:pPr>
              <w:ind w:firstLine="0"/>
              <w:rPr>
                <w:b/>
                <w:sz w:val="18"/>
                <w:szCs w:val="18"/>
                <w:lang w:val="en"/>
              </w:rPr>
            </w:pPr>
            <w:r w:rsidRPr="00EE5048">
              <w:rPr>
                <w:b/>
                <w:sz w:val="18"/>
                <w:szCs w:val="18"/>
                <w:lang w:val="en"/>
              </w:rPr>
              <w:t>CI</w:t>
            </w:r>
          </w:p>
        </w:tc>
      </w:tr>
      <w:tr w:rsidR="00F05B17" w:rsidRPr="00EE5048" w14:paraId="78DF9A9D" w14:textId="77777777" w:rsidTr="00EE5048">
        <w:tc>
          <w:tcPr>
            <w:tcW w:w="746" w:type="dxa"/>
            <w:tcBorders>
              <w:top w:val="single" w:sz="4" w:space="0" w:color="auto"/>
            </w:tcBorders>
          </w:tcPr>
          <w:p w14:paraId="0F9E4672" w14:textId="77777777" w:rsidR="00F05B17" w:rsidRPr="00EE5048" w:rsidRDefault="00F05B17" w:rsidP="00F05B17">
            <w:pPr>
              <w:ind w:firstLine="0"/>
              <w:rPr>
                <w:sz w:val="18"/>
                <w:szCs w:val="18"/>
                <w:lang w:val="en"/>
              </w:rPr>
            </w:pPr>
            <w:r w:rsidRPr="00EE5048">
              <w:rPr>
                <w:sz w:val="18"/>
                <w:szCs w:val="18"/>
                <w:lang w:val="en"/>
              </w:rPr>
              <w:t>DHK</w:t>
            </w:r>
          </w:p>
        </w:tc>
        <w:tc>
          <w:tcPr>
            <w:tcW w:w="846" w:type="dxa"/>
            <w:tcBorders>
              <w:top w:val="single" w:sz="4" w:space="0" w:color="auto"/>
            </w:tcBorders>
          </w:tcPr>
          <w:p w14:paraId="46014F8B" w14:textId="77777777" w:rsidR="00F05B17" w:rsidRPr="00EE5048" w:rsidRDefault="00F05B17" w:rsidP="00F05B17">
            <w:pPr>
              <w:ind w:firstLine="0"/>
              <w:rPr>
                <w:sz w:val="18"/>
                <w:szCs w:val="18"/>
                <w:lang w:val="en"/>
              </w:rPr>
            </w:pPr>
            <w:r w:rsidRPr="00EE5048">
              <w:rPr>
                <w:sz w:val="18"/>
                <w:szCs w:val="18"/>
                <w:lang w:val="en"/>
              </w:rPr>
              <w:t>84</w:t>
            </w:r>
          </w:p>
        </w:tc>
        <w:tc>
          <w:tcPr>
            <w:tcW w:w="563" w:type="dxa"/>
            <w:tcBorders>
              <w:top w:val="single" w:sz="4" w:space="0" w:color="auto"/>
            </w:tcBorders>
          </w:tcPr>
          <w:p w14:paraId="3B554FF4"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Borders>
              <w:top w:val="single" w:sz="4" w:space="0" w:color="auto"/>
            </w:tcBorders>
          </w:tcPr>
          <w:p w14:paraId="52E90FEB" w14:textId="77777777" w:rsidR="00F05B17" w:rsidRPr="00EE5048" w:rsidRDefault="00F05B17" w:rsidP="00F05B17">
            <w:pPr>
              <w:ind w:firstLine="0"/>
              <w:rPr>
                <w:sz w:val="18"/>
                <w:szCs w:val="18"/>
                <w:lang w:val="en"/>
              </w:rPr>
            </w:pPr>
            <w:r w:rsidRPr="00EE5048">
              <w:rPr>
                <w:sz w:val="18"/>
                <w:szCs w:val="18"/>
                <w:lang w:val="en"/>
              </w:rPr>
              <w:t>0.419</w:t>
            </w:r>
            <w:r w:rsidRPr="00EE5048">
              <w:rPr>
                <w:sz w:val="18"/>
                <w:szCs w:val="18"/>
                <w:lang w:val="en"/>
              </w:rPr>
              <w:tab/>
            </w:r>
          </w:p>
        </w:tc>
        <w:tc>
          <w:tcPr>
            <w:tcW w:w="684" w:type="dxa"/>
            <w:tcBorders>
              <w:top w:val="single" w:sz="4" w:space="0" w:color="auto"/>
            </w:tcBorders>
          </w:tcPr>
          <w:p w14:paraId="521480C3" w14:textId="77777777" w:rsidR="00F05B17" w:rsidRPr="00EE5048" w:rsidRDefault="00F05B17" w:rsidP="00F05B17">
            <w:pPr>
              <w:ind w:firstLine="0"/>
              <w:rPr>
                <w:sz w:val="18"/>
                <w:szCs w:val="18"/>
                <w:lang w:val="en"/>
              </w:rPr>
            </w:pPr>
            <w:r w:rsidRPr="00EE5048">
              <w:rPr>
                <w:sz w:val="18"/>
                <w:szCs w:val="18"/>
                <w:lang w:val="en"/>
              </w:rPr>
              <w:t>0.361</w:t>
            </w:r>
            <w:r w:rsidRPr="00EE5048">
              <w:rPr>
                <w:sz w:val="18"/>
                <w:szCs w:val="18"/>
                <w:lang w:val="en"/>
              </w:rPr>
              <w:tab/>
            </w:r>
          </w:p>
        </w:tc>
        <w:tc>
          <w:tcPr>
            <w:tcW w:w="818" w:type="dxa"/>
            <w:tcBorders>
              <w:top w:val="single" w:sz="4" w:space="0" w:color="auto"/>
            </w:tcBorders>
          </w:tcPr>
          <w:p w14:paraId="779CA33C" w14:textId="77777777" w:rsidR="00F05B17" w:rsidRPr="00EE5048" w:rsidRDefault="00F05B17" w:rsidP="00F05B17">
            <w:pPr>
              <w:ind w:firstLine="0"/>
              <w:rPr>
                <w:sz w:val="18"/>
                <w:szCs w:val="18"/>
                <w:lang w:val="en"/>
              </w:rPr>
            </w:pPr>
            <w:r w:rsidRPr="00EE5048">
              <w:rPr>
                <w:sz w:val="18"/>
                <w:szCs w:val="18"/>
                <w:lang w:val="en"/>
              </w:rPr>
              <w:t>0.282</w:t>
            </w:r>
          </w:p>
        </w:tc>
        <w:tc>
          <w:tcPr>
            <w:tcW w:w="656" w:type="dxa"/>
            <w:tcBorders>
              <w:top w:val="single" w:sz="4" w:space="0" w:color="auto"/>
            </w:tcBorders>
          </w:tcPr>
          <w:p w14:paraId="4F2F324D" w14:textId="77777777" w:rsidR="00F05B17" w:rsidRPr="00EE5048" w:rsidRDefault="00F05B17" w:rsidP="00F05B17">
            <w:pPr>
              <w:ind w:firstLine="0"/>
              <w:rPr>
                <w:sz w:val="18"/>
                <w:szCs w:val="18"/>
                <w:lang w:val="en"/>
              </w:rPr>
            </w:pPr>
            <w:r w:rsidRPr="00EE5048">
              <w:rPr>
                <w:sz w:val="18"/>
                <w:szCs w:val="18"/>
                <w:lang w:val="en"/>
              </w:rPr>
              <w:t>0.199</w:t>
            </w:r>
          </w:p>
        </w:tc>
        <w:tc>
          <w:tcPr>
            <w:tcW w:w="684" w:type="dxa"/>
            <w:tcBorders>
              <w:top w:val="single" w:sz="4" w:space="0" w:color="auto"/>
            </w:tcBorders>
          </w:tcPr>
          <w:p w14:paraId="60A99767" w14:textId="77777777" w:rsidR="00F05B17" w:rsidRPr="00EE5048" w:rsidRDefault="00F05B17" w:rsidP="00F05B17">
            <w:pPr>
              <w:ind w:firstLine="0"/>
              <w:rPr>
                <w:sz w:val="18"/>
                <w:szCs w:val="18"/>
                <w:lang w:val="en"/>
              </w:rPr>
            </w:pPr>
            <w:r w:rsidRPr="00EE5048">
              <w:rPr>
                <w:sz w:val="18"/>
                <w:szCs w:val="18"/>
                <w:lang w:val="en"/>
              </w:rPr>
              <w:t>0.177</w:t>
            </w:r>
          </w:p>
        </w:tc>
        <w:tc>
          <w:tcPr>
            <w:tcW w:w="684" w:type="dxa"/>
            <w:tcBorders>
              <w:top w:val="single" w:sz="4" w:space="0" w:color="auto"/>
            </w:tcBorders>
          </w:tcPr>
          <w:p w14:paraId="652225AE" w14:textId="77777777" w:rsidR="00F05B17" w:rsidRPr="00EE5048" w:rsidRDefault="00F05B17" w:rsidP="00F05B17">
            <w:pPr>
              <w:ind w:firstLine="0"/>
              <w:rPr>
                <w:sz w:val="18"/>
                <w:szCs w:val="18"/>
                <w:lang w:val="en"/>
              </w:rPr>
            </w:pPr>
            <w:r w:rsidRPr="00EE5048">
              <w:rPr>
                <w:sz w:val="18"/>
                <w:szCs w:val="18"/>
                <w:lang w:val="en"/>
              </w:rPr>
              <w:t>0.019</w:t>
            </w:r>
          </w:p>
        </w:tc>
        <w:tc>
          <w:tcPr>
            <w:tcW w:w="621" w:type="dxa"/>
            <w:tcBorders>
              <w:top w:val="single" w:sz="4" w:space="0" w:color="auto"/>
            </w:tcBorders>
          </w:tcPr>
          <w:p w14:paraId="6A0C6730" w14:textId="77777777" w:rsidR="00F05B17" w:rsidRPr="00EE5048" w:rsidRDefault="00F05B17" w:rsidP="00F05B17">
            <w:pPr>
              <w:ind w:firstLine="0"/>
              <w:rPr>
                <w:sz w:val="18"/>
                <w:szCs w:val="18"/>
                <w:lang w:val="en"/>
              </w:rPr>
            </w:pPr>
            <w:r w:rsidRPr="00EE5048">
              <w:rPr>
                <w:sz w:val="18"/>
                <w:szCs w:val="18"/>
                <w:lang w:val="en"/>
              </w:rPr>
              <w:t>0.038</w:t>
            </w:r>
          </w:p>
        </w:tc>
      </w:tr>
      <w:tr w:rsidR="00F05B17" w:rsidRPr="00EE5048" w14:paraId="37C8B355" w14:textId="77777777" w:rsidTr="00EE5048">
        <w:tc>
          <w:tcPr>
            <w:tcW w:w="746" w:type="dxa"/>
          </w:tcPr>
          <w:p w14:paraId="353B74BE" w14:textId="77777777" w:rsidR="00F05B17" w:rsidRPr="00EE5048" w:rsidRDefault="00F05B17" w:rsidP="00F05B17">
            <w:pPr>
              <w:ind w:firstLine="0"/>
              <w:rPr>
                <w:sz w:val="18"/>
                <w:szCs w:val="18"/>
                <w:lang w:val="en"/>
              </w:rPr>
            </w:pPr>
            <w:r w:rsidRPr="00EE5048">
              <w:rPr>
                <w:sz w:val="18"/>
                <w:szCs w:val="18"/>
                <w:lang w:val="en"/>
              </w:rPr>
              <w:t>RHK</w:t>
            </w:r>
          </w:p>
        </w:tc>
        <w:tc>
          <w:tcPr>
            <w:tcW w:w="846" w:type="dxa"/>
          </w:tcPr>
          <w:p w14:paraId="44FA72AB" w14:textId="77777777" w:rsidR="00F05B17" w:rsidRPr="00EE5048" w:rsidRDefault="00F05B17" w:rsidP="00F05B17">
            <w:pPr>
              <w:ind w:firstLine="0"/>
              <w:rPr>
                <w:sz w:val="18"/>
                <w:szCs w:val="18"/>
                <w:lang w:val="en"/>
              </w:rPr>
            </w:pPr>
            <w:r w:rsidRPr="00EE5048">
              <w:rPr>
                <w:sz w:val="18"/>
                <w:szCs w:val="18"/>
                <w:lang w:val="en"/>
              </w:rPr>
              <w:t>5040</w:t>
            </w:r>
          </w:p>
        </w:tc>
        <w:tc>
          <w:tcPr>
            <w:tcW w:w="563" w:type="dxa"/>
          </w:tcPr>
          <w:p w14:paraId="570DD533"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48B8DF84" w14:textId="77777777" w:rsidR="00F05B17" w:rsidRPr="00EE5048" w:rsidRDefault="00F05B17" w:rsidP="00F05B17">
            <w:pPr>
              <w:ind w:firstLine="0"/>
              <w:rPr>
                <w:sz w:val="18"/>
                <w:szCs w:val="18"/>
                <w:lang w:val="en"/>
              </w:rPr>
            </w:pPr>
            <w:r w:rsidRPr="00EE5048">
              <w:rPr>
                <w:sz w:val="18"/>
                <w:szCs w:val="18"/>
                <w:lang w:val="en"/>
              </w:rPr>
              <w:t>0.534</w:t>
            </w:r>
          </w:p>
        </w:tc>
        <w:tc>
          <w:tcPr>
            <w:tcW w:w="684" w:type="dxa"/>
          </w:tcPr>
          <w:p w14:paraId="7763AA8F" w14:textId="77777777" w:rsidR="00F05B17" w:rsidRPr="00EE5048" w:rsidRDefault="00F05B17" w:rsidP="00F05B17">
            <w:pPr>
              <w:ind w:firstLine="0"/>
              <w:rPr>
                <w:sz w:val="18"/>
                <w:szCs w:val="18"/>
                <w:lang w:val="en"/>
              </w:rPr>
            </w:pPr>
            <w:r w:rsidRPr="00EE5048">
              <w:rPr>
                <w:sz w:val="18"/>
                <w:szCs w:val="18"/>
                <w:lang w:val="en"/>
              </w:rPr>
              <w:t>0.371</w:t>
            </w:r>
          </w:p>
        </w:tc>
        <w:tc>
          <w:tcPr>
            <w:tcW w:w="818" w:type="dxa"/>
          </w:tcPr>
          <w:p w14:paraId="45932776" w14:textId="77777777" w:rsidR="00F05B17" w:rsidRPr="00EE5048" w:rsidRDefault="00F05B17" w:rsidP="00F05B17">
            <w:pPr>
              <w:ind w:firstLine="0"/>
              <w:rPr>
                <w:sz w:val="18"/>
                <w:szCs w:val="18"/>
                <w:lang w:val="en"/>
              </w:rPr>
            </w:pPr>
            <w:r w:rsidRPr="00EE5048">
              <w:rPr>
                <w:sz w:val="18"/>
                <w:szCs w:val="18"/>
                <w:lang w:val="en"/>
              </w:rPr>
              <w:t>0.304</w:t>
            </w:r>
          </w:p>
        </w:tc>
        <w:tc>
          <w:tcPr>
            <w:tcW w:w="656" w:type="dxa"/>
          </w:tcPr>
          <w:p w14:paraId="395DA8EB" w14:textId="77777777" w:rsidR="00F05B17" w:rsidRPr="00EE5048" w:rsidRDefault="00F05B17" w:rsidP="00F05B17">
            <w:pPr>
              <w:ind w:firstLine="0"/>
              <w:rPr>
                <w:sz w:val="18"/>
                <w:szCs w:val="18"/>
                <w:lang w:val="en"/>
              </w:rPr>
            </w:pPr>
            <w:r w:rsidRPr="00EE5048">
              <w:rPr>
                <w:sz w:val="18"/>
                <w:szCs w:val="18"/>
                <w:lang w:val="en"/>
              </w:rPr>
              <w:t>0.242</w:t>
            </w:r>
          </w:p>
        </w:tc>
        <w:tc>
          <w:tcPr>
            <w:tcW w:w="684" w:type="dxa"/>
          </w:tcPr>
          <w:p w14:paraId="59260B0C" w14:textId="77777777" w:rsidR="00F05B17" w:rsidRPr="00EE5048" w:rsidRDefault="00F05B17" w:rsidP="00F05B17">
            <w:pPr>
              <w:ind w:firstLine="0"/>
              <w:rPr>
                <w:sz w:val="18"/>
                <w:szCs w:val="18"/>
                <w:lang w:val="en"/>
              </w:rPr>
            </w:pPr>
            <w:r w:rsidRPr="00EE5048">
              <w:rPr>
                <w:sz w:val="18"/>
                <w:szCs w:val="18"/>
                <w:lang w:val="en"/>
              </w:rPr>
              <w:t>0.167</w:t>
            </w:r>
          </w:p>
        </w:tc>
        <w:tc>
          <w:tcPr>
            <w:tcW w:w="684" w:type="dxa"/>
          </w:tcPr>
          <w:p w14:paraId="2382B6BC" w14:textId="77777777" w:rsidR="00F05B17" w:rsidRPr="00EE5048" w:rsidRDefault="00F05B17" w:rsidP="00F05B17">
            <w:pPr>
              <w:ind w:firstLine="0"/>
              <w:rPr>
                <w:sz w:val="18"/>
                <w:szCs w:val="18"/>
                <w:lang w:val="en"/>
              </w:rPr>
            </w:pPr>
            <w:r w:rsidRPr="00EE5048">
              <w:rPr>
                <w:sz w:val="18"/>
                <w:szCs w:val="18"/>
                <w:lang w:val="en"/>
              </w:rPr>
              <w:t>0.002</w:t>
            </w:r>
          </w:p>
        </w:tc>
        <w:tc>
          <w:tcPr>
            <w:tcW w:w="621" w:type="dxa"/>
          </w:tcPr>
          <w:p w14:paraId="68A908EF" w14:textId="77777777" w:rsidR="00F05B17" w:rsidRPr="00EE5048" w:rsidRDefault="00F05B17" w:rsidP="00F05B17">
            <w:pPr>
              <w:ind w:firstLine="0"/>
              <w:rPr>
                <w:sz w:val="18"/>
                <w:szCs w:val="18"/>
                <w:lang w:val="en"/>
              </w:rPr>
            </w:pPr>
            <w:r w:rsidRPr="00EE5048">
              <w:rPr>
                <w:sz w:val="18"/>
                <w:szCs w:val="18"/>
                <w:lang w:val="en"/>
              </w:rPr>
              <w:t>0.005</w:t>
            </w:r>
          </w:p>
        </w:tc>
      </w:tr>
      <w:tr w:rsidR="00F05B17" w:rsidRPr="00EE5048" w14:paraId="4F60599E" w14:textId="77777777" w:rsidTr="00EE5048">
        <w:tc>
          <w:tcPr>
            <w:tcW w:w="746" w:type="dxa"/>
          </w:tcPr>
          <w:p w14:paraId="29949D0C" w14:textId="77777777" w:rsidR="00F05B17" w:rsidRPr="00EE5048" w:rsidRDefault="00F05B17" w:rsidP="00F05B17">
            <w:pPr>
              <w:ind w:firstLine="0"/>
              <w:rPr>
                <w:sz w:val="18"/>
                <w:szCs w:val="18"/>
                <w:lang w:val="en"/>
              </w:rPr>
            </w:pPr>
            <w:r w:rsidRPr="00EE5048">
              <w:rPr>
                <w:sz w:val="18"/>
                <w:szCs w:val="18"/>
                <w:lang w:val="en"/>
              </w:rPr>
              <w:t>VB</w:t>
            </w:r>
          </w:p>
        </w:tc>
        <w:tc>
          <w:tcPr>
            <w:tcW w:w="846" w:type="dxa"/>
          </w:tcPr>
          <w:p w14:paraId="45598EAE" w14:textId="77777777" w:rsidR="00F05B17" w:rsidRPr="00EE5048" w:rsidRDefault="00F05B17" w:rsidP="00F05B17">
            <w:pPr>
              <w:ind w:firstLine="0"/>
              <w:rPr>
                <w:sz w:val="18"/>
                <w:szCs w:val="18"/>
                <w:lang w:val="en"/>
              </w:rPr>
            </w:pPr>
            <w:r w:rsidRPr="00EE5048">
              <w:rPr>
                <w:sz w:val="18"/>
                <w:szCs w:val="18"/>
                <w:lang w:val="en"/>
              </w:rPr>
              <w:t>80640</w:t>
            </w:r>
          </w:p>
        </w:tc>
        <w:tc>
          <w:tcPr>
            <w:tcW w:w="563" w:type="dxa"/>
          </w:tcPr>
          <w:p w14:paraId="17C38154"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42453E5F" w14:textId="77777777" w:rsidR="00F05B17" w:rsidRPr="00EE5048" w:rsidRDefault="00F05B17" w:rsidP="00F05B17">
            <w:pPr>
              <w:ind w:firstLine="0"/>
              <w:rPr>
                <w:sz w:val="18"/>
                <w:szCs w:val="18"/>
                <w:lang w:val="en"/>
              </w:rPr>
            </w:pPr>
            <w:r w:rsidRPr="00EE5048">
              <w:rPr>
                <w:sz w:val="18"/>
                <w:szCs w:val="18"/>
                <w:lang w:val="en"/>
              </w:rPr>
              <w:t>0.872</w:t>
            </w:r>
          </w:p>
        </w:tc>
        <w:tc>
          <w:tcPr>
            <w:tcW w:w="684" w:type="dxa"/>
          </w:tcPr>
          <w:p w14:paraId="75768798" w14:textId="77777777" w:rsidR="00F05B17" w:rsidRPr="00EE5048" w:rsidRDefault="00F05B17" w:rsidP="00F05B17">
            <w:pPr>
              <w:ind w:firstLine="0"/>
              <w:rPr>
                <w:sz w:val="18"/>
                <w:szCs w:val="18"/>
                <w:lang w:val="en"/>
              </w:rPr>
            </w:pPr>
            <w:r w:rsidRPr="00EE5048">
              <w:rPr>
                <w:sz w:val="18"/>
                <w:szCs w:val="18"/>
                <w:lang w:val="en"/>
              </w:rPr>
              <w:t>0.251</w:t>
            </w:r>
          </w:p>
        </w:tc>
        <w:tc>
          <w:tcPr>
            <w:tcW w:w="818" w:type="dxa"/>
          </w:tcPr>
          <w:p w14:paraId="5F3CBE30" w14:textId="77777777" w:rsidR="00F05B17" w:rsidRPr="00EE5048" w:rsidRDefault="00F05B17" w:rsidP="00F05B17">
            <w:pPr>
              <w:ind w:firstLine="0"/>
              <w:rPr>
                <w:sz w:val="18"/>
                <w:szCs w:val="18"/>
                <w:lang w:val="en"/>
              </w:rPr>
            </w:pPr>
            <w:r w:rsidRPr="00EE5048">
              <w:rPr>
                <w:sz w:val="18"/>
                <w:szCs w:val="18"/>
                <w:lang w:val="en"/>
              </w:rPr>
              <w:t>0.026</w:t>
            </w:r>
          </w:p>
        </w:tc>
        <w:tc>
          <w:tcPr>
            <w:tcW w:w="656" w:type="dxa"/>
          </w:tcPr>
          <w:p w14:paraId="38592DE6" w14:textId="77777777" w:rsidR="00F05B17" w:rsidRPr="00EE5048" w:rsidRDefault="00F05B17" w:rsidP="00F05B17">
            <w:pPr>
              <w:ind w:firstLine="0"/>
              <w:rPr>
                <w:sz w:val="18"/>
                <w:szCs w:val="18"/>
                <w:lang w:val="en"/>
              </w:rPr>
            </w:pPr>
            <w:r w:rsidRPr="00EE5048">
              <w:rPr>
                <w:sz w:val="18"/>
                <w:szCs w:val="18"/>
                <w:lang w:val="en"/>
              </w:rPr>
              <w:t>0.114</w:t>
            </w:r>
          </w:p>
        </w:tc>
        <w:tc>
          <w:tcPr>
            <w:tcW w:w="684" w:type="dxa"/>
          </w:tcPr>
          <w:p w14:paraId="5042B110" w14:textId="77777777" w:rsidR="00F05B17" w:rsidRPr="00EE5048" w:rsidRDefault="00F05B17" w:rsidP="00F05B17">
            <w:pPr>
              <w:ind w:firstLine="0"/>
              <w:rPr>
                <w:sz w:val="18"/>
                <w:szCs w:val="18"/>
                <w:lang w:val="en"/>
              </w:rPr>
            </w:pPr>
            <w:r w:rsidRPr="00EE5048">
              <w:rPr>
                <w:sz w:val="18"/>
                <w:szCs w:val="18"/>
                <w:lang w:val="en"/>
              </w:rPr>
              <w:t>0.157</w:t>
            </w:r>
          </w:p>
        </w:tc>
        <w:tc>
          <w:tcPr>
            <w:tcW w:w="684" w:type="dxa"/>
          </w:tcPr>
          <w:p w14:paraId="298F8ADB" w14:textId="77777777" w:rsidR="00F05B17" w:rsidRPr="00EE5048" w:rsidRDefault="00F05B17" w:rsidP="00F05B17">
            <w:pPr>
              <w:ind w:firstLine="0"/>
              <w:rPr>
                <w:sz w:val="18"/>
                <w:szCs w:val="18"/>
                <w:lang w:val="en"/>
              </w:rPr>
            </w:pPr>
            <w:r w:rsidRPr="00EE5048">
              <w:rPr>
                <w:sz w:val="18"/>
                <w:szCs w:val="18"/>
                <w:lang w:val="en"/>
              </w:rPr>
              <w:t>0.001</w:t>
            </w:r>
          </w:p>
        </w:tc>
        <w:tc>
          <w:tcPr>
            <w:tcW w:w="621" w:type="dxa"/>
          </w:tcPr>
          <w:p w14:paraId="02CEB773" w14:textId="77777777" w:rsidR="00F05B17" w:rsidRPr="00EE5048" w:rsidRDefault="00F05B17" w:rsidP="00F05B17">
            <w:pPr>
              <w:ind w:firstLine="0"/>
              <w:rPr>
                <w:sz w:val="18"/>
                <w:szCs w:val="18"/>
                <w:lang w:val="en"/>
              </w:rPr>
            </w:pPr>
            <w:r w:rsidRPr="00EE5048">
              <w:rPr>
                <w:sz w:val="18"/>
                <w:szCs w:val="18"/>
                <w:lang w:val="en"/>
              </w:rPr>
              <w:t>0.001</w:t>
            </w:r>
          </w:p>
        </w:tc>
      </w:tr>
      <w:tr w:rsidR="00F05B17" w:rsidRPr="00EE5048" w14:paraId="5C997377" w14:textId="77777777" w:rsidTr="00EE5048">
        <w:tc>
          <w:tcPr>
            <w:tcW w:w="746" w:type="dxa"/>
          </w:tcPr>
          <w:p w14:paraId="3E5AEE00" w14:textId="77777777" w:rsidR="00F05B17" w:rsidRPr="00EE5048" w:rsidRDefault="00F05B17" w:rsidP="00F05B17">
            <w:pPr>
              <w:ind w:firstLine="0"/>
              <w:rPr>
                <w:sz w:val="18"/>
                <w:szCs w:val="18"/>
                <w:lang w:val="en"/>
              </w:rPr>
            </w:pPr>
            <w:r w:rsidRPr="00EE5048">
              <w:rPr>
                <w:sz w:val="18"/>
                <w:szCs w:val="18"/>
                <w:lang w:val="en"/>
              </w:rPr>
              <w:t>VBI</w:t>
            </w:r>
            <w:r w:rsidRPr="00EE5048">
              <w:rPr>
                <w:sz w:val="18"/>
                <w:szCs w:val="18"/>
                <w:lang w:val="en"/>
              </w:rPr>
              <w:tab/>
            </w:r>
          </w:p>
        </w:tc>
        <w:tc>
          <w:tcPr>
            <w:tcW w:w="846" w:type="dxa"/>
          </w:tcPr>
          <w:p w14:paraId="41693A2F" w14:textId="77777777" w:rsidR="00F05B17" w:rsidRPr="00EE5048" w:rsidRDefault="00F05B17" w:rsidP="00F05B17">
            <w:pPr>
              <w:ind w:firstLine="0"/>
              <w:rPr>
                <w:sz w:val="18"/>
                <w:szCs w:val="18"/>
                <w:lang w:val="en"/>
              </w:rPr>
            </w:pPr>
            <w:r w:rsidRPr="00EE5048">
              <w:rPr>
                <w:sz w:val="18"/>
                <w:szCs w:val="18"/>
                <w:lang w:val="en"/>
              </w:rPr>
              <w:t>483840</w:t>
            </w:r>
          </w:p>
        </w:tc>
        <w:tc>
          <w:tcPr>
            <w:tcW w:w="563" w:type="dxa"/>
          </w:tcPr>
          <w:p w14:paraId="7CEA0226"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38616D48" w14:textId="77777777" w:rsidR="00F05B17" w:rsidRPr="00EE5048" w:rsidRDefault="00F05B17" w:rsidP="00F05B17">
            <w:pPr>
              <w:ind w:firstLine="0"/>
              <w:rPr>
                <w:sz w:val="18"/>
                <w:szCs w:val="18"/>
                <w:lang w:val="en"/>
              </w:rPr>
            </w:pPr>
            <w:r w:rsidRPr="00EE5048">
              <w:rPr>
                <w:sz w:val="18"/>
                <w:szCs w:val="18"/>
                <w:lang w:val="en"/>
              </w:rPr>
              <w:t>0.937</w:t>
            </w:r>
          </w:p>
        </w:tc>
        <w:tc>
          <w:tcPr>
            <w:tcW w:w="684" w:type="dxa"/>
          </w:tcPr>
          <w:p w14:paraId="0CAA3834" w14:textId="77777777" w:rsidR="00F05B17" w:rsidRPr="00EE5048" w:rsidRDefault="00F05B17" w:rsidP="00F05B17">
            <w:pPr>
              <w:ind w:firstLine="0"/>
              <w:rPr>
                <w:sz w:val="18"/>
                <w:szCs w:val="18"/>
                <w:lang w:val="en"/>
              </w:rPr>
            </w:pPr>
            <w:r w:rsidRPr="00EE5048">
              <w:rPr>
                <w:sz w:val="18"/>
                <w:szCs w:val="18"/>
                <w:lang w:val="en"/>
              </w:rPr>
              <w:t>0.154</w:t>
            </w:r>
          </w:p>
        </w:tc>
        <w:tc>
          <w:tcPr>
            <w:tcW w:w="818" w:type="dxa"/>
          </w:tcPr>
          <w:p w14:paraId="793ADC95" w14:textId="77777777" w:rsidR="00F05B17" w:rsidRPr="00EE5048" w:rsidRDefault="00F05B17" w:rsidP="00F05B17">
            <w:pPr>
              <w:ind w:firstLine="0"/>
              <w:rPr>
                <w:sz w:val="18"/>
                <w:szCs w:val="18"/>
                <w:lang w:val="en"/>
              </w:rPr>
            </w:pPr>
            <w:r w:rsidRPr="00EE5048">
              <w:rPr>
                <w:sz w:val="18"/>
                <w:szCs w:val="18"/>
                <w:lang w:val="en"/>
              </w:rPr>
              <w:t>0.408</w:t>
            </w:r>
          </w:p>
        </w:tc>
        <w:tc>
          <w:tcPr>
            <w:tcW w:w="656" w:type="dxa"/>
          </w:tcPr>
          <w:p w14:paraId="622D3B16" w14:textId="77777777" w:rsidR="00F05B17" w:rsidRPr="00EE5048" w:rsidRDefault="00F05B17" w:rsidP="00F05B17">
            <w:pPr>
              <w:ind w:firstLine="0"/>
              <w:rPr>
                <w:sz w:val="18"/>
                <w:szCs w:val="18"/>
                <w:lang w:val="en"/>
              </w:rPr>
            </w:pPr>
            <w:r w:rsidRPr="00EE5048">
              <w:rPr>
                <w:sz w:val="18"/>
                <w:szCs w:val="18"/>
                <w:lang w:val="en"/>
              </w:rPr>
              <w:t>0.378</w:t>
            </w:r>
          </w:p>
        </w:tc>
        <w:tc>
          <w:tcPr>
            <w:tcW w:w="684" w:type="dxa"/>
          </w:tcPr>
          <w:p w14:paraId="7C4097AD" w14:textId="77777777" w:rsidR="00F05B17" w:rsidRPr="00EE5048" w:rsidRDefault="00F05B17" w:rsidP="00F05B17">
            <w:pPr>
              <w:ind w:firstLine="0"/>
              <w:rPr>
                <w:sz w:val="18"/>
                <w:szCs w:val="18"/>
                <w:lang w:val="en"/>
              </w:rPr>
            </w:pPr>
            <w:r w:rsidRPr="00EE5048">
              <w:rPr>
                <w:sz w:val="18"/>
                <w:szCs w:val="18"/>
                <w:lang w:val="en"/>
              </w:rPr>
              <w:t>0.177</w:t>
            </w:r>
          </w:p>
        </w:tc>
        <w:tc>
          <w:tcPr>
            <w:tcW w:w="684" w:type="dxa"/>
          </w:tcPr>
          <w:p w14:paraId="5507BC23" w14:textId="77777777" w:rsidR="00F05B17" w:rsidRPr="00EE5048" w:rsidRDefault="00F05B17" w:rsidP="00F05B17">
            <w:pPr>
              <w:ind w:firstLine="0"/>
              <w:rPr>
                <w:sz w:val="18"/>
                <w:szCs w:val="18"/>
                <w:lang w:val="en"/>
              </w:rPr>
            </w:pPr>
            <w:r w:rsidRPr="00EE5048">
              <w:rPr>
                <w:sz w:val="18"/>
                <w:szCs w:val="18"/>
                <w:lang w:val="en"/>
              </w:rPr>
              <w:t>0.000</w:t>
            </w:r>
          </w:p>
        </w:tc>
        <w:tc>
          <w:tcPr>
            <w:tcW w:w="621" w:type="dxa"/>
          </w:tcPr>
          <w:p w14:paraId="24C960F6" w14:textId="77777777" w:rsidR="00F05B17" w:rsidRPr="00EE5048" w:rsidRDefault="00F05B17" w:rsidP="00F05B17">
            <w:pPr>
              <w:ind w:firstLine="0"/>
              <w:rPr>
                <w:sz w:val="18"/>
                <w:szCs w:val="18"/>
                <w:lang w:val="en"/>
              </w:rPr>
            </w:pPr>
            <w:r w:rsidRPr="00EE5048">
              <w:rPr>
                <w:sz w:val="18"/>
                <w:szCs w:val="18"/>
                <w:lang w:val="en"/>
              </w:rPr>
              <w:t>0.000</w:t>
            </w:r>
          </w:p>
        </w:tc>
      </w:tr>
      <w:tr w:rsidR="00F05B17" w:rsidRPr="00EE5048" w14:paraId="69C1D8F3" w14:textId="77777777" w:rsidTr="00EE5048">
        <w:tc>
          <w:tcPr>
            <w:tcW w:w="746" w:type="dxa"/>
          </w:tcPr>
          <w:p w14:paraId="05EF7B9E" w14:textId="77777777" w:rsidR="00F05B17" w:rsidRPr="00EE5048" w:rsidRDefault="00F05B17" w:rsidP="00F05B17">
            <w:pPr>
              <w:ind w:firstLine="0"/>
              <w:rPr>
                <w:sz w:val="18"/>
                <w:szCs w:val="18"/>
                <w:lang w:val="en"/>
              </w:rPr>
            </w:pPr>
            <w:r w:rsidRPr="00EE5048">
              <w:rPr>
                <w:sz w:val="18"/>
                <w:szCs w:val="18"/>
                <w:lang w:val="en"/>
              </w:rPr>
              <w:t>VBVI</w:t>
            </w:r>
          </w:p>
        </w:tc>
        <w:tc>
          <w:tcPr>
            <w:tcW w:w="846" w:type="dxa"/>
          </w:tcPr>
          <w:p w14:paraId="4F6618A4" w14:textId="77777777" w:rsidR="00F05B17" w:rsidRPr="00EE5048" w:rsidRDefault="00F05B17" w:rsidP="00F05B17">
            <w:pPr>
              <w:ind w:firstLine="0"/>
              <w:rPr>
                <w:sz w:val="18"/>
                <w:szCs w:val="18"/>
                <w:lang w:val="en"/>
              </w:rPr>
            </w:pPr>
            <w:r w:rsidRPr="00EE5048">
              <w:rPr>
                <w:sz w:val="18"/>
                <w:szCs w:val="18"/>
                <w:lang w:val="en"/>
              </w:rPr>
              <w:t>1935360</w:t>
            </w:r>
          </w:p>
        </w:tc>
        <w:tc>
          <w:tcPr>
            <w:tcW w:w="563" w:type="dxa"/>
          </w:tcPr>
          <w:p w14:paraId="1ACC26EB" w14:textId="77777777" w:rsidR="00F05B17" w:rsidRPr="00EE5048" w:rsidRDefault="00F05B17" w:rsidP="00F05B17">
            <w:pPr>
              <w:ind w:firstLine="0"/>
              <w:rPr>
                <w:sz w:val="18"/>
                <w:szCs w:val="18"/>
                <w:lang w:val="en"/>
              </w:rPr>
            </w:pPr>
            <w:r w:rsidRPr="00EE5048">
              <w:rPr>
                <w:sz w:val="18"/>
                <w:szCs w:val="18"/>
                <w:lang w:val="en"/>
              </w:rPr>
              <w:t>0</w:t>
            </w:r>
            <w:r w:rsidRPr="00EE5048">
              <w:rPr>
                <w:sz w:val="18"/>
                <w:szCs w:val="18"/>
                <w:lang w:val="en"/>
              </w:rPr>
              <w:tab/>
            </w:r>
          </w:p>
        </w:tc>
        <w:tc>
          <w:tcPr>
            <w:tcW w:w="678" w:type="dxa"/>
          </w:tcPr>
          <w:p w14:paraId="24FDC8F5" w14:textId="77777777" w:rsidR="00F05B17" w:rsidRPr="00EE5048" w:rsidRDefault="00F05B17" w:rsidP="00F05B17">
            <w:pPr>
              <w:ind w:firstLine="0"/>
              <w:rPr>
                <w:sz w:val="18"/>
                <w:szCs w:val="18"/>
                <w:lang w:val="en"/>
              </w:rPr>
            </w:pPr>
            <w:r w:rsidRPr="00EE5048">
              <w:rPr>
                <w:sz w:val="18"/>
                <w:szCs w:val="18"/>
                <w:lang w:val="en"/>
              </w:rPr>
              <w:t>0.940</w:t>
            </w:r>
          </w:p>
        </w:tc>
        <w:tc>
          <w:tcPr>
            <w:tcW w:w="684" w:type="dxa"/>
          </w:tcPr>
          <w:p w14:paraId="371332B3" w14:textId="77777777" w:rsidR="00F05B17" w:rsidRPr="00EE5048" w:rsidRDefault="00F05B17" w:rsidP="00F05B17">
            <w:pPr>
              <w:ind w:firstLine="0"/>
              <w:rPr>
                <w:sz w:val="18"/>
                <w:szCs w:val="18"/>
                <w:lang w:val="en"/>
              </w:rPr>
            </w:pPr>
            <w:r w:rsidRPr="00EE5048">
              <w:rPr>
                <w:sz w:val="18"/>
                <w:szCs w:val="18"/>
                <w:lang w:val="en"/>
              </w:rPr>
              <w:t>0.208</w:t>
            </w:r>
          </w:p>
        </w:tc>
        <w:tc>
          <w:tcPr>
            <w:tcW w:w="818" w:type="dxa"/>
          </w:tcPr>
          <w:p w14:paraId="768CD2BE" w14:textId="77777777" w:rsidR="00F05B17" w:rsidRPr="00EE5048" w:rsidRDefault="00F05B17" w:rsidP="00F05B17">
            <w:pPr>
              <w:ind w:firstLine="0"/>
              <w:rPr>
                <w:sz w:val="18"/>
                <w:szCs w:val="18"/>
                <w:lang w:val="en"/>
              </w:rPr>
            </w:pPr>
            <w:r w:rsidRPr="00EE5048">
              <w:rPr>
                <w:sz w:val="18"/>
                <w:szCs w:val="18"/>
                <w:lang w:val="en"/>
              </w:rPr>
              <w:t>0.405</w:t>
            </w:r>
          </w:p>
        </w:tc>
        <w:tc>
          <w:tcPr>
            <w:tcW w:w="656" w:type="dxa"/>
          </w:tcPr>
          <w:p w14:paraId="137DBB70" w14:textId="77777777" w:rsidR="00F05B17" w:rsidRPr="00EE5048" w:rsidRDefault="00F05B17" w:rsidP="00F05B17">
            <w:pPr>
              <w:ind w:firstLine="0"/>
              <w:rPr>
                <w:sz w:val="18"/>
                <w:szCs w:val="18"/>
                <w:lang w:val="en"/>
              </w:rPr>
            </w:pPr>
            <w:r w:rsidRPr="00EE5048">
              <w:rPr>
                <w:sz w:val="18"/>
                <w:szCs w:val="18"/>
                <w:lang w:val="en"/>
              </w:rPr>
              <w:t>0.354</w:t>
            </w:r>
          </w:p>
        </w:tc>
        <w:tc>
          <w:tcPr>
            <w:tcW w:w="684" w:type="dxa"/>
          </w:tcPr>
          <w:p w14:paraId="598C6744" w14:textId="77777777" w:rsidR="00F05B17" w:rsidRPr="00EE5048" w:rsidRDefault="00F05B17" w:rsidP="00F05B17">
            <w:pPr>
              <w:ind w:firstLine="0"/>
              <w:rPr>
                <w:sz w:val="18"/>
                <w:szCs w:val="18"/>
                <w:lang w:val="en"/>
              </w:rPr>
            </w:pPr>
            <w:r w:rsidRPr="00EE5048">
              <w:rPr>
                <w:sz w:val="18"/>
                <w:szCs w:val="18"/>
                <w:lang w:val="en"/>
              </w:rPr>
              <w:t>0.195</w:t>
            </w:r>
          </w:p>
        </w:tc>
        <w:tc>
          <w:tcPr>
            <w:tcW w:w="684" w:type="dxa"/>
          </w:tcPr>
          <w:p w14:paraId="7A6282A7" w14:textId="77777777" w:rsidR="00F05B17" w:rsidRPr="00EE5048" w:rsidRDefault="00F05B17" w:rsidP="00F05B17">
            <w:pPr>
              <w:ind w:firstLine="0"/>
              <w:rPr>
                <w:sz w:val="18"/>
                <w:szCs w:val="18"/>
                <w:lang w:val="en"/>
              </w:rPr>
            </w:pPr>
            <w:r w:rsidRPr="00EE5048">
              <w:rPr>
                <w:sz w:val="18"/>
                <w:szCs w:val="18"/>
                <w:lang w:val="en"/>
              </w:rPr>
              <w:t>0.000</w:t>
            </w:r>
          </w:p>
        </w:tc>
        <w:tc>
          <w:tcPr>
            <w:tcW w:w="621" w:type="dxa"/>
          </w:tcPr>
          <w:p w14:paraId="303B308A" w14:textId="77777777" w:rsidR="00F05B17" w:rsidRPr="00EE5048" w:rsidRDefault="00F05B17" w:rsidP="00F05B17">
            <w:pPr>
              <w:ind w:firstLine="0"/>
              <w:rPr>
                <w:sz w:val="18"/>
                <w:szCs w:val="18"/>
                <w:lang w:val="en"/>
              </w:rPr>
            </w:pPr>
            <w:r w:rsidRPr="00EE5048">
              <w:rPr>
                <w:sz w:val="18"/>
                <w:szCs w:val="18"/>
                <w:lang w:val="en"/>
              </w:rPr>
              <w:t>0.000</w:t>
            </w:r>
          </w:p>
        </w:tc>
      </w:tr>
    </w:tbl>
    <w:p w14:paraId="4CACD2AB" w14:textId="77777777" w:rsidR="000B340A" w:rsidRPr="000B340A" w:rsidRDefault="000B340A" w:rsidP="00EE5048">
      <w:pPr>
        <w:pStyle w:val="p1a"/>
        <w:spacing w:before="240" w:after="240"/>
        <w:rPr>
          <w:lang w:val="en"/>
        </w:rPr>
      </w:pPr>
      <w:r w:rsidRPr="000B340A">
        <w:rPr>
          <w:lang w:val="en"/>
        </w:rPr>
        <w:t>Mean ESBG polarization differs across our models in the following way: VB &lt;</w:t>
      </w:r>
      <w:r w:rsidR="00FC046D">
        <w:rPr>
          <w:lang w:val="en"/>
        </w:rPr>
        <w:t xml:space="preserve"> DHK &lt; RHK &lt; VBVI &lt; VBI (Table 1</w:t>
      </w:r>
      <w:r w:rsidRPr="000B340A">
        <w:rPr>
          <w:lang w:val="en"/>
        </w:rPr>
        <w:t xml:space="preserve">). The two models with identity in them have the highest mean polarization - showing that identity drives polarization and impedes consensus. In all the models,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is negatively associated with polarization as expected (Table </w:t>
      </w:r>
      <w:r w:rsidR="00FC046D">
        <w:rPr>
          <w:lang w:val="en"/>
        </w:rPr>
        <w:t>2</w:t>
      </w:r>
      <w:r w:rsidRPr="000B340A">
        <w:rPr>
          <w:lang w:val="en"/>
        </w:rPr>
        <w:t>).</w:t>
      </w:r>
    </w:p>
    <w:p w14:paraId="1D1AD5A5" w14:textId="0936D761" w:rsidR="000B340A" w:rsidRPr="000B340A" w:rsidRDefault="004140A3" w:rsidP="004140A3">
      <w:pPr>
        <w:pStyle w:val="image"/>
        <w:rPr>
          <w:lang w:val="en"/>
        </w:rPr>
      </w:pPr>
      <w:r>
        <w:rPr>
          <w:noProof/>
          <w:lang w:val="cs-CZ" w:eastAsia="cs-CZ"/>
        </w:rPr>
        <w:lastRenderedPageBreak/>
        <w:drawing>
          <wp:inline distT="0" distB="0" distL="0" distR="0" wp14:anchorId="17F14D14" wp14:editId="65EB6D61">
            <wp:extent cx="4389129" cy="2627381"/>
            <wp:effectExtent l="0" t="0" r="0" b="1905"/>
            <wp:docPr id="20" name="Obrázek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2982E785" w14:textId="77777777" w:rsidR="000B340A" w:rsidRPr="000B340A" w:rsidRDefault="000B340A" w:rsidP="00EE5048">
      <w:pPr>
        <w:pStyle w:val="figurecaption"/>
        <w:rPr>
          <w:b/>
          <w:lang w:val="en"/>
        </w:rPr>
      </w:pPr>
      <w:r w:rsidRPr="000B340A">
        <w:rPr>
          <w:b/>
          <w:lang w:val="en"/>
        </w:rPr>
        <w:t>Fig. 2.</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relationship for model VBVI for different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Panels represent different values of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w:t>
      </w:r>
    </w:p>
    <w:p w14:paraId="1DF8A539" w14:textId="77777777" w:rsidR="000B340A" w:rsidRPr="000B340A" w:rsidRDefault="000B340A" w:rsidP="00EE5048">
      <w:pPr>
        <w:pStyle w:val="p1a"/>
        <w:spacing w:after="240"/>
        <w:rPr>
          <w:lang w:val="en"/>
        </w:rPr>
      </w:pPr>
      <w:r w:rsidRPr="000B340A">
        <w:rPr>
          <w:lang w:val="en"/>
        </w:rPr>
        <w:t xml:space="preserve">A consistent finding throughout our analyses is that higher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brings down polarization dramatically (Table </w:t>
      </w:r>
      <w:r w:rsidR="00FC046D">
        <w:rPr>
          <w:lang w:val="en"/>
        </w:rPr>
        <w:t>2</w:t>
      </w:r>
      <w:r w:rsidRPr="000B340A">
        <w:rPr>
          <w:lang w:val="en"/>
        </w:rPr>
        <w:t xml:space="preserve">), and its influence is stronger than that of the mean boundary. This is also evident in Figures 2 and 3.  We interpret this as an unbalanced mitigating influence of agents with higher-than-average boundaries (see discussion).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SPIRO</m:t>
            </m:r>
          </m:sub>
        </m:sSub>
      </m:oMath>
      <w:r w:rsidRPr="000B340A">
        <w:rPr>
          <w:lang w:val="en"/>
        </w:rPr>
        <w:t xml:space="preserve"> also lowers polarization, although far not as strongly as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 </w:t>
      </w:r>
    </w:p>
    <w:p w14:paraId="66E72F41" w14:textId="3D86C312" w:rsidR="000B340A" w:rsidRPr="000B340A" w:rsidRDefault="00B6595B" w:rsidP="00B6595B">
      <w:pPr>
        <w:pStyle w:val="image"/>
        <w:rPr>
          <w:lang w:val="en"/>
        </w:rPr>
      </w:pPr>
      <w:bookmarkStart w:id="1" w:name="_GoBack"/>
      <w:bookmarkEnd w:id="1"/>
      <w:r>
        <w:rPr>
          <w:noProof/>
          <w:lang w:val="cs-CZ" w:eastAsia="cs-CZ"/>
        </w:rPr>
        <w:drawing>
          <wp:inline distT="0" distB="0" distL="0" distR="0" wp14:anchorId="75F651C4" wp14:editId="0F8934B8">
            <wp:extent cx="4389129" cy="2627381"/>
            <wp:effectExtent l="0" t="0" r="0" b="1905"/>
            <wp:docPr id="21" name="Obrázek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89129" cy="2627381"/>
                    </a:xfrm>
                    <a:prstGeom prst="rect">
                      <a:avLst/>
                    </a:prstGeom>
                  </pic:spPr>
                </pic:pic>
              </a:graphicData>
            </a:graphic>
          </wp:inline>
        </w:drawing>
      </w:r>
    </w:p>
    <w:p w14:paraId="4E0CCF9E" w14:textId="437D376C" w:rsidR="000B340A" w:rsidRPr="000B340A" w:rsidRDefault="000B340A" w:rsidP="00EE5048">
      <w:pPr>
        <w:pStyle w:val="figurecaption"/>
        <w:rPr>
          <w:lang w:val="en"/>
        </w:rPr>
      </w:pPr>
      <w:r w:rsidRPr="000B340A">
        <w:rPr>
          <w:b/>
          <w:lang w:val="en"/>
        </w:rPr>
        <w:t>Fig. 3.</w:t>
      </w:r>
      <w:r w:rsidRPr="000B340A">
        <w:rPr>
          <w:lang w:val="en"/>
        </w:rPr>
        <w:t xml:space="preserve"> ESBG-</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relationship for model VBVI for different values of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006F4664">
        <w:rPr>
          <w:lang w:val="en"/>
        </w:rPr>
        <w:t>.</w:t>
      </w:r>
    </w:p>
    <w:p w14:paraId="5C85B5AA" w14:textId="77777777" w:rsidR="004714ED" w:rsidRDefault="000B340A" w:rsidP="00EE5048">
      <w:pPr>
        <w:pStyle w:val="p1a"/>
        <w:rPr>
          <w:lang w:val="en"/>
        </w:rPr>
      </w:pPr>
      <w:r w:rsidRPr="000B340A">
        <w:rPr>
          <w:lang w:val="en"/>
        </w:rPr>
        <w:lastRenderedPageBreak/>
        <w:t xml:space="preserve">The main drivers of polarization are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w:t>
      </w:r>
      <m:oMath>
        <m:sSub>
          <m:sSubPr>
            <m:ctrlPr>
              <w:rPr>
                <w:rFonts w:ascii="Cambria Math" w:hAnsi="Cambria Math"/>
                <w:lang w:val="en"/>
              </w:rPr>
            </m:ctrlPr>
          </m:sSubPr>
          <m:e>
            <m:r>
              <w:rPr>
                <w:rFonts w:ascii="Cambria Math" w:hAnsi="Cambria Math"/>
                <w:lang w:val="en"/>
              </w:rPr>
              <m:t>σ</m:t>
            </m:r>
          </m:e>
          <m:sub>
            <m:r>
              <w:rPr>
                <w:rFonts w:ascii="Cambria Math" w:hAnsi="Cambria Math"/>
                <w:lang w:val="en"/>
              </w:rPr>
              <m:t>ε</m:t>
            </m:r>
          </m:sub>
        </m:sSub>
      </m:oMath>
      <w:r w:rsidRPr="000B340A">
        <w:rPr>
          <w:lang w:val="en"/>
        </w:rPr>
        <w:t xml:space="preserve">, and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This can also be seen in Figures 2 and 3 for a model with heterogeneous identity (VBVI). Interestingly however,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systematically modulates the relationship between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ε</m:t>
            </m:r>
          </m:sub>
        </m:sSub>
      </m:oMath>
      <w:r w:rsidRPr="000B340A">
        <w:rPr>
          <w:lang w:val="en"/>
        </w:rPr>
        <w:t xml:space="preserve"> and polarization (Figure 3). For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values from 0.25 to 0.61,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is positively associated with polarization across boundary values. However, polarization decreases when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is raised from 0.61 to 0.73 and 0.85. We interpret this as a consequence of the dominant system dynamics transitioning from polarized state to fractured state for the highest </w:t>
      </w:r>
      <m:oMath>
        <m:sSub>
          <m:sSubPr>
            <m:ctrlPr>
              <w:rPr>
                <w:rFonts w:ascii="Cambria Math" w:hAnsi="Cambria Math"/>
                <w:lang w:val="en"/>
              </w:rPr>
            </m:ctrlPr>
          </m:sSubPr>
          <m:e>
            <m:r>
              <w:rPr>
                <w:rFonts w:ascii="Cambria Math" w:hAnsi="Cambria Math"/>
                <w:lang w:val="en"/>
              </w:rPr>
              <m:t>μ</m:t>
            </m:r>
          </m:e>
          <m:sub>
            <m:r>
              <w:rPr>
                <w:rFonts w:ascii="Cambria Math" w:hAnsi="Cambria Math"/>
                <w:lang w:val="en"/>
              </w:rPr>
              <m:t>SPIRO</m:t>
            </m:r>
          </m:sub>
        </m:sSub>
      </m:oMath>
      <w:r w:rsidRPr="000B340A">
        <w:rPr>
          <w:lang w:val="en"/>
        </w:rPr>
        <w:t xml:space="preserve"> values (see discussion). </w:t>
      </w:r>
    </w:p>
    <w:p w14:paraId="10972FB9" w14:textId="77777777" w:rsidR="004714ED" w:rsidRDefault="004714ED" w:rsidP="004714ED">
      <w:pPr>
        <w:pStyle w:val="tablecaption"/>
        <w:rPr>
          <w:lang w:val="en"/>
        </w:rPr>
      </w:pPr>
      <w:r w:rsidRPr="000B340A">
        <w:rPr>
          <w:b/>
          <w:lang w:val="en"/>
        </w:rPr>
        <w:t>Ta</w:t>
      </w:r>
      <w:r w:rsidR="00FC046D">
        <w:rPr>
          <w:b/>
          <w:lang w:val="en"/>
        </w:rPr>
        <w:t>ble 2</w:t>
      </w:r>
      <w:r w:rsidRPr="000B340A">
        <w:rPr>
          <w:b/>
          <w:lang w:val="en"/>
        </w:rPr>
        <w:t>:</w:t>
      </w:r>
      <w:r w:rsidRPr="000B340A">
        <w:rPr>
          <w:lang w:val="en"/>
        </w:rPr>
        <w:t xml:space="preserve"> Regression on ESBG in model VBVI. (N=460,800)</w:t>
      </w:r>
    </w:p>
    <w:tbl>
      <w:tblPr>
        <w:tblStyle w:val="Mkatabulky"/>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992"/>
        <w:gridCol w:w="1134"/>
        <w:gridCol w:w="993"/>
        <w:gridCol w:w="817"/>
      </w:tblGrid>
      <w:tr w:rsidR="004714ED" w14:paraId="36251E9A" w14:textId="77777777" w:rsidTr="00B54124">
        <w:tc>
          <w:tcPr>
            <w:tcW w:w="2972" w:type="dxa"/>
            <w:tcBorders>
              <w:top w:val="single" w:sz="12" w:space="0" w:color="auto"/>
              <w:bottom w:val="single" w:sz="4" w:space="0" w:color="auto"/>
            </w:tcBorders>
          </w:tcPr>
          <w:p w14:paraId="130E9471" w14:textId="77777777" w:rsidR="004714ED" w:rsidRDefault="004714ED" w:rsidP="004714ED">
            <w:pPr>
              <w:ind w:firstLine="0"/>
              <w:rPr>
                <w:lang w:val="en"/>
              </w:rPr>
            </w:pPr>
          </w:p>
        </w:tc>
        <w:tc>
          <w:tcPr>
            <w:tcW w:w="992" w:type="dxa"/>
            <w:tcBorders>
              <w:top w:val="single" w:sz="12" w:space="0" w:color="auto"/>
              <w:bottom w:val="single" w:sz="4" w:space="0" w:color="auto"/>
            </w:tcBorders>
          </w:tcPr>
          <w:p w14:paraId="31616A6D" w14:textId="77777777" w:rsidR="004714ED" w:rsidRPr="00EE5048" w:rsidRDefault="004714ED" w:rsidP="004714ED">
            <w:pPr>
              <w:ind w:firstLine="0"/>
              <w:rPr>
                <w:b/>
                <w:sz w:val="18"/>
                <w:szCs w:val="18"/>
                <w:lang w:val="en"/>
              </w:rPr>
            </w:pPr>
            <w:r w:rsidRPr="00EE5048">
              <w:rPr>
                <w:b/>
                <w:sz w:val="18"/>
                <w:szCs w:val="18"/>
                <w:lang w:val="en"/>
              </w:rPr>
              <w:t>Estimate</w:t>
            </w:r>
          </w:p>
        </w:tc>
        <w:tc>
          <w:tcPr>
            <w:tcW w:w="1134" w:type="dxa"/>
            <w:tcBorders>
              <w:top w:val="single" w:sz="12" w:space="0" w:color="auto"/>
              <w:bottom w:val="single" w:sz="4" w:space="0" w:color="auto"/>
            </w:tcBorders>
          </w:tcPr>
          <w:p w14:paraId="013C93FE" w14:textId="77777777" w:rsidR="004714ED" w:rsidRPr="00EE5048" w:rsidRDefault="004714ED" w:rsidP="004714ED">
            <w:pPr>
              <w:ind w:firstLine="0"/>
              <w:rPr>
                <w:b/>
                <w:sz w:val="18"/>
                <w:szCs w:val="18"/>
                <w:lang w:val="en"/>
              </w:rPr>
            </w:pPr>
            <w:r w:rsidRPr="00EE5048">
              <w:rPr>
                <w:b/>
                <w:sz w:val="18"/>
                <w:szCs w:val="18"/>
                <w:lang w:val="en"/>
              </w:rPr>
              <w:t>Std. Error</w:t>
            </w:r>
          </w:p>
        </w:tc>
        <w:tc>
          <w:tcPr>
            <w:tcW w:w="993" w:type="dxa"/>
            <w:tcBorders>
              <w:top w:val="single" w:sz="12" w:space="0" w:color="auto"/>
              <w:bottom w:val="single" w:sz="4" w:space="0" w:color="auto"/>
            </w:tcBorders>
          </w:tcPr>
          <w:p w14:paraId="0C063A30" w14:textId="77777777" w:rsidR="004714ED" w:rsidRPr="00EE5048" w:rsidRDefault="004714ED" w:rsidP="004714ED">
            <w:pPr>
              <w:ind w:firstLine="0"/>
              <w:rPr>
                <w:b/>
                <w:sz w:val="18"/>
                <w:szCs w:val="18"/>
                <w:lang w:val="en"/>
              </w:rPr>
            </w:pPr>
            <w:r w:rsidRPr="00EE5048">
              <w:rPr>
                <w:b/>
                <w:sz w:val="18"/>
                <w:szCs w:val="18"/>
                <w:lang w:val="en"/>
              </w:rPr>
              <w:t>t value</w:t>
            </w:r>
          </w:p>
        </w:tc>
        <w:tc>
          <w:tcPr>
            <w:tcW w:w="817" w:type="dxa"/>
            <w:tcBorders>
              <w:top w:val="single" w:sz="12" w:space="0" w:color="auto"/>
              <w:bottom w:val="single" w:sz="4" w:space="0" w:color="auto"/>
            </w:tcBorders>
          </w:tcPr>
          <w:p w14:paraId="65F2FEC8" w14:textId="77777777" w:rsidR="004714ED" w:rsidRPr="00EE5048" w:rsidRDefault="004714ED" w:rsidP="004714ED">
            <w:pPr>
              <w:ind w:firstLine="0"/>
              <w:rPr>
                <w:b/>
                <w:sz w:val="18"/>
                <w:szCs w:val="18"/>
                <w:lang w:val="en"/>
              </w:rPr>
            </w:pPr>
            <w:proofErr w:type="spellStart"/>
            <w:r w:rsidRPr="00EE5048">
              <w:rPr>
                <w:b/>
                <w:sz w:val="18"/>
                <w:szCs w:val="18"/>
                <w:lang w:val="en"/>
              </w:rPr>
              <w:t>Pr</w:t>
            </w:r>
            <w:proofErr w:type="spellEnd"/>
            <w:r w:rsidRPr="00EE5048">
              <w:rPr>
                <w:b/>
                <w:sz w:val="18"/>
                <w:szCs w:val="18"/>
                <w:lang w:val="en"/>
              </w:rPr>
              <w:t>(&gt;|t|)</w:t>
            </w:r>
          </w:p>
        </w:tc>
      </w:tr>
      <w:tr w:rsidR="004714ED" w14:paraId="5AA2EAB0" w14:textId="77777777" w:rsidTr="00B54124">
        <w:tc>
          <w:tcPr>
            <w:tcW w:w="2972" w:type="dxa"/>
            <w:tcBorders>
              <w:top w:val="single" w:sz="4" w:space="0" w:color="auto"/>
            </w:tcBorders>
          </w:tcPr>
          <w:p w14:paraId="4913D74E" w14:textId="1F133A65" w:rsidR="004714ED" w:rsidRPr="00EE5048" w:rsidRDefault="004714ED" w:rsidP="0078671B">
            <w:pPr>
              <w:ind w:firstLine="0"/>
              <w:rPr>
                <w:b/>
                <w:sz w:val="18"/>
                <w:szCs w:val="18"/>
                <w:lang w:val="en"/>
              </w:rPr>
            </w:pPr>
            <w:r w:rsidRPr="00EE5048">
              <w:rPr>
                <w:b/>
                <w:sz w:val="18"/>
                <w:szCs w:val="18"/>
                <w:lang w:val="en"/>
              </w:rPr>
              <w:t>Intercept</w:t>
            </w:r>
          </w:p>
        </w:tc>
        <w:tc>
          <w:tcPr>
            <w:tcW w:w="992" w:type="dxa"/>
            <w:tcBorders>
              <w:top w:val="single" w:sz="4" w:space="0" w:color="auto"/>
            </w:tcBorders>
          </w:tcPr>
          <w:p w14:paraId="1937B19E" w14:textId="77777777" w:rsidR="004714ED" w:rsidRPr="00EE5048" w:rsidRDefault="004714ED" w:rsidP="004714ED">
            <w:pPr>
              <w:ind w:firstLine="0"/>
              <w:rPr>
                <w:sz w:val="18"/>
                <w:szCs w:val="18"/>
                <w:lang w:val="en"/>
              </w:rPr>
            </w:pPr>
            <w:r w:rsidRPr="00EE5048">
              <w:rPr>
                <w:sz w:val="18"/>
                <w:szCs w:val="18"/>
                <w:lang w:val="en"/>
              </w:rPr>
              <w:t>0.401</w:t>
            </w:r>
          </w:p>
        </w:tc>
        <w:tc>
          <w:tcPr>
            <w:tcW w:w="1134" w:type="dxa"/>
            <w:tcBorders>
              <w:top w:val="single" w:sz="4" w:space="0" w:color="auto"/>
            </w:tcBorders>
          </w:tcPr>
          <w:p w14:paraId="08A5AB8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Borders>
              <w:top w:val="single" w:sz="4" w:space="0" w:color="auto"/>
            </w:tcBorders>
          </w:tcPr>
          <w:p w14:paraId="56B3200E" w14:textId="77777777" w:rsidR="004714ED" w:rsidRPr="00EE5048" w:rsidRDefault="004714ED" w:rsidP="004714ED">
            <w:pPr>
              <w:ind w:firstLine="0"/>
              <w:rPr>
                <w:sz w:val="18"/>
                <w:szCs w:val="18"/>
                <w:lang w:val="en"/>
              </w:rPr>
            </w:pPr>
            <w:r w:rsidRPr="00EE5048">
              <w:rPr>
                <w:sz w:val="18"/>
                <w:szCs w:val="18"/>
                <w:lang w:val="en"/>
              </w:rPr>
              <w:t>354.267</w:t>
            </w:r>
          </w:p>
        </w:tc>
        <w:tc>
          <w:tcPr>
            <w:tcW w:w="817" w:type="dxa"/>
            <w:tcBorders>
              <w:top w:val="single" w:sz="4" w:space="0" w:color="auto"/>
            </w:tcBorders>
          </w:tcPr>
          <w:p w14:paraId="30E19F24"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F437850" w14:textId="77777777" w:rsidTr="00B54124">
        <w:tc>
          <w:tcPr>
            <w:tcW w:w="2972" w:type="dxa"/>
          </w:tcPr>
          <w:p w14:paraId="37124E23" w14:textId="3B454701"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SPIRO</m:t>
                  </m:r>
                </m:sub>
              </m:sSub>
            </m:oMath>
            <w:r w:rsidR="004714ED" w:rsidRPr="00EE5048">
              <w:rPr>
                <w:b/>
                <w:sz w:val="18"/>
                <w:szCs w:val="18"/>
                <w:lang w:val="en"/>
              </w:rPr>
              <w:t xml:space="preserve"> (contrast</w:t>
            </w:r>
            <w:r>
              <w:rPr>
                <w:b/>
                <w:sz w:val="18"/>
                <w:szCs w:val="18"/>
                <w:lang w:val="en"/>
              </w:rPr>
              <w:t xml:space="preserve">: </w:t>
            </w:r>
            <w:r w:rsidR="004714ED" w:rsidRPr="00EE5048">
              <w:rPr>
                <w:b/>
                <w:sz w:val="18"/>
                <w:szCs w:val="18"/>
                <w:lang w:val="en"/>
              </w:rPr>
              <w:t>0)</w:t>
            </w:r>
          </w:p>
        </w:tc>
        <w:tc>
          <w:tcPr>
            <w:tcW w:w="992" w:type="dxa"/>
          </w:tcPr>
          <w:p w14:paraId="544C5347" w14:textId="77777777" w:rsidR="004714ED" w:rsidRPr="00EE5048" w:rsidRDefault="004714ED" w:rsidP="004714ED">
            <w:pPr>
              <w:ind w:firstLine="0"/>
              <w:rPr>
                <w:sz w:val="18"/>
                <w:szCs w:val="18"/>
                <w:lang w:val="en"/>
              </w:rPr>
            </w:pPr>
          </w:p>
        </w:tc>
        <w:tc>
          <w:tcPr>
            <w:tcW w:w="1134" w:type="dxa"/>
          </w:tcPr>
          <w:p w14:paraId="0F23BE56" w14:textId="77777777" w:rsidR="004714ED" w:rsidRPr="00EE5048" w:rsidRDefault="004714ED" w:rsidP="004714ED">
            <w:pPr>
              <w:ind w:firstLine="0"/>
              <w:rPr>
                <w:sz w:val="18"/>
                <w:szCs w:val="18"/>
                <w:lang w:val="en"/>
              </w:rPr>
            </w:pPr>
          </w:p>
        </w:tc>
        <w:tc>
          <w:tcPr>
            <w:tcW w:w="993" w:type="dxa"/>
          </w:tcPr>
          <w:p w14:paraId="6949A02A" w14:textId="77777777" w:rsidR="004714ED" w:rsidRPr="00EE5048" w:rsidRDefault="004714ED" w:rsidP="004714ED">
            <w:pPr>
              <w:ind w:firstLine="0"/>
              <w:rPr>
                <w:sz w:val="18"/>
                <w:szCs w:val="18"/>
                <w:lang w:val="en"/>
              </w:rPr>
            </w:pPr>
          </w:p>
        </w:tc>
        <w:tc>
          <w:tcPr>
            <w:tcW w:w="817" w:type="dxa"/>
          </w:tcPr>
          <w:p w14:paraId="48924A91" w14:textId="77777777" w:rsidR="004714ED" w:rsidRPr="00EE5048" w:rsidRDefault="004714ED" w:rsidP="004714ED">
            <w:pPr>
              <w:ind w:firstLine="0"/>
              <w:rPr>
                <w:sz w:val="18"/>
                <w:szCs w:val="18"/>
                <w:lang w:val="en"/>
              </w:rPr>
            </w:pPr>
          </w:p>
        </w:tc>
      </w:tr>
      <w:tr w:rsidR="004714ED" w14:paraId="663ADEFE" w14:textId="77777777" w:rsidTr="00B54124">
        <w:tc>
          <w:tcPr>
            <w:tcW w:w="2972" w:type="dxa"/>
          </w:tcPr>
          <w:p w14:paraId="4A6B7485" w14:textId="77777777" w:rsidR="004714ED" w:rsidRPr="00B54124" w:rsidRDefault="004714ED" w:rsidP="00B54124">
            <w:pPr>
              <w:ind w:firstLine="598"/>
              <w:rPr>
                <w:i/>
                <w:sz w:val="18"/>
                <w:szCs w:val="18"/>
                <w:lang w:val="en"/>
              </w:rPr>
            </w:pPr>
            <w:r w:rsidRPr="00B54124">
              <w:rPr>
                <w:i/>
                <w:sz w:val="18"/>
                <w:szCs w:val="18"/>
                <w:lang w:val="en"/>
              </w:rPr>
              <w:t>0.05</w:t>
            </w:r>
          </w:p>
        </w:tc>
        <w:tc>
          <w:tcPr>
            <w:tcW w:w="992" w:type="dxa"/>
          </w:tcPr>
          <w:p w14:paraId="1761FBE5" w14:textId="77777777" w:rsidR="004714ED" w:rsidRPr="00EE5048" w:rsidRDefault="004714ED" w:rsidP="004714ED">
            <w:pPr>
              <w:ind w:firstLine="0"/>
              <w:rPr>
                <w:sz w:val="18"/>
                <w:szCs w:val="18"/>
                <w:lang w:val="en"/>
              </w:rPr>
            </w:pPr>
            <w:r w:rsidRPr="00EE5048">
              <w:rPr>
                <w:sz w:val="18"/>
                <w:szCs w:val="18"/>
                <w:lang w:val="en"/>
              </w:rPr>
              <w:t>-0.015</w:t>
            </w:r>
          </w:p>
        </w:tc>
        <w:tc>
          <w:tcPr>
            <w:tcW w:w="1134" w:type="dxa"/>
          </w:tcPr>
          <w:p w14:paraId="2509310C"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6CAB5D51" w14:textId="77777777" w:rsidR="004714ED" w:rsidRPr="00EE5048" w:rsidRDefault="004714ED" w:rsidP="004714ED">
            <w:pPr>
              <w:ind w:firstLine="0"/>
              <w:rPr>
                <w:sz w:val="18"/>
                <w:szCs w:val="18"/>
                <w:lang w:val="en"/>
              </w:rPr>
            </w:pPr>
            <w:r w:rsidRPr="00EE5048">
              <w:rPr>
                <w:sz w:val="18"/>
                <w:szCs w:val="18"/>
                <w:lang w:val="en"/>
              </w:rPr>
              <w:t>-21.450</w:t>
            </w:r>
          </w:p>
        </w:tc>
        <w:tc>
          <w:tcPr>
            <w:tcW w:w="817" w:type="dxa"/>
          </w:tcPr>
          <w:p w14:paraId="0527E2F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84BF30B" w14:textId="77777777" w:rsidTr="00B54124">
        <w:tc>
          <w:tcPr>
            <w:tcW w:w="2972" w:type="dxa"/>
          </w:tcPr>
          <w:p w14:paraId="7B899820"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689E0C5E" w14:textId="77777777" w:rsidR="004714ED" w:rsidRPr="00EE5048" w:rsidRDefault="004714ED" w:rsidP="004714ED">
            <w:pPr>
              <w:ind w:firstLine="0"/>
              <w:rPr>
                <w:sz w:val="18"/>
                <w:szCs w:val="18"/>
                <w:lang w:val="en"/>
              </w:rPr>
            </w:pPr>
            <w:r w:rsidRPr="00EE5048">
              <w:rPr>
                <w:sz w:val="18"/>
                <w:szCs w:val="18"/>
                <w:lang w:val="en"/>
              </w:rPr>
              <w:t>-0.027</w:t>
            </w:r>
          </w:p>
        </w:tc>
        <w:tc>
          <w:tcPr>
            <w:tcW w:w="1134" w:type="dxa"/>
          </w:tcPr>
          <w:p w14:paraId="124D5F0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D4319BC" w14:textId="77777777" w:rsidR="004714ED" w:rsidRPr="00EE5048" w:rsidRDefault="004714ED" w:rsidP="004714ED">
            <w:pPr>
              <w:ind w:firstLine="0"/>
              <w:rPr>
                <w:sz w:val="18"/>
                <w:szCs w:val="18"/>
                <w:lang w:val="en"/>
              </w:rPr>
            </w:pPr>
            <w:r w:rsidRPr="00EE5048">
              <w:rPr>
                <w:sz w:val="18"/>
                <w:szCs w:val="18"/>
                <w:lang w:val="en"/>
              </w:rPr>
              <w:t>-38.374</w:t>
            </w:r>
          </w:p>
        </w:tc>
        <w:tc>
          <w:tcPr>
            <w:tcW w:w="817" w:type="dxa"/>
          </w:tcPr>
          <w:p w14:paraId="523F0FBF"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DB447B5" w14:textId="77777777" w:rsidTr="00B54124">
        <w:tc>
          <w:tcPr>
            <w:tcW w:w="2972" w:type="dxa"/>
          </w:tcPr>
          <w:p w14:paraId="74B7D2F8"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4B257C76" w14:textId="77777777" w:rsidR="004714ED" w:rsidRPr="00EE5048" w:rsidRDefault="004714ED" w:rsidP="004714ED">
            <w:pPr>
              <w:ind w:firstLine="0"/>
              <w:rPr>
                <w:sz w:val="18"/>
                <w:szCs w:val="18"/>
                <w:lang w:val="en"/>
              </w:rPr>
            </w:pPr>
            <w:r w:rsidRPr="00EE5048">
              <w:rPr>
                <w:sz w:val="18"/>
                <w:szCs w:val="18"/>
                <w:lang w:val="en"/>
              </w:rPr>
              <w:t>-0.036</w:t>
            </w:r>
          </w:p>
        </w:tc>
        <w:tc>
          <w:tcPr>
            <w:tcW w:w="1134" w:type="dxa"/>
          </w:tcPr>
          <w:p w14:paraId="7824AB2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1C80EA1" w14:textId="77777777" w:rsidR="004714ED" w:rsidRPr="00EE5048" w:rsidRDefault="004714ED" w:rsidP="004714ED">
            <w:pPr>
              <w:ind w:firstLine="0"/>
              <w:rPr>
                <w:sz w:val="18"/>
                <w:szCs w:val="18"/>
                <w:lang w:val="en"/>
              </w:rPr>
            </w:pPr>
            <w:r w:rsidRPr="00EE5048">
              <w:rPr>
                <w:sz w:val="18"/>
                <w:szCs w:val="18"/>
                <w:lang w:val="en"/>
              </w:rPr>
              <w:t>-50.784</w:t>
            </w:r>
          </w:p>
        </w:tc>
        <w:tc>
          <w:tcPr>
            <w:tcW w:w="817" w:type="dxa"/>
          </w:tcPr>
          <w:p w14:paraId="62E60756"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4806186" w14:textId="77777777" w:rsidTr="00B54124">
        <w:tc>
          <w:tcPr>
            <w:tcW w:w="2972" w:type="dxa"/>
          </w:tcPr>
          <w:p w14:paraId="782FBFF2" w14:textId="4D150615"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SPIRO</m:t>
                  </m:r>
                </m:sub>
              </m:sSub>
            </m:oMath>
            <w:r w:rsidR="004714ED" w:rsidRPr="00EE5048">
              <w:rPr>
                <w:b/>
                <w:sz w:val="18"/>
                <w:szCs w:val="18"/>
                <w:lang w:val="en"/>
              </w:rPr>
              <w:t xml:space="preserve"> (contrast</w:t>
            </w:r>
            <w:r>
              <w:rPr>
                <w:b/>
                <w:sz w:val="18"/>
                <w:szCs w:val="18"/>
                <w:lang w:val="en"/>
              </w:rPr>
              <w:t>:</w:t>
            </w:r>
            <w:r w:rsidR="004714ED" w:rsidRPr="00EE5048">
              <w:rPr>
                <w:b/>
                <w:sz w:val="18"/>
                <w:szCs w:val="18"/>
                <w:lang w:val="en"/>
              </w:rPr>
              <w:t xml:space="preserve"> 0.25)</w:t>
            </w:r>
          </w:p>
        </w:tc>
        <w:tc>
          <w:tcPr>
            <w:tcW w:w="992" w:type="dxa"/>
          </w:tcPr>
          <w:p w14:paraId="5AE394E8" w14:textId="77777777" w:rsidR="004714ED" w:rsidRPr="00EE5048" w:rsidRDefault="004714ED" w:rsidP="004714ED">
            <w:pPr>
              <w:ind w:firstLine="0"/>
              <w:rPr>
                <w:sz w:val="18"/>
                <w:szCs w:val="18"/>
                <w:lang w:val="en"/>
              </w:rPr>
            </w:pPr>
          </w:p>
        </w:tc>
        <w:tc>
          <w:tcPr>
            <w:tcW w:w="1134" w:type="dxa"/>
          </w:tcPr>
          <w:p w14:paraId="67D47AFF" w14:textId="77777777" w:rsidR="004714ED" w:rsidRPr="00EE5048" w:rsidRDefault="004714ED" w:rsidP="004714ED">
            <w:pPr>
              <w:ind w:firstLine="0"/>
              <w:rPr>
                <w:sz w:val="18"/>
                <w:szCs w:val="18"/>
                <w:lang w:val="en"/>
              </w:rPr>
            </w:pPr>
          </w:p>
        </w:tc>
        <w:tc>
          <w:tcPr>
            <w:tcW w:w="993" w:type="dxa"/>
          </w:tcPr>
          <w:p w14:paraId="5D7F65FF" w14:textId="77777777" w:rsidR="004714ED" w:rsidRPr="00EE5048" w:rsidRDefault="004714ED" w:rsidP="004714ED">
            <w:pPr>
              <w:ind w:firstLine="0"/>
              <w:rPr>
                <w:sz w:val="18"/>
                <w:szCs w:val="18"/>
                <w:lang w:val="en"/>
              </w:rPr>
            </w:pPr>
          </w:p>
        </w:tc>
        <w:tc>
          <w:tcPr>
            <w:tcW w:w="817" w:type="dxa"/>
          </w:tcPr>
          <w:p w14:paraId="7B78CDE9" w14:textId="77777777" w:rsidR="004714ED" w:rsidRPr="00EE5048" w:rsidRDefault="004714ED" w:rsidP="004714ED">
            <w:pPr>
              <w:ind w:firstLine="0"/>
              <w:rPr>
                <w:sz w:val="18"/>
                <w:szCs w:val="18"/>
                <w:lang w:val="en"/>
              </w:rPr>
            </w:pPr>
          </w:p>
        </w:tc>
      </w:tr>
      <w:tr w:rsidR="004714ED" w14:paraId="31B6D3A6" w14:textId="77777777" w:rsidTr="00B54124">
        <w:tc>
          <w:tcPr>
            <w:tcW w:w="2972" w:type="dxa"/>
          </w:tcPr>
          <w:p w14:paraId="2C2A3184" w14:textId="77777777" w:rsidR="004714ED" w:rsidRPr="00B54124" w:rsidRDefault="004714ED" w:rsidP="00B54124">
            <w:pPr>
              <w:ind w:firstLine="598"/>
              <w:rPr>
                <w:i/>
                <w:sz w:val="18"/>
                <w:szCs w:val="18"/>
                <w:lang w:val="en"/>
              </w:rPr>
            </w:pPr>
            <w:r w:rsidRPr="00B54124">
              <w:rPr>
                <w:i/>
                <w:sz w:val="18"/>
                <w:szCs w:val="18"/>
                <w:lang w:val="en"/>
              </w:rPr>
              <w:t>0.37</w:t>
            </w:r>
          </w:p>
        </w:tc>
        <w:tc>
          <w:tcPr>
            <w:tcW w:w="992" w:type="dxa"/>
          </w:tcPr>
          <w:p w14:paraId="69BA54A4" w14:textId="77777777" w:rsidR="004714ED" w:rsidRPr="00CE03CC" w:rsidRDefault="004714ED" w:rsidP="004714ED">
            <w:pPr>
              <w:ind w:firstLine="0"/>
              <w:rPr>
                <w:sz w:val="18"/>
                <w:szCs w:val="18"/>
                <w:lang w:val="en"/>
              </w:rPr>
            </w:pPr>
            <w:r w:rsidRPr="00CE03CC">
              <w:rPr>
                <w:sz w:val="18"/>
                <w:szCs w:val="18"/>
                <w:lang w:val="en"/>
              </w:rPr>
              <w:t>0.057</w:t>
            </w:r>
          </w:p>
        </w:tc>
        <w:tc>
          <w:tcPr>
            <w:tcW w:w="1134" w:type="dxa"/>
          </w:tcPr>
          <w:p w14:paraId="2C4E008E"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7780D6B" w14:textId="77777777" w:rsidR="004714ED" w:rsidRPr="00EE5048" w:rsidRDefault="004714ED" w:rsidP="004714ED">
            <w:pPr>
              <w:ind w:firstLine="0"/>
              <w:rPr>
                <w:sz w:val="18"/>
                <w:szCs w:val="18"/>
                <w:lang w:val="en"/>
              </w:rPr>
            </w:pPr>
            <w:r w:rsidRPr="00EE5048">
              <w:rPr>
                <w:sz w:val="18"/>
                <w:szCs w:val="18"/>
                <w:lang w:val="en"/>
              </w:rPr>
              <w:t>65.217</w:t>
            </w:r>
          </w:p>
        </w:tc>
        <w:tc>
          <w:tcPr>
            <w:tcW w:w="817" w:type="dxa"/>
          </w:tcPr>
          <w:p w14:paraId="63A7A6CC"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2786521B" w14:textId="77777777" w:rsidTr="00B54124">
        <w:tc>
          <w:tcPr>
            <w:tcW w:w="2972" w:type="dxa"/>
          </w:tcPr>
          <w:p w14:paraId="4DE26497" w14:textId="77777777" w:rsidR="004714ED" w:rsidRPr="00B54124" w:rsidRDefault="004714ED" w:rsidP="00B54124">
            <w:pPr>
              <w:ind w:firstLine="598"/>
              <w:rPr>
                <w:i/>
                <w:sz w:val="18"/>
                <w:szCs w:val="18"/>
                <w:lang w:val="en"/>
              </w:rPr>
            </w:pPr>
            <w:r w:rsidRPr="00B54124">
              <w:rPr>
                <w:i/>
                <w:sz w:val="18"/>
                <w:szCs w:val="18"/>
                <w:lang w:val="en"/>
              </w:rPr>
              <w:t>0.49</w:t>
            </w:r>
          </w:p>
        </w:tc>
        <w:tc>
          <w:tcPr>
            <w:tcW w:w="992" w:type="dxa"/>
          </w:tcPr>
          <w:p w14:paraId="0139D42B" w14:textId="77777777" w:rsidR="004714ED" w:rsidRPr="00CE03CC" w:rsidRDefault="004714ED" w:rsidP="004714ED">
            <w:pPr>
              <w:ind w:firstLine="0"/>
              <w:rPr>
                <w:sz w:val="18"/>
                <w:szCs w:val="18"/>
                <w:lang w:val="en"/>
              </w:rPr>
            </w:pPr>
            <w:r w:rsidRPr="00CE03CC">
              <w:rPr>
                <w:sz w:val="18"/>
                <w:szCs w:val="18"/>
                <w:lang w:val="en"/>
              </w:rPr>
              <w:t>0.110</w:t>
            </w:r>
          </w:p>
        </w:tc>
        <w:tc>
          <w:tcPr>
            <w:tcW w:w="1134" w:type="dxa"/>
          </w:tcPr>
          <w:p w14:paraId="228D2AE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1CB372A7" w14:textId="77777777" w:rsidR="004714ED" w:rsidRPr="00EE5048" w:rsidRDefault="004714ED" w:rsidP="004714ED">
            <w:pPr>
              <w:ind w:firstLine="0"/>
              <w:rPr>
                <w:sz w:val="18"/>
                <w:szCs w:val="18"/>
                <w:lang w:val="en"/>
              </w:rPr>
            </w:pPr>
            <w:r w:rsidRPr="00EE5048">
              <w:rPr>
                <w:sz w:val="18"/>
                <w:szCs w:val="18"/>
                <w:lang w:val="en"/>
              </w:rPr>
              <w:t>125.936</w:t>
            </w:r>
          </w:p>
        </w:tc>
        <w:tc>
          <w:tcPr>
            <w:tcW w:w="817" w:type="dxa"/>
          </w:tcPr>
          <w:p w14:paraId="2B423F62"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22070E3" w14:textId="77777777" w:rsidTr="00B54124">
        <w:tc>
          <w:tcPr>
            <w:tcW w:w="2972" w:type="dxa"/>
          </w:tcPr>
          <w:p w14:paraId="67089A2E" w14:textId="77777777" w:rsidR="004714ED" w:rsidRPr="00B54124" w:rsidRDefault="004714ED" w:rsidP="00B54124">
            <w:pPr>
              <w:ind w:firstLine="598"/>
              <w:rPr>
                <w:i/>
                <w:sz w:val="18"/>
                <w:szCs w:val="18"/>
                <w:lang w:val="en"/>
              </w:rPr>
            </w:pPr>
            <w:r w:rsidRPr="00B54124">
              <w:rPr>
                <w:i/>
                <w:sz w:val="18"/>
                <w:szCs w:val="18"/>
                <w:lang w:val="en"/>
              </w:rPr>
              <w:t>0.61</w:t>
            </w:r>
          </w:p>
        </w:tc>
        <w:tc>
          <w:tcPr>
            <w:tcW w:w="992" w:type="dxa"/>
          </w:tcPr>
          <w:p w14:paraId="500FBA07" w14:textId="77777777" w:rsidR="004714ED" w:rsidRPr="00CE03CC" w:rsidRDefault="004714ED" w:rsidP="004714ED">
            <w:pPr>
              <w:ind w:firstLine="0"/>
              <w:rPr>
                <w:sz w:val="18"/>
                <w:szCs w:val="18"/>
                <w:lang w:val="en"/>
              </w:rPr>
            </w:pPr>
            <w:r w:rsidRPr="00CE03CC">
              <w:rPr>
                <w:sz w:val="18"/>
                <w:szCs w:val="18"/>
                <w:lang w:val="en"/>
              </w:rPr>
              <w:t>0.150</w:t>
            </w:r>
          </w:p>
        </w:tc>
        <w:tc>
          <w:tcPr>
            <w:tcW w:w="1134" w:type="dxa"/>
          </w:tcPr>
          <w:p w14:paraId="06608280"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F7B27D1" w14:textId="77777777" w:rsidR="004714ED" w:rsidRPr="00EE5048" w:rsidRDefault="004714ED" w:rsidP="004714ED">
            <w:pPr>
              <w:ind w:firstLine="0"/>
              <w:rPr>
                <w:sz w:val="18"/>
                <w:szCs w:val="18"/>
                <w:lang w:val="en"/>
              </w:rPr>
            </w:pPr>
            <w:r w:rsidRPr="00EE5048">
              <w:rPr>
                <w:sz w:val="18"/>
                <w:szCs w:val="18"/>
                <w:lang w:val="en"/>
              </w:rPr>
              <w:t>171.538</w:t>
            </w:r>
          </w:p>
        </w:tc>
        <w:tc>
          <w:tcPr>
            <w:tcW w:w="817" w:type="dxa"/>
          </w:tcPr>
          <w:p w14:paraId="72B3430E"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79FECD80" w14:textId="77777777" w:rsidTr="00B54124">
        <w:tc>
          <w:tcPr>
            <w:tcW w:w="2972" w:type="dxa"/>
          </w:tcPr>
          <w:p w14:paraId="11979799" w14:textId="77777777" w:rsidR="004714ED" w:rsidRPr="00B54124" w:rsidRDefault="004714ED" w:rsidP="00B54124">
            <w:pPr>
              <w:ind w:firstLine="598"/>
              <w:rPr>
                <w:i/>
                <w:sz w:val="18"/>
                <w:szCs w:val="18"/>
                <w:lang w:val="en"/>
              </w:rPr>
            </w:pPr>
            <w:r w:rsidRPr="00B54124">
              <w:rPr>
                <w:i/>
                <w:sz w:val="18"/>
                <w:szCs w:val="18"/>
                <w:lang w:val="en"/>
              </w:rPr>
              <w:t>0.73</w:t>
            </w:r>
          </w:p>
        </w:tc>
        <w:tc>
          <w:tcPr>
            <w:tcW w:w="992" w:type="dxa"/>
          </w:tcPr>
          <w:p w14:paraId="7F9F87F8" w14:textId="77777777" w:rsidR="004714ED" w:rsidRPr="00CE03CC" w:rsidRDefault="004714ED" w:rsidP="004714ED">
            <w:pPr>
              <w:ind w:firstLine="0"/>
              <w:rPr>
                <w:sz w:val="18"/>
                <w:szCs w:val="18"/>
                <w:lang w:val="en"/>
              </w:rPr>
            </w:pPr>
            <w:r w:rsidRPr="00CE03CC">
              <w:rPr>
                <w:sz w:val="18"/>
                <w:szCs w:val="18"/>
                <w:lang w:val="en"/>
              </w:rPr>
              <w:t>0.076</w:t>
            </w:r>
          </w:p>
        </w:tc>
        <w:tc>
          <w:tcPr>
            <w:tcW w:w="1134" w:type="dxa"/>
          </w:tcPr>
          <w:p w14:paraId="2630288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090CC58" w14:textId="77777777" w:rsidR="004714ED" w:rsidRPr="00EE5048" w:rsidRDefault="004714ED" w:rsidP="004714ED">
            <w:pPr>
              <w:ind w:firstLine="0"/>
              <w:rPr>
                <w:sz w:val="18"/>
                <w:szCs w:val="18"/>
                <w:lang w:val="en"/>
              </w:rPr>
            </w:pPr>
            <w:r w:rsidRPr="00EE5048">
              <w:rPr>
                <w:sz w:val="18"/>
                <w:szCs w:val="18"/>
                <w:lang w:val="en"/>
              </w:rPr>
              <w:t>86.889</w:t>
            </w:r>
          </w:p>
        </w:tc>
        <w:tc>
          <w:tcPr>
            <w:tcW w:w="817" w:type="dxa"/>
          </w:tcPr>
          <w:p w14:paraId="6DFC1000"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39FFB20A" w14:textId="77777777" w:rsidTr="00B54124">
        <w:tc>
          <w:tcPr>
            <w:tcW w:w="2972" w:type="dxa"/>
          </w:tcPr>
          <w:p w14:paraId="3F1EB14B" w14:textId="77777777" w:rsidR="004714ED" w:rsidRPr="00B54124" w:rsidRDefault="004714ED" w:rsidP="00B54124">
            <w:pPr>
              <w:ind w:firstLine="598"/>
              <w:rPr>
                <w:i/>
                <w:sz w:val="18"/>
                <w:szCs w:val="18"/>
                <w:lang w:val="en"/>
              </w:rPr>
            </w:pPr>
            <w:r w:rsidRPr="00B54124">
              <w:rPr>
                <w:i/>
                <w:sz w:val="18"/>
                <w:szCs w:val="18"/>
                <w:lang w:val="en"/>
              </w:rPr>
              <w:t>0.85</w:t>
            </w:r>
          </w:p>
        </w:tc>
        <w:tc>
          <w:tcPr>
            <w:tcW w:w="992" w:type="dxa"/>
          </w:tcPr>
          <w:p w14:paraId="17846596" w14:textId="77777777" w:rsidR="004714ED" w:rsidRPr="00CE03CC" w:rsidRDefault="004714ED" w:rsidP="004714ED">
            <w:pPr>
              <w:ind w:firstLine="0"/>
              <w:rPr>
                <w:sz w:val="18"/>
                <w:szCs w:val="18"/>
                <w:lang w:val="en"/>
              </w:rPr>
            </w:pPr>
            <w:r w:rsidRPr="00CE03CC">
              <w:rPr>
                <w:sz w:val="18"/>
                <w:szCs w:val="18"/>
                <w:lang w:val="en"/>
              </w:rPr>
              <w:t>0.091</w:t>
            </w:r>
          </w:p>
        </w:tc>
        <w:tc>
          <w:tcPr>
            <w:tcW w:w="1134" w:type="dxa"/>
          </w:tcPr>
          <w:p w14:paraId="4D39EF1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295A5F6" w14:textId="77777777" w:rsidR="004714ED" w:rsidRPr="00EE5048" w:rsidRDefault="004714ED" w:rsidP="004714ED">
            <w:pPr>
              <w:ind w:firstLine="0"/>
              <w:rPr>
                <w:sz w:val="18"/>
                <w:szCs w:val="18"/>
                <w:lang w:val="en"/>
              </w:rPr>
            </w:pPr>
            <w:r w:rsidRPr="00EE5048">
              <w:rPr>
                <w:sz w:val="18"/>
                <w:szCs w:val="18"/>
                <w:lang w:val="en"/>
              </w:rPr>
              <w:t>103.378</w:t>
            </w:r>
          </w:p>
        </w:tc>
        <w:tc>
          <w:tcPr>
            <w:tcW w:w="817" w:type="dxa"/>
          </w:tcPr>
          <w:p w14:paraId="020CA41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6E67443" w14:textId="77777777" w:rsidTr="00B54124">
        <w:tc>
          <w:tcPr>
            <w:tcW w:w="2972" w:type="dxa"/>
          </w:tcPr>
          <w:p w14:paraId="215DFF81" w14:textId="41D1BB7D"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ε</m:t>
                  </m:r>
                </m:sub>
              </m:sSub>
            </m:oMath>
            <w:r w:rsidR="004714ED" w:rsidRPr="00EE5048">
              <w:rPr>
                <w:sz w:val="18"/>
                <w:szCs w:val="18"/>
                <w:lang w:val="en"/>
              </w:rPr>
              <w:t xml:space="preserve"> </w:t>
            </w:r>
            <w:r w:rsidR="004714ED" w:rsidRPr="00EE5048">
              <w:rPr>
                <w:b/>
                <w:sz w:val="18"/>
                <w:szCs w:val="18"/>
                <w:lang w:val="en"/>
              </w:rPr>
              <w:t>(contrast</w:t>
            </w:r>
            <w:r>
              <w:rPr>
                <w:b/>
                <w:sz w:val="18"/>
                <w:szCs w:val="18"/>
                <w:lang w:val="en"/>
              </w:rPr>
              <w:t>:</w:t>
            </w:r>
            <w:r w:rsidR="004714ED" w:rsidRPr="00EE5048">
              <w:rPr>
                <w:b/>
                <w:sz w:val="18"/>
                <w:szCs w:val="18"/>
                <w:lang w:val="en"/>
              </w:rPr>
              <w:t xml:space="preserve"> 0)</w:t>
            </w:r>
          </w:p>
        </w:tc>
        <w:tc>
          <w:tcPr>
            <w:tcW w:w="992" w:type="dxa"/>
          </w:tcPr>
          <w:p w14:paraId="2E1FC87D" w14:textId="77777777" w:rsidR="004714ED" w:rsidRPr="00CE03CC" w:rsidRDefault="004714ED" w:rsidP="004714ED">
            <w:pPr>
              <w:ind w:firstLine="0"/>
              <w:rPr>
                <w:sz w:val="18"/>
                <w:szCs w:val="18"/>
                <w:lang w:val="en"/>
              </w:rPr>
            </w:pPr>
          </w:p>
        </w:tc>
        <w:tc>
          <w:tcPr>
            <w:tcW w:w="1134" w:type="dxa"/>
          </w:tcPr>
          <w:p w14:paraId="145B27F9" w14:textId="77777777" w:rsidR="004714ED" w:rsidRPr="00EE5048" w:rsidRDefault="004714ED" w:rsidP="004714ED">
            <w:pPr>
              <w:ind w:firstLine="0"/>
              <w:rPr>
                <w:sz w:val="18"/>
                <w:szCs w:val="18"/>
                <w:lang w:val="en"/>
              </w:rPr>
            </w:pPr>
          </w:p>
        </w:tc>
        <w:tc>
          <w:tcPr>
            <w:tcW w:w="993" w:type="dxa"/>
          </w:tcPr>
          <w:p w14:paraId="081936A7" w14:textId="77777777" w:rsidR="004714ED" w:rsidRPr="00EE5048" w:rsidRDefault="004714ED" w:rsidP="004714ED">
            <w:pPr>
              <w:ind w:firstLine="0"/>
              <w:rPr>
                <w:sz w:val="18"/>
                <w:szCs w:val="18"/>
                <w:lang w:val="en"/>
              </w:rPr>
            </w:pPr>
          </w:p>
        </w:tc>
        <w:tc>
          <w:tcPr>
            <w:tcW w:w="817" w:type="dxa"/>
          </w:tcPr>
          <w:p w14:paraId="4A526B2D" w14:textId="77777777" w:rsidR="004714ED" w:rsidRPr="00EE5048" w:rsidRDefault="004714ED" w:rsidP="004714ED">
            <w:pPr>
              <w:ind w:firstLine="0"/>
              <w:rPr>
                <w:sz w:val="18"/>
                <w:szCs w:val="18"/>
                <w:lang w:val="en"/>
              </w:rPr>
            </w:pPr>
          </w:p>
        </w:tc>
      </w:tr>
      <w:tr w:rsidR="004714ED" w14:paraId="54F265E9" w14:textId="77777777" w:rsidTr="00B54124">
        <w:tc>
          <w:tcPr>
            <w:tcW w:w="2972" w:type="dxa"/>
          </w:tcPr>
          <w:p w14:paraId="62072327" w14:textId="77777777" w:rsidR="004714ED" w:rsidRPr="00B54124" w:rsidRDefault="004714ED" w:rsidP="00B54124">
            <w:pPr>
              <w:ind w:firstLine="598"/>
              <w:rPr>
                <w:i/>
                <w:sz w:val="18"/>
                <w:szCs w:val="18"/>
                <w:lang w:val="en"/>
              </w:rPr>
            </w:pPr>
            <w:r w:rsidRPr="00B54124">
              <w:rPr>
                <w:i/>
                <w:sz w:val="18"/>
                <w:szCs w:val="18"/>
                <w:lang w:val="en"/>
              </w:rPr>
              <w:t>0.05</w:t>
            </w:r>
          </w:p>
        </w:tc>
        <w:tc>
          <w:tcPr>
            <w:tcW w:w="992" w:type="dxa"/>
          </w:tcPr>
          <w:p w14:paraId="46DC6FD3" w14:textId="77777777" w:rsidR="004714ED" w:rsidRPr="00CE03CC" w:rsidRDefault="004714ED" w:rsidP="004714ED">
            <w:pPr>
              <w:ind w:firstLine="0"/>
              <w:rPr>
                <w:sz w:val="18"/>
                <w:szCs w:val="18"/>
                <w:lang w:val="en"/>
              </w:rPr>
            </w:pPr>
            <w:r w:rsidRPr="00CE03CC">
              <w:rPr>
                <w:sz w:val="18"/>
                <w:szCs w:val="18"/>
                <w:lang w:val="en"/>
              </w:rPr>
              <w:t>-0.021</w:t>
            </w:r>
          </w:p>
        </w:tc>
        <w:tc>
          <w:tcPr>
            <w:tcW w:w="1134" w:type="dxa"/>
          </w:tcPr>
          <w:p w14:paraId="11BAD7A2"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7EF1D7F" w14:textId="77777777" w:rsidR="004714ED" w:rsidRPr="00EE5048" w:rsidRDefault="004714ED" w:rsidP="004714ED">
            <w:pPr>
              <w:ind w:firstLine="0"/>
              <w:rPr>
                <w:sz w:val="18"/>
                <w:szCs w:val="18"/>
                <w:lang w:val="en"/>
              </w:rPr>
            </w:pPr>
            <w:r w:rsidRPr="00EE5048">
              <w:rPr>
                <w:sz w:val="18"/>
                <w:szCs w:val="18"/>
                <w:lang w:val="en"/>
              </w:rPr>
              <w:t>-28.738</w:t>
            </w:r>
          </w:p>
        </w:tc>
        <w:tc>
          <w:tcPr>
            <w:tcW w:w="817" w:type="dxa"/>
          </w:tcPr>
          <w:p w14:paraId="3B4B5B17"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5B27E637" w14:textId="77777777" w:rsidTr="00B54124">
        <w:tc>
          <w:tcPr>
            <w:tcW w:w="2972" w:type="dxa"/>
          </w:tcPr>
          <w:p w14:paraId="723C6C57"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13153780" w14:textId="77777777" w:rsidR="004714ED" w:rsidRPr="00CE03CC" w:rsidRDefault="004714ED" w:rsidP="004714ED">
            <w:pPr>
              <w:ind w:firstLine="0"/>
              <w:rPr>
                <w:sz w:val="18"/>
                <w:szCs w:val="18"/>
                <w:lang w:val="en"/>
              </w:rPr>
            </w:pPr>
            <w:r w:rsidRPr="00CE03CC">
              <w:rPr>
                <w:sz w:val="18"/>
                <w:szCs w:val="18"/>
                <w:lang w:val="en"/>
              </w:rPr>
              <w:t>-0.129</w:t>
            </w:r>
          </w:p>
        </w:tc>
        <w:tc>
          <w:tcPr>
            <w:tcW w:w="1134" w:type="dxa"/>
          </w:tcPr>
          <w:p w14:paraId="2FFEE09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FFA2E48" w14:textId="77777777" w:rsidR="004714ED" w:rsidRPr="00EE5048" w:rsidRDefault="004714ED" w:rsidP="004714ED">
            <w:pPr>
              <w:ind w:firstLine="0"/>
              <w:rPr>
                <w:sz w:val="18"/>
                <w:szCs w:val="18"/>
                <w:lang w:val="en"/>
              </w:rPr>
            </w:pPr>
            <w:r w:rsidRPr="00EE5048">
              <w:rPr>
                <w:sz w:val="18"/>
                <w:szCs w:val="18"/>
                <w:lang w:val="en"/>
              </w:rPr>
              <w:t>-180.832</w:t>
            </w:r>
          </w:p>
        </w:tc>
        <w:tc>
          <w:tcPr>
            <w:tcW w:w="817" w:type="dxa"/>
          </w:tcPr>
          <w:p w14:paraId="1BCE79EB"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E390192" w14:textId="77777777" w:rsidTr="00B54124">
        <w:tc>
          <w:tcPr>
            <w:tcW w:w="2972" w:type="dxa"/>
          </w:tcPr>
          <w:p w14:paraId="24B7AE83"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35AEABF6" w14:textId="77777777" w:rsidR="004714ED" w:rsidRPr="00CE03CC" w:rsidRDefault="004714ED" w:rsidP="004714ED">
            <w:pPr>
              <w:ind w:firstLine="0"/>
              <w:rPr>
                <w:sz w:val="18"/>
                <w:szCs w:val="18"/>
                <w:lang w:val="en"/>
              </w:rPr>
            </w:pPr>
            <w:r w:rsidRPr="00CE03CC">
              <w:rPr>
                <w:sz w:val="18"/>
                <w:szCs w:val="18"/>
                <w:lang w:val="en"/>
              </w:rPr>
              <w:t>-0.151</w:t>
            </w:r>
          </w:p>
        </w:tc>
        <w:tc>
          <w:tcPr>
            <w:tcW w:w="1134" w:type="dxa"/>
          </w:tcPr>
          <w:p w14:paraId="0907C41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09F9E03A" w14:textId="77777777" w:rsidR="004714ED" w:rsidRPr="00EE5048" w:rsidRDefault="004714ED" w:rsidP="004714ED">
            <w:pPr>
              <w:ind w:firstLine="0"/>
              <w:rPr>
                <w:sz w:val="18"/>
                <w:szCs w:val="18"/>
                <w:lang w:val="en"/>
              </w:rPr>
            </w:pPr>
            <w:r w:rsidRPr="00EE5048">
              <w:rPr>
                <w:sz w:val="18"/>
                <w:szCs w:val="18"/>
                <w:lang w:val="en"/>
              </w:rPr>
              <w:t>-210.761</w:t>
            </w:r>
          </w:p>
        </w:tc>
        <w:tc>
          <w:tcPr>
            <w:tcW w:w="817" w:type="dxa"/>
          </w:tcPr>
          <w:p w14:paraId="521BC3F2"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1611982" w14:textId="77777777" w:rsidTr="00B54124">
        <w:tc>
          <w:tcPr>
            <w:tcW w:w="2972" w:type="dxa"/>
          </w:tcPr>
          <w:p w14:paraId="3BFDEBAC" w14:textId="32DC3469"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ε</m:t>
                  </m:r>
                </m:sub>
              </m:sSub>
            </m:oMath>
            <w:r w:rsidR="004714ED" w:rsidRPr="00EE5048">
              <w:rPr>
                <w:sz w:val="18"/>
                <w:szCs w:val="18"/>
                <w:lang w:val="en"/>
              </w:rPr>
              <w:t xml:space="preserve"> </w:t>
            </w:r>
            <w:r w:rsidR="004714ED" w:rsidRPr="00EE5048">
              <w:rPr>
                <w:b/>
                <w:sz w:val="18"/>
                <w:szCs w:val="18"/>
                <w:lang w:val="en"/>
              </w:rPr>
              <w:t>(contrast</w:t>
            </w:r>
            <w:r>
              <w:rPr>
                <w:b/>
                <w:sz w:val="18"/>
                <w:szCs w:val="18"/>
                <w:lang w:val="en"/>
              </w:rPr>
              <w:t>:</w:t>
            </w:r>
            <w:r w:rsidR="004714ED" w:rsidRPr="00EE5048">
              <w:rPr>
                <w:b/>
                <w:sz w:val="18"/>
                <w:szCs w:val="18"/>
                <w:lang w:val="en"/>
              </w:rPr>
              <w:t xml:space="preserve"> 0.10)</w:t>
            </w:r>
          </w:p>
        </w:tc>
        <w:tc>
          <w:tcPr>
            <w:tcW w:w="992" w:type="dxa"/>
          </w:tcPr>
          <w:p w14:paraId="1746F0B7" w14:textId="77777777" w:rsidR="004714ED" w:rsidRPr="00CE03CC" w:rsidRDefault="004714ED" w:rsidP="004714ED">
            <w:pPr>
              <w:ind w:firstLine="0"/>
              <w:rPr>
                <w:sz w:val="18"/>
                <w:szCs w:val="18"/>
                <w:lang w:val="en"/>
              </w:rPr>
            </w:pPr>
          </w:p>
        </w:tc>
        <w:tc>
          <w:tcPr>
            <w:tcW w:w="1134" w:type="dxa"/>
          </w:tcPr>
          <w:p w14:paraId="178D5E0C" w14:textId="77777777" w:rsidR="004714ED" w:rsidRPr="00EE5048" w:rsidRDefault="004714ED" w:rsidP="004714ED">
            <w:pPr>
              <w:ind w:firstLine="0"/>
              <w:rPr>
                <w:sz w:val="18"/>
                <w:szCs w:val="18"/>
                <w:lang w:val="en"/>
              </w:rPr>
            </w:pPr>
          </w:p>
        </w:tc>
        <w:tc>
          <w:tcPr>
            <w:tcW w:w="993" w:type="dxa"/>
          </w:tcPr>
          <w:p w14:paraId="255DA35D" w14:textId="77777777" w:rsidR="004714ED" w:rsidRPr="00EE5048" w:rsidRDefault="004714ED" w:rsidP="004714ED">
            <w:pPr>
              <w:ind w:firstLine="0"/>
              <w:rPr>
                <w:sz w:val="18"/>
                <w:szCs w:val="18"/>
                <w:lang w:val="en"/>
              </w:rPr>
            </w:pPr>
          </w:p>
        </w:tc>
        <w:tc>
          <w:tcPr>
            <w:tcW w:w="817" w:type="dxa"/>
          </w:tcPr>
          <w:p w14:paraId="1450F8AF" w14:textId="77777777" w:rsidR="004714ED" w:rsidRPr="00EE5048" w:rsidRDefault="004714ED" w:rsidP="004714ED">
            <w:pPr>
              <w:ind w:firstLine="0"/>
              <w:rPr>
                <w:sz w:val="18"/>
                <w:szCs w:val="18"/>
                <w:lang w:val="en"/>
              </w:rPr>
            </w:pPr>
          </w:p>
        </w:tc>
      </w:tr>
      <w:tr w:rsidR="004714ED" w14:paraId="1CAA8EE1" w14:textId="77777777" w:rsidTr="00B54124">
        <w:tc>
          <w:tcPr>
            <w:tcW w:w="2972" w:type="dxa"/>
          </w:tcPr>
          <w:p w14:paraId="051C5218" w14:textId="77777777" w:rsidR="004714ED" w:rsidRPr="00B54124" w:rsidRDefault="004714ED" w:rsidP="00B54124">
            <w:pPr>
              <w:ind w:firstLine="598"/>
              <w:rPr>
                <w:i/>
                <w:sz w:val="18"/>
                <w:szCs w:val="18"/>
                <w:lang w:val="en"/>
              </w:rPr>
            </w:pPr>
            <w:r w:rsidRPr="00B54124">
              <w:rPr>
                <w:i/>
                <w:sz w:val="18"/>
                <w:szCs w:val="18"/>
                <w:lang w:val="en"/>
              </w:rPr>
              <w:t>0.15</w:t>
            </w:r>
          </w:p>
        </w:tc>
        <w:tc>
          <w:tcPr>
            <w:tcW w:w="992" w:type="dxa"/>
          </w:tcPr>
          <w:p w14:paraId="2A86093C" w14:textId="77777777" w:rsidR="004714ED" w:rsidRPr="00CE03CC" w:rsidRDefault="004714ED" w:rsidP="004714ED">
            <w:pPr>
              <w:ind w:firstLine="0"/>
              <w:rPr>
                <w:sz w:val="18"/>
                <w:szCs w:val="18"/>
                <w:lang w:val="en"/>
              </w:rPr>
            </w:pPr>
            <w:r w:rsidRPr="00CE03CC">
              <w:rPr>
                <w:sz w:val="18"/>
                <w:szCs w:val="18"/>
                <w:lang w:val="en"/>
              </w:rPr>
              <w:t>-0.004</w:t>
            </w:r>
          </w:p>
        </w:tc>
        <w:tc>
          <w:tcPr>
            <w:tcW w:w="1134" w:type="dxa"/>
          </w:tcPr>
          <w:p w14:paraId="731D0FB4"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3CF06331" w14:textId="77777777" w:rsidR="004714ED" w:rsidRPr="00EE5048" w:rsidRDefault="004714ED" w:rsidP="004714ED">
            <w:pPr>
              <w:ind w:firstLine="0"/>
              <w:rPr>
                <w:sz w:val="18"/>
                <w:szCs w:val="18"/>
                <w:lang w:val="en"/>
              </w:rPr>
            </w:pPr>
            <w:r w:rsidRPr="00EE5048">
              <w:rPr>
                <w:sz w:val="18"/>
                <w:szCs w:val="18"/>
                <w:lang w:val="en"/>
              </w:rPr>
              <w:t>-5.087</w:t>
            </w:r>
          </w:p>
        </w:tc>
        <w:tc>
          <w:tcPr>
            <w:tcW w:w="817" w:type="dxa"/>
          </w:tcPr>
          <w:p w14:paraId="6D1A1528"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4A8104AA" w14:textId="77777777" w:rsidTr="00B54124">
        <w:tc>
          <w:tcPr>
            <w:tcW w:w="2972" w:type="dxa"/>
          </w:tcPr>
          <w:p w14:paraId="5637FE37" w14:textId="77777777" w:rsidR="004714ED" w:rsidRPr="00B54124" w:rsidRDefault="004714ED" w:rsidP="00B54124">
            <w:pPr>
              <w:ind w:firstLine="598"/>
              <w:rPr>
                <w:i/>
                <w:sz w:val="18"/>
                <w:szCs w:val="18"/>
                <w:lang w:val="en"/>
              </w:rPr>
            </w:pPr>
            <w:r w:rsidRPr="00B54124">
              <w:rPr>
                <w:i/>
                <w:sz w:val="18"/>
                <w:szCs w:val="18"/>
                <w:lang w:val="en"/>
              </w:rPr>
              <w:t>0.20</w:t>
            </w:r>
          </w:p>
        </w:tc>
        <w:tc>
          <w:tcPr>
            <w:tcW w:w="992" w:type="dxa"/>
          </w:tcPr>
          <w:p w14:paraId="3D2071D3" w14:textId="77777777" w:rsidR="004714ED" w:rsidRPr="00CE03CC" w:rsidRDefault="004714ED" w:rsidP="004714ED">
            <w:pPr>
              <w:ind w:firstLine="0"/>
              <w:rPr>
                <w:sz w:val="18"/>
                <w:szCs w:val="18"/>
                <w:lang w:val="en"/>
              </w:rPr>
            </w:pPr>
            <w:r w:rsidRPr="00CE03CC">
              <w:rPr>
                <w:sz w:val="18"/>
                <w:szCs w:val="18"/>
                <w:lang w:val="en"/>
              </w:rPr>
              <w:t>-0.029</w:t>
            </w:r>
          </w:p>
        </w:tc>
        <w:tc>
          <w:tcPr>
            <w:tcW w:w="1134" w:type="dxa"/>
          </w:tcPr>
          <w:p w14:paraId="20BB906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6A0B190" w14:textId="77777777" w:rsidR="004714ED" w:rsidRPr="00EE5048" w:rsidRDefault="004714ED" w:rsidP="004714ED">
            <w:pPr>
              <w:ind w:firstLine="0"/>
              <w:rPr>
                <w:sz w:val="18"/>
                <w:szCs w:val="18"/>
                <w:lang w:val="en"/>
              </w:rPr>
            </w:pPr>
            <w:r w:rsidRPr="00EE5048">
              <w:rPr>
                <w:sz w:val="18"/>
                <w:szCs w:val="18"/>
                <w:lang w:val="en"/>
              </w:rPr>
              <w:t>-36.039</w:t>
            </w:r>
          </w:p>
        </w:tc>
        <w:tc>
          <w:tcPr>
            <w:tcW w:w="817" w:type="dxa"/>
          </w:tcPr>
          <w:p w14:paraId="6DC8C6D6"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E02766B" w14:textId="77777777" w:rsidTr="00B54124">
        <w:tc>
          <w:tcPr>
            <w:tcW w:w="2972" w:type="dxa"/>
          </w:tcPr>
          <w:p w14:paraId="529CD096" w14:textId="77777777" w:rsidR="004714ED" w:rsidRPr="00B54124" w:rsidRDefault="004714ED" w:rsidP="00B54124">
            <w:pPr>
              <w:ind w:firstLine="598"/>
              <w:rPr>
                <w:i/>
                <w:sz w:val="18"/>
                <w:szCs w:val="18"/>
                <w:lang w:val="en"/>
              </w:rPr>
            </w:pPr>
            <w:r w:rsidRPr="00B54124">
              <w:rPr>
                <w:i/>
                <w:sz w:val="18"/>
                <w:szCs w:val="18"/>
                <w:lang w:val="en"/>
              </w:rPr>
              <w:t>0.25</w:t>
            </w:r>
          </w:p>
        </w:tc>
        <w:tc>
          <w:tcPr>
            <w:tcW w:w="992" w:type="dxa"/>
          </w:tcPr>
          <w:p w14:paraId="64FAFABC" w14:textId="77777777" w:rsidR="004714ED" w:rsidRPr="00CE03CC" w:rsidRDefault="004714ED" w:rsidP="004714ED">
            <w:pPr>
              <w:ind w:firstLine="0"/>
              <w:rPr>
                <w:sz w:val="18"/>
                <w:szCs w:val="18"/>
                <w:lang w:val="en"/>
              </w:rPr>
            </w:pPr>
            <w:r w:rsidRPr="00CE03CC">
              <w:rPr>
                <w:sz w:val="18"/>
                <w:szCs w:val="18"/>
                <w:lang w:val="en"/>
              </w:rPr>
              <w:t>-0.063</w:t>
            </w:r>
          </w:p>
        </w:tc>
        <w:tc>
          <w:tcPr>
            <w:tcW w:w="1134" w:type="dxa"/>
          </w:tcPr>
          <w:p w14:paraId="0B71DBE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A0D41EC" w14:textId="77777777" w:rsidR="004714ED" w:rsidRPr="00EE5048" w:rsidRDefault="004714ED" w:rsidP="004714ED">
            <w:pPr>
              <w:ind w:firstLine="0"/>
              <w:rPr>
                <w:sz w:val="18"/>
                <w:szCs w:val="18"/>
                <w:lang w:val="en"/>
              </w:rPr>
            </w:pPr>
            <w:r w:rsidRPr="00EE5048">
              <w:rPr>
                <w:sz w:val="18"/>
                <w:szCs w:val="18"/>
                <w:lang w:val="en"/>
              </w:rPr>
              <w:t>-78.256</w:t>
            </w:r>
          </w:p>
        </w:tc>
        <w:tc>
          <w:tcPr>
            <w:tcW w:w="817" w:type="dxa"/>
          </w:tcPr>
          <w:p w14:paraId="59A6C5E3"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4EC3E01" w14:textId="77777777" w:rsidTr="00B54124">
        <w:tc>
          <w:tcPr>
            <w:tcW w:w="2972" w:type="dxa"/>
          </w:tcPr>
          <w:p w14:paraId="6F85E8B8" w14:textId="77777777" w:rsidR="004714ED" w:rsidRPr="00B54124" w:rsidRDefault="004714ED" w:rsidP="00B54124">
            <w:pPr>
              <w:ind w:firstLine="598"/>
              <w:rPr>
                <w:i/>
                <w:sz w:val="18"/>
                <w:szCs w:val="18"/>
                <w:lang w:val="en"/>
              </w:rPr>
            </w:pPr>
            <w:r w:rsidRPr="00B54124">
              <w:rPr>
                <w:i/>
                <w:sz w:val="18"/>
                <w:szCs w:val="18"/>
                <w:lang w:val="en"/>
              </w:rPr>
              <w:t>0.30</w:t>
            </w:r>
          </w:p>
        </w:tc>
        <w:tc>
          <w:tcPr>
            <w:tcW w:w="992" w:type="dxa"/>
          </w:tcPr>
          <w:p w14:paraId="7F3DD2CD" w14:textId="77777777" w:rsidR="004714ED" w:rsidRPr="00CE03CC" w:rsidRDefault="004714ED" w:rsidP="004714ED">
            <w:pPr>
              <w:ind w:firstLine="0"/>
              <w:rPr>
                <w:sz w:val="18"/>
                <w:szCs w:val="18"/>
                <w:lang w:val="en"/>
              </w:rPr>
            </w:pPr>
            <w:r w:rsidRPr="00CE03CC">
              <w:rPr>
                <w:sz w:val="18"/>
                <w:szCs w:val="18"/>
                <w:lang w:val="en"/>
              </w:rPr>
              <w:t>-0.112</w:t>
            </w:r>
          </w:p>
        </w:tc>
        <w:tc>
          <w:tcPr>
            <w:tcW w:w="1134" w:type="dxa"/>
          </w:tcPr>
          <w:p w14:paraId="01CCFB56"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FD2C545" w14:textId="77777777" w:rsidR="004714ED" w:rsidRPr="00EE5048" w:rsidRDefault="004714ED" w:rsidP="004714ED">
            <w:pPr>
              <w:ind w:firstLine="0"/>
              <w:rPr>
                <w:sz w:val="18"/>
                <w:szCs w:val="18"/>
                <w:lang w:val="en"/>
              </w:rPr>
            </w:pPr>
            <w:r w:rsidRPr="00EE5048">
              <w:rPr>
                <w:sz w:val="18"/>
                <w:szCs w:val="18"/>
                <w:lang w:val="en"/>
              </w:rPr>
              <w:t>-139.412</w:t>
            </w:r>
          </w:p>
        </w:tc>
        <w:tc>
          <w:tcPr>
            <w:tcW w:w="817" w:type="dxa"/>
          </w:tcPr>
          <w:p w14:paraId="43E6B64B"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651969C6" w14:textId="77777777" w:rsidTr="00B54124">
        <w:tc>
          <w:tcPr>
            <w:tcW w:w="2972" w:type="dxa"/>
          </w:tcPr>
          <w:p w14:paraId="76136F45" w14:textId="7C741E18" w:rsidR="004714ED" w:rsidRPr="00EE5048" w:rsidRDefault="004714ED" w:rsidP="00CE03CC">
            <w:pPr>
              <w:ind w:firstLine="0"/>
              <w:rPr>
                <w:b/>
                <w:sz w:val="18"/>
                <w:szCs w:val="18"/>
                <w:lang w:val="en"/>
              </w:rPr>
            </w:pPr>
            <w:proofErr w:type="spellStart"/>
            <w:r w:rsidRPr="00EE5048">
              <w:rPr>
                <w:b/>
                <w:sz w:val="18"/>
                <w:szCs w:val="18"/>
                <w:lang w:val="en"/>
              </w:rPr>
              <w:t>Random_start</w:t>
            </w:r>
            <w:proofErr w:type="spellEnd"/>
            <w:r w:rsidRPr="00EE5048">
              <w:rPr>
                <w:b/>
                <w:sz w:val="18"/>
                <w:szCs w:val="18"/>
                <w:lang w:val="en"/>
              </w:rPr>
              <w:t>? (contrast</w:t>
            </w:r>
            <w:r w:rsidR="00CE03CC">
              <w:rPr>
                <w:b/>
                <w:sz w:val="18"/>
                <w:szCs w:val="18"/>
                <w:lang w:val="en"/>
              </w:rPr>
              <w:t>:</w:t>
            </w:r>
            <w:r w:rsidRPr="00EE5048">
              <w:rPr>
                <w:b/>
                <w:sz w:val="18"/>
                <w:szCs w:val="18"/>
                <w:lang w:val="en"/>
              </w:rPr>
              <w:t xml:space="preserve"> TRUE)</w:t>
            </w:r>
          </w:p>
        </w:tc>
        <w:tc>
          <w:tcPr>
            <w:tcW w:w="992" w:type="dxa"/>
          </w:tcPr>
          <w:p w14:paraId="62A0B222" w14:textId="77777777" w:rsidR="004714ED" w:rsidRPr="00EE5048" w:rsidRDefault="004714ED" w:rsidP="004714ED">
            <w:pPr>
              <w:ind w:firstLine="0"/>
              <w:rPr>
                <w:sz w:val="18"/>
                <w:szCs w:val="18"/>
                <w:lang w:val="en"/>
              </w:rPr>
            </w:pPr>
          </w:p>
        </w:tc>
        <w:tc>
          <w:tcPr>
            <w:tcW w:w="1134" w:type="dxa"/>
          </w:tcPr>
          <w:p w14:paraId="49DEBD29" w14:textId="77777777" w:rsidR="004714ED" w:rsidRPr="00EE5048" w:rsidRDefault="004714ED" w:rsidP="004714ED">
            <w:pPr>
              <w:ind w:firstLine="0"/>
              <w:rPr>
                <w:sz w:val="18"/>
                <w:szCs w:val="18"/>
                <w:lang w:val="en"/>
              </w:rPr>
            </w:pPr>
          </w:p>
        </w:tc>
        <w:tc>
          <w:tcPr>
            <w:tcW w:w="993" w:type="dxa"/>
          </w:tcPr>
          <w:p w14:paraId="010B9C93" w14:textId="77777777" w:rsidR="004714ED" w:rsidRPr="00EE5048" w:rsidRDefault="004714ED" w:rsidP="004714ED">
            <w:pPr>
              <w:ind w:firstLine="0"/>
              <w:rPr>
                <w:sz w:val="18"/>
                <w:szCs w:val="18"/>
                <w:lang w:val="en"/>
              </w:rPr>
            </w:pPr>
          </w:p>
        </w:tc>
        <w:tc>
          <w:tcPr>
            <w:tcW w:w="817" w:type="dxa"/>
          </w:tcPr>
          <w:p w14:paraId="35825C3D" w14:textId="77777777" w:rsidR="004714ED" w:rsidRPr="00EE5048" w:rsidRDefault="004714ED" w:rsidP="004714ED">
            <w:pPr>
              <w:ind w:firstLine="0"/>
              <w:rPr>
                <w:sz w:val="18"/>
                <w:szCs w:val="18"/>
                <w:lang w:val="en"/>
              </w:rPr>
            </w:pPr>
          </w:p>
        </w:tc>
      </w:tr>
      <w:tr w:rsidR="004714ED" w14:paraId="174E1E78" w14:textId="77777777" w:rsidTr="00B54124">
        <w:tc>
          <w:tcPr>
            <w:tcW w:w="2972" w:type="dxa"/>
          </w:tcPr>
          <w:p w14:paraId="1AFBBF87" w14:textId="77777777" w:rsidR="004714ED" w:rsidRPr="00EE5048" w:rsidRDefault="004714ED" w:rsidP="00B54124">
            <w:pPr>
              <w:ind w:firstLine="598"/>
              <w:rPr>
                <w:b/>
                <w:sz w:val="18"/>
                <w:szCs w:val="18"/>
                <w:lang w:val="en"/>
              </w:rPr>
            </w:pPr>
            <w:r w:rsidRPr="00B54124">
              <w:rPr>
                <w:i/>
                <w:sz w:val="18"/>
                <w:szCs w:val="18"/>
                <w:lang w:val="en"/>
              </w:rPr>
              <w:t>FALSE</w:t>
            </w:r>
          </w:p>
        </w:tc>
        <w:tc>
          <w:tcPr>
            <w:tcW w:w="992" w:type="dxa"/>
          </w:tcPr>
          <w:p w14:paraId="46EF556A" w14:textId="77777777" w:rsidR="004714ED" w:rsidRPr="00EE5048" w:rsidRDefault="004714ED" w:rsidP="004714ED">
            <w:pPr>
              <w:ind w:firstLine="0"/>
              <w:rPr>
                <w:sz w:val="18"/>
                <w:szCs w:val="18"/>
                <w:lang w:val="en"/>
              </w:rPr>
            </w:pPr>
            <w:r w:rsidRPr="00EE5048">
              <w:rPr>
                <w:sz w:val="18"/>
                <w:szCs w:val="18"/>
                <w:lang w:val="en"/>
              </w:rPr>
              <w:t>0.022</w:t>
            </w:r>
          </w:p>
        </w:tc>
        <w:tc>
          <w:tcPr>
            <w:tcW w:w="1134" w:type="dxa"/>
          </w:tcPr>
          <w:p w14:paraId="66ACA643"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0873419E" w14:textId="77777777" w:rsidR="004714ED" w:rsidRPr="00EE5048" w:rsidRDefault="004714ED" w:rsidP="004714ED">
            <w:pPr>
              <w:ind w:firstLine="0"/>
              <w:rPr>
                <w:sz w:val="18"/>
                <w:szCs w:val="18"/>
                <w:lang w:val="en"/>
              </w:rPr>
            </w:pPr>
            <w:r w:rsidRPr="00EE5048">
              <w:rPr>
                <w:sz w:val="18"/>
                <w:szCs w:val="18"/>
                <w:lang w:val="en"/>
              </w:rPr>
              <w:t>43.744</w:t>
            </w:r>
          </w:p>
        </w:tc>
        <w:tc>
          <w:tcPr>
            <w:tcW w:w="817" w:type="dxa"/>
          </w:tcPr>
          <w:p w14:paraId="48A905BE"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0F930DB6" w14:textId="77777777" w:rsidTr="00B54124">
        <w:tc>
          <w:tcPr>
            <w:tcW w:w="2972" w:type="dxa"/>
          </w:tcPr>
          <w:p w14:paraId="2AF3B045" w14:textId="4225CD85"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σ</m:t>
                  </m:r>
                </m:e>
                <m:sub>
                  <m:r>
                    <w:rPr>
                      <w:rFonts w:ascii="Cambria Math" w:hAnsi="Cambria Math"/>
                      <w:sz w:val="18"/>
                      <w:szCs w:val="18"/>
                      <w:lang w:val="en"/>
                    </w:rPr>
                    <m:t>α</m:t>
                  </m:r>
                </m:sub>
              </m:sSub>
            </m:oMath>
            <w:r w:rsidR="004714ED" w:rsidRPr="00EE5048">
              <w:rPr>
                <w:b/>
                <w:sz w:val="18"/>
                <w:szCs w:val="18"/>
                <w:lang w:val="en"/>
              </w:rPr>
              <w:t>(contrast</w:t>
            </w:r>
            <w:r>
              <w:rPr>
                <w:b/>
                <w:sz w:val="18"/>
                <w:szCs w:val="18"/>
                <w:lang w:val="en"/>
              </w:rPr>
              <w:t>:</w:t>
            </w:r>
            <w:r w:rsidR="004714ED" w:rsidRPr="00EE5048">
              <w:rPr>
                <w:b/>
                <w:sz w:val="18"/>
                <w:szCs w:val="18"/>
                <w:lang w:val="en"/>
              </w:rPr>
              <w:t xml:space="preserve"> 0)</w:t>
            </w:r>
          </w:p>
        </w:tc>
        <w:tc>
          <w:tcPr>
            <w:tcW w:w="992" w:type="dxa"/>
          </w:tcPr>
          <w:p w14:paraId="61BE1644" w14:textId="77777777" w:rsidR="004714ED" w:rsidRPr="00EE5048" w:rsidRDefault="004714ED" w:rsidP="004714ED">
            <w:pPr>
              <w:ind w:firstLine="0"/>
              <w:rPr>
                <w:sz w:val="18"/>
                <w:szCs w:val="18"/>
                <w:lang w:val="en"/>
              </w:rPr>
            </w:pPr>
          </w:p>
        </w:tc>
        <w:tc>
          <w:tcPr>
            <w:tcW w:w="1134" w:type="dxa"/>
          </w:tcPr>
          <w:p w14:paraId="54690851" w14:textId="77777777" w:rsidR="004714ED" w:rsidRPr="00EE5048" w:rsidRDefault="004714ED" w:rsidP="004714ED">
            <w:pPr>
              <w:ind w:firstLine="0"/>
              <w:rPr>
                <w:sz w:val="18"/>
                <w:szCs w:val="18"/>
                <w:lang w:val="en"/>
              </w:rPr>
            </w:pPr>
          </w:p>
        </w:tc>
        <w:tc>
          <w:tcPr>
            <w:tcW w:w="993" w:type="dxa"/>
          </w:tcPr>
          <w:p w14:paraId="5C70EE8E" w14:textId="77777777" w:rsidR="004714ED" w:rsidRPr="00EE5048" w:rsidRDefault="004714ED" w:rsidP="004714ED">
            <w:pPr>
              <w:ind w:firstLine="0"/>
              <w:rPr>
                <w:sz w:val="18"/>
                <w:szCs w:val="18"/>
                <w:lang w:val="en"/>
              </w:rPr>
            </w:pPr>
          </w:p>
        </w:tc>
        <w:tc>
          <w:tcPr>
            <w:tcW w:w="817" w:type="dxa"/>
          </w:tcPr>
          <w:p w14:paraId="737CA356" w14:textId="77777777" w:rsidR="004714ED" w:rsidRPr="00EE5048" w:rsidRDefault="004714ED" w:rsidP="004714ED">
            <w:pPr>
              <w:ind w:firstLine="0"/>
              <w:rPr>
                <w:sz w:val="18"/>
                <w:szCs w:val="18"/>
                <w:lang w:val="en"/>
              </w:rPr>
            </w:pPr>
          </w:p>
        </w:tc>
      </w:tr>
      <w:tr w:rsidR="004714ED" w14:paraId="588BA5C4" w14:textId="77777777" w:rsidTr="00B54124">
        <w:tc>
          <w:tcPr>
            <w:tcW w:w="2972" w:type="dxa"/>
          </w:tcPr>
          <w:p w14:paraId="1781AF26" w14:textId="77777777" w:rsidR="004714ED" w:rsidRPr="00B54124" w:rsidRDefault="004714ED" w:rsidP="00B54124">
            <w:pPr>
              <w:ind w:firstLine="598"/>
              <w:rPr>
                <w:i/>
                <w:sz w:val="18"/>
                <w:szCs w:val="18"/>
                <w:lang w:val="en"/>
              </w:rPr>
            </w:pPr>
            <w:r w:rsidRPr="00B54124">
              <w:rPr>
                <w:i/>
                <w:sz w:val="18"/>
                <w:szCs w:val="18"/>
                <w:lang w:val="en"/>
              </w:rPr>
              <w:t>0.10</w:t>
            </w:r>
          </w:p>
        </w:tc>
        <w:tc>
          <w:tcPr>
            <w:tcW w:w="992" w:type="dxa"/>
          </w:tcPr>
          <w:p w14:paraId="652908D6" w14:textId="77777777" w:rsidR="004714ED" w:rsidRPr="00EE5048" w:rsidRDefault="004714ED" w:rsidP="004714ED">
            <w:pPr>
              <w:ind w:firstLine="0"/>
              <w:rPr>
                <w:sz w:val="18"/>
                <w:szCs w:val="18"/>
                <w:lang w:val="en"/>
              </w:rPr>
            </w:pPr>
            <w:r w:rsidRPr="00EE5048">
              <w:rPr>
                <w:sz w:val="18"/>
                <w:szCs w:val="18"/>
                <w:lang w:val="en"/>
              </w:rPr>
              <w:t>-0.001</w:t>
            </w:r>
          </w:p>
        </w:tc>
        <w:tc>
          <w:tcPr>
            <w:tcW w:w="1134" w:type="dxa"/>
          </w:tcPr>
          <w:p w14:paraId="7244F73F"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5ACE0F3E" w14:textId="77777777" w:rsidR="004714ED" w:rsidRPr="00EE5048" w:rsidRDefault="004714ED" w:rsidP="004714ED">
            <w:pPr>
              <w:ind w:firstLine="0"/>
              <w:rPr>
                <w:sz w:val="18"/>
                <w:szCs w:val="18"/>
                <w:lang w:val="en"/>
              </w:rPr>
            </w:pPr>
            <w:r w:rsidRPr="00EE5048">
              <w:rPr>
                <w:sz w:val="18"/>
                <w:szCs w:val="18"/>
                <w:lang w:val="en"/>
              </w:rPr>
              <w:t>-1.230</w:t>
            </w:r>
          </w:p>
        </w:tc>
        <w:tc>
          <w:tcPr>
            <w:tcW w:w="817" w:type="dxa"/>
          </w:tcPr>
          <w:p w14:paraId="2E2B91F8" w14:textId="77777777" w:rsidR="004714ED" w:rsidRPr="00EE5048" w:rsidRDefault="004714ED" w:rsidP="004714ED">
            <w:pPr>
              <w:ind w:firstLine="0"/>
              <w:rPr>
                <w:sz w:val="18"/>
                <w:szCs w:val="18"/>
                <w:lang w:val="en"/>
              </w:rPr>
            </w:pPr>
            <w:r w:rsidRPr="00EE5048">
              <w:rPr>
                <w:sz w:val="18"/>
                <w:szCs w:val="18"/>
                <w:lang w:val="en"/>
              </w:rPr>
              <w:t>0.219</w:t>
            </w:r>
          </w:p>
        </w:tc>
      </w:tr>
      <w:tr w:rsidR="004714ED" w14:paraId="31667D78" w14:textId="77777777" w:rsidTr="00B54124">
        <w:tc>
          <w:tcPr>
            <w:tcW w:w="2972" w:type="dxa"/>
          </w:tcPr>
          <w:p w14:paraId="006345C5" w14:textId="2564D11B" w:rsidR="004714ED" w:rsidRPr="00EE5048" w:rsidRDefault="00CE03CC" w:rsidP="00CE03CC">
            <w:pPr>
              <w:ind w:firstLine="0"/>
              <w:rPr>
                <w:b/>
                <w:sz w:val="18"/>
                <w:szCs w:val="18"/>
                <w:lang w:val="en"/>
              </w:rPr>
            </w:pPr>
            <m:oMath>
              <m:sSub>
                <m:sSubPr>
                  <m:ctrlPr>
                    <w:rPr>
                      <w:rFonts w:ascii="Cambria Math" w:hAnsi="Cambria Math"/>
                      <w:sz w:val="18"/>
                      <w:szCs w:val="18"/>
                      <w:lang w:val="en"/>
                    </w:rPr>
                  </m:ctrlPr>
                </m:sSubPr>
                <m:e>
                  <m:r>
                    <w:rPr>
                      <w:rFonts w:ascii="Cambria Math" w:hAnsi="Cambria Math"/>
                      <w:sz w:val="18"/>
                      <w:szCs w:val="18"/>
                      <w:lang w:val="en"/>
                    </w:rPr>
                    <m:t>μ</m:t>
                  </m:r>
                </m:e>
                <m:sub>
                  <m:r>
                    <w:rPr>
                      <w:rFonts w:ascii="Cambria Math" w:hAnsi="Cambria Math"/>
                      <w:sz w:val="18"/>
                      <w:szCs w:val="18"/>
                      <w:lang w:val="en"/>
                    </w:rPr>
                    <m:t>α</m:t>
                  </m:r>
                </m:sub>
              </m:sSub>
            </m:oMath>
            <w:r w:rsidR="004714ED" w:rsidRPr="00EE5048">
              <w:rPr>
                <w:sz w:val="18"/>
                <w:szCs w:val="18"/>
                <w:lang w:val="en"/>
              </w:rPr>
              <w:t xml:space="preserve"> </w:t>
            </w:r>
            <w:r w:rsidR="004714ED" w:rsidRPr="00EE5048">
              <w:rPr>
                <w:b/>
                <w:sz w:val="18"/>
                <w:szCs w:val="18"/>
                <w:lang w:val="en"/>
              </w:rPr>
              <w:t>(contrast</w:t>
            </w:r>
            <w:r>
              <w:rPr>
                <w:b/>
                <w:sz w:val="18"/>
                <w:szCs w:val="18"/>
                <w:lang w:val="en"/>
              </w:rPr>
              <w:t>:</w:t>
            </w:r>
            <w:r w:rsidR="004714ED" w:rsidRPr="00EE5048">
              <w:rPr>
                <w:b/>
                <w:sz w:val="18"/>
                <w:szCs w:val="18"/>
                <w:lang w:val="en"/>
              </w:rPr>
              <w:t xml:space="preserve"> 0.20)</w:t>
            </w:r>
          </w:p>
        </w:tc>
        <w:tc>
          <w:tcPr>
            <w:tcW w:w="992" w:type="dxa"/>
          </w:tcPr>
          <w:p w14:paraId="7B7849D0" w14:textId="77777777" w:rsidR="004714ED" w:rsidRPr="00EE5048" w:rsidRDefault="004714ED" w:rsidP="004714ED">
            <w:pPr>
              <w:ind w:firstLine="0"/>
              <w:rPr>
                <w:sz w:val="18"/>
                <w:szCs w:val="18"/>
                <w:lang w:val="en"/>
              </w:rPr>
            </w:pPr>
          </w:p>
        </w:tc>
        <w:tc>
          <w:tcPr>
            <w:tcW w:w="1134" w:type="dxa"/>
          </w:tcPr>
          <w:p w14:paraId="50B4BA0F" w14:textId="77777777" w:rsidR="004714ED" w:rsidRPr="00EE5048" w:rsidRDefault="004714ED" w:rsidP="004714ED">
            <w:pPr>
              <w:ind w:firstLine="0"/>
              <w:rPr>
                <w:sz w:val="18"/>
                <w:szCs w:val="18"/>
                <w:lang w:val="en"/>
              </w:rPr>
            </w:pPr>
          </w:p>
        </w:tc>
        <w:tc>
          <w:tcPr>
            <w:tcW w:w="993" w:type="dxa"/>
          </w:tcPr>
          <w:p w14:paraId="40529F4D" w14:textId="77777777" w:rsidR="004714ED" w:rsidRPr="00EE5048" w:rsidRDefault="004714ED" w:rsidP="004714ED">
            <w:pPr>
              <w:ind w:firstLine="0"/>
              <w:rPr>
                <w:sz w:val="18"/>
                <w:szCs w:val="18"/>
                <w:lang w:val="en"/>
              </w:rPr>
            </w:pPr>
          </w:p>
        </w:tc>
        <w:tc>
          <w:tcPr>
            <w:tcW w:w="817" w:type="dxa"/>
          </w:tcPr>
          <w:p w14:paraId="3CB61C3F" w14:textId="77777777" w:rsidR="004714ED" w:rsidRPr="00EE5048" w:rsidRDefault="004714ED" w:rsidP="004714ED">
            <w:pPr>
              <w:ind w:firstLine="0"/>
              <w:rPr>
                <w:sz w:val="18"/>
                <w:szCs w:val="18"/>
                <w:lang w:val="en"/>
              </w:rPr>
            </w:pPr>
          </w:p>
        </w:tc>
      </w:tr>
      <w:tr w:rsidR="004714ED" w14:paraId="6B394E4F" w14:textId="77777777" w:rsidTr="00B54124">
        <w:tc>
          <w:tcPr>
            <w:tcW w:w="2972" w:type="dxa"/>
          </w:tcPr>
          <w:p w14:paraId="43E8439A" w14:textId="77777777" w:rsidR="004714ED" w:rsidRPr="00B54124" w:rsidRDefault="004714ED" w:rsidP="00B54124">
            <w:pPr>
              <w:ind w:firstLine="598"/>
              <w:rPr>
                <w:i/>
                <w:sz w:val="18"/>
                <w:szCs w:val="18"/>
                <w:lang w:val="en"/>
              </w:rPr>
            </w:pPr>
            <w:r w:rsidRPr="00B54124">
              <w:rPr>
                <w:i/>
                <w:sz w:val="18"/>
                <w:szCs w:val="18"/>
                <w:lang w:val="en"/>
              </w:rPr>
              <w:t>0.80</w:t>
            </w:r>
          </w:p>
        </w:tc>
        <w:tc>
          <w:tcPr>
            <w:tcW w:w="992" w:type="dxa"/>
          </w:tcPr>
          <w:p w14:paraId="40765113" w14:textId="77777777" w:rsidR="004714ED" w:rsidRPr="00EE5048" w:rsidRDefault="004714ED" w:rsidP="004714ED">
            <w:pPr>
              <w:ind w:firstLine="0"/>
              <w:rPr>
                <w:sz w:val="18"/>
                <w:szCs w:val="18"/>
                <w:lang w:val="en"/>
              </w:rPr>
            </w:pPr>
            <w:r w:rsidRPr="00EE5048">
              <w:rPr>
                <w:sz w:val="18"/>
                <w:szCs w:val="18"/>
                <w:lang w:val="en"/>
              </w:rPr>
              <w:t>-0.005</w:t>
            </w:r>
          </w:p>
        </w:tc>
        <w:tc>
          <w:tcPr>
            <w:tcW w:w="1134" w:type="dxa"/>
          </w:tcPr>
          <w:p w14:paraId="16110F7C"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278BC9C3" w14:textId="77777777" w:rsidR="004714ED" w:rsidRPr="00EE5048" w:rsidRDefault="004714ED" w:rsidP="004714ED">
            <w:pPr>
              <w:ind w:firstLine="0"/>
              <w:rPr>
                <w:sz w:val="18"/>
                <w:szCs w:val="18"/>
                <w:lang w:val="en"/>
              </w:rPr>
            </w:pPr>
            <w:r w:rsidRPr="00EE5048">
              <w:rPr>
                <w:sz w:val="18"/>
                <w:szCs w:val="18"/>
                <w:lang w:val="en"/>
              </w:rPr>
              <w:t>-9.537</w:t>
            </w:r>
          </w:p>
        </w:tc>
        <w:tc>
          <w:tcPr>
            <w:tcW w:w="817" w:type="dxa"/>
          </w:tcPr>
          <w:p w14:paraId="38C7FCC8" w14:textId="77777777" w:rsidR="004714ED" w:rsidRPr="00EE5048" w:rsidRDefault="004714ED" w:rsidP="004714ED">
            <w:pPr>
              <w:ind w:firstLine="0"/>
              <w:rPr>
                <w:sz w:val="18"/>
                <w:szCs w:val="18"/>
                <w:lang w:val="en"/>
              </w:rPr>
            </w:pPr>
            <w:r w:rsidRPr="00EE5048">
              <w:rPr>
                <w:sz w:val="18"/>
                <w:szCs w:val="18"/>
                <w:lang w:val="en"/>
              </w:rPr>
              <w:t>0.000</w:t>
            </w:r>
          </w:p>
        </w:tc>
      </w:tr>
      <w:tr w:rsidR="004714ED" w14:paraId="40EF0006" w14:textId="77777777" w:rsidTr="00B54124">
        <w:tc>
          <w:tcPr>
            <w:tcW w:w="2972" w:type="dxa"/>
          </w:tcPr>
          <w:p w14:paraId="107E1BBF" w14:textId="7F9520EE" w:rsidR="004714ED" w:rsidRPr="00EE5048" w:rsidRDefault="00CE03CC" w:rsidP="00CE03CC">
            <w:pPr>
              <w:ind w:firstLine="0"/>
              <w:rPr>
                <w:b/>
                <w:sz w:val="18"/>
                <w:szCs w:val="18"/>
                <w:lang w:val="en"/>
              </w:rPr>
            </w:pPr>
            <w:r>
              <w:rPr>
                <w:b/>
                <w:sz w:val="18"/>
                <w:szCs w:val="18"/>
                <w:lang w:val="en"/>
              </w:rPr>
              <w:t>Population size (contrast:</w:t>
            </w:r>
            <w:r w:rsidR="004714ED" w:rsidRPr="00EE5048">
              <w:rPr>
                <w:b/>
                <w:sz w:val="18"/>
                <w:szCs w:val="18"/>
                <w:lang w:val="en"/>
              </w:rPr>
              <w:t xml:space="preserve"> 100)</w:t>
            </w:r>
          </w:p>
        </w:tc>
        <w:tc>
          <w:tcPr>
            <w:tcW w:w="992" w:type="dxa"/>
          </w:tcPr>
          <w:p w14:paraId="50FB295B" w14:textId="77777777" w:rsidR="004714ED" w:rsidRPr="00EE5048" w:rsidRDefault="004714ED" w:rsidP="004714ED">
            <w:pPr>
              <w:ind w:firstLine="0"/>
              <w:rPr>
                <w:sz w:val="18"/>
                <w:szCs w:val="18"/>
                <w:lang w:val="en"/>
              </w:rPr>
            </w:pPr>
          </w:p>
        </w:tc>
        <w:tc>
          <w:tcPr>
            <w:tcW w:w="1134" w:type="dxa"/>
          </w:tcPr>
          <w:p w14:paraId="4E6E6006" w14:textId="77777777" w:rsidR="004714ED" w:rsidRPr="00EE5048" w:rsidRDefault="004714ED" w:rsidP="004714ED">
            <w:pPr>
              <w:ind w:firstLine="0"/>
              <w:rPr>
                <w:sz w:val="18"/>
                <w:szCs w:val="18"/>
                <w:lang w:val="en"/>
              </w:rPr>
            </w:pPr>
          </w:p>
        </w:tc>
        <w:tc>
          <w:tcPr>
            <w:tcW w:w="993" w:type="dxa"/>
          </w:tcPr>
          <w:p w14:paraId="7B66A975" w14:textId="77777777" w:rsidR="004714ED" w:rsidRPr="00EE5048" w:rsidRDefault="004714ED" w:rsidP="004714ED">
            <w:pPr>
              <w:ind w:firstLine="0"/>
              <w:rPr>
                <w:sz w:val="18"/>
                <w:szCs w:val="18"/>
                <w:lang w:val="en"/>
              </w:rPr>
            </w:pPr>
          </w:p>
        </w:tc>
        <w:tc>
          <w:tcPr>
            <w:tcW w:w="817" w:type="dxa"/>
          </w:tcPr>
          <w:p w14:paraId="2C7FE132" w14:textId="77777777" w:rsidR="004714ED" w:rsidRPr="00EE5048" w:rsidRDefault="004714ED" w:rsidP="004714ED">
            <w:pPr>
              <w:ind w:firstLine="0"/>
              <w:rPr>
                <w:sz w:val="18"/>
                <w:szCs w:val="18"/>
                <w:lang w:val="en"/>
              </w:rPr>
            </w:pPr>
          </w:p>
        </w:tc>
      </w:tr>
      <w:tr w:rsidR="004714ED" w14:paraId="5B0FBA18" w14:textId="77777777" w:rsidTr="00B54124">
        <w:tc>
          <w:tcPr>
            <w:tcW w:w="2972" w:type="dxa"/>
          </w:tcPr>
          <w:p w14:paraId="2BE0BD3F" w14:textId="77777777" w:rsidR="004714ED" w:rsidRPr="00B54124" w:rsidRDefault="004714ED" w:rsidP="00B54124">
            <w:pPr>
              <w:ind w:firstLine="598"/>
              <w:rPr>
                <w:i/>
                <w:sz w:val="18"/>
                <w:szCs w:val="18"/>
                <w:lang w:val="en"/>
              </w:rPr>
            </w:pPr>
            <w:r w:rsidRPr="00B54124">
              <w:rPr>
                <w:i/>
                <w:sz w:val="18"/>
                <w:szCs w:val="18"/>
                <w:lang w:val="en"/>
              </w:rPr>
              <w:t>101</w:t>
            </w:r>
          </w:p>
        </w:tc>
        <w:tc>
          <w:tcPr>
            <w:tcW w:w="992" w:type="dxa"/>
          </w:tcPr>
          <w:p w14:paraId="67C8F645" w14:textId="77777777" w:rsidR="004714ED" w:rsidRPr="00EE5048" w:rsidRDefault="004714ED" w:rsidP="004714ED">
            <w:pPr>
              <w:ind w:firstLine="0"/>
              <w:rPr>
                <w:sz w:val="18"/>
                <w:szCs w:val="18"/>
                <w:lang w:val="en"/>
              </w:rPr>
            </w:pPr>
            <w:r w:rsidRPr="00EE5048">
              <w:rPr>
                <w:sz w:val="18"/>
                <w:szCs w:val="18"/>
                <w:lang w:val="en"/>
              </w:rPr>
              <w:t>-0.008</w:t>
            </w:r>
          </w:p>
        </w:tc>
        <w:tc>
          <w:tcPr>
            <w:tcW w:w="1134" w:type="dxa"/>
          </w:tcPr>
          <w:p w14:paraId="239CB3D9" w14:textId="77777777" w:rsidR="004714ED" w:rsidRPr="00EE5048" w:rsidRDefault="004714ED" w:rsidP="004714ED">
            <w:pPr>
              <w:ind w:firstLine="0"/>
              <w:rPr>
                <w:sz w:val="18"/>
                <w:szCs w:val="18"/>
                <w:lang w:val="en"/>
              </w:rPr>
            </w:pPr>
            <w:r w:rsidRPr="00EE5048">
              <w:rPr>
                <w:sz w:val="18"/>
                <w:szCs w:val="18"/>
                <w:lang w:val="en"/>
              </w:rPr>
              <w:t>0.001</w:t>
            </w:r>
          </w:p>
        </w:tc>
        <w:tc>
          <w:tcPr>
            <w:tcW w:w="993" w:type="dxa"/>
          </w:tcPr>
          <w:p w14:paraId="4DAC4C32" w14:textId="77777777" w:rsidR="004714ED" w:rsidRPr="00EE5048" w:rsidRDefault="004714ED" w:rsidP="004714ED">
            <w:pPr>
              <w:ind w:firstLine="0"/>
              <w:rPr>
                <w:sz w:val="18"/>
                <w:szCs w:val="18"/>
                <w:lang w:val="en"/>
              </w:rPr>
            </w:pPr>
            <w:r w:rsidRPr="00EE5048">
              <w:rPr>
                <w:sz w:val="18"/>
                <w:szCs w:val="18"/>
                <w:lang w:val="en"/>
              </w:rPr>
              <w:t>-15.579</w:t>
            </w:r>
          </w:p>
        </w:tc>
        <w:tc>
          <w:tcPr>
            <w:tcW w:w="817" w:type="dxa"/>
          </w:tcPr>
          <w:p w14:paraId="65F3F520" w14:textId="77777777" w:rsidR="004714ED" w:rsidRPr="00EE5048" w:rsidRDefault="004714ED" w:rsidP="004714ED">
            <w:pPr>
              <w:ind w:firstLine="0"/>
              <w:rPr>
                <w:sz w:val="18"/>
                <w:szCs w:val="18"/>
                <w:lang w:val="en"/>
              </w:rPr>
            </w:pPr>
            <w:r w:rsidRPr="00EE5048">
              <w:rPr>
                <w:sz w:val="18"/>
                <w:szCs w:val="18"/>
                <w:lang w:val="en"/>
              </w:rPr>
              <w:t>0.000</w:t>
            </w:r>
          </w:p>
        </w:tc>
      </w:tr>
    </w:tbl>
    <w:p w14:paraId="05631306" w14:textId="77777777" w:rsidR="000B340A" w:rsidRPr="000B340A" w:rsidRDefault="000B340A" w:rsidP="004714ED">
      <w:pPr>
        <w:pStyle w:val="heading1"/>
        <w:rPr>
          <w:lang w:val="en"/>
        </w:rPr>
      </w:pPr>
      <w:r w:rsidRPr="000B340A">
        <w:rPr>
          <w:lang w:val="en"/>
        </w:rPr>
        <w:t>Discussion and Future Work</w:t>
      </w:r>
    </w:p>
    <w:p w14:paraId="44DD7AA9" w14:textId="77777777" w:rsidR="000B340A" w:rsidRPr="000B340A" w:rsidRDefault="000B340A" w:rsidP="00335977">
      <w:pPr>
        <w:pStyle w:val="p1a"/>
        <w:rPr>
          <w:lang w:val="en"/>
        </w:rPr>
      </w:pPr>
      <w:r w:rsidRPr="000B340A">
        <w:rPr>
          <w:lang w:val="en"/>
        </w:rPr>
        <w:t>In this work we implemented a novel algorithm for dynamic detection of identity groups based on their opinions. In recognition of the common observation that people differ in their judgements on how many partisan groups there are in a society, and which individual belongs to which group, we parameterized our implementation of identity with the variable we call SPIRO.</w:t>
      </w:r>
    </w:p>
    <w:p w14:paraId="7FB7890C" w14:textId="77777777" w:rsidR="000B340A" w:rsidRPr="000B340A" w:rsidRDefault="000B340A" w:rsidP="000B340A">
      <w:pPr>
        <w:rPr>
          <w:lang w:val="en"/>
        </w:rPr>
      </w:pPr>
      <w:r w:rsidRPr="000B340A">
        <w:rPr>
          <w:lang w:val="en"/>
        </w:rPr>
        <w:lastRenderedPageBreak/>
        <w:t>SPIRO determines how closely a pair of agents must be to be considered for identity group detection. Through visual inspection of the course of the models’ runs, it appears that higher SPIRO values (0.73 and 0.85) causes the opinion space to be split into more identity groups. The effects of these parameters will be explored in detail elsewhere (in preparation).  In our last model we allow SPIRO to vary across agents to account for people perceiving different sets of identity groups around them. This makes our model more realistic, while being computationally efficient due to our method of partitioning.</w:t>
      </w:r>
    </w:p>
    <w:p w14:paraId="3F118187" w14:textId="77777777" w:rsidR="000B340A" w:rsidRPr="000B340A" w:rsidRDefault="000B340A" w:rsidP="000B340A">
      <w:pPr>
        <w:rPr>
          <w:lang w:val="en"/>
        </w:rPr>
      </w:pPr>
      <w:r w:rsidRPr="000B340A">
        <w:rPr>
          <w:lang w:val="en"/>
        </w:rPr>
        <w:t>Through our analysis of the behaviors of our models, we are able to determine which experimental variables in our different models are the most relevant for polarization. We find that models with identity exhibit a higher average polarization across their different experimental conditions than models without identity. We also find that introducing heterogeneity in both Boundary and SPIRO in our model lowers polarization overall. This is admittedly a simplistic way of analyzing the effects of identity and heterogeneity. We will dive deeper into the role of these model features in a future article.</w:t>
      </w:r>
    </w:p>
    <w:p w14:paraId="1DA2EEBD" w14:textId="77777777" w:rsidR="000B340A" w:rsidRPr="000B340A" w:rsidRDefault="000B340A" w:rsidP="000B340A">
      <w:pPr>
        <w:rPr>
          <w:lang w:val="en"/>
        </w:rPr>
      </w:pPr>
      <w:r w:rsidRPr="000B340A">
        <w:rPr>
          <w:lang w:val="en"/>
        </w:rPr>
        <w:t>We also observe that the influence of identity on polarization depends on the SPIRO value of the agents. For moderate values of mean SPIRO, polarization monotonically increases with SPIRO. However, the highest two SPIRO values we have considered here show a deviation from this trend and show reduced polarization. Since the ESBG algorithm privileges bi-polarization over fractured states with multiple tight clusters, this can be explained by a fracturing of the agent population into several opinion camps. This is another aspect of our analysis that we will discuss in more detail in a future work.</w:t>
      </w:r>
    </w:p>
    <w:p w14:paraId="0EAD8235" w14:textId="77777777" w:rsidR="000B340A" w:rsidRPr="000B340A" w:rsidRDefault="000B340A" w:rsidP="000B340A">
      <w:pPr>
        <w:rPr>
          <w:lang w:val="en"/>
        </w:rPr>
      </w:pPr>
      <w:r w:rsidRPr="000B340A">
        <w:rPr>
          <w:lang w:val="en"/>
        </w:rPr>
        <w:t xml:space="preserve">Going forward, we will also be looking at the effect of heterogeneity of boundary and SPIRO on the behavior of the system. Previous studies have looked at the influence of boundary heterogeneity on consensus </w:t>
      </w:r>
      <w:hyperlink r:id="rId28">
        <w:r w:rsidRPr="000B340A">
          <w:rPr>
            <w:rStyle w:val="Hypertextovodkaz"/>
            <w:lang w:val="en"/>
          </w:rPr>
          <w:t>[20]</w:t>
        </w:r>
      </w:hyperlink>
      <w:r w:rsidRPr="000B340A">
        <w:rPr>
          <w:lang w:val="en"/>
        </w:rPr>
        <w:t xml:space="preserve"> and the number and size of opinion clusters </w:t>
      </w:r>
      <w:hyperlink r:id="rId29">
        <w:r w:rsidRPr="000B340A">
          <w:rPr>
            <w:rStyle w:val="Hypertextovodkaz"/>
            <w:lang w:val="en"/>
          </w:rPr>
          <w:t>[6]</w:t>
        </w:r>
      </w:hyperlink>
      <w:hyperlink r:id="rId30">
        <w:r w:rsidRPr="000B340A">
          <w:rPr>
            <w:rStyle w:val="Hypertextovodkaz"/>
            <w:lang w:val="en"/>
          </w:rPr>
          <w:t>[21]</w:t>
        </w:r>
      </w:hyperlink>
      <w:r w:rsidRPr="000B340A">
        <w:rPr>
          <w:lang w:val="en"/>
        </w:rPr>
        <w:t xml:space="preserve">. Consistent with these studies we find that heterogeneous ε causes the system to tend towards less polarized states, possibly towards consensus. This is likely due to the possibility that agents with above-average ε act as bridging agents due to their openness to a wider range of opinions, while the agents with below-average ε might not have much of an influence on the system dynamics. We purport a similar mechanism might be at play in the case of the </w:t>
      </w:r>
      <w:r w:rsidR="00335977" w:rsidRPr="000B340A">
        <w:rPr>
          <w:lang w:val="en"/>
        </w:rPr>
        <w:t>heterogeneous</w:t>
      </w:r>
      <w:r w:rsidRPr="000B340A">
        <w:rPr>
          <w:lang w:val="en"/>
        </w:rPr>
        <w:t xml:space="preserve"> SPIRO model </w:t>
      </w:r>
      <w:r w:rsidR="00335977">
        <w:rPr>
          <w:lang w:val="en"/>
        </w:rPr>
        <w:t>–</w:t>
      </w:r>
      <w:r w:rsidRPr="000B340A">
        <w:rPr>
          <w:lang w:val="en"/>
        </w:rPr>
        <w:t xml:space="preserve"> variance in group classification might lead to less clearly defined identity bubbles, which would allow some agents to act as bridges between clusters that emerge due to identity effects.</w:t>
      </w:r>
    </w:p>
    <w:p w14:paraId="3168F1EA" w14:textId="77777777" w:rsidR="000B340A" w:rsidRPr="000B340A" w:rsidRDefault="000B340A" w:rsidP="00335977">
      <w:pPr>
        <w:spacing w:before="240"/>
        <w:ind w:firstLine="0"/>
        <w:rPr>
          <w:lang w:val="en"/>
        </w:rPr>
      </w:pPr>
      <w:r w:rsidRPr="004714ED">
        <w:rPr>
          <w:rStyle w:val="heading3"/>
        </w:rPr>
        <w:t>Acknowledgements.</w:t>
      </w:r>
      <w:r w:rsidRPr="000B340A">
        <w:rPr>
          <w:b/>
          <w:lang w:val="en"/>
        </w:rPr>
        <w:t xml:space="preserve"> </w:t>
      </w:r>
      <w:r w:rsidRPr="000B340A">
        <w:rPr>
          <w:lang w:val="en"/>
        </w:rPr>
        <w:t>The authors thank the College of Arts and Sciences at the Ohio State University for the use of the Unity high performance computing cluster to conduct the simulations and analyses reported in this article. We also want to thank Ashley Sanders-Jackson for her contribution to this paper.</w:t>
      </w:r>
    </w:p>
    <w:p w14:paraId="22155C80" w14:textId="77777777" w:rsidR="000B340A" w:rsidRPr="000B340A" w:rsidRDefault="000B340A" w:rsidP="00335977">
      <w:pPr>
        <w:pStyle w:val="heading1"/>
        <w:numPr>
          <w:ilvl w:val="0"/>
          <w:numId w:val="0"/>
        </w:numPr>
        <w:spacing w:before="240"/>
        <w:ind w:left="567" w:hanging="567"/>
        <w:rPr>
          <w:lang w:val="en"/>
        </w:rPr>
      </w:pPr>
      <w:r w:rsidRPr="000B340A">
        <w:rPr>
          <w:lang w:val="en"/>
        </w:rPr>
        <w:t>References:</w:t>
      </w:r>
    </w:p>
    <w:p w14:paraId="288A60B6" w14:textId="77777777" w:rsidR="000B340A" w:rsidRPr="004714ED" w:rsidRDefault="00CE03CC" w:rsidP="004714ED">
      <w:pPr>
        <w:pStyle w:val="referenceitem"/>
        <w:numPr>
          <w:ilvl w:val="0"/>
          <w:numId w:val="13"/>
        </w:numPr>
        <w:rPr>
          <w:lang w:val="en"/>
        </w:rPr>
      </w:pPr>
      <w:hyperlink r:id="rId31">
        <w:r w:rsidR="000B340A" w:rsidRPr="004714ED">
          <w:rPr>
            <w:rStyle w:val="Hypertextovodkaz"/>
            <w:lang w:val="en"/>
          </w:rPr>
          <w:t>Hegselmann R, Krause U. Opinion Dynamics and Bounded Confidence Models, Analysis and Simulation. Journal of Artificial Societies and Social Simulation. 2002;5: 1–2.</w:t>
        </w:r>
      </w:hyperlink>
    </w:p>
    <w:p w14:paraId="5FACE129" w14:textId="77777777" w:rsidR="000B340A" w:rsidRPr="000B340A" w:rsidRDefault="00CE03CC" w:rsidP="004714ED">
      <w:pPr>
        <w:pStyle w:val="referenceitem"/>
        <w:rPr>
          <w:lang w:val="en"/>
        </w:rPr>
      </w:pPr>
      <w:hyperlink r:id="rId32">
        <w:proofErr w:type="spellStart"/>
        <w:r w:rsidR="000B340A" w:rsidRPr="000B340A">
          <w:rPr>
            <w:rStyle w:val="Hypertextovodkaz"/>
            <w:lang w:val="en"/>
          </w:rPr>
          <w:t>Lanchier</w:t>
        </w:r>
        <w:proofErr w:type="spellEnd"/>
        <w:r w:rsidR="000B340A" w:rsidRPr="000B340A">
          <w:rPr>
            <w:rStyle w:val="Hypertextovodkaz"/>
            <w:lang w:val="en"/>
          </w:rPr>
          <w:t xml:space="preserve"> N, Li H-L. Consensus in the Hegselmann–Krause Model. Journal of Statistical Physics. 2022. doi:</w:t>
        </w:r>
      </w:hyperlink>
      <w:hyperlink r:id="rId33">
        <w:r w:rsidR="000B340A" w:rsidRPr="000B340A">
          <w:rPr>
            <w:rStyle w:val="Hypertextovodkaz"/>
            <w:lang w:val="en"/>
          </w:rPr>
          <w:t>10.1007/s10955-022-02920-8</w:t>
        </w:r>
      </w:hyperlink>
    </w:p>
    <w:p w14:paraId="0646C0D5" w14:textId="77777777" w:rsidR="000B340A" w:rsidRPr="000B340A" w:rsidRDefault="00CE03CC" w:rsidP="004714ED">
      <w:pPr>
        <w:pStyle w:val="referenceitem"/>
        <w:rPr>
          <w:lang w:val="en"/>
        </w:rPr>
      </w:pPr>
      <w:hyperlink r:id="rId34">
        <w:r w:rsidR="000B340A" w:rsidRPr="000B340A">
          <w:rPr>
            <w:rStyle w:val="Hypertextovodkaz"/>
            <w:lang w:val="en"/>
          </w:rPr>
          <w:t>Kurz S. How long does it take to consensus in the Hegselmann-Krause model? PAMM. 2014. pp. 803–804. doi:</w:t>
        </w:r>
      </w:hyperlink>
      <w:hyperlink r:id="rId35">
        <w:r w:rsidR="000B340A" w:rsidRPr="000B340A">
          <w:rPr>
            <w:rStyle w:val="Hypertextovodkaz"/>
            <w:lang w:val="en"/>
          </w:rPr>
          <w:t>10.1002/pamm.201410382</w:t>
        </w:r>
      </w:hyperlink>
    </w:p>
    <w:p w14:paraId="6360642C" w14:textId="77777777" w:rsidR="000B340A" w:rsidRPr="000B340A" w:rsidRDefault="00CE03CC" w:rsidP="004714ED">
      <w:pPr>
        <w:pStyle w:val="referenceitem"/>
        <w:rPr>
          <w:lang w:val="en"/>
        </w:rPr>
      </w:pPr>
      <w:hyperlink r:id="rId36">
        <w:proofErr w:type="spellStart"/>
        <w:r w:rsidR="000B340A" w:rsidRPr="000B340A">
          <w:rPr>
            <w:rStyle w:val="Hypertextovodkaz"/>
            <w:lang w:val="en"/>
          </w:rPr>
          <w:t>Matakos</w:t>
        </w:r>
        <w:proofErr w:type="spellEnd"/>
        <w:r w:rsidR="000B340A" w:rsidRPr="000B340A">
          <w:rPr>
            <w:rStyle w:val="Hypertextovodkaz"/>
            <w:lang w:val="en"/>
          </w:rPr>
          <w:t xml:space="preserve"> A, Terzi E, </w:t>
        </w:r>
        <w:proofErr w:type="spellStart"/>
        <w:r w:rsidR="000B340A" w:rsidRPr="000B340A">
          <w:rPr>
            <w:rStyle w:val="Hypertextovodkaz"/>
            <w:lang w:val="en"/>
          </w:rPr>
          <w:t>Tsaparas</w:t>
        </w:r>
        <w:proofErr w:type="spellEnd"/>
        <w:r w:rsidR="000B340A" w:rsidRPr="000B340A">
          <w:rPr>
            <w:rStyle w:val="Hypertextovodkaz"/>
            <w:lang w:val="en"/>
          </w:rPr>
          <w:t xml:space="preserve"> P. Measuring and moderating opinion polarization in social networks. Data Mining and Knowledge Discovery. 2017. pp. 1480–1505. doi:</w:t>
        </w:r>
      </w:hyperlink>
      <w:hyperlink r:id="rId37">
        <w:r w:rsidR="000B340A" w:rsidRPr="000B340A">
          <w:rPr>
            <w:rStyle w:val="Hypertextovodkaz"/>
            <w:lang w:val="en"/>
          </w:rPr>
          <w:t>10.1007/s10618-017-0527-9</w:t>
        </w:r>
      </w:hyperlink>
    </w:p>
    <w:p w14:paraId="03EFE00D" w14:textId="77777777" w:rsidR="000B340A" w:rsidRPr="000B340A" w:rsidRDefault="00CE03CC" w:rsidP="004714ED">
      <w:pPr>
        <w:pStyle w:val="referenceitem"/>
        <w:rPr>
          <w:lang w:val="en"/>
        </w:rPr>
      </w:pPr>
      <w:hyperlink r:id="rId38">
        <w:r w:rsidR="000B340A" w:rsidRPr="000B340A">
          <w:rPr>
            <w:rStyle w:val="Hypertextovodkaz"/>
            <w:lang w:val="en"/>
          </w:rPr>
          <w:t>Pineda M, Toral R, Hernández-García E. The noisy Hegselmann-Krause model for opinion dynamics. The European Physical Journal B. 2013. doi:</w:t>
        </w:r>
      </w:hyperlink>
      <w:hyperlink r:id="rId39">
        <w:r w:rsidR="000B340A" w:rsidRPr="000B340A">
          <w:rPr>
            <w:rStyle w:val="Hypertextovodkaz"/>
            <w:lang w:val="en"/>
          </w:rPr>
          <w:t>10.1140/</w:t>
        </w:r>
        <w:proofErr w:type="spellStart"/>
        <w:r w:rsidR="000B340A" w:rsidRPr="000B340A">
          <w:rPr>
            <w:rStyle w:val="Hypertextovodkaz"/>
            <w:lang w:val="en"/>
          </w:rPr>
          <w:t>epjb</w:t>
        </w:r>
        <w:proofErr w:type="spellEnd"/>
        <w:r w:rsidR="000B340A" w:rsidRPr="000B340A">
          <w:rPr>
            <w:rStyle w:val="Hypertextovodkaz"/>
            <w:lang w:val="en"/>
          </w:rPr>
          <w:t>/e2013-40777-7</w:t>
        </w:r>
      </w:hyperlink>
    </w:p>
    <w:p w14:paraId="24731410" w14:textId="77777777" w:rsidR="000B340A" w:rsidRPr="000B340A" w:rsidRDefault="00CE03CC" w:rsidP="004714ED">
      <w:pPr>
        <w:pStyle w:val="referenceitem"/>
        <w:rPr>
          <w:lang w:val="en"/>
        </w:rPr>
      </w:pPr>
      <w:hyperlink r:id="rId40">
        <w:r w:rsidR="000B340A" w:rsidRPr="000B340A">
          <w:rPr>
            <w:rStyle w:val="Hypertextovodkaz"/>
            <w:lang w:val="en"/>
          </w:rPr>
          <w:t>Fu G, Zhang W. Opinion Dynamics of Modified Hegselmann-Krause Model with Group-based Bounded Confidence. IFAC Proceedings Volumes. 2014. pp. 9870–9874. doi:</w:t>
        </w:r>
      </w:hyperlink>
      <w:hyperlink r:id="rId41">
        <w:r w:rsidR="000B340A" w:rsidRPr="000B340A">
          <w:rPr>
            <w:rStyle w:val="Hypertextovodkaz"/>
            <w:lang w:val="en"/>
          </w:rPr>
          <w:t>10.3182/20140824-6-za-1003.02770</w:t>
        </w:r>
      </w:hyperlink>
    </w:p>
    <w:p w14:paraId="6DD56C45" w14:textId="77777777" w:rsidR="000B340A" w:rsidRPr="000B340A" w:rsidRDefault="00CE03CC" w:rsidP="004714ED">
      <w:pPr>
        <w:pStyle w:val="referenceitem"/>
        <w:rPr>
          <w:lang w:val="en"/>
        </w:rPr>
      </w:pPr>
      <w:hyperlink r:id="rId42">
        <w:proofErr w:type="spellStart"/>
        <w:r w:rsidR="000B340A" w:rsidRPr="000B340A">
          <w:rPr>
            <w:rStyle w:val="Hypertextovodkaz"/>
            <w:lang w:val="en"/>
          </w:rPr>
          <w:t>Nedic</w:t>
        </w:r>
        <w:proofErr w:type="spellEnd"/>
        <w:r w:rsidR="000B340A" w:rsidRPr="000B340A">
          <w:rPr>
            <w:rStyle w:val="Hypertextovodkaz"/>
            <w:lang w:val="en"/>
          </w:rPr>
          <w:t xml:space="preserve"> A, </w:t>
        </w:r>
        <w:proofErr w:type="spellStart"/>
        <w:r w:rsidR="000B340A" w:rsidRPr="000B340A">
          <w:rPr>
            <w:rStyle w:val="Hypertextovodkaz"/>
            <w:lang w:val="en"/>
          </w:rPr>
          <w:t>Touri</w:t>
        </w:r>
        <w:proofErr w:type="spellEnd"/>
        <w:r w:rsidR="000B340A" w:rsidRPr="000B340A">
          <w:rPr>
            <w:rStyle w:val="Hypertextovodkaz"/>
            <w:lang w:val="en"/>
          </w:rPr>
          <w:t xml:space="preserve"> B. Multi-dimensional Hegselmann-Krause dynamics. 2012 IEEE 51st IEEE Conference on Decision and Control (CDC). 2012. doi:</w:t>
        </w:r>
      </w:hyperlink>
      <w:hyperlink r:id="rId43">
        <w:r w:rsidR="000B340A" w:rsidRPr="000B340A">
          <w:rPr>
            <w:rStyle w:val="Hypertextovodkaz"/>
            <w:lang w:val="en"/>
          </w:rPr>
          <w:t>10.1109/cdc.2012.6426417</w:t>
        </w:r>
      </w:hyperlink>
    </w:p>
    <w:p w14:paraId="2FA797B1" w14:textId="77777777" w:rsidR="000B340A" w:rsidRPr="000B340A" w:rsidRDefault="00CE03CC" w:rsidP="004714ED">
      <w:pPr>
        <w:pStyle w:val="referenceitem"/>
        <w:rPr>
          <w:lang w:val="en"/>
        </w:rPr>
      </w:pPr>
      <w:hyperlink r:id="rId44">
        <w:proofErr w:type="spellStart"/>
        <w:r w:rsidR="000B340A" w:rsidRPr="000B340A">
          <w:rPr>
            <w:rStyle w:val="Hypertextovodkaz"/>
            <w:lang w:val="en"/>
          </w:rPr>
          <w:t>Parasnis</w:t>
        </w:r>
        <w:proofErr w:type="spellEnd"/>
        <w:r w:rsidR="000B340A" w:rsidRPr="000B340A">
          <w:rPr>
            <w:rStyle w:val="Hypertextovodkaz"/>
            <w:lang w:val="en"/>
          </w:rPr>
          <w:t xml:space="preserve"> R, Franceschetti M, </w:t>
        </w:r>
        <w:proofErr w:type="spellStart"/>
        <w:r w:rsidR="000B340A" w:rsidRPr="000B340A">
          <w:rPr>
            <w:rStyle w:val="Hypertextovodkaz"/>
            <w:lang w:val="en"/>
          </w:rPr>
          <w:t>Touri</w:t>
        </w:r>
        <w:proofErr w:type="spellEnd"/>
        <w:r w:rsidR="000B340A" w:rsidRPr="000B340A">
          <w:rPr>
            <w:rStyle w:val="Hypertextovodkaz"/>
            <w:lang w:val="en"/>
          </w:rPr>
          <w:t xml:space="preserve"> B. Hegselmann-Krause Dynamics with Limited Connectivity. 2018 IEEE Conference on Decision and Control (CDC). 2018. doi:</w:t>
        </w:r>
      </w:hyperlink>
      <w:hyperlink r:id="rId45">
        <w:r w:rsidR="000B340A" w:rsidRPr="000B340A">
          <w:rPr>
            <w:rStyle w:val="Hypertextovodkaz"/>
            <w:lang w:val="en"/>
          </w:rPr>
          <w:t>10.1109/cdc.2018.8618877</w:t>
        </w:r>
      </w:hyperlink>
    </w:p>
    <w:p w14:paraId="4B732842" w14:textId="77777777" w:rsidR="000B340A" w:rsidRPr="000B340A" w:rsidRDefault="00CE03CC" w:rsidP="004714ED">
      <w:pPr>
        <w:pStyle w:val="referenceitem"/>
        <w:rPr>
          <w:lang w:val="en"/>
        </w:rPr>
      </w:pPr>
      <w:hyperlink r:id="rId46">
        <w:proofErr w:type="spellStart"/>
        <w:r w:rsidR="000B340A" w:rsidRPr="000B340A">
          <w:rPr>
            <w:rStyle w:val="Hypertextovodkaz"/>
            <w:lang w:val="en"/>
          </w:rPr>
          <w:t>Yixuan</w:t>
        </w:r>
        <w:proofErr w:type="spellEnd"/>
        <w:r w:rsidR="000B340A" w:rsidRPr="000B340A">
          <w:rPr>
            <w:rStyle w:val="Hypertextovodkaz"/>
            <w:lang w:val="en"/>
          </w:rPr>
          <w:t xml:space="preserve"> D, Cheng T, Shing WW. Discrete-Time Hegselmann-Krause Model for a Leader-Follower Social Network. 2018 37th Chinese Control Conference (CCC). 2018. doi:</w:t>
        </w:r>
      </w:hyperlink>
      <w:hyperlink r:id="rId47">
        <w:r w:rsidR="000B340A" w:rsidRPr="000B340A">
          <w:rPr>
            <w:rStyle w:val="Hypertextovodkaz"/>
            <w:lang w:val="en"/>
          </w:rPr>
          <w:t>10.23919/chicc.2018.8482680</w:t>
        </w:r>
      </w:hyperlink>
    </w:p>
    <w:p w14:paraId="1BDC4658" w14:textId="77777777" w:rsidR="000B340A" w:rsidRPr="000B340A" w:rsidRDefault="00CE03CC" w:rsidP="004714ED">
      <w:pPr>
        <w:pStyle w:val="referenceitem"/>
        <w:rPr>
          <w:lang w:val="en"/>
        </w:rPr>
      </w:pPr>
      <w:hyperlink r:id="rId48">
        <w:r w:rsidR="000B340A" w:rsidRPr="000B340A">
          <w:rPr>
            <w:rStyle w:val="Hypertextovodkaz"/>
            <w:lang w:val="en"/>
          </w:rPr>
          <w:t xml:space="preserve">Hegselmann R, Bayreuth University, </w:t>
        </w:r>
        <w:proofErr w:type="spellStart"/>
        <w:r w:rsidR="000B340A" w:rsidRPr="000B340A">
          <w:rPr>
            <w:rStyle w:val="Hypertextovodkaz"/>
            <w:lang w:val="en"/>
          </w:rPr>
          <w:t>Universitaetsstrasse</w:t>
        </w:r>
        <w:proofErr w:type="spellEnd"/>
        <w:r w:rsidR="000B340A" w:rsidRPr="000B340A">
          <w:rPr>
            <w:rStyle w:val="Hypertextovodkaz"/>
            <w:lang w:val="en"/>
          </w:rPr>
          <w:t>, Bayreuth 95440, Krause U, Bremen University, et al. Opinion dynamics under the influence of radical groups, charismatic leaders, and other constant signals: A simple unifying model. Networks &amp; Heterogeneous Media. 2015. pp. 477–509. doi:</w:t>
        </w:r>
      </w:hyperlink>
      <w:hyperlink r:id="rId49">
        <w:r w:rsidR="000B340A" w:rsidRPr="000B340A">
          <w:rPr>
            <w:rStyle w:val="Hypertextovodkaz"/>
            <w:lang w:val="en"/>
          </w:rPr>
          <w:t>10.3934/nhm.2015.10.477</w:t>
        </w:r>
      </w:hyperlink>
    </w:p>
    <w:p w14:paraId="6C8353B1" w14:textId="77777777" w:rsidR="000B340A" w:rsidRPr="000B340A" w:rsidRDefault="00CE03CC" w:rsidP="004714ED">
      <w:pPr>
        <w:pStyle w:val="referenceitem"/>
        <w:rPr>
          <w:lang w:val="en"/>
        </w:rPr>
      </w:pPr>
      <w:hyperlink r:id="rId50">
        <w:r w:rsidR="000B340A" w:rsidRPr="000B340A">
          <w:rPr>
            <w:rStyle w:val="Hypertextovodkaz"/>
            <w:lang w:val="en"/>
          </w:rPr>
          <w:t xml:space="preserve">Tajfel H, Turner JC, Austin WG, </w:t>
        </w:r>
        <w:proofErr w:type="spellStart"/>
        <w:r w:rsidR="000B340A" w:rsidRPr="000B340A">
          <w:rPr>
            <w:rStyle w:val="Hypertextovodkaz"/>
            <w:lang w:val="en"/>
          </w:rPr>
          <w:t>Worchel</w:t>
        </w:r>
        <w:proofErr w:type="spellEnd"/>
        <w:r w:rsidR="000B340A" w:rsidRPr="000B340A">
          <w:rPr>
            <w:rStyle w:val="Hypertextovodkaz"/>
            <w:lang w:val="en"/>
          </w:rPr>
          <w:t xml:space="preserve"> S. An integrative theory of intergroup conflict. Organizational identity: A reader. 1979;56: 9780203505984–9780203505916.</w:t>
        </w:r>
      </w:hyperlink>
    </w:p>
    <w:p w14:paraId="052E9036" w14:textId="77777777" w:rsidR="000B340A" w:rsidRPr="000B340A" w:rsidRDefault="00CE03CC" w:rsidP="004714ED">
      <w:pPr>
        <w:pStyle w:val="referenceitem"/>
        <w:rPr>
          <w:lang w:val="en"/>
        </w:rPr>
      </w:pPr>
      <w:hyperlink r:id="rId51">
        <w:proofErr w:type="spellStart"/>
        <w:r w:rsidR="000B340A" w:rsidRPr="000B340A">
          <w:rPr>
            <w:rStyle w:val="Hypertextovodkaz"/>
            <w:lang w:val="en"/>
          </w:rPr>
          <w:t>Baldassarri</w:t>
        </w:r>
        <w:proofErr w:type="spellEnd"/>
        <w:r w:rsidR="000B340A" w:rsidRPr="000B340A">
          <w:rPr>
            <w:rStyle w:val="Hypertextovodkaz"/>
            <w:lang w:val="en"/>
          </w:rPr>
          <w:t xml:space="preserve"> D, </w:t>
        </w:r>
        <w:proofErr w:type="spellStart"/>
        <w:r w:rsidR="000B340A" w:rsidRPr="000B340A">
          <w:rPr>
            <w:rStyle w:val="Hypertextovodkaz"/>
            <w:lang w:val="en"/>
          </w:rPr>
          <w:t>Gelman</w:t>
        </w:r>
        <w:proofErr w:type="spellEnd"/>
        <w:r w:rsidR="000B340A" w:rsidRPr="000B340A">
          <w:rPr>
            <w:rStyle w:val="Hypertextovodkaz"/>
            <w:lang w:val="en"/>
          </w:rPr>
          <w:t xml:space="preserve"> A. Partisans without Constraint: Political Polarization and Trends in American Public Opinion. AJS. 2008;114: 408–446.</w:t>
        </w:r>
      </w:hyperlink>
    </w:p>
    <w:p w14:paraId="665F1219" w14:textId="77777777" w:rsidR="000B340A" w:rsidRPr="000B340A" w:rsidRDefault="00CE03CC" w:rsidP="004714ED">
      <w:pPr>
        <w:pStyle w:val="referenceitem"/>
        <w:rPr>
          <w:lang w:val="en"/>
        </w:rPr>
      </w:pPr>
      <w:hyperlink r:id="rId52">
        <w:proofErr w:type="spellStart"/>
        <w:r w:rsidR="000B340A" w:rsidRPr="000B340A">
          <w:rPr>
            <w:rStyle w:val="Hypertextovodkaz"/>
            <w:lang w:val="en"/>
          </w:rPr>
          <w:t>Iyengar</w:t>
        </w:r>
        <w:proofErr w:type="spellEnd"/>
        <w:r w:rsidR="000B340A" w:rsidRPr="000B340A">
          <w:rPr>
            <w:rStyle w:val="Hypertextovodkaz"/>
            <w:lang w:val="en"/>
          </w:rPr>
          <w:t xml:space="preserve"> S, </w:t>
        </w:r>
        <w:proofErr w:type="spellStart"/>
        <w:r w:rsidR="000B340A" w:rsidRPr="000B340A">
          <w:rPr>
            <w:rStyle w:val="Hypertextovodkaz"/>
            <w:lang w:val="en"/>
          </w:rPr>
          <w:t>Lelkes</w:t>
        </w:r>
        <w:proofErr w:type="spellEnd"/>
        <w:r w:rsidR="000B340A" w:rsidRPr="000B340A">
          <w:rPr>
            <w:rStyle w:val="Hypertextovodkaz"/>
            <w:lang w:val="en"/>
          </w:rPr>
          <w:t xml:space="preserve"> Y, </w:t>
        </w:r>
        <w:proofErr w:type="spellStart"/>
        <w:r w:rsidR="000B340A" w:rsidRPr="000B340A">
          <w:rPr>
            <w:rStyle w:val="Hypertextovodkaz"/>
            <w:lang w:val="en"/>
          </w:rPr>
          <w:t>Levendusky</w:t>
        </w:r>
        <w:proofErr w:type="spellEnd"/>
        <w:r w:rsidR="000B340A" w:rsidRPr="000B340A">
          <w:rPr>
            <w:rStyle w:val="Hypertextovodkaz"/>
            <w:lang w:val="en"/>
          </w:rPr>
          <w:t xml:space="preserve"> M, Malhotra N, Westwood SJ. The Origins and Consequences of Affective Polarization in the United States. </w:t>
        </w:r>
        <w:proofErr w:type="spellStart"/>
        <w:r w:rsidR="000B340A" w:rsidRPr="000B340A">
          <w:rPr>
            <w:rStyle w:val="Hypertextovodkaz"/>
            <w:lang w:val="en"/>
          </w:rPr>
          <w:t>Annu</w:t>
        </w:r>
        <w:proofErr w:type="spellEnd"/>
        <w:r w:rsidR="000B340A" w:rsidRPr="000B340A">
          <w:rPr>
            <w:rStyle w:val="Hypertextovodkaz"/>
            <w:lang w:val="en"/>
          </w:rPr>
          <w:t xml:space="preserve"> Rev </w:t>
        </w:r>
        <w:proofErr w:type="spellStart"/>
        <w:r w:rsidR="000B340A" w:rsidRPr="000B340A">
          <w:rPr>
            <w:rStyle w:val="Hypertextovodkaz"/>
            <w:lang w:val="en"/>
          </w:rPr>
          <w:t>Polit</w:t>
        </w:r>
        <w:proofErr w:type="spellEnd"/>
        <w:r w:rsidR="000B340A" w:rsidRPr="000B340A">
          <w:rPr>
            <w:rStyle w:val="Hypertextovodkaz"/>
            <w:lang w:val="en"/>
          </w:rPr>
          <w:t xml:space="preserve"> Sci. 2019;22: 129–146.</w:t>
        </w:r>
      </w:hyperlink>
    </w:p>
    <w:p w14:paraId="684648E8" w14:textId="77777777" w:rsidR="000B340A" w:rsidRPr="000B340A" w:rsidRDefault="00CE03CC" w:rsidP="004714ED">
      <w:pPr>
        <w:pStyle w:val="referenceitem"/>
        <w:rPr>
          <w:lang w:val="en"/>
        </w:rPr>
      </w:pPr>
      <w:hyperlink r:id="rId53">
        <w:proofErr w:type="spellStart"/>
        <w:r w:rsidR="000B340A" w:rsidRPr="000B340A">
          <w:rPr>
            <w:rStyle w:val="Hypertextovodkaz"/>
            <w:lang w:val="en"/>
          </w:rPr>
          <w:t>Wojcieszak</w:t>
        </w:r>
        <w:proofErr w:type="spellEnd"/>
        <w:r w:rsidR="000B340A" w:rsidRPr="000B340A">
          <w:rPr>
            <w:rStyle w:val="Hypertextovodkaz"/>
            <w:lang w:val="en"/>
          </w:rPr>
          <w:t xml:space="preserve"> M, Kelly Garrett R. Social Identity, Selective Exposure, and Affective Polarization: How Priming National Identity Shapes Attitudes Toward Immigrants Via News Selection. Human Communication Research. 2018. pp. 247–273. doi:</w:t>
        </w:r>
      </w:hyperlink>
      <w:hyperlink r:id="rId54">
        <w:r w:rsidR="000B340A" w:rsidRPr="000B340A">
          <w:rPr>
            <w:rStyle w:val="Hypertextovodkaz"/>
            <w:lang w:val="en"/>
          </w:rPr>
          <w:t>10.1093/</w:t>
        </w:r>
        <w:proofErr w:type="spellStart"/>
        <w:r w:rsidR="000B340A" w:rsidRPr="000B340A">
          <w:rPr>
            <w:rStyle w:val="Hypertextovodkaz"/>
            <w:lang w:val="en"/>
          </w:rPr>
          <w:t>hcr</w:t>
        </w:r>
        <w:proofErr w:type="spellEnd"/>
        <w:r w:rsidR="000B340A" w:rsidRPr="000B340A">
          <w:rPr>
            <w:rStyle w:val="Hypertextovodkaz"/>
            <w:lang w:val="en"/>
          </w:rPr>
          <w:t>/hqx010</w:t>
        </w:r>
      </w:hyperlink>
    </w:p>
    <w:p w14:paraId="6B67E7D6" w14:textId="77777777" w:rsidR="000B340A" w:rsidRPr="000B340A" w:rsidRDefault="00CE03CC" w:rsidP="004714ED">
      <w:pPr>
        <w:pStyle w:val="referenceitem"/>
        <w:rPr>
          <w:lang w:val="en"/>
        </w:rPr>
      </w:pPr>
      <w:hyperlink r:id="rId55">
        <w:r w:rsidR="000B340A" w:rsidRPr="000B340A">
          <w:rPr>
            <w:rStyle w:val="Hypertextovodkaz"/>
            <w:lang w:val="en"/>
          </w:rPr>
          <w:t xml:space="preserve">Slater MD. Reinforcing spirals: The mutual influence of media selectivity and media effects and their impact on individual behavior and social identity. Commun Theory. 2007. Available: </w:t>
        </w:r>
      </w:hyperlink>
      <w:hyperlink r:id="rId56">
        <w:r w:rsidR="000B340A" w:rsidRPr="000B340A">
          <w:rPr>
            <w:rStyle w:val="Hypertextovodkaz"/>
            <w:lang w:val="en"/>
          </w:rPr>
          <w:t>https://academic.oup.com/ct/article-abstract/17/3/281/4098761</w:t>
        </w:r>
      </w:hyperlink>
    </w:p>
    <w:p w14:paraId="0C35EABE" w14:textId="77777777" w:rsidR="000B340A" w:rsidRPr="000B340A" w:rsidRDefault="00CE03CC" w:rsidP="004714ED">
      <w:pPr>
        <w:pStyle w:val="referenceitem"/>
        <w:rPr>
          <w:lang w:val="en"/>
        </w:rPr>
      </w:pPr>
      <w:hyperlink r:id="rId57">
        <w:r w:rsidR="000B340A" w:rsidRPr="000B340A">
          <w:rPr>
            <w:rStyle w:val="Hypertextovodkaz"/>
            <w:lang w:val="en"/>
          </w:rPr>
          <w:t>Slater MD. Reinforcing Spirals Model: Conceptualizing the Relationship Between Media Content Exposure and the Development and Maintenance of Attitudes. Media Psychol. 2015;18: 370–395.</w:t>
        </w:r>
      </w:hyperlink>
    </w:p>
    <w:p w14:paraId="0B7B2104" w14:textId="77777777" w:rsidR="000B340A" w:rsidRPr="000B340A" w:rsidRDefault="00CE03CC" w:rsidP="004714ED">
      <w:pPr>
        <w:pStyle w:val="referenceitem"/>
        <w:rPr>
          <w:lang w:val="en"/>
        </w:rPr>
      </w:pPr>
      <w:hyperlink r:id="rId58">
        <w:r w:rsidR="000B340A" w:rsidRPr="000B340A">
          <w:rPr>
            <w:rStyle w:val="Hypertextovodkaz"/>
            <w:lang w:val="en"/>
          </w:rPr>
          <w:t xml:space="preserve">Blondel VD, Guillaume J-L, </w:t>
        </w:r>
        <w:proofErr w:type="spellStart"/>
        <w:r w:rsidR="000B340A" w:rsidRPr="000B340A">
          <w:rPr>
            <w:rStyle w:val="Hypertextovodkaz"/>
            <w:lang w:val="en"/>
          </w:rPr>
          <w:t>Lambiotte</w:t>
        </w:r>
        <w:proofErr w:type="spellEnd"/>
        <w:r w:rsidR="000B340A" w:rsidRPr="000B340A">
          <w:rPr>
            <w:rStyle w:val="Hypertextovodkaz"/>
            <w:lang w:val="en"/>
          </w:rPr>
          <w:t xml:space="preserve"> R, Lefebvre E. Fast unfolding of communities in large networks. J Stat Mech. 2008;2008: P10008.</w:t>
        </w:r>
      </w:hyperlink>
    </w:p>
    <w:p w14:paraId="0DAE4D74" w14:textId="77777777" w:rsidR="000B340A" w:rsidRPr="000B340A" w:rsidRDefault="00CE03CC" w:rsidP="004714ED">
      <w:pPr>
        <w:pStyle w:val="referenceitem"/>
        <w:rPr>
          <w:lang w:val="en"/>
        </w:rPr>
      </w:pPr>
      <w:hyperlink r:id="rId59">
        <w:r w:rsidR="000B340A" w:rsidRPr="000B340A">
          <w:rPr>
            <w:rStyle w:val="Hypertextovodkaz"/>
            <w:lang w:val="en"/>
          </w:rPr>
          <w:t>NetLogo code, data, and analysis scripts</w:t>
        </w:r>
      </w:hyperlink>
      <w:hyperlink r:id="rId60">
        <w:r w:rsidR="000B340A" w:rsidRPr="000B340A">
          <w:rPr>
            <w:rStyle w:val="Hypertextovodkaz"/>
            <w:lang w:val="en"/>
          </w:rPr>
          <w:t>,</w:t>
        </w:r>
      </w:hyperlink>
      <w:hyperlink r:id="rId61">
        <w:r w:rsidR="000B340A" w:rsidRPr="000B340A">
          <w:rPr>
            <w:rStyle w:val="Hypertextovodkaz"/>
            <w:lang w:val="en"/>
          </w:rPr>
          <w:t xml:space="preserve"> </w:t>
        </w:r>
      </w:hyperlink>
      <w:hyperlink r:id="rId62">
        <w:r w:rsidR="000B340A" w:rsidRPr="000B340A">
          <w:rPr>
            <w:rStyle w:val="Hypertextovodkaz"/>
            <w:lang w:val="en"/>
          </w:rPr>
          <w:t>https://github.com/frantisek901/Spirals/tree/master/IdentityPaper</w:t>
        </w:r>
      </w:hyperlink>
    </w:p>
    <w:p w14:paraId="72DE1B0D" w14:textId="77777777" w:rsidR="000B340A" w:rsidRPr="000B340A" w:rsidRDefault="00CE03CC" w:rsidP="004714ED">
      <w:pPr>
        <w:pStyle w:val="referenceitem"/>
        <w:rPr>
          <w:lang w:val="en"/>
        </w:rPr>
      </w:pPr>
      <w:hyperlink r:id="rId63">
        <w:r w:rsidR="000B340A" w:rsidRPr="000B340A">
          <w:rPr>
            <w:rStyle w:val="Hypertextovodkaz"/>
            <w:lang w:val="en"/>
          </w:rPr>
          <w:t xml:space="preserve">Tang T, </w:t>
        </w:r>
        <w:proofErr w:type="spellStart"/>
        <w:r w:rsidR="000B340A" w:rsidRPr="000B340A">
          <w:rPr>
            <w:rStyle w:val="Hypertextovodkaz"/>
            <w:lang w:val="en"/>
          </w:rPr>
          <w:t>Ghorbani</w:t>
        </w:r>
        <w:proofErr w:type="spellEnd"/>
        <w:r w:rsidR="000B340A" w:rsidRPr="000B340A">
          <w:rPr>
            <w:rStyle w:val="Hypertextovodkaz"/>
            <w:lang w:val="en"/>
          </w:rPr>
          <w:t xml:space="preserve"> A, </w:t>
        </w:r>
        <w:proofErr w:type="spellStart"/>
        <w:r w:rsidR="000B340A" w:rsidRPr="000B340A">
          <w:rPr>
            <w:rStyle w:val="Hypertextovodkaz"/>
            <w:lang w:val="en"/>
          </w:rPr>
          <w:t>Squazzoni</w:t>
        </w:r>
        <w:proofErr w:type="spellEnd"/>
        <w:r w:rsidR="000B340A" w:rsidRPr="000B340A">
          <w:rPr>
            <w:rStyle w:val="Hypertextovodkaz"/>
            <w:lang w:val="en"/>
          </w:rPr>
          <w:t xml:space="preserve"> F, Chorus CG. Together alone: a group-based polarization measurement. Qual Quant. 2022;56: 3587–3619.</w:t>
        </w:r>
      </w:hyperlink>
    </w:p>
    <w:p w14:paraId="4DC0BF9A" w14:textId="77777777" w:rsidR="000B340A" w:rsidRPr="000B340A" w:rsidRDefault="00CE03CC" w:rsidP="004714ED">
      <w:pPr>
        <w:pStyle w:val="referenceitem"/>
        <w:rPr>
          <w:lang w:val="en"/>
        </w:rPr>
      </w:pPr>
      <w:hyperlink r:id="rId64">
        <w:r w:rsidR="000B340A" w:rsidRPr="000B340A">
          <w:rPr>
            <w:rStyle w:val="Hypertextovodkaz"/>
            <w:lang w:val="en"/>
          </w:rPr>
          <w:t xml:space="preserve">Chen G, Su W, Ding S, Hong Y. Heterogeneous Hegselmann–Krause Dynamics </w:t>
        </w:r>
        <w:proofErr w:type="gramStart"/>
        <w:r w:rsidR="000B340A" w:rsidRPr="000B340A">
          <w:rPr>
            <w:rStyle w:val="Hypertextovodkaz"/>
            <w:lang w:val="en"/>
          </w:rPr>
          <w:t>With</w:t>
        </w:r>
        <w:proofErr w:type="gramEnd"/>
        <w:r w:rsidR="000B340A" w:rsidRPr="000B340A">
          <w:rPr>
            <w:rStyle w:val="Hypertextovodkaz"/>
            <w:lang w:val="en"/>
          </w:rPr>
          <w:t xml:space="preserve"> Environment and Communication Noise. IEEE Trans Automat Contr. 2020;65: 3409–3424.</w:t>
        </w:r>
      </w:hyperlink>
    </w:p>
    <w:p w14:paraId="768356C7" w14:textId="77777777" w:rsidR="000B340A" w:rsidRPr="000B340A" w:rsidRDefault="00CE03CC" w:rsidP="004714ED">
      <w:pPr>
        <w:pStyle w:val="referenceitem"/>
        <w:rPr>
          <w:lang w:val="en"/>
        </w:rPr>
      </w:pPr>
      <w:hyperlink r:id="rId65">
        <w:r w:rsidR="000B340A" w:rsidRPr="000B340A">
          <w:rPr>
            <w:rStyle w:val="Hypertextovodkaz"/>
            <w:lang w:val="en"/>
          </w:rPr>
          <w:t xml:space="preserve">Han W, Huang C, Yang J. Opinion clusters in a modified Hegselmann–Krause model with heterogeneous bounded confidences and stubbornness. </w:t>
        </w:r>
        <w:proofErr w:type="spellStart"/>
        <w:r w:rsidR="000B340A" w:rsidRPr="000B340A">
          <w:rPr>
            <w:rStyle w:val="Hypertextovodkaz"/>
            <w:lang w:val="en"/>
          </w:rPr>
          <w:t>Physica</w:t>
        </w:r>
        <w:proofErr w:type="spellEnd"/>
        <w:r w:rsidR="000B340A" w:rsidRPr="000B340A">
          <w:rPr>
            <w:rStyle w:val="Hypertextovodkaz"/>
            <w:lang w:val="en"/>
          </w:rPr>
          <w:t xml:space="preserve"> A: Statistical Mechanics and its Applications. 2019. p. 121791. doi:</w:t>
        </w:r>
      </w:hyperlink>
      <w:hyperlink r:id="rId66">
        <w:r w:rsidR="000B340A" w:rsidRPr="000B340A">
          <w:rPr>
            <w:rStyle w:val="Hypertextovodkaz"/>
            <w:lang w:val="en"/>
          </w:rPr>
          <w:t>10.1016/j.physa.2019.121791</w:t>
        </w:r>
      </w:hyperlink>
    </w:p>
    <w:sectPr w:rsidR="000B340A" w:rsidRPr="000B340A" w:rsidSect="009F7FCE">
      <w:headerReference w:type="even" r:id="rId67"/>
      <w:headerReference w:type="default" r:id="rId6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4384A" w14:textId="77777777" w:rsidR="002D28C5" w:rsidRDefault="002D28C5">
      <w:r>
        <w:separator/>
      </w:r>
    </w:p>
  </w:endnote>
  <w:endnote w:type="continuationSeparator" w:id="0">
    <w:p w14:paraId="293D7BD2" w14:textId="77777777" w:rsidR="002D28C5" w:rsidRDefault="002D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1"/>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906A4" w14:textId="77777777" w:rsidR="002D28C5" w:rsidRDefault="002D28C5" w:rsidP="009F7FCE">
      <w:pPr>
        <w:ind w:firstLine="0"/>
      </w:pPr>
      <w:r>
        <w:separator/>
      </w:r>
    </w:p>
  </w:footnote>
  <w:footnote w:type="continuationSeparator" w:id="0">
    <w:p w14:paraId="0D512DBE" w14:textId="77777777" w:rsidR="002D28C5" w:rsidRDefault="002D28C5"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C8417" w14:textId="0F0DA823" w:rsidR="00CE03CC" w:rsidRDefault="00CE03CC" w:rsidP="00F321B4">
    <w:pPr>
      <w:pStyle w:val="Zhlav"/>
    </w:pPr>
    <w:r>
      <w:fldChar w:fldCharType="begin"/>
    </w:r>
    <w:r>
      <w:instrText>PAGE   \* MERGEFORMAT</w:instrText>
    </w:r>
    <w:r>
      <w:fldChar w:fldCharType="separate"/>
    </w:r>
    <w:r w:rsidR="00386462">
      <w:rPr>
        <w:noProof/>
      </w:rPr>
      <w:t>12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1FED" w14:textId="3EEEB866" w:rsidR="00CE03CC" w:rsidRDefault="00CE03CC" w:rsidP="002D48C5">
    <w:pPr>
      <w:pStyle w:val="Zhlav"/>
      <w:jc w:val="right"/>
    </w:pPr>
    <w:r>
      <w:fldChar w:fldCharType="begin"/>
    </w:r>
    <w:r>
      <w:instrText>PAGE   \* MERGEFORMAT</w:instrText>
    </w:r>
    <w:r>
      <w:fldChar w:fldCharType="separate"/>
    </w:r>
    <w:r w:rsidR="00386462">
      <w:rPr>
        <w:noProof/>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A39BB"/>
    <w:multiLevelType w:val="multilevel"/>
    <w:tmpl w:val="DCBC95F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084254D"/>
    <w:multiLevelType w:val="multilevel"/>
    <w:tmpl w:val="755EF6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2"/>
  </w:num>
  <w:num w:numId="11">
    <w:abstractNumId w:val="0"/>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55BC"/>
    <w:rsid w:val="0001095C"/>
    <w:rsid w:val="000B340A"/>
    <w:rsid w:val="000D0795"/>
    <w:rsid w:val="00181359"/>
    <w:rsid w:val="00183A62"/>
    <w:rsid w:val="001A02F0"/>
    <w:rsid w:val="001A1E9B"/>
    <w:rsid w:val="001C2238"/>
    <w:rsid w:val="001C2465"/>
    <w:rsid w:val="002D28C5"/>
    <w:rsid w:val="002D48C5"/>
    <w:rsid w:val="002D4C77"/>
    <w:rsid w:val="00335977"/>
    <w:rsid w:val="00386462"/>
    <w:rsid w:val="003A061D"/>
    <w:rsid w:val="003C3539"/>
    <w:rsid w:val="003E5F82"/>
    <w:rsid w:val="004140A3"/>
    <w:rsid w:val="004714ED"/>
    <w:rsid w:val="004938C8"/>
    <w:rsid w:val="004B14C7"/>
    <w:rsid w:val="00506FBD"/>
    <w:rsid w:val="005E048A"/>
    <w:rsid w:val="00677CCA"/>
    <w:rsid w:val="006967E3"/>
    <w:rsid w:val="006F4664"/>
    <w:rsid w:val="00765FFC"/>
    <w:rsid w:val="0078671B"/>
    <w:rsid w:val="007A5D1E"/>
    <w:rsid w:val="008550E8"/>
    <w:rsid w:val="00862A3F"/>
    <w:rsid w:val="0089555E"/>
    <w:rsid w:val="00895AD0"/>
    <w:rsid w:val="008B71EB"/>
    <w:rsid w:val="008D4FD6"/>
    <w:rsid w:val="008F2D4C"/>
    <w:rsid w:val="009068D4"/>
    <w:rsid w:val="009930E4"/>
    <w:rsid w:val="009B2539"/>
    <w:rsid w:val="009F7FCE"/>
    <w:rsid w:val="00A02BA7"/>
    <w:rsid w:val="00B23481"/>
    <w:rsid w:val="00B54124"/>
    <w:rsid w:val="00B6595B"/>
    <w:rsid w:val="00CE03CC"/>
    <w:rsid w:val="00D24674"/>
    <w:rsid w:val="00D61818"/>
    <w:rsid w:val="00DC2CA9"/>
    <w:rsid w:val="00E3000E"/>
    <w:rsid w:val="00E47136"/>
    <w:rsid w:val="00E603C7"/>
    <w:rsid w:val="00EA03C6"/>
    <w:rsid w:val="00EE5048"/>
    <w:rsid w:val="00EF2C46"/>
    <w:rsid w:val="00F05B17"/>
    <w:rsid w:val="00F21959"/>
    <w:rsid w:val="00F30DB8"/>
    <w:rsid w:val="00F321B4"/>
    <w:rsid w:val="00FC046D"/>
    <w:rsid w:val="00FD67F3"/>
    <w:rsid w:val="00FE7FB3"/>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E40CA"/>
  <w15:docId w15:val="{AE2146E6-59F3-4682-80D6-E8A0E779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E7667"/>
    <w:pPr>
      <w:overflowPunct w:val="0"/>
      <w:autoSpaceDE w:val="0"/>
      <w:autoSpaceDN w:val="0"/>
      <w:adjustRightInd w:val="0"/>
      <w:ind w:firstLine="227"/>
      <w:jc w:val="both"/>
      <w:textAlignment w:val="baseline"/>
    </w:pPr>
  </w:style>
  <w:style w:type="paragraph" w:styleId="Nadpis1">
    <w:name w:val="heading 1"/>
    <w:basedOn w:val="Normln"/>
    <w:next w:val="p1a"/>
    <w:uiPriority w:val="9"/>
    <w:unhideWhenUsed/>
    <w:qFormat/>
    <w:pPr>
      <w:keepNext/>
      <w:keepLines/>
      <w:suppressAutoHyphens/>
      <w:spacing w:before="360" w:after="240" w:line="300" w:lineRule="atLeast"/>
      <w:ind w:left="567" w:hanging="567"/>
      <w:jc w:val="left"/>
      <w:outlineLvl w:val="0"/>
    </w:pPr>
    <w:rPr>
      <w:b/>
      <w:sz w:val="24"/>
    </w:rPr>
  </w:style>
  <w:style w:type="paragraph" w:styleId="Nadpis2">
    <w:name w:val="heading 2"/>
    <w:basedOn w:val="Normln"/>
    <w:next w:val="p1a"/>
    <w:uiPriority w:val="9"/>
    <w:unhideWhenUsed/>
    <w:qFormat/>
    <w:pPr>
      <w:keepNext/>
      <w:keepLines/>
      <w:suppressAutoHyphens/>
      <w:spacing w:before="360" w:after="160"/>
      <w:ind w:left="567" w:hanging="567"/>
      <w:jc w:val="left"/>
      <w:outlineLvl w:val="1"/>
    </w:pPr>
    <w:rPr>
      <w:b/>
    </w:rPr>
  </w:style>
  <w:style w:type="paragraph" w:styleId="Nadpis3">
    <w:name w:val="heading 3"/>
    <w:basedOn w:val="Normln"/>
    <w:next w:val="Normln"/>
    <w:uiPriority w:val="9"/>
    <w:qFormat/>
    <w:pPr>
      <w:spacing w:before="360"/>
      <w:ind w:firstLine="0"/>
      <w:outlineLvl w:val="2"/>
    </w:pPr>
  </w:style>
  <w:style w:type="paragraph" w:styleId="Nadpis4">
    <w:name w:val="heading 4"/>
    <w:basedOn w:val="Normln"/>
    <w:next w:val="Normln"/>
    <w:uiPriority w:val="9"/>
    <w:qFormat/>
    <w:pPr>
      <w:spacing w:before="240"/>
      <w:ind w:firstLine="0"/>
      <w:outlineLvl w:val="3"/>
    </w:pPr>
  </w:style>
  <w:style w:type="paragraph" w:styleId="Nadpis5">
    <w:name w:val="heading 5"/>
    <w:basedOn w:val="Normln"/>
    <w:next w:val="Normln"/>
    <w:link w:val="Nadpis5Char"/>
    <w:uiPriority w:val="9"/>
    <w:semiHidden/>
    <w:unhideWhenUsed/>
    <w:qFormat/>
    <w:rsid w:val="000B340A"/>
    <w:pPr>
      <w:keepNext/>
      <w:keepLines/>
      <w:overflowPunct/>
      <w:autoSpaceDE/>
      <w:autoSpaceDN/>
      <w:adjustRightInd/>
      <w:spacing w:before="240" w:after="80" w:line="276" w:lineRule="auto"/>
      <w:ind w:firstLine="0"/>
      <w:jc w:val="left"/>
      <w:textAlignment w:val="auto"/>
      <w:outlineLvl w:val="4"/>
    </w:pPr>
    <w:rPr>
      <w:rFonts w:ascii="Arial" w:eastAsia="Arial" w:hAnsi="Arial" w:cs="Arial"/>
      <w:color w:val="666666"/>
      <w:sz w:val="22"/>
      <w:szCs w:val="22"/>
      <w:lang w:val="en" w:eastAsia="en-IN" w:bidi="hi-IN"/>
    </w:rPr>
  </w:style>
  <w:style w:type="paragraph" w:styleId="Nadpis6">
    <w:name w:val="heading 6"/>
    <w:basedOn w:val="Normln"/>
    <w:next w:val="Normln"/>
    <w:link w:val="Nadpis6Char"/>
    <w:uiPriority w:val="9"/>
    <w:semiHidden/>
    <w:unhideWhenUsed/>
    <w:qFormat/>
    <w:rsid w:val="000B340A"/>
    <w:pPr>
      <w:keepNext/>
      <w:keepLines/>
      <w:overflowPunct/>
      <w:autoSpaceDE/>
      <w:autoSpaceDN/>
      <w:adjustRightInd/>
      <w:spacing w:before="240" w:after="80" w:line="276" w:lineRule="auto"/>
      <w:ind w:firstLine="0"/>
      <w:jc w:val="left"/>
      <w:textAlignment w:val="auto"/>
      <w:outlineLvl w:val="5"/>
    </w:pPr>
    <w:rPr>
      <w:rFonts w:ascii="Arial" w:eastAsia="Arial" w:hAnsi="Arial" w:cs="Arial"/>
      <w:i/>
      <w:color w:val="666666"/>
      <w:sz w:val="22"/>
      <w:szCs w:val="22"/>
      <w:lang w:val="en" w:eastAsia="en-IN" w:bidi="hi-IN"/>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basedOn w:val="Normln"/>
    <w:pPr>
      <w:spacing w:before="600" w:after="360" w:line="220" w:lineRule="atLeast"/>
      <w:ind w:left="567" w:right="567"/>
      <w:contextualSpacing/>
    </w:pPr>
    <w:rPr>
      <w:sz w:val="18"/>
    </w:rPr>
  </w:style>
  <w:style w:type="paragraph" w:customStyle="1" w:styleId="address">
    <w:name w:val="address"/>
    <w:basedOn w:val="Normln"/>
    <w:pPr>
      <w:spacing w:after="200" w:line="220" w:lineRule="atLeast"/>
      <w:ind w:firstLine="0"/>
      <w:contextualSpacing/>
      <w:jc w:val="center"/>
    </w:pPr>
    <w:rPr>
      <w:sz w:val="18"/>
    </w:rPr>
  </w:style>
  <w:style w:type="numbering" w:customStyle="1" w:styleId="arabnumitem">
    <w:name w:val="arabnumitem"/>
    <w:basedOn w:val="Bezseznamu"/>
    <w:pPr>
      <w:numPr>
        <w:numId w:val="5"/>
      </w:numPr>
    </w:pPr>
  </w:style>
  <w:style w:type="paragraph" w:customStyle="1" w:styleId="author">
    <w:name w:val="author"/>
    <w:basedOn w:val="Normln"/>
    <w:next w:val="address"/>
    <w:pPr>
      <w:spacing w:after="200" w:line="220" w:lineRule="atLeast"/>
      <w:ind w:firstLine="0"/>
      <w:jc w:val="center"/>
    </w:pPr>
  </w:style>
  <w:style w:type="paragraph" w:customStyle="1" w:styleId="bulletitem">
    <w:name w:val="bulletitem"/>
    <w:basedOn w:val="Normln"/>
    <w:pPr>
      <w:numPr>
        <w:numId w:val="2"/>
      </w:numPr>
      <w:spacing w:before="160" w:after="160"/>
      <w:contextualSpacing/>
    </w:pPr>
  </w:style>
  <w:style w:type="paragraph" w:customStyle="1" w:styleId="dashitem">
    <w:name w:val="dashitem"/>
    <w:basedOn w:val="Normln"/>
    <w:pPr>
      <w:numPr>
        <w:numId w:val="4"/>
      </w:numPr>
      <w:spacing w:before="160" w:after="160"/>
      <w:contextualSpacing/>
    </w:pPr>
  </w:style>
  <w:style w:type="character" w:customStyle="1" w:styleId="e-mail">
    <w:name w:val="e-mail"/>
    <w:basedOn w:val="Standardnpsmoodstavce"/>
    <w:rPr>
      <w:rFonts w:ascii="Courier" w:hAnsi="Courier"/>
      <w:noProof/>
    </w:rPr>
  </w:style>
  <w:style w:type="paragraph" w:customStyle="1" w:styleId="equation">
    <w:name w:val="equation"/>
    <w:basedOn w:val="Normln"/>
    <w:next w:val="Normln"/>
    <w:pPr>
      <w:tabs>
        <w:tab w:val="center" w:pos="3289"/>
        <w:tab w:val="right" w:pos="6917"/>
      </w:tabs>
      <w:spacing w:before="160" w:after="160"/>
      <w:ind w:firstLine="0"/>
    </w:pPr>
  </w:style>
  <w:style w:type="paragraph" w:customStyle="1" w:styleId="figurecaption">
    <w:name w:val="figurecaption"/>
    <w:basedOn w:val="Normln"/>
    <w:next w:val="Normln"/>
    <w:pPr>
      <w:keepLines/>
      <w:spacing w:before="120" w:after="240" w:line="220" w:lineRule="atLeast"/>
      <w:ind w:firstLine="0"/>
      <w:jc w:val="center"/>
    </w:pPr>
    <w:rPr>
      <w:sz w:val="18"/>
    </w:rPr>
  </w:style>
  <w:style w:type="character" w:styleId="Znakapoznpodarou">
    <w:name w:val="footnote reference"/>
    <w:basedOn w:val="Standardnpsmoodstavce"/>
    <w:semiHidden/>
    <w:unhideWhenUsed/>
    <w:rPr>
      <w:position w:val="0"/>
      <w:vertAlign w:val="superscript"/>
    </w:rPr>
  </w:style>
  <w:style w:type="paragraph" w:styleId="Zpat">
    <w:name w:val="footer"/>
    <w:basedOn w:val="Normln"/>
    <w:semiHidden/>
    <w:unhideWhenUsed/>
  </w:style>
  <w:style w:type="paragraph" w:customStyle="1" w:styleId="heading1">
    <w:name w:val="heading1"/>
    <w:basedOn w:val="Normln"/>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ln"/>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Standardnpsmoodstavce"/>
    <w:rPr>
      <w:b/>
    </w:rPr>
  </w:style>
  <w:style w:type="character" w:customStyle="1" w:styleId="heading4">
    <w:name w:val="heading4"/>
    <w:basedOn w:val="Standardnpsmoodstavce"/>
    <w:rPr>
      <w:i/>
    </w:rPr>
  </w:style>
  <w:style w:type="numbering" w:customStyle="1" w:styleId="headings">
    <w:name w:val="headings"/>
    <w:basedOn w:val="arabnumitem"/>
    <w:pPr>
      <w:numPr>
        <w:numId w:val="7"/>
      </w:numPr>
    </w:pPr>
  </w:style>
  <w:style w:type="character" w:styleId="Hypertextovodkaz">
    <w:name w:val="Hyperlink"/>
    <w:basedOn w:val="Standardnpsmoodstavce"/>
    <w:unhideWhenUsed/>
    <w:rPr>
      <w:color w:val="auto"/>
      <w:u w:val="none"/>
    </w:rPr>
  </w:style>
  <w:style w:type="paragraph" w:customStyle="1" w:styleId="image">
    <w:name w:val="image"/>
    <w:basedOn w:val="Normln"/>
    <w:next w:val="Normln"/>
    <w:pPr>
      <w:spacing w:before="240" w:after="120"/>
      <w:ind w:firstLine="0"/>
      <w:jc w:val="center"/>
    </w:pPr>
  </w:style>
  <w:style w:type="numbering" w:customStyle="1" w:styleId="itemization1">
    <w:name w:val="itemization1"/>
    <w:basedOn w:val="Bezseznamu"/>
    <w:pPr>
      <w:numPr>
        <w:numId w:val="1"/>
      </w:numPr>
    </w:pPr>
  </w:style>
  <w:style w:type="numbering" w:customStyle="1" w:styleId="itemization2">
    <w:name w:val="itemization2"/>
    <w:basedOn w:val="Bezseznamu"/>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Zhlav">
    <w:name w:val="header"/>
    <w:basedOn w:val="Normln"/>
    <w:semiHidden/>
    <w:unhideWhenUsed/>
    <w:pPr>
      <w:tabs>
        <w:tab w:val="center" w:pos="4536"/>
        <w:tab w:val="right" w:pos="9072"/>
      </w:tabs>
      <w:ind w:firstLine="0"/>
    </w:pPr>
    <w:rPr>
      <w:sz w:val="18"/>
      <w:szCs w:val="18"/>
    </w:rPr>
  </w:style>
  <w:style w:type="paragraph" w:customStyle="1" w:styleId="numitem">
    <w:name w:val="numitem"/>
    <w:basedOn w:val="Normln"/>
    <w:pPr>
      <w:numPr>
        <w:numId w:val="6"/>
      </w:numPr>
      <w:spacing w:before="160" w:after="160"/>
      <w:contextualSpacing/>
    </w:pPr>
  </w:style>
  <w:style w:type="paragraph" w:customStyle="1" w:styleId="p1a">
    <w:name w:val="p1a"/>
    <w:basedOn w:val="Normln"/>
    <w:next w:val="Normln"/>
    <w:pPr>
      <w:ind w:firstLine="0"/>
    </w:pPr>
  </w:style>
  <w:style w:type="paragraph" w:customStyle="1" w:styleId="programcode">
    <w:name w:val="programcode"/>
    <w:basedOn w:val="Normln"/>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ln"/>
    <w:pPr>
      <w:numPr>
        <w:numId w:val="9"/>
      </w:numPr>
      <w:spacing w:line="220" w:lineRule="atLeast"/>
    </w:pPr>
    <w:rPr>
      <w:sz w:val="18"/>
    </w:rPr>
  </w:style>
  <w:style w:type="numbering" w:customStyle="1" w:styleId="referencelist">
    <w:name w:val="referencelist"/>
    <w:basedOn w:val="Bezseznamu"/>
    <w:semiHidden/>
    <w:pPr>
      <w:numPr>
        <w:numId w:val="8"/>
      </w:numPr>
    </w:pPr>
  </w:style>
  <w:style w:type="paragraph" w:customStyle="1" w:styleId="runninghead-left">
    <w:name w:val="running head - left"/>
    <w:basedOn w:val="Normln"/>
    <w:pPr>
      <w:ind w:firstLine="0"/>
      <w:jc w:val="left"/>
    </w:pPr>
    <w:rPr>
      <w:sz w:val="18"/>
      <w:szCs w:val="18"/>
    </w:rPr>
  </w:style>
  <w:style w:type="paragraph" w:customStyle="1" w:styleId="runninghead-right">
    <w:name w:val="running head - right"/>
    <w:basedOn w:val="Normln"/>
    <w:pPr>
      <w:ind w:firstLine="0"/>
      <w:jc w:val="right"/>
    </w:pPr>
    <w:rPr>
      <w:bCs/>
      <w:sz w:val="18"/>
      <w:szCs w:val="18"/>
    </w:rPr>
  </w:style>
  <w:style w:type="character" w:styleId="slostrnky">
    <w:name w:val="page number"/>
    <w:basedOn w:val="Standardnpsmoodstavce"/>
    <w:semiHidden/>
    <w:unhideWhenUsed/>
    <w:rPr>
      <w:sz w:val="18"/>
    </w:rPr>
  </w:style>
  <w:style w:type="paragraph" w:customStyle="1" w:styleId="papertitle">
    <w:name w:val="papertitle"/>
    <w:basedOn w:val="Normln"/>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ln"/>
    <w:next w:val="Normln"/>
    <w:pPr>
      <w:keepNext/>
      <w:keepLines/>
      <w:spacing w:before="240" w:after="120" w:line="220" w:lineRule="atLeast"/>
      <w:ind w:firstLine="0"/>
      <w:jc w:val="center"/>
    </w:pPr>
    <w:rPr>
      <w:sz w:val="18"/>
    </w:rPr>
  </w:style>
  <w:style w:type="character" w:customStyle="1" w:styleId="url">
    <w:name w:val="url"/>
    <w:basedOn w:val="Standardnpsmoodstavce"/>
    <w:rPr>
      <w:rFonts w:ascii="Courier" w:hAnsi="Courier"/>
      <w:noProof/>
    </w:rPr>
  </w:style>
  <w:style w:type="character" w:customStyle="1" w:styleId="ORCID">
    <w:name w:val="ORCID"/>
    <w:basedOn w:val="Standardnpsmoodstavce"/>
    <w:rPr>
      <w:position w:val="0"/>
      <w:vertAlign w:val="superscript"/>
    </w:rPr>
  </w:style>
  <w:style w:type="paragraph" w:styleId="Textpoznpodarou">
    <w:name w:val="footnote text"/>
    <w:basedOn w:val="Normln"/>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customStyle="1" w:styleId="Nadpis5Char">
    <w:name w:val="Nadpis 5 Char"/>
    <w:basedOn w:val="Standardnpsmoodstavce"/>
    <w:link w:val="Nadpis5"/>
    <w:uiPriority w:val="9"/>
    <w:semiHidden/>
    <w:rsid w:val="000B340A"/>
    <w:rPr>
      <w:rFonts w:ascii="Arial" w:eastAsia="Arial" w:hAnsi="Arial" w:cs="Arial"/>
      <w:color w:val="666666"/>
      <w:sz w:val="22"/>
      <w:szCs w:val="22"/>
      <w:lang w:val="en" w:eastAsia="en-IN" w:bidi="hi-IN"/>
    </w:rPr>
  </w:style>
  <w:style w:type="character" w:customStyle="1" w:styleId="Nadpis6Char">
    <w:name w:val="Nadpis 6 Char"/>
    <w:basedOn w:val="Standardnpsmoodstavce"/>
    <w:link w:val="Nadpis6"/>
    <w:uiPriority w:val="9"/>
    <w:semiHidden/>
    <w:rsid w:val="000B340A"/>
    <w:rPr>
      <w:rFonts w:ascii="Arial" w:eastAsia="Arial" w:hAnsi="Arial" w:cs="Arial"/>
      <w:i/>
      <w:color w:val="666666"/>
      <w:sz w:val="22"/>
      <w:szCs w:val="22"/>
      <w:lang w:val="en" w:eastAsia="en-IN" w:bidi="hi-IN"/>
    </w:rPr>
  </w:style>
  <w:style w:type="paragraph" w:styleId="Nzev">
    <w:name w:val="Title"/>
    <w:basedOn w:val="Normln"/>
    <w:next w:val="Normln"/>
    <w:link w:val="NzevChar"/>
    <w:uiPriority w:val="10"/>
    <w:qFormat/>
    <w:rsid w:val="000B340A"/>
    <w:pPr>
      <w:keepNext/>
      <w:keepLines/>
      <w:overflowPunct/>
      <w:autoSpaceDE/>
      <w:autoSpaceDN/>
      <w:adjustRightInd/>
      <w:spacing w:after="60" w:line="276" w:lineRule="auto"/>
      <w:ind w:firstLine="0"/>
      <w:jc w:val="left"/>
      <w:textAlignment w:val="auto"/>
    </w:pPr>
    <w:rPr>
      <w:rFonts w:ascii="Arial" w:eastAsia="Arial" w:hAnsi="Arial" w:cs="Arial"/>
      <w:sz w:val="52"/>
      <w:szCs w:val="52"/>
      <w:lang w:val="en" w:eastAsia="en-IN" w:bidi="hi-IN"/>
    </w:rPr>
  </w:style>
  <w:style w:type="character" w:customStyle="1" w:styleId="NzevChar">
    <w:name w:val="Název Char"/>
    <w:basedOn w:val="Standardnpsmoodstavce"/>
    <w:link w:val="Nzev"/>
    <w:uiPriority w:val="10"/>
    <w:rsid w:val="000B340A"/>
    <w:rPr>
      <w:rFonts w:ascii="Arial" w:eastAsia="Arial" w:hAnsi="Arial" w:cs="Arial"/>
      <w:sz w:val="52"/>
      <w:szCs w:val="52"/>
      <w:lang w:val="en" w:eastAsia="en-IN" w:bidi="hi-IN"/>
    </w:rPr>
  </w:style>
  <w:style w:type="paragraph" w:styleId="Podnadpis">
    <w:name w:val="Subtitle"/>
    <w:basedOn w:val="Normln"/>
    <w:next w:val="Normln"/>
    <w:link w:val="PodnadpisChar"/>
    <w:uiPriority w:val="11"/>
    <w:qFormat/>
    <w:rsid w:val="000B340A"/>
    <w:pPr>
      <w:keepNext/>
      <w:keepLines/>
      <w:overflowPunct/>
      <w:autoSpaceDE/>
      <w:autoSpaceDN/>
      <w:adjustRightInd/>
      <w:spacing w:after="320" w:line="276" w:lineRule="auto"/>
      <w:ind w:firstLine="0"/>
      <w:jc w:val="left"/>
      <w:textAlignment w:val="auto"/>
    </w:pPr>
    <w:rPr>
      <w:rFonts w:ascii="Arial" w:eastAsia="Arial" w:hAnsi="Arial" w:cs="Arial"/>
      <w:color w:val="666666"/>
      <w:sz w:val="30"/>
      <w:szCs w:val="30"/>
      <w:lang w:val="en" w:eastAsia="en-IN" w:bidi="hi-IN"/>
    </w:rPr>
  </w:style>
  <w:style w:type="character" w:customStyle="1" w:styleId="PodnadpisChar">
    <w:name w:val="Podnadpis Char"/>
    <w:basedOn w:val="Standardnpsmoodstavce"/>
    <w:link w:val="Podnadpis"/>
    <w:uiPriority w:val="11"/>
    <w:rsid w:val="000B340A"/>
    <w:rPr>
      <w:rFonts w:ascii="Arial" w:eastAsia="Arial" w:hAnsi="Arial" w:cs="Arial"/>
      <w:color w:val="666666"/>
      <w:sz w:val="30"/>
      <w:szCs w:val="30"/>
      <w:lang w:val="en" w:eastAsia="en-IN" w:bidi="hi-IN"/>
    </w:rPr>
  </w:style>
  <w:style w:type="table" w:styleId="Mkatabulky">
    <w:name w:val="Table Grid"/>
    <w:basedOn w:val="Normlntabulka"/>
    <w:rsid w:val="003A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paperpile.com/c/9K0pK4/9YiP" TargetMode="External"/><Relationship Id="rId42" Type="http://schemas.openxmlformats.org/officeDocument/2006/relationships/hyperlink" Target="http://paperpile.com/b/9K0pK4/H2gec" TargetMode="External"/><Relationship Id="rId47" Type="http://schemas.openxmlformats.org/officeDocument/2006/relationships/hyperlink" Target="http://dx.doi.org/10.23919/chicc.2018.8482680" TargetMode="External"/><Relationship Id="rId63" Type="http://schemas.openxmlformats.org/officeDocument/2006/relationships/hyperlink" Target="http://paperpile.com/b/9K0pK4/RwQB" TargetMode="External"/><Relationship Id="rId68" Type="http://schemas.openxmlformats.org/officeDocument/2006/relationships/header" Target="header2.xml"/><Relationship Id="rId7" Type="http://schemas.openxmlformats.org/officeDocument/2006/relationships/hyperlink" Target="https://paperpile.com/c/9K0pK4/43Z3" TargetMode="External"/><Relationship Id="rId2" Type="http://schemas.openxmlformats.org/officeDocument/2006/relationships/styles" Target="styles.xml"/><Relationship Id="rId16" Type="http://schemas.openxmlformats.org/officeDocument/2006/relationships/hyperlink" Target="https://paperpile.com/c/9K0pK4/b89S" TargetMode="External"/><Relationship Id="rId29" Type="http://schemas.openxmlformats.org/officeDocument/2006/relationships/hyperlink" Target="https://paperpile.com/c/9K0pK4/tv5hZ" TargetMode="External"/><Relationship Id="rId11" Type="http://schemas.openxmlformats.org/officeDocument/2006/relationships/hyperlink" Target="https://paperpile.com/c/9K0pK4/tv5hZ" TargetMode="External"/><Relationship Id="rId24" Type="http://schemas.openxmlformats.org/officeDocument/2006/relationships/hyperlink" Target="https://paperpile.com/c/9K0pK4/RwQB" TargetMode="External"/><Relationship Id="rId32" Type="http://schemas.openxmlformats.org/officeDocument/2006/relationships/hyperlink" Target="http://paperpile.com/b/9K0pK4/9kjaY" TargetMode="External"/><Relationship Id="rId37" Type="http://schemas.openxmlformats.org/officeDocument/2006/relationships/hyperlink" Target="http://dx.doi.org/10.1007/s10618-017-0527-9" TargetMode="External"/><Relationship Id="rId40" Type="http://schemas.openxmlformats.org/officeDocument/2006/relationships/hyperlink" Target="http://paperpile.com/b/9K0pK4/tv5hZ" TargetMode="External"/><Relationship Id="rId45" Type="http://schemas.openxmlformats.org/officeDocument/2006/relationships/hyperlink" Target="http://dx.doi.org/10.1109/cdc.2018.8618877" TargetMode="External"/><Relationship Id="rId53" Type="http://schemas.openxmlformats.org/officeDocument/2006/relationships/hyperlink" Target="http://paperpile.com/b/9K0pK4/CMcs" TargetMode="External"/><Relationship Id="rId58" Type="http://schemas.openxmlformats.org/officeDocument/2006/relationships/hyperlink" Target="http://paperpile.com/b/9K0pK4/MflG" TargetMode="External"/><Relationship Id="rId66" Type="http://schemas.openxmlformats.org/officeDocument/2006/relationships/hyperlink" Target="http://dx.doi.org/10.1016/j.physa.2019.121791" TargetMode="External"/><Relationship Id="rId5" Type="http://schemas.openxmlformats.org/officeDocument/2006/relationships/footnotes" Target="footnotes.xml"/><Relationship Id="rId61" Type="http://schemas.openxmlformats.org/officeDocument/2006/relationships/hyperlink" Target="http://paperpile.com/b/9K0pK4/yTKN" TargetMode="External"/><Relationship Id="rId19" Type="http://schemas.openxmlformats.org/officeDocument/2006/relationships/hyperlink" Target="https://paperpile.com/c/9K0pK4/CMcs" TargetMode="External"/><Relationship Id="rId14" Type="http://schemas.openxmlformats.org/officeDocument/2006/relationships/hyperlink" Target="https://paperpile.com/c/9K0pK4/X85DM" TargetMode="External"/><Relationship Id="rId22" Type="http://schemas.openxmlformats.org/officeDocument/2006/relationships/hyperlink" Target="https://paperpile.com/c/9K0pK4/MflG" TargetMode="External"/><Relationship Id="rId27" Type="http://schemas.openxmlformats.org/officeDocument/2006/relationships/image" Target="media/image3.png"/><Relationship Id="rId30" Type="http://schemas.openxmlformats.org/officeDocument/2006/relationships/hyperlink" Target="https://paperpile.com/c/9K0pK4/OtL4" TargetMode="External"/><Relationship Id="rId35" Type="http://schemas.openxmlformats.org/officeDocument/2006/relationships/hyperlink" Target="http://dx.doi.org/10.1002/pamm.201410382" TargetMode="External"/><Relationship Id="rId43" Type="http://schemas.openxmlformats.org/officeDocument/2006/relationships/hyperlink" Target="http://dx.doi.org/10.1109/cdc.2012.6426417" TargetMode="External"/><Relationship Id="rId48" Type="http://schemas.openxmlformats.org/officeDocument/2006/relationships/hyperlink" Target="http://paperpile.com/b/9K0pK4/s5xU" TargetMode="External"/><Relationship Id="rId56" Type="http://schemas.openxmlformats.org/officeDocument/2006/relationships/hyperlink" Target="https://academic.oup.com/ct/article-abstract/17/3/281/4098761" TargetMode="External"/><Relationship Id="rId64" Type="http://schemas.openxmlformats.org/officeDocument/2006/relationships/hyperlink" Target="http://paperpile.com/b/9K0pK4/Rno0" TargetMode="External"/><Relationship Id="rId69" Type="http://schemas.openxmlformats.org/officeDocument/2006/relationships/fontTable" Target="fontTable.xml"/><Relationship Id="rId8" Type="http://schemas.openxmlformats.org/officeDocument/2006/relationships/hyperlink" Target="https://paperpile.com/c/9K0pK4/9kjaY" TargetMode="External"/><Relationship Id="rId51" Type="http://schemas.openxmlformats.org/officeDocument/2006/relationships/hyperlink" Target="http://paperpile.com/b/9K0pK4/kcLo" TargetMode="External"/><Relationship Id="rId3" Type="http://schemas.openxmlformats.org/officeDocument/2006/relationships/settings" Target="settings.xml"/><Relationship Id="rId12" Type="http://schemas.openxmlformats.org/officeDocument/2006/relationships/hyperlink" Target="https://paperpile.com/c/9K0pK4/e4Mu+H2gec" TargetMode="External"/><Relationship Id="rId17" Type="http://schemas.openxmlformats.org/officeDocument/2006/relationships/hyperlink" Target="https://paperpile.com/c/9K0pK4/kcLo" TargetMode="External"/><Relationship Id="rId25" Type="http://schemas.openxmlformats.org/officeDocument/2006/relationships/image" Target="media/image1.png"/><Relationship Id="rId33" Type="http://schemas.openxmlformats.org/officeDocument/2006/relationships/hyperlink" Target="http://dx.doi.org/10.1007/s10955-022-02920-8" TargetMode="External"/><Relationship Id="rId38" Type="http://schemas.openxmlformats.org/officeDocument/2006/relationships/hyperlink" Target="http://paperpile.com/b/9K0pK4/AaGXo" TargetMode="External"/><Relationship Id="rId46" Type="http://schemas.openxmlformats.org/officeDocument/2006/relationships/hyperlink" Target="http://paperpile.com/b/9K0pK4/X85DM" TargetMode="External"/><Relationship Id="rId59" Type="http://schemas.openxmlformats.org/officeDocument/2006/relationships/hyperlink" Target="http://paperpile.com/b/9K0pK4/yTKN" TargetMode="External"/><Relationship Id="rId67" Type="http://schemas.openxmlformats.org/officeDocument/2006/relationships/header" Target="header1.xml"/><Relationship Id="rId20" Type="http://schemas.openxmlformats.org/officeDocument/2006/relationships/hyperlink" Target="https://paperpile.com/c/9K0pK4/JJ7U" TargetMode="External"/><Relationship Id="rId41" Type="http://schemas.openxmlformats.org/officeDocument/2006/relationships/hyperlink" Target="http://dx.doi.org/10.3182/20140824-6-za-1003.02770" TargetMode="External"/><Relationship Id="rId54" Type="http://schemas.openxmlformats.org/officeDocument/2006/relationships/hyperlink" Target="http://dx.doi.org/10.1093/hcr/hqx010" TargetMode="External"/><Relationship Id="rId62" Type="http://schemas.openxmlformats.org/officeDocument/2006/relationships/hyperlink" Target="https://github.com/frantisek901/Spirals/tree/master/IdentityPaper"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9K0pK4/s5xU" TargetMode="External"/><Relationship Id="rId23" Type="http://schemas.openxmlformats.org/officeDocument/2006/relationships/hyperlink" Target="https://paperpile.com/c/9K0pK4/yTKN" TargetMode="External"/><Relationship Id="rId28" Type="http://schemas.openxmlformats.org/officeDocument/2006/relationships/hyperlink" Target="https://paperpile.com/c/9K0pK4/Rno0" TargetMode="External"/><Relationship Id="rId36" Type="http://schemas.openxmlformats.org/officeDocument/2006/relationships/hyperlink" Target="http://paperpile.com/b/9K0pK4/59OkI" TargetMode="External"/><Relationship Id="rId49" Type="http://schemas.openxmlformats.org/officeDocument/2006/relationships/hyperlink" Target="http://dx.doi.org/10.3934/nhm.2015.10.477" TargetMode="External"/><Relationship Id="rId57" Type="http://schemas.openxmlformats.org/officeDocument/2006/relationships/hyperlink" Target="http://paperpile.com/b/9K0pK4/9YiP" TargetMode="External"/><Relationship Id="rId10" Type="http://schemas.openxmlformats.org/officeDocument/2006/relationships/hyperlink" Target="https://paperpile.com/c/9K0pK4/59OkI+AaGXo" TargetMode="External"/><Relationship Id="rId31" Type="http://schemas.openxmlformats.org/officeDocument/2006/relationships/hyperlink" Target="http://paperpile.com/b/9K0pK4/43Z3" TargetMode="External"/><Relationship Id="rId44" Type="http://schemas.openxmlformats.org/officeDocument/2006/relationships/hyperlink" Target="http://paperpile.com/b/9K0pK4/naW5" TargetMode="External"/><Relationship Id="rId52" Type="http://schemas.openxmlformats.org/officeDocument/2006/relationships/hyperlink" Target="http://paperpile.com/b/9K0pK4/iVqb" TargetMode="External"/><Relationship Id="rId60" Type="http://schemas.openxmlformats.org/officeDocument/2006/relationships/hyperlink" Target="http://paperpile.com/b/9K0pK4/yTKN" TargetMode="External"/><Relationship Id="rId65" Type="http://schemas.openxmlformats.org/officeDocument/2006/relationships/hyperlink" Target="http://paperpile.com/b/9K0pK4/OtL4" TargetMode="External"/><Relationship Id="rId4" Type="http://schemas.openxmlformats.org/officeDocument/2006/relationships/webSettings" Target="webSettings.xml"/><Relationship Id="rId9" Type="http://schemas.openxmlformats.org/officeDocument/2006/relationships/hyperlink" Target="https://paperpile.com/c/9K0pK4/e4Mu" TargetMode="External"/><Relationship Id="rId13" Type="http://schemas.openxmlformats.org/officeDocument/2006/relationships/hyperlink" Target="https://paperpile.com/c/9K0pK4/naW5" TargetMode="External"/><Relationship Id="rId18" Type="http://schemas.openxmlformats.org/officeDocument/2006/relationships/hyperlink" Target="https://paperpile.com/c/9K0pK4/iVqb" TargetMode="External"/><Relationship Id="rId39" Type="http://schemas.openxmlformats.org/officeDocument/2006/relationships/hyperlink" Target="http://dx.doi.org/10.1140/epjb/e2013-40777-7" TargetMode="External"/><Relationship Id="rId34" Type="http://schemas.openxmlformats.org/officeDocument/2006/relationships/hyperlink" Target="http://paperpile.com/b/9K0pK4/e4Mu" TargetMode="External"/><Relationship Id="rId50" Type="http://schemas.openxmlformats.org/officeDocument/2006/relationships/hyperlink" Target="http://paperpile.com/b/9K0pK4/b89S" TargetMode="External"/><Relationship Id="rId55" Type="http://schemas.openxmlformats.org/officeDocument/2006/relationships/hyperlink" Target="http://paperpile.com/b/9K0pK4/JJ7U"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12</Pages>
  <Words>5067</Words>
  <Characters>29897</Characters>
  <Application>Microsoft Office Word</Application>
  <DocSecurity>0</DocSecurity>
  <Lines>249</Lines>
  <Paragraphs>69</Paragraphs>
  <ScaleCrop>false</ScaleCrop>
  <HeadingPairs>
    <vt:vector size="4" baseType="variant">
      <vt:variant>
        <vt:lpstr>Název</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user@adlib.cz</cp:lastModifiedBy>
  <cp:revision>2</cp:revision>
  <dcterms:created xsi:type="dcterms:W3CDTF">2023-03-02T08:25:00Z</dcterms:created>
  <dcterms:modified xsi:type="dcterms:W3CDTF">2023-03-02T08:25:00Z</dcterms:modified>
</cp:coreProperties>
</file>