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AC4" w:rsidRDefault="000F22F9">
      <w:r w:rsidRPr="000F22F9">
        <w:drawing>
          <wp:inline distT="0" distB="0" distL="0" distR="0">
            <wp:extent cx="5943600" cy="7733665"/>
            <wp:effectExtent l="19050" t="0" r="0" b="0"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85025" cy="9348788"/>
                      <a:chOff x="325438" y="381000"/>
                      <a:chExt cx="7185025" cy="9348788"/>
                    </a:xfrm>
                  </a:grpSpPr>
                  <a:sp>
                    <a:nvSpPr>
                      <a:cNvPr id="1026" name="Rectangle 2"/>
                      <a:cNvSpPr>
                        <a:spLocks noChangeArrowheads="1"/>
                      </a:cNvSpPr>
                    </a:nvSpPr>
                    <a:spPr bwMode="auto">
                      <a:xfrm>
                        <a:off x="327025" y="2152650"/>
                        <a:ext cx="7181850" cy="582771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027" name="Rectangle 3"/>
                      <a:cNvSpPr>
                        <a:spLocks noChangeArrowheads="1"/>
                      </a:cNvSpPr>
                    </a:nvSpPr>
                    <a:spPr bwMode="auto">
                      <a:xfrm>
                        <a:off x="328613" y="725488"/>
                        <a:ext cx="7181850" cy="20653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grpSp>
                    <a:nvGrpSpPr>
                      <a:cNvPr id="1028" name="Group 4"/>
                      <a:cNvGrpSpPr>
                        <a:grpSpLocks/>
                      </a:cNvGrpSpPr>
                    </a:nvGrpSpPr>
                    <a:grpSpPr bwMode="auto">
                      <a:xfrm>
                        <a:off x="3117850" y="3124200"/>
                        <a:ext cx="1644650" cy="1241425"/>
                        <a:chOff x="7080" y="5482"/>
                        <a:chExt cx="2592" cy="1955"/>
                      </a:xfrm>
                    </a:grpSpPr>
                    <a:grpSp>
                      <a:nvGrpSpPr>
                        <a:cNvPr id="5" name="Group 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7080" y="5482"/>
                          <a:ext cx="2592" cy="1955"/>
                          <a:chOff x="5235" y="3193"/>
                          <a:chExt cx="2592" cy="1955"/>
                        </a:xfrm>
                      </a:grpSpPr>
                      <a:sp>
                        <a:nvSpPr>
                          <a:cNvPr id="1030" name="Rectangle 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235" y="3420"/>
                            <a:ext cx="2592" cy="17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ctr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Impact" pitchFamily="34" charset="0"/>
                                  <a:cs typeface="Arial" pitchFamily="34" charset="0"/>
                                </a:rPr>
                                <a:t>ApplicationManagement</a:t>
                              </a:r>
                            </a:p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1" name="AutoShape 7"/>
                          <a:cNvSpPr>
                            <a:spLocks noChangeArrowheads="1"/>
                          </a:cNvSpPr>
                        </a:nvSpPr>
                        <a:spPr bwMode="auto">
                          <a:xfrm rot="10800000">
                            <a:off x="5235" y="3193"/>
                            <a:ext cx="1005" cy="225"/>
                          </a:xfrm>
                          <a:custGeom>
                            <a:avLst/>
                            <a:gdLst>
                              <a:gd name="G0" fmla="+- 2815 0 0"/>
                              <a:gd name="G1" fmla="+- 21600 0 2815"/>
                              <a:gd name="G2" fmla="*/ 2815 1 2"/>
                              <a:gd name="G3" fmla="+- 21600 0 G2"/>
                              <a:gd name="G4" fmla="+/ 2815 21600 2"/>
                              <a:gd name="G5" fmla="+/ G1 0 2"/>
                              <a:gd name="G6" fmla="*/ 21600 21600 2815"/>
                              <a:gd name="G7" fmla="*/ G6 1 2"/>
                              <a:gd name="G8" fmla="+- 21600 0 G7"/>
                              <a:gd name="G9" fmla="*/ 21600 1 2"/>
                              <a:gd name="G10" fmla="+- 2815 0 G9"/>
                              <a:gd name="G11" fmla="?: G10 G8 0"/>
                              <a:gd name="G12" fmla="?: G10 G7 21600"/>
                              <a:gd name="T0" fmla="*/ 20192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1408 w 21600"/>
                              <a:gd name="T5" fmla="*/ 10800 h 21600"/>
                              <a:gd name="T6" fmla="*/ 10800 w 21600"/>
                              <a:gd name="T7" fmla="*/ 0 h 21600"/>
                              <a:gd name="T8" fmla="*/ 3208 w 21600"/>
                              <a:gd name="T9" fmla="*/ 3208 h 21600"/>
                              <a:gd name="T10" fmla="*/ 18392 w 21600"/>
                              <a:gd name="T11" fmla="*/ 18392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815" y="21600"/>
                                </a:lnTo>
                                <a:lnTo>
                                  <a:pt x="18785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032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230" y="6249"/>
                          <a:ext cx="2235" cy="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Application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033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325438" y="7939088"/>
                        <a:ext cx="7181850" cy="1790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grpSp>
                    <a:nvGrpSpPr>
                      <a:cNvPr id="1034" name="Group 10"/>
                      <a:cNvGrpSpPr>
                        <a:grpSpLocks/>
                      </a:cNvGrpSpPr>
                    </a:nvGrpSpPr>
                    <a:grpSpPr bwMode="auto">
                      <a:xfrm>
                        <a:off x="5219700" y="8301038"/>
                        <a:ext cx="1646238" cy="1241425"/>
                        <a:chOff x="3759" y="7663"/>
                        <a:chExt cx="2592" cy="1955"/>
                      </a:xfrm>
                    </a:grpSpPr>
                    <a:grpSp>
                      <a:nvGrpSpPr>
                        <a:cNvPr id="11" name="Group 1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759" y="7663"/>
                          <a:ext cx="2592" cy="1955"/>
                          <a:chOff x="5235" y="3193"/>
                          <a:chExt cx="2592" cy="1955"/>
                        </a:xfrm>
                      </a:grpSpPr>
                      <a:sp>
                        <a:nvSpPr>
                          <a:cNvPr id="1036" name="Rectangle 1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235" y="3420"/>
                            <a:ext cx="2592" cy="17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Impact" pitchFamily="34" charset="0"/>
                                  <a:cs typeface="Arial" pitchFamily="34" charset="0"/>
                                </a:rPr>
                                <a:t>ParkingDatabase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7" name="AutoShape 13"/>
                          <a:cNvSpPr>
                            <a:spLocks noChangeArrowheads="1"/>
                          </a:cNvSpPr>
                        </a:nvSpPr>
                        <a:spPr bwMode="auto">
                          <a:xfrm rot="10800000">
                            <a:off x="5235" y="3193"/>
                            <a:ext cx="1005" cy="225"/>
                          </a:xfrm>
                          <a:custGeom>
                            <a:avLst/>
                            <a:gdLst>
                              <a:gd name="G0" fmla="+- 2815 0 0"/>
                              <a:gd name="G1" fmla="+- 21600 0 2815"/>
                              <a:gd name="G2" fmla="*/ 2815 1 2"/>
                              <a:gd name="G3" fmla="+- 21600 0 G2"/>
                              <a:gd name="G4" fmla="+/ 2815 21600 2"/>
                              <a:gd name="G5" fmla="+/ G1 0 2"/>
                              <a:gd name="G6" fmla="*/ 21600 21600 2815"/>
                              <a:gd name="G7" fmla="*/ G6 1 2"/>
                              <a:gd name="G8" fmla="+- 21600 0 G7"/>
                              <a:gd name="G9" fmla="*/ 21600 1 2"/>
                              <a:gd name="G10" fmla="+- 2815 0 G9"/>
                              <a:gd name="G11" fmla="?: G10 G8 0"/>
                              <a:gd name="G12" fmla="?: G10 G7 21600"/>
                              <a:gd name="T0" fmla="*/ 20192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1408 w 21600"/>
                              <a:gd name="T5" fmla="*/ 10800 h 21600"/>
                              <a:gd name="T6" fmla="*/ 10800 w 21600"/>
                              <a:gd name="T7" fmla="*/ 0 h 21600"/>
                              <a:gd name="T8" fmla="*/ 3208 w 21600"/>
                              <a:gd name="T9" fmla="*/ 3208 h 21600"/>
                              <a:gd name="T10" fmla="*/ 18392 w 21600"/>
                              <a:gd name="T11" fmla="*/ 18392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815" y="21600"/>
                                </a:lnTo>
                                <a:lnTo>
                                  <a:pt x="18785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038" name="Text Box 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909" y="8430"/>
                          <a:ext cx="2235" cy="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Database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039" name="Group 15"/>
                      <a:cNvGrpSpPr>
                        <a:grpSpLocks/>
                      </a:cNvGrpSpPr>
                    </a:nvGrpSpPr>
                    <a:grpSpPr bwMode="auto">
                      <a:xfrm>
                        <a:off x="333375" y="381000"/>
                        <a:ext cx="1601788" cy="344488"/>
                        <a:chOff x="525" y="601"/>
                        <a:chExt cx="2522" cy="542"/>
                      </a:xfrm>
                    </a:grpSpPr>
                    <a:sp>
                      <a:nvSpPr>
                        <a:cNvPr id="1040" name="AutoShape 16"/>
                        <a:cNvSpPr>
                          <a:spLocks noChangeArrowheads="1"/>
                        </a:cNvSpPr>
                      </a:nvSpPr>
                      <a:spPr bwMode="auto">
                        <a:xfrm rot="10800000">
                          <a:off x="525" y="601"/>
                          <a:ext cx="2522" cy="542"/>
                        </a:xfrm>
                        <a:custGeom>
                          <a:avLst/>
                          <a:gdLst>
                            <a:gd name="G0" fmla="+- 1721 0 0"/>
                            <a:gd name="G1" fmla="+- 21600 0 1721"/>
                            <a:gd name="G2" fmla="*/ 1721 1 2"/>
                            <a:gd name="G3" fmla="+- 21600 0 G2"/>
                            <a:gd name="G4" fmla="+/ 1721 21600 2"/>
                            <a:gd name="G5" fmla="+/ G1 0 2"/>
                            <a:gd name="G6" fmla="*/ 21600 21600 1721"/>
                            <a:gd name="G7" fmla="*/ G6 1 2"/>
                            <a:gd name="G8" fmla="+- 21600 0 G7"/>
                            <a:gd name="G9" fmla="*/ 21600 1 2"/>
                            <a:gd name="G10" fmla="+- 1721 0 G9"/>
                            <a:gd name="G11" fmla="?: G10 G8 0"/>
                            <a:gd name="G12" fmla="?: G10 G7 21600"/>
                            <a:gd name="T0" fmla="*/ 20739 w 21600"/>
                            <a:gd name="T1" fmla="*/ 10800 h 21600"/>
                            <a:gd name="T2" fmla="*/ 10800 w 21600"/>
                            <a:gd name="T3" fmla="*/ 21600 h 21600"/>
                            <a:gd name="T4" fmla="*/ 861 w 21600"/>
                            <a:gd name="T5" fmla="*/ 10800 h 21600"/>
                            <a:gd name="T6" fmla="*/ 10800 w 21600"/>
                            <a:gd name="T7" fmla="*/ 0 h 21600"/>
                            <a:gd name="T8" fmla="*/ 2661 w 21600"/>
                            <a:gd name="T9" fmla="*/ 2661 h 21600"/>
                            <a:gd name="T10" fmla="*/ 18939 w 21600"/>
                            <a:gd name="T11" fmla="*/ 1893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1721" y="21600"/>
                              </a:lnTo>
                              <a:lnTo>
                                <a:pt x="19879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Impact" pitchFamily="34" charset="0"/>
                                <a:cs typeface="Arial" pitchFamily="34" charset="0"/>
                              </a:rPr>
                              <a:t>Interface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41" name="Text Box 1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76" y="640"/>
                          <a:ext cx="2041" cy="4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Impact" pitchFamily="34" charset="0"/>
                                <a:cs typeface="Arial" pitchFamily="34" charset="0"/>
                              </a:rPr>
                              <a:t>Interface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042" name="Group 18"/>
                      <a:cNvGrpSpPr>
                        <a:grpSpLocks/>
                      </a:cNvGrpSpPr>
                    </a:nvGrpSpPr>
                    <a:grpSpPr bwMode="auto">
                      <a:xfrm>
                        <a:off x="338138" y="2446338"/>
                        <a:ext cx="1601787" cy="344487"/>
                        <a:chOff x="532" y="3852"/>
                        <a:chExt cx="2522" cy="542"/>
                      </a:xfrm>
                    </a:grpSpPr>
                    <a:sp>
                      <a:nvSpPr>
                        <a:cNvPr id="1043" name="AutoShape 19"/>
                        <a:cNvSpPr>
                          <a:spLocks noChangeArrowheads="1"/>
                        </a:cNvSpPr>
                      </a:nvSpPr>
                      <a:spPr bwMode="auto">
                        <a:xfrm rot="10800000">
                          <a:off x="532" y="3852"/>
                          <a:ext cx="2522" cy="542"/>
                        </a:xfrm>
                        <a:custGeom>
                          <a:avLst/>
                          <a:gdLst>
                            <a:gd name="G0" fmla="+- 1606 0 0"/>
                            <a:gd name="G1" fmla="+- 21600 0 1606"/>
                            <a:gd name="G2" fmla="*/ 1606 1 2"/>
                            <a:gd name="G3" fmla="+- 21600 0 G2"/>
                            <a:gd name="G4" fmla="+/ 1606 21600 2"/>
                            <a:gd name="G5" fmla="+/ G1 0 2"/>
                            <a:gd name="G6" fmla="*/ 21600 21600 1606"/>
                            <a:gd name="G7" fmla="*/ G6 1 2"/>
                            <a:gd name="G8" fmla="+- 21600 0 G7"/>
                            <a:gd name="G9" fmla="*/ 21600 1 2"/>
                            <a:gd name="G10" fmla="+- 1606 0 G9"/>
                            <a:gd name="G11" fmla="?: G10 G8 0"/>
                            <a:gd name="G12" fmla="?: G10 G7 21600"/>
                            <a:gd name="T0" fmla="*/ 20797 w 21600"/>
                            <a:gd name="T1" fmla="*/ 10800 h 21600"/>
                            <a:gd name="T2" fmla="*/ 10800 w 21600"/>
                            <a:gd name="T3" fmla="*/ 21600 h 21600"/>
                            <a:gd name="T4" fmla="*/ 803 w 21600"/>
                            <a:gd name="T5" fmla="*/ 10800 h 21600"/>
                            <a:gd name="T6" fmla="*/ 10800 w 21600"/>
                            <a:gd name="T7" fmla="*/ 0 h 21600"/>
                            <a:gd name="T8" fmla="*/ 2603 w 21600"/>
                            <a:gd name="T9" fmla="*/ 2603 h 21600"/>
                            <a:gd name="T10" fmla="*/ 18997 w 21600"/>
                            <a:gd name="T11" fmla="*/ 1899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1606" y="21600"/>
                              </a:lnTo>
                              <a:lnTo>
                                <a:pt x="19994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Impact" pitchFamily="34" charset="0"/>
                                <a:cs typeface="Arial" pitchFamily="34" charset="0"/>
                              </a:rPr>
                              <a:t>Application Logic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44" name="Text Box 2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76" y="3892"/>
                          <a:ext cx="2041" cy="4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Impact" pitchFamily="34" charset="0"/>
                                <a:cs typeface="Arial" pitchFamily="34" charset="0"/>
                              </a:rPr>
                              <a:t>Application Logic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cxnSp>
                    <a:nvCxnSpPr>
                      <a:cNvPr id="1045" name="AutoShape 21"/>
                      <a:cNvCxnSpPr>
                        <a:cxnSpLocks noChangeShapeType="1"/>
                      </a:cNvCxnSpPr>
                    </a:nvCxnSpPr>
                    <a:spPr bwMode="auto">
                      <a:xfrm flipH="1">
                        <a:off x="1862138" y="5859463"/>
                        <a:ext cx="4233862" cy="2573337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dash"/>
                        <a:round/>
                        <a:headEnd/>
                        <a:tailEnd type="triangle" w="med" len="sm"/>
                      </a:ln>
                    </a:spPr>
                  </a:cxnSp>
                  <a:cxnSp>
                    <a:nvCxnSpPr>
                      <a:cNvPr id="1046" name="AutoShape 22"/>
                      <a:cNvCxnSpPr>
                        <a:cxnSpLocks noChangeShapeType="1"/>
                      </a:cNvCxnSpPr>
                    </a:nvCxnSpPr>
                    <a:spPr bwMode="auto">
                      <a:xfrm>
                        <a:off x="3919538" y="4365625"/>
                        <a:ext cx="2176462" cy="3968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dash"/>
                        <a:round/>
                        <a:headEnd/>
                        <a:tailEnd type="triangle" w="med" len="sm"/>
                      </a:ln>
                    </a:spPr>
                  </a:cxnSp>
                  <a:cxnSp>
                    <a:nvCxnSpPr>
                      <a:cNvPr id="1047" name="AutoShape 23"/>
                      <a:cNvCxnSpPr>
                        <a:cxnSpLocks noChangeShapeType="1"/>
                      </a:cNvCxnSpPr>
                    </a:nvCxnSpPr>
                    <a:spPr bwMode="auto">
                      <a:xfrm flipH="1">
                        <a:off x="1862138" y="4365625"/>
                        <a:ext cx="2057400" cy="42545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dash"/>
                        <a:round/>
                        <a:headEnd/>
                        <a:tailEnd type="triangle" w="med" len="sm"/>
                      </a:ln>
                    </a:spPr>
                  </a:cxnSp>
                  <a:cxnSp>
                    <a:nvCxnSpPr>
                      <a:cNvPr id="1048" name="AutoShape 24"/>
                      <a:cNvCxnSpPr>
                        <a:cxnSpLocks noChangeShapeType="1"/>
                      </a:cNvCxnSpPr>
                    </a:nvCxnSpPr>
                    <a:spPr bwMode="auto">
                      <a:xfrm>
                        <a:off x="3919538" y="4365625"/>
                        <a:ext cx="2133600" cy="40798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dash"/>
                        <a:round/>
                        <a:headEnd/>
                        <a:tailEnd type="triangle" w="med" len="sm"/>
                      </a:ln>
                    </a:spPr>
                  </a:cxnSp>
                  <a:cxnSp>
                    <a:nvCxnSpPr>
                      <a:cNvPr id="1049" name="AutoShape 25"/>
                      <a:cNvCxnSpPr>
                        <a:cxnSpLocks noChangeShapeType="1"/>
                      </a:cNvCxnSpPr>
                    </a:nvCxnSpPr>
                    <a:spPr bwMode="auto">
                      <a:xfrm flipH="1">
                        <a:off x="1862138" y="4365625"/>
                        <a:ext cx="2057400" cy="40798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dash"/>
                        <a:round/>
                        <a:headEnd/>
                        <a:tailEnd type="triangle" w="med" len="sm"/>
                      </a:ln>
                    </a:spPr>
                  </a:cxnSp>
                  <a:cxnSp>
                    <a:nvCxnSpPr>
                      <a:cNvPr id="1050" name="AutoShape 26"/>
                      <a:cNvCxnSpPr>
                        <a:cxnSpLocks noChangeShapeType="1"/>
                      </a:cNvCxnSpPr>
                    </a:nvCxnSpPr>
                    <a:spPr bwMode="auto">
                      <a:xfrm>
                        <a:off x="1862138" y="5889625"/>
                        <a:ext cx="0" cy="25558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dash"/>
                        <a:round/>
                        <a:headEnd/>
                        <a:tailEnd type="triangle" w="med" len="sm"/>
                      </a:ln>
                    </a:spPr>
                  </a:cxnSp>
                  <a:cxnSp>
                    <a:nvCxnSpPr>
                      <a:cNvPr id="1051" name="AutoShape 27"/>
                      <a:cNvCxnSpPr>
                        <a:cxnSpLocks noChangeShapeType="1"/>
                      </a:cNvCxnSpPr>
                    </a:nvCxnSpPr>
                    <a:spPr bwMode="auto">
                      <a:xfrm flipH="1">
                        <a:off x="1862138" y="7450138"/>
                        <a:ext cx="2108200" cy="982662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dash"/>
                        <a:round/>
                        <a:headEnd/>
                        <a:tailEnd type="triangle" w="med" len="sm"/>
                      </a:ln>
                    </a:spPr>
                  </a:cxnSp>
                  <a:cxnSp>
                    <a:nvCxnSpPr>
                      <a:cNvPr id="1052" name="AutoShape 28"/>
                      <a:cNvCxnSpPr>
                        <a:cxnSpLocks noChangeShapeType="1"/>
                      </a:cNvCxnSpPr>
                    </a:nvCxnSpPr>
                    <a:spPr bwMode="auto">
                      <a:xfrm>
                        <a:off x="3919538" y="4365625"/>
                        <a:ext cx="50800" cy="1985963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dash"/>
                        <a:round/>
                        <a:headEnd/>
                        <a:tailEnd type="triangle" w="med" len="sm"/>
                      </a:ln>
                    </a:spPr>
                  </a:cxnSp>
                  <a:cxnSp>
                    <a:nvCxnSpPr>
                      <a:cNvPr id="1053" name="AutoShape 29"/>
                      <a:cNvCxnSpPr>
                        <a:cxnSpLocks noChangeShapeType="1"/>
                      </a:cNvCxnSpPr>
                    </a:nvCxnSpPr>
                    <a:spPr bwMode="auto">
                      <a:xfrm>
                        <a:off x="3919538" y="2555875"/>
                        <a:ext cx="0" cy="712788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dash"/>
                        <a:round/>
                        <a:headEnd/>
                        <a:tailEnd type="triangle" w="med" len="sm"/>
                      </a:ln>
                    </a:spPr>
                  </a:cxnSp>
                  <a:grpSp>
                    <a:nvGrpSpPr>
                      <a:cNvPr id="1054" name="Group 30"/>
                      <a:cNvGrpSpPr>
                        <a:grpSpLocks/>
                      </a:cNvGrpSpPr>
                    </a:nvGrpSpPr>
                    <a:grpSpPr bwMode="auto">
                      <a:xfrm>
                        <a:off x="3095625" y="952500"/>
                        <a:ext cx="1646238" cy="1603375"/>
                        <a:chOff x="4875" y="1501"/>
                        <a:chExt cx="2592" cy="2523"/>
                      </a:xfrm>
                    </a:grpSpPr>
                    <a:grpSp>
                      <a:nvGrpSpPr>
                        <a:cNvPr id="31" name="Group 3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875" y="1501"/>
                          <a:ext cx="2592" cy="2523"/>
                          <a:chOff x="5235" y="3193"/>
                          <a:chExt cx="2592" cy="1955"/>
                        </a:xfrm>
                      </a:grpSpPr>
                      <a:sp>
                        <a:nvSpPr>
                          <a:cNvPr id="1056" name="Rectangle 3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235" y="3420"/>
                            <a:ext cx="2592" cy="17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Impact" pitchFamily="34" charset="0"/>
                                  <a:cs typeface="Arial" pitchFamily="34" charset="0"/>
                                </a:rPr>
                                <a:t>InputTerminal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57" name="AutoShape 33"/>
                          <a:cNvSpPr>
                            <a:spLocks noChangeArrowheads="1"/>
                          </a:cNvSpPr>
                        </a:nvSpPr>
                        <a:spPr bwMode="auto">
                          <a:xfrm rot="10800000">
                            <a:off x="5235" y="3193"/>
                            <a:ext cx="1005" cy="225"/>
                          </a:xfrm>
                          <a:custGeom>
                            <a:avLst/>
                            <a:gdLst>
                              <a:gd name="G0" fmla="+- 2815 0 0"/>
                              <a:gd name="G1" fmla="+- 21600 0 2815"/>
                              <a:gd name="G2" fmla="*/ 2815 1 2"/>
                              <a:gd name="G3" fmla="+- 21600 0 G2"/>
                              <a:gd name="G4" fmla="+/ 2815 21600 2"/>
                              <a:gd name="G5" fmla="+/ G1 0 2"/>
                              <a:gd name="G6" fmla="*/ 21600 21600 2815"/>
                              <a:gd name="G7" fmla="*/ G6 1 2"/>
                              <a:gd name="G8" fmla="+- 21600 0 G7"/>
                              <a:gd name="G9" fmla="*/ 21600 1 2"/>
                              <a:gd name="G10" fmla="+- 2815 0 G9"/>
                              <a:gd name="G11" fmla="?: G10 G8 0"/>
                              <a:gd name="G12" fmla="?: G10 G7 21600"/>
                              <a:gd name="T0" fmla="*/ 20192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1408 w 21600"/>
                              <a:gd name="T5" fmla="*/ 10800 h 21600"/>
                              <a:gd name="T6" fmla="*/ 10800 w 21600"/>
                              <a:gd name="T7" fmla="*/ 0 h 21600"/>
                              <a:gd name="T8" fmla="*/ 3208 w 21600"/>
                              <a:gd name="T9" fmla="*/ 3208 h 21600"/>
                              <a:gd name="T10" fmla="*/ 18392 w 21600"/>
                              <a:gd name="T11" fmla="*/ 18392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815" y="21600"/>
                                </a:lnTo>
                                <a:lnTo>
                                  <a:pt x="18785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058" name="Text Box 3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25" y="2268"/>
                          <a:ext cx="2235" cy="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AddressField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59" name="Text Box 3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25" y="2866"/>
                          <a:ext cx="2235" cy="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Buttons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60" name="Text Box 3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36" y="3453"/>
                          <a:ext cx="2235" cy="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Display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061" name="Group 37"/>
                      <a:cNvGrpSpPr>
                        <a:grpSpLocks/>
                      </a:cNvGrpSpPr>
                    </a:nvGrpSpPr>
                    <a:grpSpPr bwMode="auto">
                      <a:xfrm>
                        <a:off x="1033463" y="4648200"/>
                        <a:ext cx="1646237" cy="1241425"/>
                        <a:chOff x="1627" y="7319"/>
                        <a:chExt cx="2592" cy="1955"/>
                      </a:xfrm>
                    </a:grpSpPr>
                    <a:grpSp>
                      <a:nvGrpSpPr>
                        <a:cNvPr id="38" name="Group 3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627" y="7319"/>
                          <a:ext cx="2592" cy="1955"/>
                          <a:chOff x="5235" y="3193"/>
                          <a:chExt cx="2592" cy="1955"/>
                        </a:xfrm>
                      </a:grpSpPr>
                      <a:sp>
                        <a:nvSpPr>
                          <a:cNvPr id="1063" name="Rectangle 3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235" y="3420"/>
                            <a:ext cx="2592" cy="17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Impact" pitchFamily="34" charset="0"/>
                                  <a:cs typeface="Arial" pitchFamily="34" charset="0"/>
                                </a:rPr>
                                <a:t>StatisticsManagement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64" name="AutoShape 40"/>
                          <a:cNvSpPr>
                            <a:spLocks noChangeArrowheads="1"/>
                          </a:cNvSpPr>
                        </a:nvSpPr>
                        <a:spPr bwMode="auto">
                          <a:xfrm rot="10800000">
                            <a:off x="5235" y="3193"/>
                            <a:ext cx="1005" cy="225"/>
                          </a:xfrm>
                          <a:custGeom>
                            <a:avLst/>
                            <a:gdLst>
                              <a:gd name="G0" fmla="+- 2815 0 0"/>
                              <a:gd name="G1" fmla="+- 21600 0 2815"/>
                              <a:gd name="G2" fmla="*/ 2815 1 2"/>
                              <a:gd name="G3" fmla="+- 21600 0 G2"/>
                              <a:gd name="G4" fmla="+/ 2815 21600 2"/>
                              <a:gd name="G5" fmla="+/ G1 0 2"/>
                              <a:gd name="G6" fmla="*/ 21600 21600 2815"/>
                              <a:gd name="G7" fmla="*/ G6 1 2"/>
                              <a:gd name="G8" fmla="+- 21600 0 G7"/>
                              <a:gd name="G9" fmla="*/ 21600 1 2"/>
                              <a:gd name="G10" fmla="+- 2815 0 G9"/>
                              <a:gd name="G11" fmla="?: G10 G8 0"/>
                              <a:gd name="G12" fmla="?: G10 G7 21600"/>
                              <a:gd name="T0" fmla="*/ 20192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1408 w 21600"/>
                              <a:gd name="T5" fmla="*/ 10800 h 21600"/>
                              <a:gd name="T6" fmla="*/ 10800 w 21600"/>
                              <a:gd name="T7" fmla="*/ 0 h 21600"/>
                              <a:gd name="T8" fmla="*/ 3208 w 21600"/>
                              <a:gd name="T9" fmla="*/ 3208 h 21600"/>
                              <a:gd name="T10" fmla="*/ 18392 w 21600"/>
                              <a:gd name="T11" fmla="*/ 18392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815" y="21600"/>
                                </a:lnTo>
                                <a:lnTo>
                                  <a:pt x="18785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065" name="Text Box 4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77" y="8086"/>
                          <a:ext cx="2235" cy="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Cataloger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066" name="Group 42"/>
                      <a:cNvGrpSpPr>
                        <a:grpSpLocks/>
                      </a:cNvGrpSpPr>
                    </a:nvGrpSpPr>
                    <a:grpSpPr bwMode="auto">
                      <a:xfrm>
                        <a:off x="1033463" y="8304213"/>
                        <a:ext cx="1646237" cy="1241425"/>
                        <a:chOff x="1627" y="10020"/>
                        <a:chExt cx="2592" cy="1955"/>
                      </a:xfrm>
                    </a:grpSpPr>
                    <a:grpSp>
                      <a:nvGrpSpPr>
                        <a:cNvPr id="43" name="Group 4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627" y="10020"/>
                          <a:ext cx="2592" cy="1955"/>
                          <a:chOff x="5235" y="3193"/>
                          <a:chExt cx="2592" cy="1955"/>
                        </a:xfrm>
                      </a:grpSpPr>
                      <a:sp>
                        <a:nvSpPr>
                          <a:cNvPr id="1068" name="Rectangle 4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235" y="3420"/>
                            <a:ext cx="2592" cy="17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Impact" pitchFamily="34" charset="0"/>
                                  <a:cs typeface="Arial" pitchFamily="34" charset="0"/>
                                </a:rPr>
                                <a:t>ClientData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69" name="AutoShape 45"/>
                          <a:cNvSpPr>
                            <a:spLocks noChangeArrowheads="1"/>
                          </a:cNvSpPr>
                        </a:nvSpPr>
                        <a:spPr bwMode="auto">
                          <a:xfrm rot="10800000">
                            <a:off x="5235" y="3193"/>
                            <a:ext cx="1005" cy="225"/>
                          </a:xfrm>
                          <a:custGeom>
                            <a:avLst/>
                            <a:gdLst>
                              <a:gd name="G0" fmla="+- 2815 0 0"/>
                              <a:gd name="G1" fmla="+- 21600 0 2815"/>
                              <a:gd name="G2" fmla="*/ 2815 1 2"/>
                              <a:gd name="G3" fmla="+- 21600 0 G2"/>
                              <a:gd name="G4" fmla="+/ 2815 21600 2"/>
                              <a:gd name="G5" fmla="+/ G1 0 2"/>
                              <a:gd name="G6" fmla="*/ 21600 21600 2815"/>
                              <a:gd name="G7" fmla="*/ G6 1 2"/>
                              <a:gd name="G8" fmla="+- 21600 0 G7"/>
                              <a:gd name="G9" fmla="*/ 21600 1 2"/>
                              <a:gd name="G10" fmla="+- 2815 0 G9"/>
                              <a:gd name="G11" fmla="?: G10 G8 0"/>
                              <a:gd name="G12" fmla="?: G10 G7 21600"/>
                              <a:gd name="T0" fmla="*/ 20192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1408 w 21600"/>
                              <a:gd name="T5" fmla="*/ 10800 h 21600"/>
                              <a:gd name="T6" fmla="*/ 10800 w 21600"/>
                              <a:gd name="T7" fmla="*/ 0 h 21600"/>
                              <a:gd name="T8" fmla="*/ 3208 w 21600"/>
                              <a:gd name="T9" fmla="*/ 3208 h 21600"/>
                              <a:gd name="T10" fmla="*/ 18392 w 21600"/>
                              <a:gd name="T11" fmla="*/ 18392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815" y="21600"/>
                                </a:lnTo>
                                <a:lnTo>
                                  <a:pt x="18785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070" name="Text Box 4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77" y="10787"/>
                          <a:ext cx="2235" cy="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SensorData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071" name="Group 47"/>
                      <a:cNvGrpSpPr>
                        <a:grpSpLocks/>
                      </a:cNvGrpSpPr>
                    </a:nvGrpSpPr>
                    <a:grpSpPr bwMode="auto">
                      <a:xfrm>
                        <a:off x="5219700" y="4618038"/>
                        <a:ext cx="1646238" cy="1241425"/>
                        <a:chOff x="10353" y="7662"/>
                        <a:chExt cx="2592" cy="1955"/>
                      </a:xfrm>
                    </a:grpSpPr>
                    <a:grpSp>
                      <a:nvGrpSpPr>
                        <a:cNvPr id="48" name="Group 4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0353" y="7662"/>
                          <a:ext cx="2592" cy="1955"/>
                          <a:chOff x="5235" y="3193"/>
                          <a:chExt cx="2592" cy="1955"/>
                        </a:xfrm>
                      </a:grpSpPr>
                      <a:sp>
                        <a:nvSpPr>
                          <a:cNvPr id="1073" name="Rectangle 4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235" y="3420"/>
                            <a:ext cx="2592" cy="17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Impact" pitchFamily="34" charset="0"/>
                                  <a:cs typeface="Arial" pitchFamily="34" charset="0"/>
                                </a:rPr>
                                <a:t>NavigationManagement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74" name="AutoShape 50"/>
                          <a:cNvSpPr>
                            <a:spLocks noChangeArrowheads="1"/>
                          </a:cNvSpPr>
                        </a:nvSpPr>
                        <a:spPr bwMode="auto">
                          <a:xfrm rot="10800000">
                            <a:off x="5235" y="3193"/>
                            <a:ext cx="1005" cy="225"/>
                          </a:xfrm>
                          <a:custGeom>
                            <a:avLst/>
                            <a:gdLst>
                              <a:gd name="G0" fmla="+- 2815 0 0"/>
                              <a:gd name="G1" fmla="+- 21600 0 2815"/>
                              <a:gd name="G2" fmla="*/ 2815 1 2"/>
                              <a:gd name="G3" fmla="+- 21600 0 G2"/>
                              <a:gd name="G4" fmla="+/ 2815 21600 2"/>
                              <a:gd name="G5" fmla="+/ G1 0 2"/>
                              <a:gd name="G6" fmla="*/ 21600 21600 2815"/>
                              <a:gd name="G7" fmla="*/ G6 1 2"/>
                              <a:gd name="G8" fmla="+- 21600 0 G7"/>
                              <a:gd name="G9" fmla="*/ 21600 1 2"/>
                              <a:gd name="G10" fmla="+- 2815 0 G9"/>
                              <a:gd name="G11" fmla="?: G10 G8 0"/>
                              <a:gd name="G12" fmla="?: G10 G7 21600"/>
                              <a:gd name="T0" fmla="*/ 20192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1408 w 21600"/>
                              <a:gd name="T5" fmla="*/ 10800 h 21600"/>
                              <a:gd name="T6" fmla="*/ 10800 w 21600"/>
                              <a:gd name="T7" fmla="*/ 0 h 21600"/>
                              <a:gd name="T8" fmla="*/ 3208 w 21600"/>
                              <a:gd name="T9" fmla="*/ 3208 h 21600"/>
                              <a:gd name="T10" fmla="*/ 18392 w 21600"/>
                              <a:gd name="T11" fmla="*/ 18392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815" y="21600"/>
                                </a:lnTo>
                                <a:lnTo>
                                  <a:pt x="18785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075" name="Text Box 5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0503" y="8429"/>
                          <a:ext cx="2235" cy="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Navigator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076" name="Group 52"/>
                      <a:cNvGrpSpPr>
                        <a:grpSpLocks/>
                      </a:cNvGrpSpPr>
                    </a:nvGrpSpPr>
                    <a:grpSpPr bwMode="auto">
                      <a:xfrm>
                        <a:off x="3133725" y="6208713"/>
                        <a:ext cx="1646238" cy="1241425"/>
                        <a:chOff x="5235" y="3193"/>
                        <a:chExt cx="2592" cy="1955"/>
                      </a:xfrm>
                    </a:grpSpPr>
                    <a:grpSp>
                      <a:nvGrpSpPr>
                        <a:cNvPr id="53" name="Group 5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5235" y="3193"/>
                          <a:ext cx="2592" cy="1955"/>
                          <a:chOff x="5235" y="3193"/>
                          <a:chExt cx="2592" cy="1955"/>
                        </a:xfrm>
                      </a:grpSpPr>
                      <a:sp>
                        <a:nvSpPr>
                          <a:cNvPr id="1078" name="Rectangle 5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235" y="3420"/>
                            <a:ext cx="2592" cy="17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Impact" pitchFamily="34" charset="0"/>
                                  <a:cs typeface="Arial" pitchFamily="34" charset="0"/>
                                </a:rPr>
                                <a:t>MapManagement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79" name="AutoShape 55"/>
                          <a:cNvSpPr>
                            <a:spLocks noChangeArrowheads="1"/>
                          </a:cNvSpPr>
                        </a:nvSpPr>
                        <a:spPr bwMode="auto">
                          <a:xfrm rot="10800000">
                            <a:off x="5235" y="3193"/>
                            <a:ext cx="1005" cy="225"/>
                          </a:xfrm>
                          <a:custGeom>
                            <a:avLst/>
                            <a:gdLst>
                              <a:gd name="G0" fmla="+- 2815 0 0"/>
                              <a:gd name="G1" fmla="+- 21600 0 2815"/>
                              <a:gd name="G2" fmla="*/ 2815 1 2"/>
                              <a:gd name="G3" fmla="+- 21600 0 G2"/>
                              <a:gd name="G4" fmla="+/ 2815 21600 2"/>
                              <a:gd name="G5" fmla="+/ G1 0 2"/>
                              <a:gd name="G6" fmla="*/ 21600 21600 2815"/>
                              <a:gd name="G7" fmla="*/ G6 1 2"/>
                              <a:gd name="G8" fmla="+- 21600 0 G7"/>
                              <a:gd name="G9" fmla="*/ 21600 1 2"/>
                              <a:gd name="G10" fmla="+- 2815 0 G9"/>
                              <a:gd name="G11" fmla="?: G10 G8 0"/>
                              <a:gd name="G12" fmla="?: G10 G7 21600"/>
                              <a:gd name="T0" fmla="*/ 20192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1408 w 21600"/>
                              <a:gd name="T5" fmla="*/ 10800 h 21600"/>
                              <a:gd name="T6" fmla="*/ 10800 w 21600"/>
                              <a:gd name="T7" fmla="*/ 0 h 21600"/>
                              <a:gd name="T8" fmla="*/ 3208 w 21600"/>
                              <a:gd name="T9" fmla="*/ 3208 h 21600"/>
                              <a:gd name="T10" fmla="*/ 18392 w 21600"/>
                              <a:gd name="T11" fmla="*/ 18392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815" y="21600"/>
                                </a:lnTo>
                                <a:lnTo>
                                  <a:pt x="18785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080" name="Text 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385" y="3960"/>
                          <a:ext cx="2235" cy="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Mapper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81" name="Text 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385" y="4558"/>
                          <a:ext cx="2235" cy="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Painter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082" name="Group 58"/>
                      <a:cNvGrpSpPr>
                        <a:grpSpLocks/>
                      </a:cNvGrpSpPr>
                    </a:nvGrpSpPr>
                    <a:grpSpPr bwMode="auto">
                      <a:xfrm>
                        <a:off x="336550" y="7596188"/>
                        <a:ext cx="1601788" cy="344487"/>
                        <a:chOff x="530" y="11962"/>
                        <a:chExt cx="2522" cy="542"/>
                      </a:xfrm>
                    </a:grpSpPr>
                    <a:sp>
                      <a:nvSpPr>
                        <a:cNvPr id="1083" name="AutoShape 59"/>
                        <a:cNvSpPr>
                          <a:spLocks noChangeArrowheads="1"/>
                        </a:cNvSpPr>
                      </a:nvSpPr>
                      <a:spPr bwMode="auto">
                        <a:xfrm rot="10800000">
                          <a:off x="530" y="11962"/>
                          <a:ext cx="2522" cy="542"/>
                        </a:xfrm>
                        <a:custGeom>
                          <a:avLst/>
                          <a:gdLst>
                            <a:gd name="G0" fmla="+- 1606 0 0"/>
                            <a:gd name="G1" fmla="+- 21600 0 1606"/>
                            <a:gd name="G2" fmla="*/ 1606 1 2"/>
                            <a:gd name="G3" fmla="+- 21600 0 G2"/>
                            <a:gd name="G4" fmla="+/ 1606 21600 2"/>
                            <a:gd name="G5" fmla="+/ G1 0 2"/>
                            <a:gd name="G6" fmla="*/ 21600 21600 1606"/>
                            <a:gd name="G7" fmla="*/ G6 1 2"/>
                            <a:gd name="G8" fmla="+- 21600 0 G7"/>
                            <a:gd name="G9" fmla="*/ 21600 1 2"/>
                            <a:gd name="G10" fmla="+- 1606 0 G9"/>
                            <a:gd name="G11" fmla="?: G10 G8 0"/>
                            <a:gd name="G12" fmla="?: G10 G7 21600"/>
                            <a:gd name="T0" fmla="*/ 20797 w 21600"/>
                            <a:gd name="T1" fmla="*/ 10800 h 21600"/>
                            <a:gd name="T2" fmla="*/ 10800 w 21600"/>
                            <a:gd name="T3" fmla="*/ 21600 h 21600"/>
                            <a:gd name="T4" fmla="*/ 803 w 21600"/>
                            <a:gd name="T5" fmla="*/ 10800 h 21600"/>
                            <a:gd name="T6" fmla="*/ 10800 w 21600"/>
                            <a:gd name="T7" fmla="*/ 0 h 21600"/>
                            <a:gd name="T8" fmla="*/ 2603 w 21600"/>
                            <a:gd name="T9" fmla="*/ 2603 h 21600"/>
                            <a:gd name="T10" fmla="*/ 18997 w 21600"/>
                            <a:gd name="T11" fmla="*/ 1899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1606" y="21600"/>
                              </a:lnTo>
                              <a:lnTo>
                                <a:pt x="19994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Impact" pitchFamily="34" charset="0"/>
                                <a:cs typeface="Arial" pitchFamily="34" charset="0"/>
                              </a:rPr>
                              <a:t>Storage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84" name="Text 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76" y="12001"/>
                          <a:ext cx="2041" cy="4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Impact" pitchFamily="34" charset="0"/>
                                <a:cs typeface="Arial" pitchFamily="34" charset="0"/>
                              </a:rPr>
                              <a:t>Storage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sectPr w:rsidR="002A6AC4" w:rsidSect="002A6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22F9"/>
    <w:rsid w:val="000F22F9"/>
    <w:rsid w:val="0011423F"/>
    <w:rsid w:val="002A6AC4"/>
    <w:rsid w:val="003A299F"/>
    <w:rsid w:val="003D66D1"/>
    <w:rsid w:val="00945E26"/>
    <w:rsid w:val="00A60684"/>
    <w:rsid w:val="00AB3045"/>
    <w:rsid w:val="00B91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90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2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 Sequeira</dc:creator>
  <cp:lastModifiedBy>Samson Sequeira</cp:lastModifiedBy>
  <cp:revision>1</cp:revision>
  <dcterms:created xsi:type="dcterms:W3CDTF">2009-10-26T23:20:00Z</dcterms:created>
  <dcterms:modified xsi:type="dcterms:W3CDTF">2009-10-26T23:21:00Z</dcterms:modified>
</cp:coreProperties>
</file>