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B01E28"/>
          <w:sz w:val="44"/>
        </w:rPr>
        <w:t>Privacy Policy for Wing Rush</w:t>
      </w:r>
    </w:p>
    <w:p>
      <w:pPr>
        <w:spacing w:after="200"/>
        <w:jc w:val="center"/>
      </w:pPr>
      <w:r>
        <w:rPr>
          <w:i/>
          <w:color w:val="777777"/>
          <w:sz w:val="19"/>
        </w:rPr>
        <w:t>Last updated: April 2, 2026</w:t>
      </w:r>
    </w:p>
    <w:p>
      <w:pPr>
        <w:spacing w:before="40" w:after="40"/>
        <w:pBdr>
          <w:bottom w:val="single" w:sz="4" w:space="1" w:color="DDDDDD"/>
        </w:pBdr>
      </w:pPr>
    </w:p>
    <w:p>
      <w:pPr>
        <w:spacing w:before="280" w:after="80"/>
        <w:pBdr>
          <w:left w:val="single" w:sz="24" w:space="6" w:color="8B1A1A"/>
        </w:pBdr>
      </w:pPr>
      <w:r>
        <w:rPr>
          <w:b/>
          <w:color w:val="8B1A1A"/>
          <w:sz w:val="26"/>
        </w:rPr>
        <w:t>1. Introduction</w:t>
      </w:r>
    </w:p>
    <w:p>
      <w:pPr>
        <w:spacing w:after="80" w:before="0"/>
      </w:pPr>
      <w:r>
        <w:rPr>
          <w:color w:val="2E2E2E"/>
          <w:sz w:val="21"/>
        </w:rPr>
        <w:t>Wing Rush is a free arcade game developed by AR Game Studio. This Privacy Policy explains how we collect, use, share, and protect information when you use our app. By downloading or using Wing Rush, you agree to the terms of this Privacy Policy.</w:t>
      </w:r>
    </w:p>
    <w:p>
      <w:pPr>
        <w:spacing w:after="80" w:before="0"/>
      </w:pPr>
      <w:r>
        <w:rPr>
          <w:color w:val="2E2E2E"/>
          <w:sz w:val="21"/>
        </w:rPr>
        <w:t>If you do not agree with this policy, please do not use the app.</w:t>
      </w:r>
    </w:p>
    <w:p>
      <w:pPr>
        <w:spacing w:before="280" w:after="80"/>
        <w:pBdr>
          <w:left w:val="single" w:sz="24" w:space="6" w:color="8B1A1A"/>
        </w:pBdr>
      </w:pPr>
      <w:r>
        <w:rPr>
          <w:b/>
          <w:color w:val="8B1A1A"/>
          <w:sz w:val="26"/>
        </w:rPr>
        <w:t>2. Information We Collect</w:t>
      </w:r>
    </w:p>
    <w:p>
      <w:pPr>
        <w:spacing w:after="80" w:before="0"/>
      </w:pPr>
      <w:r>
        <w:rPr>
          <w:color w:val="2E2E2E"/>
          <w:sz w:val="21"/>
        </w:rPr>
        <w:t>Wing Rush itself does not directly collect personal information from users. However, third-party services integrated into the app may automatically collect the following data:</w:t>
      </w:r>
    </w:p>
    <w:p>
      <w:pPr>
        <w:pStyle w:val="ListBullet"/>
        <w:spacing w:after="40" w:before="0"/>
        <w:ind w:left="504"/>
      </w:pPr>
      <w:r>
        <w:rPr>
          <w:b/>
          <w:color w:val="2E2E2E"/>
          <w:sz w:val="21"/>
        </w:rPr>
        <w:t>Device identifiers</w:t>
      </w:r>
      <w:r>
        <w:rPr>
          <w:color w:val="2E2E2E"/>
          <w:sz w:val="21"/>
        </w:rPr>
        <w:t xml:space="preserve"> (e.g., Android Advertising ID / IDFA)</w:t>
      </w:r>
    </w:p>
    <w:p>
      <w:pPr>
        <w:pStyle w:val="ListBullet"/>
        <w:spacing w:after="40" w:before="0"/>
        <w:ind w:left="504"/>
      </w:pPr>
      <w:r>
        <w:rPr>
          <w:b/>
          <w:color w:val="2E2E2E"/>
          <w:sz w:val="21"/>
        </w:rPr>
        <w:t>IP address and approximate location</w:t>
      </w:r>
      <w:r>
        <w:rPr>
          <w:color w:val="2E2E2E"/>
          <w:sz w:val="21"/>
        </w:rPr>
      </w:r>
    </w:p>
    <w:p>
      <w:pPr>
        <w:pStyle w:val="ListBullet"/>
        <w:spacing w:after="40" w:before="0"/>
        <w:ind w:left="504"/>
      </w:pPr>
      <w:r>
        <w:rPr>
          <w:b/>
          <w:color w:val="2E2E2E"/>
          <w:sz w:val="21"/>
        </w:rPr>
        <w:t>Device type, operating system version, and language</w:t>
      </w:r>
      <w:r>
        <w:rPr>
          <w:color w:val="2E2E2E"/>
          <w:sz w:val="21"/>
        </w:rPr>
      </w:r>
    </w:p>
    <w:p>
      <w:pPr>
        <w:pStyle w:val="ListBullet"/>
        <w:spacing w:after="40" w:before="0"/>
        <w:ind w:left="504"/>
      </w:pPr>
      <w:r>
        <w:rPr>
          <w:b/>
          <w:color w:val="2E2E2E"/>
          <w:sz w:val="21"/>
        </w:rPr>
        <w:t>App usage and interaction data</w:t>
      </w:r>
      <w:r>
        <w:rPr>
          <w:color w:val="2E2E2E"/>
          <w:sz w:val="21"/>
        </w:rPr>
      </w:r>
    </w:p>
    <w:p>
      <w:pPr>
        <w:pStyle w:val="ListBullet"/>
        <w:spacing w:after="40" w:before="0"/>
        <w:ind w:left="504"/>
      </w:pPr>
      <w:r>
        <w:rPr>
          <w:b/>
          <w:color w:val="2E2E2E"/>
          <w:sz w:val="21"/>
        </w:rPr>
        <w:t>Ad interaction data</w:t>
      </w:r>
      <w:r>
        <w:rPr>
          <w:color w:val="2E2E2E"/>
          <w:sz w:val="21"/>
        </w:rPr>
        <w:t xml:space="preserve"> (clicks, views, impressions)</w:t>
      </w:r>
    </w:p>
    <w:p>
      <w:pPr>
        <w:pStyle w:val="ListBullet"/>
        <w:spacing w:after="40" w:before="0"/>
        <w:ind w:left="504"/>
      </w:pPr>
      <w:r>
        <w:rPr>
          <w:b/>
          <w:color w:val="2E2E2E"/>
          <w:sz w:val="21"/>
        </w:rPr>
        <w:t>Diagnostic and crash data</w:t>
      </w:r>
      <w:r>
        <w:rPr>
          <w:color w:val="2E2E2E"/>
          <w:sz w:val="21"/>
        </w:rPr>
      </w:r>
    </w:p>
    <w:p>
      <w:pPr>
        <w:spacing w:after="80" w:before="0"/>
      </w:pPr>
      <w:r>
        <w:rPr>
          <w:color w:val="2E2E2E"/>
          <w:sz w:val="21"/>
        </w:rPr>
      </w:r>
    </w:p>
    <w:p>
      <w:pPr>
        <w:spacing w:before="280" w:after="80"/>
        <w:pBdr>
          <w:left w:val="single" w:sz="24" w:space="6" w:color="8B1A1A"/>
        </w:pBdr>
      </w:pPr>
      <w:r>
        <w:rPr>
          <w:b/>
          <w:color w:val="8B1A1A"/>
          <w:sz w:val="26"/>
        </w:rPr>
        <w:t>3. Third-Party Services</w:t>
      </w:r>
    </w:p>
    <w:p>
      <w:pPr>
        <w:spacing w:before="160" w:after="40"/>
      </w:pPr>
      <w:r>
        <w:rPr>
          <w:b/>
          <w:color w:val="2E2E2E"/>
          <w:sz w:val="22"/>
        </w:rPr>
        <w:t>3a. Google AdMob</w:t>
      </w:r>
    </w:p>
    <w:p>
      <w:pPr>
        <w:spacing w:after="80" w:before="0"/>
      </w:pPr>
      <w:r>
        <w:rPr>
          <w:b w:val="0"/>
          <w:color w:val="2E2E2E"/>
          <w:sz w:val="21"/>
        </w:rPr>
        <w:t xml:space="preserve">This app uses </w:t>
      </w:r>
      <w:r>
        <w:rPr>
          <w:b/>
          <w:color w:val="2E2E2E"/>
          <w:sz w:val="21"/>
        </w:rPr>
        <w:t>Google AdMob</w:t>
      </w:r>
      <w:r>
        <w:rPr>
          <w:b w:val="0"/>
          <w:color w:val="2E2E2E"/>
          <w:sz w:val="21"/>
        </w:rPr>
        <w:t xml:space="preserve"> to display advertisements. AdMob may collect and process data in order to serve personalized or non-personalized ads:</w:t>
      </w:r>
    </w:p>
    <w:p>
      <w:pPr>
        <w:pStyle w:val="ListBullet"/>
        <w:spacing w:after="40" w:before="0"/>
        <w:ind w:left="504"/>
      </w:pPr>
      <w:r>
        <w:rPr>
          <w:color w:val="2E2E2E"/>
          <w:sz w:val="21"/>
        </w:rPr>
        <w:t>Advertising ID</w:t>
      </w:r>
    </w:p>
    <w:p>
      <w:pPr>
        <w:pStyle w:val="ListBullet"/>
        <w:spacing w:after="40" w:before="0"/>
        <w:ind w:left="504"/>
      </w:pPr>
      <w:r>
        <w:rPr>
          <w:color w:val="2E2E2E"/>
          <w:sz w:val="21"/>
        </w:rPr>
        <w:t>Device and OS information</w:t>
      </w:r>
    </w:p>
    <w:p>
      <w:pPr>
        <w:pStyle w:val="ListBullet"/>
        <w:spacing w:after="40" w:before="0"/>
        <w:ind w:left="504"/>
      </w:pPr>
      <w:r>
        <w:rPr>
          <w:color w:val="2E2E2E"/>
          <w:sz w:val="21"/>
        </w:rPr>
        <w:t>Usage and interaction data</w:t>
      </w:r>
    </w:p>
    <w:p>
      <w:pPr>
        <w:pStyle w:val="ListBullet"/>
        <w:spacing w:after="40" w:before="0"/>
        <w:ind w:left="504"/>
      </w:pPr>
      <w:r>
        <w:rPr>
          <w:color w:val="2E2E2E"/>
          <w:sz w:val="21"/>
        </w:rPr>
        <w:t>Cookies and similar tracking technologies</w:t>
      </w:r>
    </w:p>
    <w:p>
      <w:pPr>
        <w:pStyle w:val="ListBullet"/>
        <w:spacing w:after="40" w:before="0"/>
        <w:ind w:left="504"/>
      </w:pPr>
      <w:r>
        <w:rPr>
          <w:color w:val="2E2E2E"/>
          <w:sz w:val="21"/>
        </w:rPr>
        <w:t>Coarse location data (derived from IP address)</w:t>
      </w:r>
    </w:p>
    <w:p>
      <w:pPr>
        <w:spacing w:after="80" w:before="0"/>
      </w:pPr>
      <w:r>
        <w:rPr>
          <w:color w:val="2E2E2E"/>
          <w:sz w:val="21"/>
        </w:rPr>
      </w:r>
    </w:p>
    <w:p>
      <w:pPr>
        <w:spacing w:after="80"/>
      </w:pPr>
      <w:r>
        <w:rPr>
          <w:color w:val="2E2E2E"/>
          <w:sz w:val="21"/>
        </w:rPr>
        <w:t xml:space="preserve">Google's Privacy Policy: </w:t>
      </w:r>
      <w:hyperlink r:id="rId9">
        <w:r>
          <w:rPr>
            <w:color w:val="1F6FEB"/>
            <w:u w:val="single"/>
            <w:sz w:val="21"/>
          </w:rPr>
          <w:t>https://policies.google.com/privacy</w:t>
        </w:r>
      </w:hyperlink>
    </w:p>
    <w:p>
      <w:pPr>
        <w:spacing w:after="80"/>
      </w:pPr>
      <w:r>
        <w:rPr>
          <w:color w:val="2E2E2E"/>
          <w:sz w:val="21"/>
        </w:rPr>
        <w:t xml:space="preserve">Opt out of personalized ads: </w:t>
      </w:r>
      <w:hyperlink r:id="rId10">
        <w:r>
          <w:rPr>
            <w:color w:val="1F6FEB"/>
            <w:u w:val="single"/>
            <w:sz w:val="21"/>
          </w:rPr>
          <w:t>https://www.google.com/settings/ads</w:t>
        </w:r>
      </w:hyperlink>
    </w:p>
    <w:p>
      <w:pPr>
        <w:spacing w:after="80"/>
      </w:pPr>
      <w:r>
        <w:rPr>
          <w:color w:val="2E2E2E"/>
          <w:sz w:val="21"/>
        </w:rPr>
        <w:t xml:space="preserve">Google's data safety information for the Mobile Ads SDK: </w:t>
      </w:r>
      <w:hyperlink r:id="rId11">
        <w:r>
          <w:rPr>
            <w:color w:val="1F6FEB"/>
            <w:u w:val="single"/>
            <w:sz w:val="21"/>
          </w:rPr>
          <w:t>https://developers.google.com/admob/android/privacy/play-data-disclosure</w:t>
        </w:r>
      </w:hyperlink>
    </w:p>
    <w:p>
      <w:pPr>
        <w:spacing w:before="160" w:after="40"/>
      </w:pPr>
      <w:r>
        <w:rPr>
          <w:b/>
          <w:color w:val="2E2E2E"/>
          <w:sz w:val="22"/>
        </w:rPr>
        <w:t>3b. Google Analytics for Firebase (if applicable)</w:t>
      </w:r>
    </w:p>
    <w:p>
      <w:pPr>
        <w:spacing w:after="80" w:before="0"/>
      </w:pPr>
      <w:r>
        <w:rPr>
          <w:color w:val="2E2E2E"/>
          <w:sz w:val="21"/>
        </w:rPr>
        <w:t>We may use Google Analytics for Firebase to understand app usage patterns. Firebase collects anonymized data including session information, device data, and in-app events. No personally identifiable information is shared with Firebase Analytics.</w:t>
      </w:r>
    </w:p>
    <w:p>
      <w:pPr>
        <w:spacing w:after="80"/>
      </w:pPr>
      <w:r>
        <w:rPr>
          <w:color w:val="2E2E2E"/>
          <w:sz w:val="21"/>
        </w:rPr>
        <w:t xml:space="preserve">Firebase Privacy Policy: </w:t>
      </w:r>
      <w:hyperlink r:id="rId12">
        <w:r>
          <w:rPr>
            <w:color w:val="1F6FEB"/>
            <w:u w:val="single"/>
            <w:sz w:val="21"/>
          </w:rPr>
          <w:t>https://firebase.google.com/support/privacy</w:t>
        </w:r>
      </w:hyperlink>
    </w:p>
    <w:p>
      <w:pPr>
        <w:spacing w:before="280" w:after="80"/>
        <w:pBdr>
          <w:left w:val="single" w:sz="24" w:space="6" w:color="8B1A1A"/>
        </w:pBdr>
      </w:pPr>
      <w:r>
        <w:rPr>
          <w:b/>
          <w:color w:val="8B1A1A"/>
          <w:sz w:val="26"/>
        </w:rPr>
        <w:t>4. How We Use Information</w:t>
      </w:r>
    </w:p>
    <w:p>
      <w:pPr>
        <w:spacing w:after="80" w:before="0"/>
      </w:pPr>
      <w:r>
        <w:rPr>
          <w:color w:val="2E2E2E"/>
          <w:sz w:val="21"/>
        </w:rPr>
        <w:t>The data collected by third-party services integrated into Wing Rush is used for the following purposes:</w:t>
      </w:r>
    </w:p>
    <w:p>
      <w:pPr>
        <w:pStyle w:val="ListBullet"/>
        <w:spacing w:after="40" w:before="0"/>
        <w:ind w:left="504"/>
      </w:pPr>
      <w:r>
        <w:rPr>
          <w:color w:val="2E2E2E"/>
          <w:sz w:val="21"/>
        </w:rPr>
        <w:t>To display relevant advertisements (personalized or non-personalized)</w:t>
      </w:r>
    </w:p>
    <w:p>
      <w:pPr>
        <w:pStyle w:val="ListBullet"/>
        <w:spacing w:after="40" w:before="0"/>
        <w:ind w:left="504"/>
      </w:pPr>
      <w:r>
        <w:rPr>
          <w:color w:val="2E2E2E"/>
          <w:sz w:val="21"/>
        </w:rPr>
        <w:t>To measure ad performance and effectiveness</w:t>
      </w:r>
    </w:p>
    <w:p>
      <w:pPr>
        <w:pStyle w:val="ListBullet"/>
        <w:spacing w:after="40" w:before="0"/>
        <w:ind w:left="504"/>
      </w:pPr>
      <w:r>
        <w:rPr>
          <w:color w:val="2E2E2E"/>
          <w:sz w:val="21"/>
        </w:rPr>
        <w:t>To improve app functionality and user experience</w:t>
      </w:r>
    </w:p>
    <w:p>
      <w:pPr>
        <w:pStyle w:val="ListBullet"/>
        <w:spacing w:after="40" w:before="0"/>
        <w:ind w:left="504"/>
      </w:pPr>
      <w:r>
        <w:rPr>
          <w:color w:val="2E2E2E"/>
          <w:sz w:val="21"/>
        </w:rPr>
        <w:t>To diagnose and fix crashes or technical issues</w:t>
      </w:r>
    </w:p>
    <w:p>
      <w:pPr>
        <w:pStyle w:val="ListBullet"/>
        <w:spacing w:after="40" w:before="0"/>
        <w:ind w:left="504"/>
      </w:pPr>
      <w:r>
        <w:rPr>
          <w:color w:val="2E2E2E"/>
          <w:sz w:val="21"/>
        </w:rPr>
        <w:t>To comply with legal obligations</w:t>
      </w:r>
    </w:p>
    <w:p>
      <w:pPr>
        <w:spacing w:after="80" w:before="0"/>
      </w:pPr>
      <w:r>
        <w:rPr>
          <w:color w:val="2E2E2E"/>
          <w:sz w:val="21"/>
        </w:rPr>
      </w:r>
    </w:p>
    <w:p>
      <w:pPr>
        <w:spacing w:after="80" w:before="0"/>
      </w:pPr>
      <w:r>
        <w:rPr>
          <w:color w:val="2E2E2E"/>
          <w:sz w:val="21"/>
        </w:rPr>
        <w:t>We do not use your data for any purpose beyond what is described in this policy.</w:t>
      </w:r>
    </w:p>
    <w:p>
      <w:pPr>
        <w:spacing w:before="280" w:after="80"/>
        <w:pBdr>
          <w:left w:val="single" w:sz="24" w:space="6" w:color="8B1A1A"/>
        </w:pBdr>
      </w:pPr>
      <w:r>
        <w:rPr>
          <w:b/>
          <w:color w:val="8B1A1A"/>
          <w:sz w:val="26"/>
        </w:rPr>
        <w:t>5. Personalized vs. Non-Personalized Advertising</w:t>
      </w:r>
    </w:p>
    <w:p>
      <w:pPr>
        <w:spacing w:after="80" w:before="0"/>
      </w:pPr>
      <w:r>
        <w:rPr>
          <w:color w:val="2E2E2E"/>
          <w:sz w:val="21"/>
        </w:rPr>
        <w:t>Wing Rush displays ads through Google AdMob. By default, AdMob may serve personalized ads based on your interests and device information.</w:t>
      </w:r>
    </w:p>
    <w:p>
      <w:pPr>
        <w:spacing w:after="80" w:before="0"/>
      </w:pPr>
      <w:r>
        <w:rPr>
          <w:color w:val="2E2E2E"/>
          <w:sz w:val="21"/>
        </w:rPr>
        <w:t>You can opt out of personalized advertising at any time by:</w:t>
      </w:r>
    </w:p>
    <w:p>
      <w:pPr>
        <w:pStyle w:val="ListBullet"/>
        <w:spacing w:after="40" w:before="0"/>
        <w:ind w:left="504"/>
      </w:pPr>
      <w:r>
        <w:rPr>
          <w:color w:val="2E2E2E"/>
          <w:sz w:val="21"/>
        </w:rPr>
        <w:t>Going to your device's Settings → Google → Ads → Opt out of Ads Personalization</w:t>
      </w:r>
    </w:p>
    <w:p>
      <w:pPr>
        <w:pStyle w:val="ListBullet"/>
        <w:spacing w:after="40" w:before="0"/>
        <w:ind w:left="504"/>
      </w:pPr>
      <w:r>
        <w:rPr>
          <w:color w:val="2E2E2E"/>
          <w:sz w:val="21"/>
        </w:rPr>
        <w:t>Visiting https://www.google.com/settings/ads on your browser</w:t>
      </w:r>
    </w:p>
    <w:p>
      <w:pPr>
        <w:pStyle w:val="ListBullet"/>
        <w:spacing w:after="40" w:before="0"/>
        <w:ind w:left="504"/>
      </w:pPr>
      <w:r>
        <w:rPr>
          <w:color w:val="2E2E2E"/>
          <w:sz w:val="21"/>
        </w:rPr>
        <w:t>Resetting your Advertising ID in your device settings</w:t>
      </w:r>
    </w:p>
    <w:p>
      <w:pPr>
        <w:spacing w:after="80" w:before="0"/>
      </w:pPr>
      <w:r>
        <w:rPr>
          <w:color w:val="2E2E2E"/>
          <w:sz w:val="21"/>
        </w:rPr>
      </w:r>
    </w:p>
    <w:p>
      <w:pPr>
        <w:spacing w:after="80" w:before="0"/>
      </w:pPr>
      <w:r>
        <w:rPr>
          <w:color w:val="2E2E2E"/>
          <w:sz w:val="21"/>
        </w:rPr>
        <w:t>If you are located in the EU/EEA, you will be shown a consent dialog before any personalized ads are displayed. You may withdraw consent at any time.</w:t>
      </w:r>
    </w:p>
    <w:p>
      <w:pPr>
        <w:spacing w:before="280" w:after="80"/>
        <w:pBdr>
          <w:left w:val="single" w:sz="24" w:space="6" w:color="8B1A1A"/>
        </w:pBdr>
      </w:pPr>
      <w:r>
        <w:rPr>
          <w:b/>
          <w:color w:val="8B1A1A"/>
          <w:sz w:val="26"/>
        </w:rPr>
        <w:t>6. Children's Privacy (COPPA)</w:t>
      </w:r>
    </w:p>
    <w:p>
      <w:pPr>
        <w:spacing w:after="80" w:before="0"/>
      </w:pPr>
      <w:r>
        <w:rPr>
          <w:color w:val="2E2E2E"/>
          <w:sz w:val="21"/>
        </w:rPr>
        <w:t>Wing Rush is not directed at children under the age of 13. We do not knowingly collect personal information from children under 13. Our app is configured to serve non-personalized ads to users where required by law (e.g., when user age cannot be verified).</w:t>
      </w:r>
    </w:p>
    <w:p>
      <w:pPr>
        <w:spacing w:after="80" w:before="0"/>
      </w:pPr>
      <w:r>
        <w:rPr>
          <w:color w:val="2E2E2E"/>
          <w:sz w:val="21"/>
        </w:rPr>
        <w:t>If you believe that a child under the age of 13 has provided personal data through this app, please contact us immediately at ashwinrk001@gmail.com and we will take prompt action to delete such information.</w:t>
      </w:r>
    </w:p>
    <w:p>
      <w:pPr>
        <w:spacing w:before="280" w:after="80"/>
        <w:pBdr>
          <w:left w:val="single" w:sz="24" w:space="6" w:color="8B1A1A"/>
        </w:pBdr>
      </w:pPr>
      <w:r>
        <w:rPr>
          <w:b/>
          <w:color w:val="8B1A1A"/>
          <w:sz w:val="26"/>
        </w:rPr>
        <w:t>7. Your Privacy Rights</w:t>
      </w:r>
    </w:p>
    <w:p>
      <w:pPr>
        <w:spacing w:before="160" w:after="40"/>
      </w:pPr>
      <w:r>
        <w:rPr>
          <w:b/>
          <w:color w:val="2E2E2E"/>
          <w:sz w:val="22"/>
        </w:rPr>
        <w:t>GDPR (EU/EEA Users)</w:t>
      </w:r>
    </w:p>
    <w:p>
      <w:pPr>
        <w:spacing w:after="80" w:before="0"/>
      </w:pPr>
      <w:r>
        <w:rPr>
          <w:color w:val="2E2E2E"/>
          <w:sz w:val="21"/>
        </w:rPr>
        <w:t>If you are located in the European Union or European Economic Area, you have the following rights under the General Data Protection Regulation (GDPR):</w:t>
      </w:r>
    </w:p>
    <w:p>
      <w:pPr>
        <w:pStyle w:val="ListBullet"/>
        <w:spacing w:after="40" w:before="0"/>
        <w:ind w:left="504"/>
      </w:pPr>
      <w:r>
        <w:rPr>
          <w:color w:val="2E2E2E"/>
          <w:sz w:val="21"/>
        </w:rPr>
        <w:t>Right to access your personal data</w:t>
      </w:r>
    </w:p>
    <w:p>
      <w:pPr>
        <w:pStyle w:val="ListBullet"/>
        <w:spacing w:after="40" w:before="0"/>
        <w:ind w:left="504"/>
      </w:pPr>
      <w:r>
        <w:rPr>
          <w:color w:val="2E2E2E"/>
          <w:sz w:val="21"/>
        </w:rPr>
        <w:t>Right to rectification (correct inaccurate data)</w:t>
      </w:r>
    </w:p>
    <w:p>
      <w:pPr>
        <w:pStyle w:val="ListBullet"/>
        <w:spacing w:after="40" w:before="0"/>
        <w:ind w:left="504"/>
      </w:pPr>
      <w:r>
        <w:rPr>
          <w:color w:val="2E2E2E"/>
          <w:sz w:val="21"/>
        </w:rPr>
        <w:t>Right to erasure ('right to be forgotten')</w:t>
      </w:r>
    </w:p>
    <w:p>
      <w:pPr>
        <w:pStyle w:val="ListBullet"/>
        <w:spacing w:after="40" w:before="0"/>
        <w:ind w:left="504"/>
      </w:pPr>
      <w:r>
        <w:rPr>
          <w:color w:val="2E2E2E"/>
          <w:sz w:val="21"/>
        </w:rPr>
        <w:t>Right to restrict processing</w:t>
      </w:r>
    </w:p>
    <w:p>
      <w:pPr>
        <w:pStyle w:val="ListBullet"/>
        <w:spacing w:after="40" w:before="0"/>
        <w:ind w:left="504"/>
      </w:pPr>
      <w:r>
        <w:rPr>
          <w:color w:val="2E2E2E"/>
          <w:sz w:val="21"/>
        </w:rPr>
        <w:t>Right to data portability</w:t>
      </w:r>
    </w:p>
    <w:p>
      <w:pPr>
        <w:pStyle w:val="ListBullet"/>
        <w:spacing w:after="40" w:before="0"/>
        <w:ind w:left="504"/>
      </w:pPr>
      <w:r>
        <w:rPr>
          <w:color w:val="2E2E2E"/>
          <w:sz w:val="21"/>
        </w:rPr>
        <w:t>Right to object to processing</w:t>
      </w:r>
    </w:p>
    <w:p>
      <w:pPr>
        <w:pStyle w:val="ListBullet"/>
        <w:spacing w:after="40" w:before="0"/>
        <w:ind w:left="504"/>
      </w:pPr>
      <w:r>
        <w:rPr>
          <w:color w:val="2E2E2E"/>
          <w:sz w:val="21"/>
        </w:rPr>
        <w:t>Right to withdraw consent at any time</w:t>
      </w:r>
    </w:p>
    <w:p>
      <w:pPr>
        <w:spacing w:after="80" w:before="0"/>
      </w:pPr>
      <w:r>
        <w:rPr>
          <w:color w:val="2E2E2E"/>
          <w:sz w:val="21"/>
        </w:rPr>
      </w:r>
    </w:p>
    <w:p>
      <w:pPr>
        <w:spacing w:after="80" w:before="0"/>
      </w:pPr>
      <w:r>
        <w:rPr>
          <w:color w:val="2E2E2E"/>
          <w:sz w:val="21"/>
        </w:rPr>
        <w:t>To exercise any of these rights, contact us at ashwinrk001@gmail.com. We will respond within 30 days.</w:t>
      </w:r>
    </w:p>
    <w:p>
      <w:pPr>
        <w:spacing w:before="160" w:after="40"/>
      </w:pPr>
      <w:r>
        <w:rPr>
          <w:b/>
          <w:color w:val="2E2E2E"/>
          <w:sz w:val="22"/>
        </w:rPr>
        <w:t>CCPA (California Users)</w:t>
      </w:r>
    </w:p>
    <w:p>
      <w:pPr>
        <w:spacing w:after="80" w:before="0"/>
      </w:pPr>
      <w:r>
        <w:rPr>
          <w:color w:val="2E2E2E"/>
          <w:sz w:val="21"/>
        </w:rPr>
        <w:t>If you are a California resident, you have the following rights under the California Consumer Privacy Act (CCPA):</w:t>
      </w:r>
    </w:p>
    <w:p>
      <w:pPr>
        <w:pStyle w:val="ListBullet"/>
        <w:spacing w:after="40" w:before="0"/>
        <w:ind w:left="504"/>
      </w:pPr>
      <w:r>
        <w:rPr>
          <w:color w:val="2E2E2E"/>
          <w:sz w:val="21"/>
        </w:rPr>
        <w:t>Right to know what personal data is collected</w:t>
      </w:r>
    </w:p>
    <w:p>
      <w:pPr>
        <w:pStyle w:val="ListBullet"/>
        <w:spacing w:after="40" w:before="0"/>
        <w:ind w:left="504"/>
      </w:pPr>
      <w:r>
        <w:rPr>
          <w:color w:val="2E2E2E"/>
          <w:sz w:val="21"/>
        </w:rPr>
        <w:t>Right to know whether personal data is sold or disclosed</w:t>
      </w:r>
    </w:p>
    <w:p>
      <w:pPr>
        <w:pStyle w:val="ListBullet"/>
        <w:spacing w:after="40" w:before="0"/>
        <w:ind w:left="504"/>
      </w:pPr>
      <w:r>
        <w:rPr>
          <w:color w:val="2E2E2E"/>
          <w:sz w:val="21"/>
        </w:rPr>
        <w:t>Right to opt out of the sale of personal data</w:t>
      </w:r>
    </w:p>
    <w:p>
      <w:pPr>
        <w:pStyle w:val="ListBullet"/>
        <w:spacing w:after="40" w:before="0"/>
        <w:ind w:left="504"/>
      </w:pPr>
      <w:r>
        <w:rPr>
          <w:color w:val="2E2E2E"/>
          <w:sz w:val="21"/>
        </w:rPr>
        <w:t>Right to deletion of personal data</w:t>
      </w:r>
    </w:p>
    <w:p>
      <w:pPr>
        <w:pStyle w:val="ListBullet"/>
        <w:spacing w:after="40" w:before="0"/>
        <w:ind w:left="504"/>
      </w:pPr>
      <w:r>
        <w:rPr>
          <w:color w:val="2E2E2E"/>
          <w:sz w:val="21"/>
        </w:rPr>
        <w:t>Right to non-discrimination for exercising your rights</w:t>
      </w:r>
    </w:p>
    <w:p>
      <w:pPr>
        <w:spacing w:after="80" w:before="0"/>
      </w:pPr>
      <w:r>
        <w:rPr>
          <w:color w:val="2E2E2E"/>
          <w:sz w:val="21"/>
        </w:rPr>
      </w:r>
    </w:p>
    <w:p>
      <w:pPr>
        <w:spacing w:after="80" w:before="0"/>
      </w:pPr>
      <w:r>
        <w:rPr>
          <w:b/>
          <w:color w:val="2E2E2E"/>
          <w:sz w:val="21"/>
        </w:rPr>
        <w:t>We do not sell personal data.</w:t>
      </w:r>
      <w:r>
        <w:rPr>
          <w:b w:val="0"/>
          <w:color w:val="2E2E2E"/>
          <w:sz w:val="21"/>
        </w:rPr>
        <w:t xml:space="preserve"> To exercise any California privacy rights, contact us at ashwinrk001@gmail.com.</w:t>
      </w:r>
    </w:p>
    <w:p>
      <w:pPr>
        <w:spacing w:before="280" w:after="80"/>
        <w:pBdr>
          <w:left w:val="single" w:sz="24" w:space="6" w:color="8B1A1A"/>
        </w:pBdr>
      </w:pPr>
      <w:r>
        <w:rPr>
          <w:b/>
          <w:color w:val="8B1A1A"/>
          <w:sz w:val="26"/>
        </w:rPr>
        <w:t>8. Data Retention</w:t>
      </w:r>
    </w:p>
    <w:p>
      <w:pPr>
        <w:spacing w:after="80" w:before="0"/>
      </w:pPr>
      <w:r>
        <w:rPr>
          <w:color w:val="2E2E2E"/>
          <w:sz w:val="21"/>
        </w:rPr>
        <w:t>AR Game Studio does not store personal data on its own servers. Any data collected by third-party services — such as Google AdMob or Firebase — is retained according to their own respective privacy policies and data retention schedules.</w:t>
      </w:r>
    </w:p>
    <w:p>
      <w:pPr>
        <w:spacing w:after="80"/>
      </w:pPr>
      <w:r>
        <w:rPr>
          <w:color w:val="2E2E2E"/>
          <w:sz w:val="21"/>
        </w:rPr>
        <w:t xml:space="preserve">Google's data retention policies: </w:t>
      </w:r>
      <w:hyperlink r:id="rId13">
        <w:r>
          <w:rPr>
            <w:color w:val="1F6FEB"/>
            <w:u w:val="single"/>
            <w:sz w:val="21"/>
          </w:rPr>
          <w:t>https://policies.google.com/technologies/retention</w:t>
        </w:r>
      </w:hyperlink>
    </w:p>
    <w:p>
      <w:pPr>
        <w:spacing w:before="280" w:after="80"/>
        <w:pBdr>
          <w:left w:val="single" w:sz="24" w:space="6" w:color="8B1A1A"/>
        </w:pBdr>
      </w:pPr>
      <w:r>
        <w:rPr>
          <w:b/>
          <w:color w:val="8B1A1A"/>
          <w:sz w:val="26"/>
        </w:rPr>
        <w:t>9. International Data Transfers</w:t>
      </w:r>
    </w:p>
    <w:p>
      <w:pPr>
        <w:spacing w:after="80" w:before="0"/>
      </w:pPr>
      <w:r>
        <w:rPr>
          <w:color w:val="2E2E2E"/>
          <w:sz w:val="21"/>
        </w:rPr>
        <w:t>Wing Rush is available globally. Data collected by third-party services (such as Google AdMob) may be transferred to and processed in countries outside of your country of residence, including the United States. These transfers are carried out in accordance with applicable data protection laws, including Standard Contractual Clauses (SCCs) where required by the GDPR.</w:t>
      </w:r>
    </w:p>
    <w:p>
      <w:pPr>
        <w:spacing w:after="80" w:before="0"/>
      </w:pPr>
      <w:r>
        <w:rPr>
          <w:color w:val="2E2E2E"/>
          <w:sz w:val="21"/>
        </w:rPr>
        <w:t>By using the app, you acknowledge and consent to such international data transfers.</w:t>
      </w:r>
    </w:p>
    <w:p>
      <w:pPr>
        <w:spacing w:before="280" w:after="80"/>
        <w:pBdr>
          <w:left w:val="single" w:sz="24" w:space="6" w:color="8B1A1A"/>
        </w:pBdr>
      </w:pPr>
      <w:r>
        <w:rPr>
          <w:b/>
          <w:color w:val="8B1A1A"/>
          <w:sz w:val="26"/>
        </w:rPr>
        <w:t>10. Data Security</w:t>
      </w:r>
    </w:p>
    <w:p>
      <w:pPr>
        <w:spacing w:after="80" w:before="0"/>
      </w:pPr>
      <w:r>
        <w:rPr>
          <w:color w:val="2E2E2E"/>
          <w:sz w:val="21"/>
        </w:rPr>
        <w:t>We take reasonable technical and organizational precautions to protect user information from unauthorized access, loss, or misuse. However, no method of data transmission over the internet or electronic storage is 100% secure. While we strive to use commercially acceptable means to protect your information, we cannot guarantee absolute security.</w:t>
      </w:r>
    </w:p>
    <w:p>
      <w:pPr>
        <w:spacing w:after="80" w:before="0"/>
      </w:pPr>
      <w:r>
        <w:rPr>
          <w:color w:val="2E2E2E"/>
          <w:sz w:val="21"/>
        </w:rPr>
        <w:t>We encourage you to use the latest version of the app and keep your device's operating system up to date.</w:t>
      </w:r>
    </w:p>
    <w:p>
      <w:pPr>
        <w:spacing w:before="280" w:after="80"/>
        <w:pBdr>
          <w:left w:val="single" w:sz="24" w:space="6" w:color="8B1A1A"/>
        </w:pBdr>
      </w:pPr>
      <w:r>
        <w:rPr>
          <w:b/>
          <w:color w:val="8B1A1A"/>
          <w:sz w:val="26"/>
        </w:rPr>
        <w:t>11. Consent Mechanism (EU/EEA &amp; UK)</w:t>
      </w:r>
    </w:p>
    <w:p>
      <w:pPr>
        <w:spacing w:after="80" w:before="0"/>
      </w:pPr>
      <w:r>
        <w:rPr>
          <w:color w:val="2E2E2E"/>
          <w:sz w:val="21"/>
        </w:rPr>
        <w:t>For users in the EU, EEA, and UK, Wing Rush uses Google's User Messaging Platform (UMP) to request and manage your consent for personalized advertising in compliance with the GDPR and the IAB Transparency and Consent Framework (TCF).</w:t>
      </w:r>
    </w:p>
    <w:p>
      <w:pPr>
        <w:spacing w:after="80" w:before="0"/>
      </w:pPr>
      <w:r>
        <w:rPr>
          <w:color w:val="2E2E2E"/>
          <w:sz w:val="21"/>
        </w:rPr>
        <w:t>A consent dialog will appear on first launch. You may review or change your consent choices at any time within the app settings.</w:t>
      </w:r>
    </w:p>
    <w:p>
      <w:pPr>
        <w:spacing w:before="280" w:after="80"/>
        <w:pBdr>
          <w:left w:val="single" w:sz="24" w:space="6" w:color="8B1A1A"/>
        </w:pBdr>
      </w:pPr>
      <w:r>
        <w:rPr>
          <w:b/>
          <w:color w:val="8B1A1A"/>
          <w:sz w:val="26"/>
        </w:rPr>
        <w:t>12. Links to Third-Party Sites</w:t>
      </w:r>
    </w:p>
    <w:p>
      <w:pPr>
        <w:spacing w:after="80" w:before="0"/>
      </w:pPr>
      <w:r>
        <w:rPr>
          <w:color w:val="2E2E2E"/>
          <w:sz w:val="21"/>
        </w:rPr>
        <w:t>Advertisements displayed within Wing Rush may link to third-party websites or applications. This Privacy Policy does not cover the privacy practices of those third parties. We encourage you to review the privacy policies of any external sites or services you visit.</w:t>
      </w:r>
    </w:p>
    <w:p>
      <w:pPr>
        <w:spacing w:before="280" w:after="80"/>
        <w:pBdr>
          <w:left w:val="single" w:sz="24" w:space="6" w:color="8B1A1A"/>
        </w:pBdr>
      </w:pPr>
      <w:r>
        <w:rPr>
          <w:b/>
          <w:color w:val="8B1A1A"/>
          <w:sz w:val="26"/>
        </w:rPr>
        <w:t>13. Changes to This Policy</w:t>
      </w:r>
    </w:p>
    <w:p>
      <w:pPr>
        <w:spacing w:after="80" w:before="0"/>
      </w:pPr>
      <w:r>
        <w:rPr>
          <w:color w:val="2E2E2E"/>
          <w:sz w:val="21"/>
        </w:rPr>
        <w:t>We may update this Privacy Policy from time to time to reflect changes in our practices, technology, or legal requirements. Any changes will be posted at this same URL with an updated "Last updated" date.</w:t>
      </w:r>
    </w:p>
    <w:p>
      <w:pPr>
        <w:spacing w:after="80" w:before="0"/>
      </w:pPr>
      <w:r>
        <w:rPr>
          <w:color w:val="2E2E2E"/>
          <w:sz w:val="21"/>
        </w:rPr>
        <w:t>Continued use of Wing Rush after any changes to this Privacy Policy constitutes your acceptance of the revised policy. We encourage you to review this page periodically.</w:t>
      </w:r>
    </w:p>
    <w:p>
      <w:pPr>
        <w:spacing w:before="280" w:after="80"/>
        <w:pBdr>
          <w:left w:val="single" w:sz="24" w:space="6" w:color="8B1A1A"/>
        </w:pBdr>
      </w:pPr>
      <w:r>
        <w:rPr>
          <w:b/>
          <w:color w:val="8B1A1A"/>
          <w:sz w:val="26"/>
        </w:rPr>
        <w:t>14. Contact Us</w:t>
      </w:r>
    </w:p>
    <w:p>
      <w:pPr>
        <w:spacing w:after="80" w:before="0"/>
      </w:pPr>
      <w:r>
        <w:rPr>
          <w:color w:val="2E2E2E"/>
          <w:sz w:val="21"/>
        </w:rPr>
        <w:t>If you have any questions, concerns, or requests regarding this Privacy Policy or your personal data, please contact us:</w:t>
      </w:r>
    </w:p>
    <w:p>
      <w:pPr>
        <w:spacing w:after="80" w:before="0"/>
      </w:pPr>
      <w:r>
        <w:rPr>
          <w:color w:val="2E2E2E"/>
          <w:sz w:val="21"/>
        </w:rPr>
      </w:r>
    </w:p>
    <w:p>
      <w:pPr>
        <w:spacing w:after="40"/>
      </w:pPr>
      <w:r>
        <w:rPr>
          <w:b/>
          <w:color w:val="2E2E2E"/>
          <w:sz w:val="22"/>
        </w:rPr>
        <w:t>AR Game Studio</w:t>
      </w:r>
    </w:p>
    <w:p>
      <w:pPr>
        <w:spacing w:after="80"/>
      </w:pPr>
      <w:r>
        <w:rPr>
          <w:color w:val="2E2E2E"/>
          <w:sz w:val="21"/>
        </w:rPr>
        <w:t xml:space="preserve">Email: </w:t>
      </w:r>
      <w:hyperlink r:id="rId14">
        <w:r>
          <w:rPr>
            <w:color w:val="1F6FEB"/>
            <w:u w:val="single"/>
            <w:sz w:val="21"/>
          </w:rPr>
          <w:t>mailto:ashwinrk001@gmail.com</w:t>
        </w:r>
      </w:hyperlink>
    </w:p>
    <w:p>
      <w:pPr>
        <w:spacing w:after="80"/>
      </w:pPr>
      <w:r>
        <w:rPr>
          <w:color w:val="2E2E2E"/>
          <w:sz w:val="21"/>
        </w:rPr>
        <w:t xml:space="preserve">Privacy Policy URL: </w:t>
      </w:r>
      <w:hyperlink r:id="rId15">
        <w:r>
          <w:rPr>
            <w:color w:val="1F6FEB"/>
            <w:u w:val="single"/>
            <w:sz w:val="21"/>
          </w:rPr>
          <w:t>https://ashwinrk001-commits.github.io/Wing-Rush/</w:t>
        </w:r>
      </w:hyperlink>
    </w:p>
    <w:p>
      <w:pPr>
        <w:spacing w:after="80" w:before="0"/>
      </w:pPr>
      <w:r>
        <w:rPr>
          <w:color w:val="2E2E2E"/>
          <w:sz w:val="21"/>
        </w:rPr>
        <w:t>We aim to respond to all inquiries within 30 days.</w:t>
      </w:r>
    </w:p>
    <w:p>
      <w:pPr>
        <w:spacing w:before="40" w:after="40"/>
        <w:pBdr>
          <w:bottom w:val="single" w:sz="4" w:space="1" w:color="DDDDDD"/>
        </w:pBdr>
      </w:pPr>
    </w:p>
    <w:p>
      <w:pPr>
        <w:jc w:val="center"/>
      </w:pPr>
      <w:r>
        <w:rPr>
          <w:i/>
          <w:color w:val="999999"/>
          <w:sz w:val="18"/>
        </w:rPr>
        <w:t>© 2026 AR Game Studio · Wing Rush · All rights reserved.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licies.google.com/privacy" TargetMode="External"/><Relationship Id="rId10" Type="http://schemas.openxmlformats.org/officeDocument/2006/relationships/hyperlink" Target="https://www.google.com/settings/ads" TargetMode="External"/><Relationship Id="rId11" Type="http://schemas.openxmlformats.org/officeDocument/2006/relationships/hyperlink" Target="https://developers.google.com/admob/android/privacy/play-data-disclosure" TargetMode="External"/><Relationship Id="rId12" Type="http://schemas.openxmlformats.org/officeDocument/2006/relationships/hyperlink" Target="https://firebase.google.com/support/privacy" TargetMode="External"/><Relationship Id="rId13" Type="http://schemas.openxmlformats.org/officeDocument/2006/relationships/hyperlink" Target="https://policies.google.com/technologies/retention" TargetMode="External"/><Relationship Id="rId14" Type="http://schemas.openxmlformats.org/officeDocument/2006/relationships/hyperlink" Target="mailto:ashwinrk001@gmail.com" TargetMode="External"/><Relationship Id="rId15" Type="http://schemas.openxmlformats.org/officeDocument/2006/relationships/hyperlink" Target="https://ashwinrk001-commits.github.io/Wing-R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