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ind w:left="0"/>
        <w:jc w:val="center"/>
      </w:pPr>
      <w:r>
        <w:rPr>
          <w:rFonts w:ascii="Calibri" w:hAnsi="Calibri" w:cs="Calibri" w:eastAsia="Calibri"/>
          <w:b/>
          <w:i w:val="0"/>
          <w:sz w:val="50"/>
        </w:rPr>
        <w:t>Madhumitha T</w:t>
      </w:r>
    </w:p>
    <w:p>
      <w:pPr>
        <w:spacing w:before="20" w:after="60" w:line="269" w:lineRule="auto"/>
        <w:ind w:left="0"/>
        <w:jc w:val="center"/>
      </w:pPr>
      <w:r>
        <w:rPr>
          <w:rFonts w:ascii="Calibri" w:hAnsi="Calibri" w:cs="Calibri" w:eastAsia="Calibri"/>
          <w:b w:val="0"/>
          <w:i/>
          <w:color w:val="444444"/>
          <w:sz w:val="22"/>
        </w:rPr>
        <w:t>MBA (Marketing &amp; Finance)  |  Aspiring Marketing Intern</w:t>
      </w:r>
    </w:p>
    <w:p>
      <w:pPr>
        <w:spacing w:before="0" w:after="20" w:line="269" w:lineRule="auto"/>
        <w:ind w:left="0"/>
        <w:jc w:val="center"/>
      </w:pPr>
      <w:r>
        <w:rPr>
          <w:position w:val="-3"/>
        </w:rPr>
        <w:drawing>
          <wp:inline xmlns:a="http://schemas.openxmlformats.org/drawingml/2006/main" xmlns:pic="http://schemas.openxmlformats.org/drawingml/2006/picture">
            <wp:extent cx="122400" cy="122400"/>
            <wp:docPr id="1" name="Picture 1"/>
            <wp:cNvGraphicFramePr>
              <a:graphicFrameLocks noChangeAspect="1"/>
            </wp:cNvGraphicFramePr>
            <a:graphic>
              <a:graphicData uri="http://schemas.openxmlformats.org/drawingml/2006/picture">
                <pic:pic>
                  <pic:nvPicPr>
                    <pic:cNvPr id="0" name="ic_mail.png"/>
                    <pic:cNvPicPr/>
                  </pic:nvPicPr>
                  <pic:blipFill>
                    <a:blip r:embed="rId9"/>
                    <a:stretch>
                      <a:fillRect/>
                    </a:stretch>
                  </pic:blipFill>
                  <pic:spPr>
                    <a:xfrm>
                      <a:off x="0" y="0"/>
                      <a:ext cx="122400" cy="122400"/>
                    </a:xfrm>
                    <a:prstGeom prst="rect"/>
                  </pic:spPr>
                </pic:pic>
              </a:graphicData>
            </a:graphic>
          </wp:inline>
        </w:drawing>
      </w:r>
      <w:r>
        <w:rPr>
          <w:rFonts w:ascii="Calibri" w:hAnsi="Calibri" w:cs="Calibri" w:eastAsia="Calibri"/>
          <w:b w:val="0"/>
          <w:i w:val="0"/>
          <w:sz w:val="20"/>
        </w:rPr>
        <w:t xml:space="preserve">  25psmba029@vvvcollege.org</w:t>
      </w:r>
      <w:r>
        <w:rPr>
          <w:rFonts w:ascii="Calibri" w:hAnsi="Calibri" w:cs="Calibri" w:eastAsia="Calibri"/>
          <w:b w:val="0"/>
          <w:i w:val="0"/>
          <w:sz w:val="20"/>
        </w:rPr>
        <w:t xml:space="preserve">   |   </w:t>
      </w:r>
      <w:r>
        <w:rPr>
          <w:position w:val="-3"/>
        </w:rPr>
        <w:drawing>
          <wp:inline xmlns:a="http://schemas.openxmlformats.org/drawingml/2006/main" xmlns:pic="http://schemas.openxmlformats.org/drawingml/2006/picture">
            <wp:extent cx="122400" cy="122400"/>
            <wp:docPr id="2" name="Picture 2"/>
            <wp:cNvGraphicFramePr>
              <a:graphicFrameLocks noChangeAspect="1"/>
            </wp:cNvGraphicFramePr>
            <a:graphic>
              <a:graphicData uri="http://schemas.openxmlformats.org/drawingml/2006/picture">
                <pic:pic>
                  <pic:nvPicPr>
                    <pic:cNvPr id="0" name="ic_phone.png"/>
                    <pic:cNvPicPr/>
                  </pic:nvPicPr>
                  <pic:blipFill>
                    <a:blip r:embed="rId10"/>
                    <a:stretch>
                      <a:fillRect/>
                    </a:stretch>
                  </pic:blipFill>
                  <pic:spPr>
                    <a:xfrm>
                      <a:off x="0" y="0"/>
                      <a:ext cx="122400" cy="122400"/>
                    </a:xfrm>
                    <a:prstGeom prst="rect"/>
                  </pic:spPr>
                </pic:pic>
              </a:graphicData>
            </a:graphic>
          </wp:inline>
        </w:drawing>
      </w:r>
      <w:r>
        <w:rPr>
          <w:rFonts w:ascii="Calibri" w:hAnsi="Calibri" w:cs="Calibri" w:eastAsia="Calibri"/>
          <w:b w:val="0"/>
          <w:i w:val="0"/>
          <w:sz w:val="20"/>
        </w:rPr>
        <w:t xml:space="preserve">  +91-7418578933</w:t>
      </w:r>
    </w:p>
    <w:p>
      <w:pPr>
        <w:spacing w:before="0" w:after="20" w:line="269" w:lineRule="auto"/>
        <w:ind w:left="0"/>
        <w:jc w:val="center"/>
      </w:pPr>
      <w:r>
        <w:rPr>
          <w:position w:val="-3"/>
        </w:rPr>
        <w:drawing>
          <wp:inline xmlns:a="http://schemas.openxmlformats.org/drawingml/2006/main" xmlns:pic="http://schemas.openxmlformats.org/drawingml/2006/picture">
            <wp:extent cx="122400" cy="122400"/>
            <wp:docPr id="3" name="Picture 3"/>
            <wp:cNvGraphicFramePr>
              <a:graphicFrameLocks noChangeAspect="1"/>
            </wp:cNvGraphicFramePr>
            <a:graphic>
              <a:graphicData uri="http://schemas.openxmlformats.org/drawingml/2006/picture">
                <pic:pic>
                  <pic:nvPicPr>
                    <pic:cNvPr id="0" name="ic_pin.png"/>
                    <pic:cNvPicPr/>
                  </pic:nvPicPr>
                  <pic:blipFill>
                    <a:blip r:embed="rId11"/>
                    <a:stretch>
                      <a:fillRect/>
                    </a:stretch>
                  </pic:blipFill>
                  <pic:spPr>
                    <a:xfrm>
                      <a:off x="0" y="0"/>
                      <a:ext cx="122400" cy="122400"/>
                    </a:xfrm>
                    <a:prstGeom prst="rect"/>
                  </pic:spPr>
                </pic:pic>
              </a:graphicData>
            </a:graphic>
          </wp:inline>
        </w:drawing>
      </w:r>
      <w:r>
        <w:rPr>
          <w:rFonts w:ascii="Calibri" w:hAnsi="Calibri" w:cs="Calibri" w:eastAsia="Calibri"/>
          <w:b w:val="0"/>
          <w:i w:val="0"/>
          <w:sz w:val="20"/>
        </w:rPr>
        <w:t xml:space="preserve">  Virudhunagar, Tamil Nadu  |  Open to internship in Coimbatore</w:t>
      </w:r>
    </w:p>
    <w:p>
      <w:pPr>
        <w:spacing w:before="140" w:after="40" w:line="240" w:lineRule="auto"/>
        <w:ind w:left="0"/>
        <w:keepNext/>
        <w:pBdr>
          <w:bottom w:val="single" w:sz="12" w:space="1" w:color="111111"/>
        </w:pBdr>
      </w:pPr>
      <w:r>
        <w:rPr>
          <w:rFonts w:ascii="Calibri" w:hAnsi="Calibri" w:cs="Calibri" w:eastAsia="Calibri"/>
          <w:b/>
          <w:i w:val="0"/>
          <w:sz w:val="25"/>
        </w:rPr>
        <w:t>Summary</w:t>
      </w:r>
    </w:p>
    <w:p>
      <w:pPr>
        <w:spacing w:before="40" w:after="0" w:line="269" w:lineRule="auto"/>
        <w:ind w:left="0"/>
        <w:jc w:val="both"/>
      </w:pPr>
      <w:r>
        <w:rPr>
          <w:rFonts w:ascii="Calibri" w:hAnsi="Calibri" w:cs="Calibri" w:eastAsia="Calibri"/>
          <w:b w:val="0"/>
          <w:i w:val="0"/>
          <w:sz w:val="20"/>
        </w:rPr>
        <w:t>MBA student specialising in Marketing and Finance at V.V. Vanniaperumal College for Women, with a B.Com (Computer Applications) background and hands-on exposure to marketing, sales and operations gained through an internship at Kodai Dairy Private Limited. Skilled in digital marketing, MS Excel and PowerPoint, with strong communication, leadership and teamwork abilities. Seeking a marketing internship in Coimbatore to contribute to campaigns, customer engagement and market research while learning from industry professionals.</w:t>
      </w:r>
    </w:p>
    <w:p>
      <w:pPr>
        <w:spacing w:before="140" w:after="40" w:line="240" w:lineRule="auto"/>
        <w:ind w:left="0"/>
        <w:keepNext/>
        <w:pBdr>
          <w:bottom w:val="single" w:sz="12" w:space="1" w:color="111111"/>
        </w:pBdr>
      </w:pPr>
      <w:r>
        <w:rPr>
          <w:rFonts w:ascii="Calibri" w:hAnsi="Calibri" w:cs="Calibri" w:eastAsia="Calibri"/>
          <w:b/>
          <w:i w:val="0"/>
          <w:sz w:val="25"/>
        </w:rPr>
        <w:t>Education</w:t>
      </w:r>
    </w:p>
    <w:p>
      <w:pPr>
        <w:tabs>
          <w:tab w:pos="10205" w:val="right"/>
        </w:tabs>
        <w:spacing w:before="0" w:after="0" w:line="264" w:lineRule="auto"/>
        <w:ind w:left="0"/>
      </w:pPr>
      <w:r>
        <w:rPr>
          <w:rFonts w:ascii="Calibri" w:hAnsi="Calibri" w:cs="Calibri" w:eastAsia="Calibri"/>
          <w:b/>
          <w:i w:val="0"/>
          <w:sz w:val="20"/>
        </w:rPr>
        <w:t>V.V. Vanniaperumal College for Women</w:t>
      </w:r>
      <w:r>
        <w:tab/>
      </w:r>
      <w:r>
        <w:rPr>
          <w:rFonts w:ascii="Calibri" w:hAnsi="Calibri" w:cs="Calibri" w:eastAsia="Calibri"/>
          <w:b/>
          <w:i w:val="0"/>
          <w:sz w:val="20"/>
        </w:rPr>
        <w:t>2025 – 2027</w:t>
      </w:r>
    </w:p>
    <w:p>
      <w:pPr>
        <w:tabs>
          <w:tab w:pos="10205" w:val="right"/>
        </w:tabs>
        <w:spacing w:before="0" w:after="0" w:line="264" w:lineRule="auto"/>
        <w:ind w:left="0"/>
      </w:pPr>
      <w:r>
        <w:rPr>
          <w:rFonts w:ascii="Calibri" w:hAnsi="Calibri" w:cs="Calibri" w:eastAsia="Calibri"/>
          <w:b w:val="0"/>
          <w:i w:val="0"/>
          <w:sz w:val="20"/>
        </w:rPr>
        <w:t>Master of Business Administration (MBA) – Marketing &amp; Finance</w:t>
      </w:r>
      <w:r>
        <w:tab/>
      </w:r>
      <w:r>
        <w:rPr>
          <w:rFonts w:ascii="Calibri" w:hAnsi="Calibri" w:cs="Calibri" w:eastAsia="Calibri"/>
          <w:b w:val="0"/>
          <w:i w:val="0"/>
          <w:sz w:val="20"/>
        </w:rPr>
        <w:t>Virudhunagar</w:t>
      </w:r>
    </w:p>
    <w:p>
      <w:pPr>
        <w:spacing w:before="0" w:after="0" w:line="84" w:lineRule="auto"/>
        <w:ind w:left="0"/>
      </w:pPr>
    </w:p>
    <w:p>
      <w:pPr>
        <w:tabs>
          <w:tab w:pos="10205" w:val="right"/>
        </w:tabs>
        <w:spacing w:before="0" w:after="0" w:line="264" w:lineRule="auto"/>
        <w:ind w:left="0"/>
      </w:pPr>
      <w:r>
        <w:rPr>
          <w:rFonts w:ascii="Calibri" w:hAnsi="Calibri" w:cs="Calibri" w:eastAsia="Calibri"/>
          <w:b/>
          <w:i w:val="0"/>
          <w:sz w:val="20"/>
        </w:rPr>
        <w:t>V.V. Vanniaperumal College for Women</w:t>
      </w:r>
      <w:r>
        <w:tab/>
      </w:r>
      <w:r>
        <w:rPr>
          <w:rFonts w:ascii="Calibri" w:hAnsi="Calibri" w:cs="Calibri" w:eastAsia="Calibri"/>
          <w:b/>
          <w:i w:val="0"/>
          <w:sz w:val="20"/>
        </w:rPr>
        <w:t>2022 – 2025</w:t>
      </w:r>
    </w:p>
    <w:p>
      <w:pPr>
        <w:tabs>
          <w:tab w:pos="10205" w:val="right"/>
        </w:tabs>
        <w:spacing w:before="0" w:after="0" w:line="264" w:lineRule="auto"/>
        <w:ind w:left="0"/>
      </w:pPr>
      <w:r>
        <w:rPr>
          <w:rFonts w:ascii="Calibri" w:hAnsi="Calibri" w:cs="Calibri" w:eastAsia="Calibri"/>
          <w:b w:val="0"/>
          <w:i w:val="0"/>
          <w:sz w:val="20"/>
        </w:rPr>
        <w:t>B.Com (Computer Applications)</w:t>
      </w:r>
      <w:r>
        <w:tab/>
      </w:r>
      <w:r>
        <w:rPr>
          <w:rFonts w:ascii="Calibri" w:hAnsi="Calibri" w:cs="Calibri" w:eastAsia="Calibri"/>
          <w:b w:val="0"/>
          <w:i w:val="0"/>
          <w:sz w:val="20"/>
        </w:rPr>
        <w:t>Virudhunagar</w:t>
      </w:r>
    </w:p>
    <w:p>
      <w:pPr>
        <w:spacing w:before="0" w:after="0" w:line="84" w:lineRule="auto"/>
        <w:ind w:left="0"/>
      </w:pPr>
    </w:p>
    <w:p>
      <w:pPr>
        <w:tabs>
          <w:tab w:pos="10205" w:val="right"/>
        </w:tabs>
        <w:spacing w:before="0" w:after="0" w:line="264" w:lineRule="auto"/>
        <w:ind w:left="0"/>
      </w:pPr>
      <w:r>
        <w:rPr>
          <w:rFonts w:ascii="Calibri" w:hAnsi="Calibri" w:cs="Calibri" w:eastAsia="Calibri"/>
          <w:b/>
          <w:i w:val="0"/>
          <w:sz w:val="20"/>
        </w:rPr>
        <w:t>Kshatriya Girls Higher Secondary School</w:t>
      </w:r>
      <w:r>
        <w:tab/>
      </w:r>
      <w:r>
        <w:rPr>
          <w:rFonts w:ascii="Calibri" w:hAnsi="Calibri" w:cs="Calibri" w:eastAsia="Calibri"/>
          <w:b/>
          <w:i w:val="0"/>
          <w:sz w:val="20"/>
        </w:rPr>
        <w:t>2020 – 2022</w:t>
      </w:r>
    </w:p>
    <w:p>
      <w:pPr>
        <w:tabs>
          <w:tab w:pos="10205" w:val="right"/>
        </w:tabs>
        <w:spacing w:before="0" w:after="0" w:line="264" w:lineRule="auto"/>
        <w:ind w:left="0"/>
      </w:pPr>
      <w:r>
        <w:rPr>
          <w:rFonts w:ascii="Calibri" w:hAnsi="Calibri" w:cs="Calibri" w:eastAsia="Calibri"/>
          <w:b w:val="0"/>
          <w:i w:val="0"/>
          <w:sz w:val="20"/>
        </w:rPr>
        <w:t>HSC (2022) | SSLC (2020)  |  Tamil Nadu State Board</w:t>
      </w:r>
      <w:r>
        <w:tab/>
      </w:r>
      <w:r>
        <w:rPr>
          <w:rFonts w:ascii="Calibri" w:hAnsi="Calibri" w:cs="Calibri" w:eastAsia="Calibri"/>
          <w:b w:val="0"/>
          <w:i w:val="0"/>
          <w:sz w:val="20"/>
        </w:rPr>
      </w:r>
    </w:p>
    <w:p>
      <w:pPr>
        <w:spacing w:before="0" w:after="0" w:line="84" w:lineRule="auto"/>
        <w:ind w:left="0"/>
      </w:pPr>
    </w:p>
    <w:p>
      <w:pPr>
        <w:spacing w:before="140" w:after="40" w:line="240" w:lineRule="auto"/>
        <w:ind w:left="0"/>
        <w:keepNext/>
        <w:pBdr>
          <w:bottom w:val="single" w:sz="12" w:space="1" w:color="111111"/>
        </w:pBdr>
      </w:pPr>
      <w:r>
        <w:rPr>
          <w:rFonts w:ascii="Calibri" w:hAnsi="Calibri" w:cs="Calibri" w:eastAsia="Calibri"/>
          <w:b/>
          <w:i w:val="0"/>
          <w:sz w:val="25"/>
        </w:rPr>
        <w:t>Skills</w:t>
      </w:r>
    </w:p>
    <w:p>
      <w:pPr>
        <w:tabs>
          <w:tab w:pos="312" w:val="left"/>
        </w:tabs>
        <w:spacing w:before="20" w:after="20" w:line="269" w:lineRule="auto"/>
        <w:ind w:left="312" w:hanging="312"/>
        <w:jc w:val="both"/>
      </w:pPr>
      <w:r>
        <w:rPr>
          <w:rFonts w:ascii="Calibri" w:hAnsi="Calibri" w:cs="Calibri" w:eastAsia="Calibri"/>
          <w:b/>
          <w:i w:val="0"/>
          <w:sz w:val="20"/>
        </w:rPr>
        <w:t>→</w:t>
      </w:r>
      <w:r>
        <w:tab/>
      </w:r>
      <w:r>
        <w:rPr>
          <w:rFonts w:ascii="Calibri" w:hAnsi="Calibri" w:cs="Calibri" w:eastAsia="Calibri"/>
          <w:b/>
          <w:i w:val="0"/>
          <w:sz w:val="20"/>
        </w:rPr>
        <w:t>Marketing &amp; Business:</w:t>
      </w:r>
      <w:r>
        <w:rPr>
          <w:rFonts w:ascii="Calibri" w:hAnsi="Calibri" w:cs="Calibri" w:eastAsia="Calibri"/>
          <w:b w:val="0"/>
          <w:i w:val="0"/>
          <w:sz w:val="20"/>
        </w:rPr>
        <w:t xml:space="preserve"> Digital Marketing, Social Media Marketing, Market Research, Customer Engagement, Sales Support, Business Communication</w:t>
      </w:r>
    </w:p>
    <w:p>
      <w:pPr>
        <w:tabs>
          <w:tab w:pos="312" w:val="left"/>
        </w:tabs>
        <w:spacing w:before="20" w:after="20" w:line="269" w:lineRule="auto"/>
        <w:ind w:left="312" w:hanging="312"/>
        <w:jc w:val="both"/>
      </w:pPr>
      <w:r>
        <w:rPr>
          <w:rFonts w:ascii="Calibri" w:hAnsi="Calibri" w:cs="Calibri" w:eastAsia="Calibri"/>
          <w:b/>
          <w:i w:val="0"/>
          <w:sz w:val="20"/>
        </w:rPr>
        <w:t>→</w:t>
      </w:r>
      <w:r>
        <w:tab/>
      </w:r>
      <w:r>
        <w:rPr>
          <w:rFonts w:ascii="Calibri" w:hAnsi="Calibri" w:cs="Calibri" w:eastAsia="Calibri"/>
          <w:b/>
          <w:i w:val="0"/>
          <w:sz w:val="20"/>
        </w:rPr>
        <w:t>Tools:</w:t>
      </w:r>
      <w:r>
        <w:rPr>
          <w:rFonts w:ascii="Calibri" w:hAnsi="Calibri" w:cs="Calibri" w:eastAsia="Calibri"/>
          <w:b w:val="0"/>
          <w:i w:val="0"/>
          <w:sz w:val="20"/>
        </w:rPr>
        <w:t xml:space="preserve"> MS Word, MS Excel, PowerPoint, Canva</w:t>
      </w:r>
    </w:p>
    <w:p>
      <w:pPr>
        <w:tabs>
          <w:tab w:pos="312" w:val="left"/>
        </w:tabs>
        <w:spacing w:before="20" w:after="20" w:line="269" w:lineRule="auto"/>
        <w:ind w:left="312" w:hanging="312"/>
        <w:jc w:val="both"/>
      </w:pPr>
      <w:r>
        <w:rPr>
          <w:rFonts w:ascii="Calibri" w:hAnsi="Calibri" w:cs="Calibri" w:eastAsia="Calibri"/>
          <w:b/>
          <w:i w:val="0"/>
          <w:sz w:val="20"/>
        </w:rPr>
        <w:t>→</w:t>
      </w:r>
      <w:r>
        <w:tab/>
      </w:r>
      <w:r>
        <w:rPr>
          <w:rFonts w:ascii="Calibri" w:hAnsi="Calibri" w:cs="Calibri" w:eastAsia="Calibri"/>
          <w:b/>
          <w:i w:val="0"/>
          <w:sz w:val="20"/>
        </w:rPr>
        <w:t>Core Strengths:</w:t>
      </w:r>
      <w:r>
        <w:rPr>
          <w:rFonts w:ascii="Calibri" w:hAnsi="Calibri" w:cs="Calibri" w:eastAsia="Calibri"/>
          <w:b w:val="0"/>
          <w:i w:val="0"/>
          <w:sz w:val="20"/>
        </w:rPr>
        <w:t xml:space="preserve"> Communication Skills, Leadership, Teamwork, Time Management, Adaptability</w:t>
      </w:r>
    </w:p>
    <w:p>
      <w:pPr>
        <w:tabs>
          <w:tab w:pos="312" w:val="left"/>
        </w:tabs>
        <w:spacing w:before="20" w:after="20" w:line="269" w:lineRule="auto"/>
        <w:ind w:left="312" w:hanging="312"/>
        <w:jc w:val="both"/>
      </w:pPr>
      <w:r>
        <w:rPr>
          <w:rFonts w:ascii="Calibri" w:hAnsi="Calibri" w:cs="Calibri" w:eastAsia="Calibri"/>
          <w:b/>
          <w:i w:val="0"/>
          <w:sz w:val="20"/>
        </w:rPr>
        <w:t>→</w:t>
      </w:r>
      <w:r>
        <w:tab/>
      </w:r>
      <w:r>
        <w:rPr>
          <w:rFonts w:ascii="Calibri" w:hAnsi="Calibri" w:cs="Calibri" w:eastAsia="Calibri"/>
          <w:b/>
          <w:i w:val="0"/>
          <w:sz w:val="20"/>
        </w:rPr>
        <w:t>Languages:</w:t>
      </w:r>
      <w:r>
        <w:rPr>
          <w:rFonts w:ascii="Calibri" w:hAnsi="Calibri" w:cs="Calibri" w:eastAsia="Calibri"/>
          <w:b w:val="0"/>
          <w:i w:val="0"/>
          <w:sz w:val="20"/>
        </w:rPr>
        <w:t xml:space="preserve"> Tamil, English</w:t>
      </w:r>
    </w:p>
    <w:p>
      <w:pPr>
        <w:spacing w:before="140" w:after="40" w:line="240" w:lineRule="auto"/>
        <w:ind w:left="0"/>
        <w:keepNext/>
        <w:pBdr>
          <w:bottom w:val="single" w:sz="12" w:space="1" w:color="111111"/>
        </w:pBdr>
      </w:pPr>
      <w:r>
        <w:rPr>
          <w:rFonts w:ascii="Calibri" w:hAnsi="Calibri" w:cs="Calibri" w:eastAsia="Calibri"/>
          <w:b/>
          <w:i w:val="0"/>
          <w:sz w:val="25"/>
        </w:rPr>
        <w:t>Internship Experience</w:t>
      </w:r>
    </w:p>
    <w:p>
      <w:pPr>
        <w:tabs>
          <w:tab w:pos="10205" w:val="right"/>
        </w:tabs>
        <w:spacing w:before="0" w:after="0" w:line="264" w:lineRule="auto"/>
        <w:ind w:left="0"/>
      </w:pPr>
      <w:r>
        <w:rPr>
          <w:rFonts w:ascii="Calibri" w:hAnsi="Calibri" w:cs="Calibri" w:eastAsia="Calibri"/>
          <w:b/>
          <w:i w:val="0"/>
          <w:sz w:val="20"/>
        </w:rPr>
        <w:t>Kodai Dairy Private Limited</w:t>
      </w:r>
      <w:r>
        <w:tab/>
      </w:r>
      <w:r>
        <w:rPr>
          <w:rFonts w:ascii="Calibri" w:hAnsi="Calibri" w:cs="Calibri" w:eastAsia="Calibri"/>
          <w:b/>
          <w:i w:val="0"/>
          <w:sz w:val="20"/>
        </w:rPr>
        <w:t>Intern</w:t>
      </w:r>
    </w:p>
    <w:p>
      <w:pPr>
        <w:tabs>
          <w:tab w:pos="312" w:val="left"/>
        </w:tabs>
        <w:spacing w:before="20" w:after="20" w:line="269" w:lineRule="auto"/>
        <w:ind w:left="312" w:hanging="312"/>
        <w:jc w:val="both"/>
      </w:pPr>
      <w:r>
        <w:rPr>
          <w:rFonts w:ascii="Calibri" w:hAnsi="Calibri" w:cs="Calibri" w:eastAsia="Calibri"/>
          <w:b/>
          <w:i w:val="0"/>
          <w:sz w:val="20"/>
        </w:rPr>
        <w:t>→</w:t>
      </w:r>
      <w:r>
        <w:tab/>
      </w:r>
      <w:r>
        <w:rPr>
          <w:rFonts w:ascii="Calibri" w:hAnsi="Calibri" w:cs="Calibri" w:eastAsia="Calibri"/>
          <w:b w:val="0"/>
          <w:i w:val="0"/>
          <w:sz w:val="20"/>
        </w:rPr>
        <w:t xml:space="preserve">Completed a </w:t>
      </w:r>
      <w:r>
        <w:rPr>
          <w:rFonts w:ascii="Calibri" w:hAnsi="Calibri" w:cs="Calibri" w:eastAsia="Calibri"/>
          <w:b/>
          <w:i w:val="0"/>
          <w:sz w:val="20"/>
        </w:rPr>
        <w:t>cross-functional internship</w:t>
      </w:r>
      <w:r>
        <w:rPr>
          <w:rFonts w:ascii="Calibri" w:hAnsi="Calibri" w:cs="Calibri" w:eastAsia="Calibri"/>
          <w:b w:val="0"/>
          <w:i w:val="0"/>
          <w:sz w:val="20"/>
        </w:rPr>
        <w:t xml:space="preserve"> across Marketing, Sales, HR, Finance, Production and Packaging, gaining end-to-end exposure to how a dairy business makes, packages, markets and sells its products.</w:t>
      </w:r>
    </w:p>
    <w:p>
      <w:pPr>
        <w:tabs>
          <w:tab w:pos="312" w:val="left"/>
        </w:tabs>
        <w:spacing w:before="20" w:after="20" w:line="269" w:lineRule="auto"/>
        <w:ind w:left="312" w:hanging="312"/>
        <w:jc w:val="both"/>
      </w:pPr>
      <w:r>
        <w:rPr>
          <w:rFonts w:ascii="Calibri" w:hAnsi="Calibri" w:cs="Calibri" w:eastAsia="Calibri"/>
          <w:b/>
          <w:i w:val="0"/>
          <w:sz w:val="20"/>
        </w:rPr>
        <w:t>→</w:t>
      </w:r>
      <w:r>
        <w:tab/>
      </w:r>
      <w:r>
        <w:rPr>
          <w:rFonts w:ascii="Calibri" w:hAnsi="Calibri" w:cs="Calibri" w:eastAsia="Calibri"/>
          <w:b w:val="0"/>
          <w:i w:val="0"/>
          <w:sz w:val="20"/>
        </w:rPr>
        <w:t xml:space="preserve">Assisted the </w:t>
      </w:r>
      <w:r>
        <w:rPr>
          <w:rFonts w:ascii="Calibri" w:hAnsi="Calibri" w:cs="Calibri" w:eastAsia="Calibri"/>
          <w:b/>
          <w:i w:val="0"/>
          <w:sz w:val="20"/>
        </w:rPr>
        <w:t>marketing and sales functions</w:t>
      </w:r>
      <w:r>
        <w:rPr>
          <w:rFonts w:ascii="Calibri" w:hAnsi="Calibri" w:cs="Calibri" w:eastAsia="Calibri"/>
          <w:b w:val="0"/>
          <w:i w:val="0"/>
          <w:sz w:val="20"/>
        </w:rPr>
        <w:t xml:space="preserve"> in day-to-day activities, learning how product positioning, packaging and distribution influence customer demand.</w:t>
      </w:r>
    </w:p>
    <w:p>
      <w:pPr>
        <w:tabs>
          <w:tab w:pos="312" w:val="left"/>
        </w:tabs>
        <w:spacing w:before="20" w:after="20" w:line="269" w:lineRule="auto"/>
        <w:ind w:left="312" w:hanging="312"/>
        <w:jc w:val="both"/>
      </w:pPr>
      <w:r>
        <w:rPr>
          <w:rFonts w:ascii="Calibri" w:hAnsi="Calibri" w:cs="Calibri" w:eastAsia="Calibri"/>
          <w:b/>
          <w:i w:val="0"/>
          <w:sz w:val="20"/>
        </w:rPr>
        <w:t>→</w:t>
      </w:r>
      <w:r>
        <w:tab/>
      </w:r>
      <w:r>
        <w:rPr>
          <w:rFonts w:ascii="Calibri" w:hAnsi="Calibri" w:cs="Calibri" w:eastAsia="Calibri"/>
          <w:b w:val="0"/>
          <w:i w:val="0"/>
          <w:sz w:val="20"/>
        </w:rPr>
        <w:t xml:space="preserve">Studied </w:t>
      </w:r>
      <w:r>
        <w:rPr>
          <w:rFonts w:ascii="Calibri" w:hAnsi="Calibri" w:cs="Calibri" w:eastAsia="Calibri"/>
          <w:b/>
          <w:i w:val="0"/>
          <w:sz w:val="20"/>
        </w:rPr>
        <w:t>organisational operations and business processes</w:t>
      </w:r>
      <w:r>
        <w:rPr>
          <w:rFonts w:ascii="Calibri" w:hAnsi="Calibri" w:cs="Calibri" w:eastAsia="Calibri"/>
          <w:b w:val="0"/>
          <w:i w:val="0"/>
          <w:sz w:val="20"/>
        </w:rPr>
        <w:t>, and how production, finance and sales departments work together to deliver customer value.</w:t>
      </w:r>
    </w:p>
    <w:p>
      <w:pPr>
        <w:tabs>
          <w:tab w:pos="312" w:val="left"/>
        </w:tabs>
        <w:spacing w:before="20" w:after="20" w:line="269" w:lineRule="auto"/>
        <w:ind w:left="312" w:hanging="312"/>
        <w:jc w:val="both"/>
      </w:pPr>
      <w:r>
        <w:rPr>
          <w:rFonts w:ascii="Calibri" w:hAnsi="Calibri" w:cs="Calibri" w:eastAsia="Calibri"/>
          <w:b/>
          <w:i w:val="0"/>
          <w:sz w:val="20"/>
        </w:rPr>
        <w:t>→</w:t>
      </w:r>
      <w:r>
        <w:tab/>
      </w:r>
      <w:r>
        <w:rPr>
          <w:rFonts w:ascii="Calibri" w:hAnsi="Calibri" w:cs="Calibri" w:eastAsia="Calibri"/>
          <w:b w:val="0"/>
          <w:i w:val="0"/>
          <w:sz w:val="20"/>
        </w:rPr>
        <w:t xml:space="preserve">Prepared a detailed </w:t>
      </w:r>
      <w:r>
        <w:rPr>
          <w:rFonts w:ascii="Calibri" w:hAnsi="Calibri" w:cs="Calibri" w:eastAsia="Calibri"/>
          <w:b/>
          <w:i w:val="0"/>
          <w:sz w:val="20"/>
        </w:rPr>
        <w:t>internship report</w:t>
      </w:r>
      <w:r>
        <w:rPr>
          <w:rFonts w:ascii="Calibri" w:hAnsi="Calibri" w:cs="Calibri" w:eastAsia="Calibri"/>
          <w:b w:val="0"/>
          <w:i w:val="0"/>
          <w:sz w:val="20"/>
        </w:rPr>
        <w:t xml:space="preserve"> documenting practical observations, learnings and recommendations from the work experience.</w:t>
      </w:r>
    </w:p>
    <w:p>
      <w:pPr>
        <w:spacing w:before="140" w:after="40" w:line="240" w:lineRule="auto"/>
        <w:ind w:left="0"/>
        <w:keepNext/>
        <w:pBdr>
          <w:bottom w:val="single" w:sz="12" w:space="1" w:color="111111"/>
        </w:pBdr>
      </w:pPr>
      <w:r>
        <w:rPr>
          <w:rFonts w:ascii="Calibri" w:hAnsi="Calibri" w:cs="Calibri" w:eastAsia="Calibri"/>
          <w:b/>
          <w:i w:val="0"/>
          <w:sz w:val="25"/>
        </w:rPr>
        <w:t>Areas of Interest</w:t>
      </w:r>
    </w:p>
    <w:p>
      <w:pPr>
        <w:tabs>
          <w:tab w:pos="312" w:val="left"/>
        </w:tabs>
        <w:spacing w:before="20" w:after="20" w:line="269" w:lineRule="auto"/>
        <w:ind w:left="312" w:hanging="312"/>
        <w:jc w:val="both"/>
      </w:pPr>
      <w:r>
        <w:rPr>
          <w:rFonts w:ascii="Calibri" w:hAnsi="Calibri" w:cs="Calibri" w:eastAsia="Calibri"/>
          <w:b/>
          <w:i w:val="0"/>
          <w:sz w:val="20"/>
        </w:rPr>
        <w:t>→</w:t>
      </w:r>
      <w:r>
        <w:tab/>
      </w:r>
      <w:r>
        <w:rPr>
          <w:rFonts w:ascii="Calibri" w:hAnsi="Calibri" w:cs="Calibri" w:eastAsia="Calibri"/>
          <w:b w:val="0"/>
          <w:i w:val="0"/>
          <w:sz w:val="20"/>
        </w:rPr>
        <w:t>Digital and social media marketing</w:t>
      </w:r>
    </w:p>
    <w:p>
      <w:pPr>
        <w:tabs>
          <w:tab w:pos="312" w:val="left"/>
        </w:tabs>
        <w:spacing w:before="20" w:after="20" w:line="269" w:lineRule="auto"/>
        <w:ind w:left="312" w:hanging="312"/>
        <w:jc w:val="both"/>
      </w:pPr>
      <w:r>
        <w:rPr>
          <w:rFonts w:ascii="Calibri" w:hAnsi="Calibri" w:cs="Calibri" w:eastAsia="Calibri"/>
          <w:b/>
          <w:i w:val="0"/>
          <w:sz w:val="20"/>
        </w:rPr>
        <w:t>→</w:t>
      </w:r>
      <w:r>
        <w:tab/>
      </w:r>
      <w:r>
        <w:rPr>
          <w:rFonts w:ascii="Calibri" w:hAnsi="Calibri" w:cs="Calibri" w:eastAsia="Calibri"/>
          <w:b w:val="0"/>
          <w:i w:val="0"/>
          <w:sz w:val="20"/>
        </w:rPr>
        <w:t>Market research and consumer insights</w:t>
      </w:r>
    </w:p>
    <w:p>
      <w:pPr>
        <w:tabs>
          <w:tab w:pos="312" w:val="left"/>
        </w:tabs>
        <w:spacing w:before="20" w:after="20" w:line="269" w:lineRule="auto"/>
        <w:ind w:left="312" w:hanging="312"/>
        <w:jc w:val="both"/>
      </w:pPr>
      <w:r>
        <w:rPr>
          <w:rFonts w:ascii="Calibri" w:hAnsi="Calibri" w:cs="Calibri" w:eastAsia="Calibri"/>
          <w:b/>
          <w:i w:val="0"/>
          <w:sz w:val="20"/>
        </w:rPr>
        <w:t>→</w:t>
      </w:r>
      <w:r>
        <w:tab/>
      </w:r>
      <w:r>
        <w:rPr>
          <w:rFonts w:ascii="Calibri" w:hAnsi="Calibri" w:cs="Calibri" w:eastAsia="Calibri"/>
          <w:b w:val="0"/>
          <w:i w:val="0"/>
          <w:sz w:val="20"/>
        </w:rPr>
        <w:t>Brand promotion and customer engagement</w:t>
      </w:r>
    </w:p>
    <w:p>
      <w:pPr>
        <w:tabs>
          <w:tab w:pos="312" w:val="left"/>
        </w:tabs>
        <w:spacing w:before="20" w:after="20" w:line="269" w:lineRule="auto"/>
        <w:ind w:left="312" w:hanging="312"/>
        <w:jc w:val="both"/>
      </w:pPr>
      <w:r>
        <w:rPr>
          <w:rFonts w:ascii="Calibri" w:hAnsi="Calibri" w:cs="Calibri" w:eastAsia="Calibri"/>
          <w:b/>
          <w:i w:val="0"/>
          <w:sz w:val="20"/>
        </w:rPr>
        <w:t>→</w:t>
      </w:r>
      <w:r>
        <w:tab/>
      </w:r>
      <w:r>
        <w:rPr>
          <w:rFonts w:ascii="Calibri" w:hAnsi="Calibri" w:cs="Calibri" w:eastAsia="Calibri"/>
          <w:b w:val="0"/>
          <w:i w:val="0"/>
          <w:sz w:val="20"/>
        </w:rPr>
        <w:t>Marketing and finance analytics – budgeting and return on investment</w:t>
      </w:r>
    </w:p>
    <w:p>
      <w:pPr>
        <w:spacing w:before="140" w:after="40" w:line="240" w:lineRule="auto"/>
        <w:ind w:left="0"/>
        <w:keepNext/>
        <w:pBdr>
          <w:bottom w:val="single" w:sz="12" w:space="1" w:color="111111"/>
        </w:pBdr>
      </w:pPr>
      <w:r>
        <w:rPr>
          <w:rFonts w:ascii="Calibri" w:hAnsi="Calibri" w:cs="Calibri" w:eastAsia="Calibri"/>
          <w:b/>
          <w:i w:val="0"/>
          <w:sz w:val="25"/>
        </w:rPr>
        <w:t>Relevant Coursework</w:t>
      </w:r>
    </w:p>
    <w:p>
      <w:pPr>
        <w:spacing w:before="40" w:after="0" w:line="269" w:lineRule="auto"/>
        <w:ind w:left="0"/>
      </w:pPr>
      <w:r>
        <w:rPr>
          <w:rFonts w:ascii="Calibri" w:hAnsi="Calibri" w:cs="Calibri" w:eastAsia="Calibri"/>
          <w:b w:val="0"/>
          <w:i w:val="0"/>
          <w:sz w:val="20"/>
        </w:rPr>
        <w:t>Marketing Management  |  Consumer Behaviour  |  Brand Management  |  Digital Marketing  |  Marketing Research  |  Financial Management  |  Business Communication  |  Computer Applications</w:t>
      </w:r>
    </w:p>
    <w:p>
      <w:pPr>
        <w:spacing w:before="140" w:after="40" w:line="240" w:lineRule="auto"/>
        <w:ind w:left="0"/>
        <w:keepNext/>
        <w:pBdr>
          <w:bottom w:val="single" w:sz="12" w:space="1" w:color="111111"/>
        </w:pBdr>
      </w:pPr>
      <w:r>
        <w:rPr>
          <w:rFonts w:ascii="Calibri" w:hAnsi="Calibri" w:cs="Calibri" w:eastAsia="Calibri"/>
          <w:b/>
          <w:i w:val="0"/>
          <w:sz w:val="25"/>
        </w:rPr>
        <w:t>Certifications</w:t>
      </w:r>
    </w:p>
    <w:p>
      <w:pPr>
        <w:tabs>
          <w:tab w:pos="312" w:val="left"/>
        </w:tabs>
        <w:spacing w:before="20" w:after="20" w:line="269" w:lineRule="auto"/>
        <w:ind w:left="312" w:hanging="312"/>
        <w:jc w:val="both"/>
      </w:pPr>
      <w:r>
        <w:rPr>
          <w:rFonts w:ascii="Calibri" w:hAnsi="Calibri" w:cs="Calibri" w:eastAsia="Calibri"/>
          <w:b/>
          <w:i w:val="0"/>
          <w:sz w:val="20"/>
        </w:rPr>
        <w:t>→</w:t>
      </w:r>
      <w:r>
        <w:tab/>
      </w:r>
      <w:r>
        <w:rPr>
          <w:rFonts w:ascii="Calibri" w:hAnsi="Calibri" w:cs="Calibri" w:eastAsia="Calibri"/>
          <w:b/>
          <w:i w:val="0"/>
          <w:sz w:val="20"/>
        </w:rPr>
        <w:t>NPTEL</w:t>
      </w:r>
      <w:r>
        <w:rPr>
          <w:rFonts w:ascii="Calibri" w:hAnsi="Calibri" w:cs="Calibri" w:eastAsia="Calibri"/>
          <w:b w:val="0"/>
          <w:i w:val="0"/>
          <w:sz w:val="20"/>
        </w:rPr>
        <w:t xml:space="preserve"> — Soft Skills Development</w:t>
      </w:r>
    </w:p>
    <w:p>
      <w:pPr>
        <w:tabs>
          <w:tab w:pos="312" w:val="left"/>
        </w:tabs>
        <w:spacing w:before="20" w:after="20" w:line="269" w:lineRule="auto"/>
        <w:ind w:left="312" w:hanging="312"/>
        <w:jc w:val="both"/>
      </w:pPr>
      <w:r>
        <w:rPr>
          <w:rFonts w:ascii="Calibri" w:hAnsi="Calibri" w:cs="Calibri" w:eastAsia="Calibri"/>
          <w:b/>
          <w:i w:val="0"/>
          <w:sz w:val="20"/>
        </w:rPr>
        <w:t>→</w:t>
      </w:r>
      <w:r>
        <w:tab/>
      </w:r>
      <w:r>
        <w:rPr>
          <w:rFonts w:ascii="Calibri" w:hAnsi="Calibri" w:cs="Calibri" w:eastAsia="Calibri"/>
          <w:b w:val="0"/>
          <w:i w:val="0"/>
          <w:sz w:val="20"/>
        </w:rPr>
        <w:t>Fundamentals of Company Secretaryship</w:t>
      </w:r>
    </w:p>
    <w:sectPr w:rsidR="00FC693F" w:rsidRPr="0006063C" w:rsidSect="00034616">
      <w:pgSz w:w="11906" w:h="16838"/>
      <w:pgMar w:top="624" w:right="850" w:bottom="51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Madhumitha T – Resume</dc:title>
  <dc:subject/>
  <dc:creator>Madhumitha T</dc:creator>
  <cp:keywords/>
  <dc:description>generated by python-docx</dc:description>
  <cp:lastModifiedBy/>
  <cp:revision>1</cp:revision>
  <dcterms:created xsi:type="dcterms:W3CDTF">2013-12-23T23:15:00Z</dcterms:created>
  <dcterms:modified xsi:type="dcterms:W3CDTF">2013-12-23T23:15:00Z</dcterms:modified>
  <cp:category/>
</cp:coreProperties>
</file>