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i w:val="0"/>
          <w:sz w:val="50"/>
        </w:rPr>
        <w:t>Ajay I</w:t>
      </w:r>
    </w:p>
    <w:p>
      <w:pPr>
        <w:spacing w:before="40" w:after="0"/>
        <w:jc w:val="center"/>
      </w:pPr>
      <w:r>
        <w:rPr>
          <w:rFonts w:ascii="Calibri" w:hAnsi="Calibri"/>
          <w:b w:val="0"/>
          <w:i w:val="0"/>
          <w:sz w:val="19"/>
        </w:rPr>
        <w:t>ajayiyanraj.2401007@srec.ac.in</w:t>
      </w:r>
      <w:r>
        <w:rPr>
          <w:rFonts w:ascii="Calibri" w:hAnsi="Calibri"/>
          <w:b w:val="0"/>
          <w:i w:val="0"/>
          <w:sz w:val="19"/>
        </w:rPr>
        <w:t xml:space="preserve">  |  </w:t>
      </w:r>
      <w:hyperlink r:id="rId9">
        <w:r>
          <w:rPr>
            <w:rFonts w:ascii="Calibri" w:hAnsi="Calibri"/>
            <w:color w:val="1F4E9C"/>
            <w:sz w:val="19"/>
            <w:u w:val="single"/>
          </w:rPr>
          <w:t xml:space="preserve">LinkedIn</w:t>
        </w:r>
      </w:hyperlink>
      <w:r>
        <w:rPr>
          <w:rFonts w:ascii="Calibri" w:hAnsi="Calibri"/>
          <w:b w:val="0"/>
          <w:i w:val="0"/>
          <w:sz w:val="19"/>
        </w:rPr>
        <w:t xml:space="preserve">  |  </w:t>
      </w:r>
      <w:hyperlink r:id="rId10">
        <w:r>
          <w:rPr>
            <w:rFonts w:ascii="Calibri" w:hAnsi="Calibri"/>
            <w:color w:val="1F4E9C"/>
            <w:sz w:val="19"/>
            <w:u w:val="single"/>
          </w:rPr>
          <w:t xml:space="preserve">GitHub</w:t>
        </w:r>
      </w:hyperlink>
      <w:r>
        <w:rPr>
          <w:rFonts w:ascii="Calibri" w:hAnsi="Calibri"/>
          <w:b w:val="0"/>
          <w:i w:val="0"/>
          <w:sz w:val="19"/>
        </w:rPr>
        <w:t xml:space="preserve">  |  </w:t>
      </w:r>
      <w:hyperlink r:id="rId11">
        <w:r>
          <w:rPr>
            <w:rFonts w:ascii="Calibri" w:hAnsi="Calibri"/>
            <w:color w:val="1F4E9C"/>
            <w:sz w:val="19"/>
            <w:u w:val="single"/>
          </w:rPr>
          <w:t xml:space="preserve">LeetCode</w:t>
        </w:r>
      </w:hyperlink>
    </w:p>
    <w:p>
      <w:pPr>
        <w:keepNext/>
        <w:spacing w:before="120" w:after="40"/>
        <w:pBdr>
          <w:bottom w:val="single" w:sz="10" w:space="1" w:color="000000"/>
        </w:pBdr>
      </w:pPr>
      <w:r>
        <w:rPr>
          <w:rFonts w:ascii="Calibri" w:hAnsi="Calibri"/>
          <w:b/>
          <w:i w:val="0"/>
          <w:sz w:val="25"/>
        </w:rPr>
        <w:t>Summary</w:t>
      </w:r>
    </w:p>
    <w:p>
      <w:pPr>
        <w:spacing w:before="20" w:after="0"/>
        <w:jc w:val="left"/>
      </w:pPr>
      <w:r>
        <w:rPr>
          <w:rFonts w:ascii="Calibri" w:hAnsi="Calibri"/>
          <w:b w:val="0"/>
          <w:i w:val="0"/>
        </w:rPr>
        <w:t>Computer Science Engineering student skilled in predictive machine learning and building AI agents. Proficient in Python, Java, C and C++, with a proven track record in competitive hackathons and a research publication. Passionate about leveraging advanced ML models and robust architectures to develop scalable, data-driven solutions for real-world challenges.</w:t>
      </w:r>
    </w:p>
    <w:p>
      <w:pPr>
        <w:keepNext/>
        <w:spacing w:before="120" w:after="40"/>
        <w:pBdr>
          <w:bottom w:val="single" w:sz="10" w:space="1" w:color="000000"/>
        </w:pBdr>
      </w:pPr>
      <w:r>
        <w:rPr>
          <w:rFonts w:ascii="Calibri" w:hAnsi="Calibri"/>
          <w:b/>
          <w:i w:val="0"/>
          <w:sz w:val="25"/>
        </w:rPr>
        <w:t>Education</w:t>
      </w:r>
    </w:p>
    <w:p>
      <w:pPr>
        <w:tabs>
          <w:tab w:pos="10710" w:val="right"/>
        </w:tabs>
        <w:spacing w:before="20" w:after="0"/>
      </w:pPr>
      <w:r>
        <w:rPr>
          <w:rFonts w:ascii="Calibri" w:hAnsi="Calibri"/>
          <w:b/>
          <w:i w:val="0"/>
        </w:rPr>
        <w:t>Sri Ramakrishna Engineering College, Coimbatore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>2024 – 2028</w:t>
      </w:r>
    </w:p>
    <w:p>
      <w:pPr>
        <w:tabs>
          <w:tab w:pos="10710" w:val="right"/>
        </w:tabs>
        <w:spacing w:before="0" w:after="0"/>
      </w:pPr>
      <w:r>
        <w:rPr>
          <w:rFonts w:ascii="Calibri" w:hAnsi="Calibri"/>
          <w:b w:val="0"/>
          <w:i w:val="0"/>
          <w:sz w:val="18"/>
        </w:rPr>
        <w:t xml:space="preserve">B.E. Computer Science and Engineering (Anna University) | </w:t>
      </w:r>
      <w:r>
        <w:rPr>
          <w:rFonts w:ascii="Calibri" w:hAnsi="Calibri"/>
          <w:b/>
          <w:i w:val="0"/>
          <w:sz w:val="18"/>
        </w:rPr>
        <w:t>CGPA: 9.08 / 10</w:t>
      </w:r>
      <w:r>
        <w:rPr>
          <w:rFonts w:ascii="Calibri" w:hAnsi="Calibri"/>
          <w:b w:val="0"/>
          <w:i w:val="0"/>
          <w:sz w:val="18"/>
        </w:rPr>
        <w:t xml:space="preserve"> (up to 4th Sem)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  <w:sz w:val="18"/>
        </w:rPr>
        <w:t>Coimbatore, IN</w:t>
      </w:r>
    </w:p>
    <w:p>
      <w:pPr>
        <w:tabs>
          <w:tab w:pos="10710" w:val="right"/>
        </w:tabs>
        <w:spacing w:before="50" w:after="0"/>
      </w:pPr>
      <w:r>
        <w:rPr>
          <w:rFonts w:ascii="Calibri" w:hAnsi="Calibri"/>
          <w:b/>
          <w:i w:val="0"/>
        </w:rPr>
        <w:t>Githanjali Public School, Coimbatore (CBSE)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>2022 – 2024</w:t>
      </w:r>
    </w:p>
    <w:p>
      <w:pPr>
        <w:spacing w:before="0" w:after="0"/>
      </w:pPr>
      <w:r>
        <w:rPr>
          <w:rFonts w:ascii="Calibri" w:hAnsi="Calibri"/>
          <w:b w:val="0"/>
          <w:i w:val="0"/>
          <w:sz w:val="18"/>
        </w:rPr>
        <w:t>HSC (2024) | SSLC (2022)</w:t>
      </w:r>
    </w:p>
    <w:p>
      <w:pPr>
        <w:keepNext/>
        <w:spacing w:before="120" w:after="40"/>
        <w:pBdr>
          <w:bottom w:val="single" w:sz="10" w:space="1" w:color="000000"/>
        </w:pBdr>
      </w:pPr>
      <w:r>
        <w:rPr>
          <w:rFonts w:ascii="Calibri" w:hAnsi="Calibri"/>
          <w:b/>
          <w:i w:val="0"/>
          <w:sz w:val="25"/>
        </w:rPr>
        <w:t>Technical Skills</w:t>
      </w:r>
    </w:p>
    <w:p>
      <w:pPr>
        <w:tabs>
          <w:tab w:pos="280" w:val="left"/>
        </w:tabs>
        <w:spacing w:before="20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 xml:space="preserve">Languages: </w:t>
      </w:r>
      <w:r>
        <w:rPr>
          <w:rFonts w:ascii="Calibri" w:hAnsi="Calibri"/>
          <w:b w:val="0"/>
          <w:i w:val="0"/>
        </w:rPr>
        <w:t>Java, C, C++, Python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 xml:space="preserve">AI / ML &amp; Data: </w:t>
      </w:r>
      <w:r>
        <w:rPr>
          <w:rFonts w:ascii="Calibri" w:hAnsi="Calibri"/>
          <w:b w:val="0"/>
          <w:i w:val="0"/>
        </w:rPr>
        <w:t>Predictive Machine Learning, NLP (Transformers), Multi-Agent AI, CatBoost, XGBoost, Isolation Forest, Pandas, NumPy, NetworkX, Data Analytics &amp; Visualization, Geospatial Processing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 xml:space="preserve">Web &amp; Backend: </w:t>
      </w:r>
      <w:r>
        <w:rPr>
          <w:rFonts w:ascii="Calibri" w:hAnsi="Calibri"/>
          <w:b w:val="0"/>
          <w:i w:val="0"/>
        </w:rPr>
        <w:t>FastAPI, React.js, Tailwind CSS, JavaScript, REST APIs, GitHub / Slack / Twilio / WhatsApp APIs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 xml:space="preserve">Databases &amp; Core: </w:t>
      </w:r>
      <w:r>
        <w:rPr>
          <w:rFonts w:ascii="Calibri" w:hAnsi="Calibri"/>
          <w:b w:val="0"/>
          <w:i w:val="0"/>
        </w:rPr>
        <w:t>Relational DBs, SQLite, PostgreSQL, Firebase | Problem Solving, Full-Stack Development, Rapid Prototyping</w:t>
      </w:r>
    </w:p>
    <w:p>
      <w:pPr>
        <w:keepNext/>
        <w:spacing w:before="120" w:after="40"/>
        <w:pBdr>
          <w:bottom w:val="single" w:sz="10" w:space="1" w:color="000000"/>
        </w:pBdr>
      </w:pPr>
      <w:r>
        <w:rPr>
          <w:rFonts w:ascii="Calibri" w:hAnsi="Calibri"/>
          <w:b/>
          <w:i w:val="0"/>
          <w:sz w:val="25"/>
        </w:rPr>
        <w:t>Projects</w:t>
      </w:r>
    </w:p>
    <w:p>
      <w:pPr>
        <w:tabs>
          <w:tab w:pos="10710" w:val="right"/>
        </w:tabs>
        <w:spacing w:before="20" w:after="0"/>
      </w:pPr>
      <w:r>
        <w:rPr>
          <w:rFonts w:ascii="Calibri" w:hAnsi="Calibri"/>
          <w:b/>
          <w:i w:val="0"/>
        </w:rPr>
        <w:t>Workforce Contribution Monitor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>January 2026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 xml:space="preserve">Objective: </w:t>
      </w:r>
      <w:r>
        <w:rPr>
          <w:rFonts w:ascii="Calibri" w:hAnsi="Calibri"/>
          <w:b w:val="0"/>
          <w:i w:val="0"/>
        </w:rPr>
        <w:t>bridge the gap between employee activity volume and actual work impact through meaningful contribution metrics.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  <w:t>Built a full-stack evaluation system integrating data from communication (</w:t>
      </w:r>
      <w:r>
        <w:rPr>
          <w:rFonts w:ascii="Calibri" w:hAnsi="Calibri"/>
          <w:b/>
          <w:i w:val="0"/>
        </w:rPr>
        <w:t>Slack</w:t>
      </w:r>
      <w:r>
        <w:rPr>
          <w:rFonts w:ascii="Calibri" w:hAnsi="Calibri"/>
          <w:b w:val="0"/>
          <w:i w:val="0"/>
        </w:rPr>
        <w:t>) and execution (</w:t>
      </w:r>
      <w:r>
        <w:rPr>
          <w:rFonts w:ascii="Calibri" w:hAnsi="Calibri"/>
          <w:b/>
          <w:i w:val="0"/>
        </w:rPr>
        <w:t>GitHub</w:t>
      </w:r>
      <w:r>
        <w:rPr>
          <w:rFonts w:ascii="Calibri" w:hAnsi="Calibri"/>
          <w:b w:val="0"/>
          <w:i w:val="0"/>
        </w:rPr>
        <w:t xml:space="preserve">) platforms; automated API-based </w:t>
      </w:r>
      <w:r>
        <w:rPr>
          <w:rFonts w:ascii="Calibri" w:hAnsi="Calibri"/>
          <w:b/>
          <w:i w:val="0"/>
        </w:rPr>
        <w:t>ingestion pipelines</w:t>
      </w:r>
      <w:r>
        <w:rPr>
          <w:rFonts w:ascii="Calibri" w:hAnsi="Calibri"/>
          <w:b w:val="0"/>
          <w:i w:val="0"/>
        </w:rPr>
        <w:t xml:space="preserve"> fetch, process and normalize multi-source data.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  <w:t xml:space="preserve">Designed a </w:t>
      </w:r>
      <w:r>
        <w:rPr>
          <w:rFonts w:ascii="Calibri" w:hAnsi="Calibri"/>
          <w:b/>
          <w:i w:val="0"/>
        </w:rPr>
        <w:t>custom scoring algorithm</w:t>
      </w:r>
      <w:r>
        <w:rPr>
          <w:rFonts w:ascii="Calibri" w:hAnsi="Calibri"/>
          <w:b w:val="0"/>
          <w:i w:val="0"/>
        </w:rPr>
        <w:t xml:space="preserve"> separating high-activity from high-impact contributions, shown on an interactive, responsive dashboard of trends and performance indicators.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  <w:t>Focused on modular backend architecture and efficient database handling for scalability, real-time processing and maintainability.</w:t>
      </w:r>
    </w:p>
    <w:p>
      <w:pPr>
        <w:spacing w:before="28" w:after="0"/>
      </w:pPr>
      <w:r>
        <w:rPr>
          <w:rFonts w:ascii="Calibri" w:hAnsi="Calibri"/>
          <w:b/>
          <w:i w:val="0"/>
        </w:rPr>
        <w:t xml:space="preserve">Tech Stack: </w:t>
      </w:r>
      <w:r>
        <w:rPr>
          <w:rFonts w:ascii="Calibri" w:hAnsi="Calibri"/>
          <w:b w:val="0"/>
          <w:i/>
        </w:rPr>
        <w:t>React, Tailwind CSS, Python, FastAPI, SQLite, GitHub &amp; Slack APIs</w:t>
      </w:r>
    </w:p>
    <w:p>
      <w:pPr>
        <w:tabs>
          <w:tab w:pos="10710" w:val="right"/>
        </w:tabs>
        <w:spacing w:before="90" w:after="0"/>
      </w:pPr>
      <w:r>
        <w:rPr>
          <w:rFonts w:ascii="Calibri" w:hAnsi="Calibri"/>
          <w:b/>
          <w:i w:val="0"/>
        </w:rPr>
        <w:t>AI Customer Feedback Intelligence &amp; Retention System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 xml:space="preserve">Objective: </w:t>
      </w:r>
      <w:r>
        <w:rPr>
          <w:rFonts w:ascii="Calibri" w:hAnsi="Calibri"/>
          <w:b w:val="0"/>
          <w:i w:val="0"/>
        </w:rPr>
        <w:t>analyze customer sentiment, predict churn and automate personalized retention strategies.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  <w:t xml:space="preserve">Analyzes multi-channel feedback using </w:t>
      </w:r>
      <w:r>
        <w:rPr>
          <w:rFonts w:ascii="Calibri" w:hAnsi="Calibri"/>
          <w:b/>
          <w:i w:val="0"/>
        </w:rPr>
        <w:t>Transformer-based NLP</w:t>
      </w:r>
      <w:r>
        <w:rPr>
          <w:rFonts w:ascii="Calibri" w:hAnsi="Calibri"/>
          <w:b w:val="0"/>
          <w:i w:val="0"/>
        </w:rPr>
        <w:t xml:space="preserve"> sentiment analysis and behavioral modeling to identify at-risk users.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  <w:t>Automated pipeline triggering personalized email and WhatsApp follow-ups based on risk levels.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  <w:t xml:space="preserve">Integrated a </w:t>
      </w:r>
      <w:r>
        <w:rPr>
          <w:rFonts w:ascii="Calibri" w:hAnsi="Calibri"/>
          <w:b/>
          <w:i w:val="0"/>
        </w:rPr>
        <w:t>multi-agent decision framework</w:t>
      </w:r>
      <w:r>
        <w:rPr>
          <w:rFonts w:ascii="Calibri" w:hAnsi="Calibri"/>
          <w:b w:val="0"/>
          <w:i w:val="0"/>
        </w:rPr>
        <w:t xml:space="preserve"> recommending refunds, escalations or retention offers, improving decision efficiency.</w:t>
      </w:r>
    </w:p>
    <w:p>
      <w:pPr>
        <w:spacing w:before="28" w:after="0"/>
      </w:pPr>
      <w:r>
        <w:rPr>
          <w:rFonts w:ascii="Calibri" w:hAnsi="Calibri"/>
          <w:b/>
          <w:i w:val="0"/>
        </w:rPr>
        <w:t xml:space="preserve">Tech Stack: </w:t>
      </w:r>
      <w:r>
        <w:rPr>
          <w:rFonts w:ascii="Calibri" w:hAnsi="Calibri"/>
          <w:b w:val="0"/>
          <w:i/>
        </w:rPr>
        <w:t>Python, NLP (Transformers), FastAPI, React, Twilio API / WhatsApp API, PostgreSQL</w:t>
      </w:r>
    </w:p>
    <w:p>
      <w:pPr>
        <w:tabs>
          <w:tab w:pos="10710" w:val="right"/>
        </w:tabs>
        <w:spacing w:before="90" w:after="0"/>
      </w:pPr>
      <w:r>
        <w:rPr>
          <w:rFonts w:ascii="Calibri" w:hAnsi="Calibri"/>
          <w:b/>
          <w:i w:val="0"/>
        </w:rPr>
        <w:t>Satellite-Based Water Quality Monitoring &amp; Prediction System</w:t>
      </w:r>
      <w:r>
        <w:rPr>
          <w:rFonts w:ascii="Calibri" w:hAnsi="Calibri"/>
          <w:b w:val="0"/>
          <w:i w:val="0"/>
        </w:rPr>
        <w:t xml:space="preserve"> (Mini Project)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 xml:space="preserve">Objective: </w:t>
      </w:r>
      <w:r>
        <w:rPr>
          <w:rFonts w:ascii="Calibri" w:hAnsi="Calibri"/>
          <w:b w:val="0"/>
          <w:i w:val="0"/>
        </w:rPr>
        <w:t>enable large-scale monitoring and prediction of water quality using satellite data and machine learning.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  <w:t xml:space="preserve">Processed satellite and geospatial data to predict water quality parameters with a </w:t>
      </w:r>
      <w:r>
        <w:rPr>
          <w:rFonts w:ascii="Calibri" w:hAnsi="Calibri"/>
          <w:b/>
          <w:i w:val="0"/>
        </w:rPr>
        <w:t>CatBoost Regressor</w:t>
      </w:r>
      <w:r>
        <w:rPr>
          <w:rFonts w:ascii="Calibri" w:hAnsi="Calibri"/>
          <w:b w:val="0"/>
          <w:i w:val="0"/>
        </w:rPr>
        <w:t>.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  <w:t>Built an automated ingestion, preprocessing and prediction pipeline with visualization of spatial and temporal trends.</w:t>
      </w:r>
    </w:p>
    <w:p>
      <w:pPr>
        <w:spacing w:before="28" w:after="0"/>
      </w:pPr>
      <w:r>
        <w:rPr>
          <w:rFonts w:ascii="Calibri" w:hAnsi="Calibri"/>
          <w:b/>
          <w:i w:val="0"/>
        </w:rPr>
        <w:t xml:space="preserve">Tech Stack: </w:t>
      </w:r>
      <w:r>
        <w:rPr>
          <w:rFonts w:ascii="Calibri" w:hAnsi="Calibri"/>
          <w:b w:val="0"/>
          <w:i/>
        </w:rPr>
        <w:t>Python, CatBoost, Pandas, NumPy, Geospatial Processing, Data Visualization Tools</w:t>
      </w:r>
    </w:p>
    <w:p>
      <w:pPr>
        <w:tabs>
          <w:tab w:pos="10710" w:val="right"/>
        </w:tabs>
        <w:spacing w:before="90" w:after="0"/>
      </w:pPr>
      <w:r>
        <w:rPr>
          <w:rFonts w:ascii="Calibri" w:hAnsi="Calibri"/>
          <w:b/>
          <w:i w:val="0"/>
        </w:rPr>
        <w:t>ChainWatch – Blockchain AML Intelligence System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>September 2026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 xml:space="preserve">Objective: </w:t>
      </w:r>
      <w:r>
        <w:rPr>
          <w:rFonts w:ascii="Calibri" w:hAnsi="Calibri"/>
          <w:b w:val="0"/>
          <w:i w:val="0"/>
        </w:rPr>
        <w:t>detect suspicious cryptocurrency transactions using machine learning and behavioural analysis.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  <w:t xml:space="preserve">Built a real-time system using </w:t>
      </w:r>
      <w:r>
        <w:rPr>
          <w:rFonts w:ascii="Calibri" w:hAnsi="Calibri"/>
          <w:b/>
          <w:i w:val="0"/>
        </w:rPr>
        <w:t>XGBoost, Isolation Forest</w:t>
      </w:r>
      <w:r>
        <w:rPr>
          <w:rFonts w:ascii="Calibri" w:hAnsi="Calibri"/>
          <w:b w:val="0"/>
          <w:i w:val="0"/>
        </w:rPr>
        <w:t>, graph analytics and multi-agent pattern detection to identify high-risk wallet activity and generate explainable risk scores.</w:t>
      </w:r>
    </w:p>
    <w:p>
      <w:pPr>
        <w:spacing w:before="28" w:after="0"/>
      </w:pPr>
      <w:r>
        <w:rPr>
          <w:rFonts w:ascii="Calibri" w:hAnsi="Calibri"/>
          <w:b/>
          <w:i w:val="0"/>
        </w:rPr>
        <w:t xml:space="preserve">Tech Stack: </w:t>
      </w:r>
      <w:r>
        <w:rPr>
          <w:rFonts w:ascii="Calibri" w:hAnsi="Calibri"/>
          <w:b w:val="0"/>
          <w:i/>
        </w:rPr>
        <w:t>Python, FastAPI, XGBoost, Isolation Forest, NetworkX, Firebase, JavaScript</w:t>
      </w:r>
    </w:p>
    <w:p>
      <w:pPr>
        <w:keepNext/>
        <w:spacing w:before="120" w:after="40"/>
        <w:pBdr>
          <w:bottom w:val="single" w:sz="10" w:space="1" w:color="000000"/>
        </w:pBdr>
      </w:pPr>
      <w:r>
        <w:rPr>
          <w:rFonts w:ascii="Calibri" w:hAnsi="Calibri"/>
          <w:b/>
          <w:i w:val="0"/>
          <w:sz w:val="25"/>
        </w:rPr>
        <w:t>Publications</w:t>
      </w:r>
    </w:p>
    <w:p>
      <w:pPr>
        <w:spacing w:before="20" w:after="0"/>
      </w:pPr>
      <w:hyperlink r:id="rId12">
        <w:r>
          <w:rPr>
            <w:rFonts w:ascii="Calibri" w:hAnsi="Calibri"/>
            <w:b/>
            <w:color w:val="1F4E9C"/>
            <w:sz w:val="19"/>
            <w:u w:val="single"/>
          </w:rPr>
          <w:t xml:space="preserve">A High-Resolution Data Fusion Framework for Water Body Assessment Using Sentinel-2 and Gradient Boosting</w:t>
        </w:r>
      </w:hyperlink>
    </w:p>
    <w:p>
      <w:pPr>
        <w:spacing w:before="0" w:after="0"/>
      </w:pPr>
      <w:hyperlink r:id="rId12">
        <w:r>
          <w:rPr>
            <w:rFonts w:ascii="Calibri" w:hAnsi="Calibri"/>
            <w:color w:val="1F4E9C"/>
            <w:sz w:val="18"/>
            <w:u w:val="single"/>
          </w:rPr>
          <w:t xml:space="preserve">IEEE Xplore</w:t>
        </w:r>
      </w:hyperlink>
      <w:r>
        <w:rPr>
          <w:rFonts w:ascii="Calibri" w:hAnsi="Calibri"/>
          <w:b w:val="0"/>
          <w:i w:val="0"/>
          <w:sz w:val="18"/>
        </w:rPr>
        <w:t xml:space="preserve"> | </w:t>
      </w:r>
      <w:hyperlink r:id="rId12">
        <w:r>
          <w:rPr>
            <w:rFonts w:ascii="Calibri" w:hAnsi="Calibri"/>
            <w:color w:val="1F4E9C"/>
            <w:sz w:val="18"/>
            <w:u w:val="single"/>
          </w:rPr>
          <w:t xml:space="preserve">DOI</w:t>
        </w:r>
      </w:hyperlink>
      <w:r>
        <w:rPr>
          <w:rFonts w:ascii="Calibri" w:hAnsi="Calibri"/>
          <w:b w:val="0"/>
          <w:i w:val="0"/>
          <w:sz w:val="18"/>
        </w:rPr>
        <w:t xml:space="preserve"> | </w:t>
      </w:r>
      <w:r>
        <w:rPr>
          <w:rFonts w:ascii="Calibri" w:hAnsi="Calibri"/>
          <w:b w:val="0"/>
          <w:i/>
          <w:sz w:val="18"/>
        </w:rPr>
        <w:t>ICCPCT 2026</w:t>
      </w:r>
      <w:r>
        <w:rPr>
          <w:rFonts w:ascii="Calibri" w:hAnsi="Calibri"/>
          <w:b w:val="0"/>
          <w:i w:val="0"/>
          <w:sz w:val="18"/>
        </w:rPr>
        <w:t xml:space="preserve"> | </w:t>
      </w:r>
      <w:r>
        <w:rPr>
          <w:rFonts w:ascii="Calibri" w:hAnsi="Calibri"/>
          <w:b w:val="0"/>
          <w:i/>
          <w:sz w:val="18"/>
        </w:rPr>
        <w:t>IEEE Kerala</w:t>
      </w:r>
      <w:r>
        <w:rPr>
          <w:rFonts w:ascii="Calibri" w:hAnsi="Calibri"/>
          <w:b w:val="0"/>
          <w:i w:val="0"/>
          <w:sz w:val="18"/>
        </w:rPr>
        <w:t xml:space="preserve"> | 2026</w:t>
      </w:r>
    </w:p>
    <w:p>
      <w:pPr>
        <w:keepNext/>
        <w:spacing w:before="120" w:after="40"/>
        <w:pBdr>
          <w:bottom w:val="single" w:sz="10" w:space="1" w:color="000000"/>
        </w:pBdr>
      </w:pPr>
      <w:r>
        <w:rPr>
          <w:rFonts w:ascii="Calibri" w:hAnsi="Calibri"/>
          <w:b/>
          <w:i w:val="0"/>
          <w:sz w:val="25"/>
        </w:rPr>
        <w:t>Hackathons &amp; Achievements</w:t>
      </w:r>
    </w:p>
    <w:p>
      <w:pPr>
        <w:tabs>
          <w:tab w:pos="280" w:val="left"/>
        </w:tabs>
        <w:spacing w:before="20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>First Prize</w:t>
      </w:r>
      <w:r>
        <w:rPr>
          <w:rFonts w:ascii="Calibri" w:hAnsi="Calibri"/>
          <w:b w:val="0"/>
          <w:i w:val="0"/>
        </w:rPr>
        <w:t xml:space="preserve"> — 24-hr HackTIDE Hackathon, Amrita Vishwa Vidyapeetham, Coimbatore (08.01.2026) | </w:t>
      </w:r>
      <w:r>
        <w:rPr>
          <w:rFonts w:ascii="Calibri" w:hAnsi="Calibri"/>
          <w:b/>
          <w:i w:val="0"/>
        </w:rPr>
        <w:t>₹25,000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>Second Prize</w:t>
      </w:r>
      <w:r>
        <w:rPr>
          <w:rFonts w:ascii="Calibri" w:hAnsi="Calibri"/>
          <w:b w:val="0"/>
          <w:i w:val="0"/>
        </w:rPr>
        <w:t xml:space="preserve"> — 12-hr Hackathon, Sri Ramakrishna College of Arts &amp; Science (SRCAS), Coimbatore (17.02.2025) | </w:t>
      </w:r>
      <w:r>
        <w:rPr>
          <w:rFonts w:ascii="Calibri" w:hAnsi="Calibri"/>
          <w:b/>
          <w:i w:val="0"/>
        </w:rPr>
        <w:t>₹2,500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>Third Prize</w:t>
      </w:r>
      <w:r>
        <w:rPr>
          <w:rFonts w:ascii="Calibri" w:hAnsi="Calibri"/>
          <w:b w:val="0"/>
          <w:i w:val="0"/>
        </w:rPr>
        <w:t xml:space="preserve"> — 24-hr VeloHack’26, Vel Tech University, Chennai (11.09.2026) | </w:t>
      </w:r>
      <w:r>
        <w:rPr>
          <w:rFonts w:ascii="Calibri" w:hAnsi="Calibri"/>
          <w:b/>
          <w:i w:val="0"/>
        </w:rPr>
        <w:t>₹16,000</w:t>
      </w:r>
    </w:p>
    <w:p>
      <w:pPr>
        <w:keepNext/>
        <w:spacing w:before="120" w:after="40"/>
        <w:pBdr>
          <w:bottom w:val="single" w:sz="10" w:space="1" w:color="000000"/>
        </w:pBdr>
      </w:pPr>
      <w:r>
        <w:rPr>
          <w:rFonts w:ascii="Calibri" w:hAnsi="Calibri"/>
          <w:b/>
          <w:i w:val="0"/>
          <w:sz w:val="25"/>
        </w:rPr>
        <w:t>Certifications</w:t>
      </w:r>
    </w:p>
    <w:p>
      <w:pPr>
        <w:tabs>
          <w:tab w:pos="280" w:val="left"/>
        </w:tabs>
        <w:spacing w:before="20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/>
          <w:i w:val="0"/>
        </w:rPr>
        <w:t>Introduction to Artificial Intelligence</w:t>
      </w:r>
      <w:r>
        <w:rPr>
          <w:rFonts w:ascii="Calibri" w:hAnsi="Calibri"/>
          <w:b w:val="0"/>
          <w:i w:val="0"/>
        </w:rPr>
        <w:t xml:space="preserve"> — Infosys Springboard</w:t>
      </w:r>
    </w:p>
    <w:p>
      <w:pPr>
        <w:tabs>
          <w:tab w:pos="280" w:val="left"/>
        </w:tabs>
        <w:spacing w:before="28" w:after="0"/>
        <w:ind w:left="280" w:hanging="280"/>
      </w:pP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tab/>
      </w:r>
      <w:r>
        <w:rPr>
          <w:rFonts w:ascii="Calibri" w:hAnsi="Calibri"/>
          <w:b w:val="0"/>
          <w:i w:val="0"/>
        </w:rPr>
        <w:t xml:space="preserve">Cleared </w:t>
      </w:r>
      <w:r>
        <w:rPr>
          <w:rFonts w:ascii="Calibri" w:hAnsi="Calibri"/>
          <w:b/>
          <w:i w:val="0"/>
        </w:rPr>
        <w:t>Business English Certificate (BEC)</w:t>
      </w:r>
      <w:r>
        <w:rPr>
          <w:rFonts w:ascii="Calibri" w:hAnsi="Calibri"/>
          <w:b w:val="0"/>
          <w:i w:val="0"/>
        </w:rPr>
        <w:t xml:space="preserve"> — Business Preliminary Examination</w:t>
      </w:r>
    </w:p>
    <w:sectPr w:rsidR="00FC693F" w:rsidRPr="0006063C" w:rsidSect="00034616">
      <w:pgSz w:w="11920" w:h="16860"/>
      <w:pgMar w:top="360" w:right="600" w:bottom="20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jay-i-a86298329/" TargetMode="External"/><Relationship Id="rId10" Type="http://schemas.openxmlformats.org/officeDocument/2006/relationships/hyperlink" Target="https://github.com/Ajay-2007-bee" TargetMode="External"/><Relationship Id="rId11" Type="http://schemas.openxmlformats.org/officeDocument/2006/relationships/hyperlink" Target="https://leetcode.com/u/ajay-2207/" TargetMode="External"/><Relationship Id="rId12" Type="http://schemas.openxmlformats.org/officeDocument/2006/relationships/hyperlink" Target="https://ieeexplore.ieee.org/document/1165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 I - Resume</dc:title>
  <dc:subject/>
  <dc:creator>Ajay 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