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Wildlife / Data collection App requirement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requirement for phase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app is to be used to track sightings of wild animals.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needs to be convenient, not very draining on the battery and mainly, easy and fast to use.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must have a ONE tap button to mark a sighting so that the co-ordinates can be marked at the spot. The user may, at a later stage fill in the data.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application has to mainly work without internet as the locations where it is intended to be used will not have internet connection.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Wildlife / Data collection App requirement document. (Phase 1).docx</dc:title>
</cp:coreProperties>
</file>