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EC470" w14:textId="77777777" w:rsidR="00C821B3" w:rsidRPr="00180381" w:rsidRDefault="00C821B3" w:rsidP="00AA5BD8">
      <w:pPr>
        <w:pBdr>
          <w:bottom w:val="single" w:sz="4" w:space="1" w:color="0070C0"/>
        </w:pBdr>
        <w:tabs>
          <w:tab w:val="left" w:pos="270"/>
        </w:tabs>
        <w:jc w:val="center"/>
        <w:rPr>
          <w:rFonts w:ascii="Arial" w:hAnsi="Arial" w:cs="Arial"/>
          <w:b/>
          <w:bCs/>
          <w:color w:val="015486"/>
          <w:sz w:val="40"/>
          <w:szCs w:val="44"/>
        </w:rPr>
      </w:pPr>
      <w:r w:rsidRPr="00180381">
        <w:rPr>
          <w:rFonts w:ascii="Arial" w:hAnsi="Arial" w:cs="Arial"/>
          <w:i/>
          <w:iCs/>
          <w:color w:val="015486"/>
          <w:sz w:val="40"/>
          <w:szCs w:val="44"/>
        </w:rPr>
        <w:t>C</w:t>
      </w:r>
      <w:r w:rsidR="00E03E46" w:rsidRPr="00180381">
        <w:rPr>
          <w:rFonts w:ascii="Arial" w:hAnsi="Arial" w:cs="Arial"/>
          <w:i/>
          <w:iCs/>
          <w:color w:val="015486"/>
          <w:sz w:val="40"/>
          <w:szCs w:val="44"/>
        </w:rPr>
        <w:t xml:space="preserve">urrent Biology </w:t>
      </w:r>
      <w:r w:rsidR="00AA5BD8" w:rsidRPr="00180381">
        <w:rPr>
          <w:rFonts w:ascii="Arial" w:hAnsi="Arial" w:cs="Arial"/>
          <w:b/>
          <w:bCs/>
          <w:color w:val="015486"/>
          <w:sz w:val="40"/>
          <w:szCs w:val="44"/>
        </w:rPr>
        <w:t>Final File</w:t>
      </w:r>
      <w:r w:rsidRPr="00180381">
        <w:rPr>
          <w:rFonts w:ascii="Arial" w:hAnsi="Arial" w:cs="Arial"/>
          <w:b/>
          <w:bCs/>
          <w:color w:val="015486"/>
          <w:sz w:val="40"/>
          <w:szCs w:val="44"/>
        </w:rPr>
        <w:t xml:space="preserve"> Checklist</w:t>
      </w:r>
    </w:p>
    <w:p w14:paraId="7262FAF0" w14:textId="77777777" w:rsidR="00117EDF" w:rsidRDefault="00D84A6B" w:rsidP="006368A8">
      <w:pPr>
        <w:tabs>
          <w:tab w:val="left" w:pos="270"/>
        </w:tabs>
        <w:spacing w:before="120" w:line="240" w:lineRule="atLeast"/>
        <w:rPr>
          <w:rFonts w:cs="Arial"/>
          <w:bCs/>
          <w:sz w:val="20"/>
          <w:szCs w:val="20"/>
        </w:rPr>
      </w:pPr>
      <w:r w:rsidRPr="006D4004">
        <w:rPr>
          <w:rFonts w:cs="Arial"/>
          <w:bCs/>
          <w:sz w:val="20"/>
          <w:szCs w:val="20"/>
        </w:rPr>
        <w:t xml:space="preserve">Please </w:t>
      </w:r>
      <w:r w:rsidR="00672270">
        <w:rPr>
          <w:rFonts w:cs="Arial"/>
          <w:bCs/>
          <w:sz w:val="20"/>
          <w:szCs w:val="20"/>
        </w:rPr>
        <w:t>complete this checklist</w:t>
      </w:r>
      <w:r w:rsidRPr="006D4004">
        <w:rPr>
          <w:rFonts w:cs="Arial"/>
          <w:bCs/>
          <w:sz w:val="20"/>
          <w:szCs w:val="20"/>
        </w:rPr>
        <w:t xml:space="preserve"> during the revision stage </w:t>
      </w:r>
      <w:r w:rsidR="00672270">
        <w:rPr>
          <w:rFonts w:cs="Arial"/>
          <w:bCs/>
          <w:sz w:val="20"/>
          <w:szCs w:val="20"/>
        </w:rPr>
        <w:t>as you are</w:t>
      </w:r>
      <w:r w:rsidRPr="006D4004">
        <w:rPr>
          <w:rFonts w:cs="Arial"/>
          <w:bCs/>
          <w:sz w:val="20"/>
          <w:szCs w:val="20"/>
        </w:rPr>
        <w:t xml:space="preserve"> formatting your final files for acceptance.</w:t>
      </w:r>
      <w:r w:rsidR="00E03E46">
        <w:rPr>
          <w:rFonts w:cs="Arial"/>
          <w:bCs/>
          <w:sz w:val="20"/>
          <w:szCs w:val="20"/>
        </w:rPr>
        <w:t xml:space="preserve"> </w:t>
      </w:r>
      <w:r w:rsidRPr="006D4004">
        <w:rPr>
          <w:rFonts w:cs="Arial"/>
          <w:bCs/>
          <w:sz w:val="20"/>
          <w:szCs w:val="20"/>
        </w:rPr>
        <w:t>If you hav</w:t>
      </w:r>
      <w:r w:rsidR="00F6328D">
        <w:rPr>
          <w:rFonts w:cs="Arial"/>
          <w:bCs/>
          <w:sz w:val="20"/>
          <w:szCs w:val="20"/>
        </w:rPr>
        <w:t>e any questions, please contact</w:t>
      </w:r>
      <w:r w:rsidR="00E03E46">
        <w:rPr>
          <w:rFonts w:cs="Arial"/>
          <w:bCs/>
          <w:sz w:val="20"/>
          <w:szCs w:val="20"/>
        </w:rPr>
        <w:t xml:space="preserve"> </w:t>
      </w:r>
      <w:r w:rsidR="00F6328D">
        <w:rPr>
          <w:rFonts w:cs="Arial"/>
          <w:bCs/>
          <w:sz w:val="20"/>
          <w:szCs w:val="20"/>
        </w:rPr>
        <w:t>us</w:t>
      </w:r>
      <w:r w:rsidR="00E03E46">
        <w:rPr>
          <w:rFonts w:cs="Arial"/>
          <w:bCs/>
          <w:sz w:val="20"/>
          <w:szCs w:val="20"/>
        </w:rPr>
        <w:t xml:space="preserve"> at </w:t>
      </w:r>
      <w:hyperlink r:id="rId6" w:history="1">
        <w:r w:rsidR="00E03E46" w:rsidRPr="00F6328D">
          <w:rPr>
            <w:rStyle w:val="Hyperlink"/>
            <w:rFonts w:cs="Arial"/>
            <w:bCs/>
            <w:sz w:val="20"/>
            <w:szCs w:val="20"/>
            <w:u w:val="single"/>
          </w:rPr>
          <w:t>current-biology@cell.com</w:t>
        </w:r>
      </w:hyperlink>
      <w:hyperlink r:id="rId7" w:history="1"/>
      <w:r w:rsidR="00F6328D">
        <w:rPr>
          <w:rFonts w:cs="Arial"/>
          <w:bCs/>
          <w:sz w:val="20"/>
          <w:szCs w:val="20"/>
        </w:rPr>
        <w:t xml:space="preserve"> or </w:t>
      </w:r>
      <w:r w:rsidR="000A255A">
        <w:rPr>
          <w:rFonts w:cs="Arial"/>
          <w:bCs/>
          <w:sz w:val="20"/>
          <w:szCs w:val="20"/>
        </w:rPr>
        <w:t>see</w:t>
      </w:r>
      <w:r w:rsidR="00F6328D">
        <w:rPr>
          <w:rFonts w:cs="Arial"/>
          <w:bCs/>
          <w:sz w:val="20"/>
          <w:szCs w:val="20"/>
        </w:rPr>
        <w:t xml:space="preserve"> </w:t>
      </w:r>
      <w:hyperlink r:id="rId8" w:history="1">
        <w:r w:rsidR="00F6328D" w:rsidRPr="009D565E">
          <w:rPr>
            <w:rStyle w:val="Hyperlink"/>
            <w:rFonts w:cs="Arial"/>
            <w:sz w:val="20"/>
            <w:szCs w:val="20"/>
            <w:u w:val="single"/>
          </w:rPr>
          <w:t>Information for Authors</w:t>
        </w:r>
      </w:hyperlink>
      <w:r w:rsidR="00F6328D" w:rsidRPr="00F6328D">
        <w:rPr>
          <w:rStyle w:val="Hyperlink"/>
          <w:rFonts w:cs="Arial"/>
          <w:b w:val="0"/>
          <w:color w:val="auto"/>
          <w:sz w:val="20"/>
          <w:szCs w:val="20"/>
        </w:rPr>
        <w:t xml:space="preserve"> </w:t>
      </w:r>
      <w:r w:rsidR="0047058B">
        <w:rPr>
          <w:rStyle w:val="Hyperlink"/>
          <w:rFonts w:cs="Arial"/>
          <w:b w:val="0"/>
          <w:color w:val="auto"/>
          <w:sz w:val="20"/>
          <w:szCs w:val="20"/>
        </w:rPr>
        <w:t>for further details</w:t>
      </w:r>
      <w:r w:rsidR="00F6328D" w:rsidRPr="00F6328D">
        <w:rPr>
          <w:rStyle w:val="Hyperlink"/>
          <w:rFonts w:cs="Arial"/>
          <w:b w:val="0"/>
          <w:sz w:val="20"/>
          <w:szCs w:val="20"/>
        </w:rPr>
        <w:t>.</w:t>
      </w:r>
      <w:r w:rsidR="005D7267">
        <w:rPr>
          <w:rStyle w:val="Hyperlink"/>
          <w:rFonts w:cs="Arial"/>
          <w:b w:val="0"/>
          <w:sz w:val="20"/>
          <w:szCs w:val="20"/>
        </w:rPr>
        <w:br/>
      </w:r>
    </w:p>
    <w:p w14:paraId="5A41CBF0" w14:textId="77777777" w:rsidR="00F23F26" w:rsidRPr="00A37E51" w:rsidRDefault="005B3472" w:rsidP="00A37E51">
      <w:pPr>
        <w:pStyle w:val="crh1"/>
        <w:pBdr>
          <w:bottom w:val="none" w:sz="0" w:space="0" w:color="auto"/>
        </w:pBdr>
        <w:shd w:val="clear" w:color="auto" w:fill="984806"/>
        <w:tabs>
          <w:tab w:val="left" w:pos="270"/>
        </w:tabs>
        <w:spacing w:before="180" w:after="120"/>
        <w:jc w:val="center"/>
        <w:rPr>
          <w:color w:val="FFFFFF"/>
        </w:rPr>
      </w:pPr>
      <w:r w:rsidRPr="00A37E51">
        <w:rPr>
          <w:color w:val="FFFFFF"/>
        </w:rPr>
        <w:t>M</w:t>
      </w:r>
      <w:r w:rsidR="00127433" w:rsidRPr="00A37E51">
        <w:rPr>
          <w:color w:val="FFFFFF"/>
        </w:rPr>
        <w:t>ain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0"/>
        <w:gridCol w:w="416"/>
      </w:tblGrid>
      <w:tr w:rsidR="00E17CD6" w14:paraId="0AA15B57" w14:textId="77777777" w:rsidTr="00862B44">
        <w:tc>
          <w:tcPr>
            <w:tcW w:w="9880" w:type="dxa"/>
            <w:shd w:val="clear" w:color="auto" w:fill="auto"/>
          </w:tcPr>
          <w:p w14:paraId="29398EAE" w14:textId="77777777" w:rsidR="00127433" w:rsidRPr="00A37E51" w:rsidRDefault="00127433" w:rsidP="00A37E51">
            <w:pPr>
              <w:tabs>
                <w:tab w:val="left" w:pos="270"/>
              </w:tabs>
              <w:spacing w:before="120" w:line="240" w:lineRule="atLeast"/>
              <w:rPr>
                <w:rFonts w:cs="Arial"/>
                <w:b/>
                <w:bCs/>
                <w:sz w:val="20"/>
                <w:szCs w:val="20"/>
              </w:rPr>
            </w:pPr>
            <w:r w:rsidRPr="00A37E51">
              <w:rPr>
                <w:rFonts w:cs="Arial"/>
                <w:b/>
                <w:bCs/>
                <w:sz w:val="20"/>
                <w:szCs w:val="20"/>
              </w:rPr>
              <w:t>FOR ARTICLES:</w:t>
            </w:r>
            <w:r w:rsidRPr="00A37E51">
              <w:rPr>
                <w:rFonts w:cs="Arial"/>
                <w:bCs/>
                <w:sz w:val="20"/>
                <w:szCs w:val="20"/>
              </w:rPr>
              <w:t xml:space="preserve"> The main text is not over</w:t>
            </w:r>
            <w:r w:rsidRPr="00A37E51">
              <w:rPr>
                <w:rFonts w:cs="Arial"/>
                <w:b/>
                <w:bCs/>
                <w:sz w:val="20"/>
                <w:szCs w:val="20"/>
              </w:rPr>
              <w:t xml:space="preserve"> 5000</w:t>
            </w:r>
            <w:r w:rsidR="00862B44">
              <w:rPr>
                <w:rFonts w:cs="Arial"/>
                <w:bCs/>
                <w:sz w:val="20"/>
                <w:szCs w:val="20"/>
              </w:rPr>
              <w:t xml:space="preserve"> words (excluding summary,</w:t>
            </w:r>
            <w:r w:rsidRPr="00A37E51">
              <w:rPr>
                <w:rFonts w:cs="Arial"/>
                <w:bCs/>
                <w:sz w:val="20"/>
                <w:szCs w:val="20"/>
              </w:rPr>
              <w:t xml:space="preserve"> references</w:t>
            </w:r>
            <w:r w:rsidR="00862B44">
              <w:rPr>
                <w:rFonts w:cs="Arial"/>
                <w:bCs/>
                <w:sz w:val="20"/>
                <w:szCs w:val="20"/>
              </w:rPr>
              <w:t>, and STAR Methods</w:t>
            </w:r>
            <w:r w:rsidRPr="00A37E51">
              <w:rPr>
                <w:rFonts w:cs="Arial"/>
                <w:bCs/>
                <w:sz w:val="20"/>
                <w:szCs w:val="20"/>
              </w:rPr>
              <w:t>).</w:t>
            </w:r>
            <w:r w:rsidRPr="00A37E51">
              <w:rPr>
                <w:rFonts w:cs="Arial"/>
                <w:bCs/>
                <w:sz w:val="20"/>
                <w:szCs w:val="20"/>
              </w:rPr>
              <w:br/>
            </w:r>
            <w:r w:rsidRPr="00A37E51">
              <w:rPr>
                <w:rFonts w:cs="Arial"/>
                <w:b/>
                <w:bCs/>
                <w:sz w:val="20"/>
                <w:szCs w:val="20"/>
              </w:rPr>
              <w:t>FOR REPORTS:</w:t>
            </w:r>
            <w:r w:rsidRPr="00A37E51">
              <w:rPr>
                <w:rFonts w:cs="Arial"/>
                <w:bCs/>
                <w:sz w:val="20"/>
                <w:szCs w:val="20"/>
              </w:rPr>
              <w:t xml:space="preserve"> The main text is not over </w:t>
            </w:r>
            <w:r w:rsidRPr="00A37E51">
              <w:rPr>
                <w:rFonts w:cs="Arial"/>
                <w:b/>
                <w:bCs/>
                <w:sz w:val="20"/>
                <w:szCs w:val="20"/>
              </w:rPr>
              <w:t>2500</w:t>
            </w:r>
            <w:r w:rsidR="00862B44">
              <w:rPr>
                <w:rFonts w:cs="Arial"/>
                <w:bCs/>
                <w:sz w:val="20"/>
                <w:szCs w:val="20"/>
              </w:rPr>
              <w:t xml:space="preserve"> words (excluding summary,</w:t>
            </w:r>
            <w:r w:rsidRPr="00A37E51">
              <w:rPr>
                <w:rFonts w:cs="Arial"/>
                <w:bCs/>
                <w:sz w:val="20"/>
                <w:szCs w:val="20"/>
              </w:rPr>
              <w:t xml:space="preserve"> references</w:t>
            </w:r>
            <w:r w:rsidR="00862B44">
              <w:rPr>
                <w:rFonts w:cs="Arial"/>
                <w:bCs/>
                <w:sz w:val="20"/>
                <w:szCs w:val="20"/>
              </w:rPr>
              <w:t>, and STAR Methods</w:t>
            </w:r>
            <w:r w:rsidRPr="00A37E51">
              <w:rPr>
                <w:rFonts w:cs="Arial"/>
                <w:bCs/>
                <w:sz w:val="20"/>
                <w:szCs w:val="20"/>
              </w:rPr>
              <w:t>).</w:t>
            </w:r>
          </w:p>
        </w:tc>
        <w:tc>
          <w:tcPr>
            <w:tcW w:w="416" w:type="dxa"/>
            <w:shd w:val="clear" w:color="auto" w:fill="auto"/>
          </w:tcPr>
          <w:p w14:paraId="2023708C" w14:textId="77777777" w:rsidR="00127433" w:rsidRPr="00A37E51" w:rsidRDefault="007548AE" w:rsidP="0056144E">
            <w:pPr>
              <w:tabs>
                <w:tab w:val="left" w:pos="270"/>
              </w:tabs>
              <w:spacing w:before="120" w:line="240" w:lineRule="atLeast"/>
              <w:rPr>
                <w:rFonts w:cs="Arial"/>
                <w:sz w:val="20"/>
                <w:szCs w:val="20"/>
              </w:rPr>
            </w:pPr>
            <w:sdt>
              <w:sdtPr>
                <w:rPr>
                  <w:rFonts w:ascii="MS Gothic" w:eastAsia="MS Gothic" w:hAnsi="MS Gothic" w:cs="Arial" w:hint="eastAsia"/>
                  <w:sz w:val="20"/>
                  <w:szCs w:val="20"/>
                </w:rPr>
                <w:id w:val="1327012012"/>
                <w14:checkbox>
                  <w14:checked w14:val="1"/>
                  <w14:checkedState w14:val="2612" w14:font="MS Gothic"/>
                  <w14:uncheckedState w14:val="2610" w14:font="MS Gothic"/>
                </w14:checkbox>
              </w:sdtPr>
              <w:sdtEndPr/>
              <w:sdtContent>
                <w:r w:rsidR="00F86540">
                  <w:rPr>
                    <w:rFonts w:ascii="MS Gothic" w:eastAsia="MS Gothic" w:hAnsi="MS Gothic" w:cs="Arial" w:hint="eastAsia"/>
                    <w:sz w:val="20"/>
                    <w:szCs w:val="20"/>
                  </w:rPr>
                  <w:t>☒</w:t>
                </w:r>
              </w:sdtContent>
            </w:sdt>
            <w:sdt>
              <w:sdtPr>
                <w:rPr>
                  <w:rFonts w:ascii="MS Gothic" w:eastAsia="MS Gothic" w:hAnsi="MS Gothic" w:cs="Arial" w:hint="eastAsia"/>
                  <w:sz w:val="20"/>
                  <w:szCs w:val="20"/>
                </w:rPr>
                <w:id w:val="-926577578"/>
                <w14:checkbox>
                  <w14:checked w14:val="0"/>
                  <w14:checkedState w14:val="2612" w14:font="MS Gothic"/>
                  <w14:uncheckedState w14:val="2610" w14:font="MS Gothic"/>
                </w14:checkbox>
              </w:sdtPr>
              <w:sdtEndPr/>
              <w:sdtContent>
                <w:r w:rsidR="004A2A87">
                  <w:rPr>
                    <w:rFonts w:ascii="MS Gothic" w:eastAsia="MS Gothic" w:hAnsi="MS Gothic" w:cs="Arial" w:hint="eastAsia"/>
                    <w:sz w:val="20"/>
                    <w:szCs w:val="20"/>
                  </w:rPr>
                  <w:t>☐</w:t>
                </w:r>
              </w:sdtContent>
            </w:sdt>
          </w:p>
        </w:tc>
      </w:tr>
      <w:tr w:rsidR="002105F7" w14:paraId="61FCBB3E" w14:textId="77777777" w:rsidTr="00862B44">
        <w:tc>
          <w:tcPr>
            <w:tcW w:w="9880" w:type="dxa"/>
            <w:tcBorders>
              <w:bottom w:val="single" w:sz="4" w:space="0" w:color="auto"/>
            </w:tcBorders>
            <w:shd w:val="clear" w:color="auto" w:fill="auto"/>
          </w:tcPr>
          <w:p w14:paraId="6B39E016" w14:textId="77777777" w:rsidR="00044EDA" w:rsidRPr="00A37E51" w:rsidRDefault="00183439" w:rsidP="00752EA2">
            <w:pPr>
              <w:tabs>
                <w:tab w:val="left" w:pos="270"/>
              </w:tabs>
              <w:spacing w:before="120" w:line="240" w:lineRule="atLeast"/>
              <w:rPr>
                <w:rFonts w:cs="Arial"/>
                <w:bCs/>
                <w:sz w:val="20"/>
                <w:szCs w:val="20"/>
              </w:rPr>
            </w:pPr>
            <w:r w:rsidRPr="00A37E51">
              <w:rPr>
                <w:rFonts w:cs="Arial"/>
                <w:bCs/>
                <w:sz w:val="20"/>
                <w:szCs w:val="20"/>
              </w:rPr>
              <w:t xml:space="preserve">The </w:t>
            </w:r>
            <w:r w:rsidR="00554EE1" w:rsidRPr="00A37E51">
              <w:rPr>
                <w:rFonts w:cs="Arial"/>
                <w:b/>
                <w:bCs/>
                <w:sz w:val="20"/>
                <w:szCs w:val="20"/>
              </w:rPr>
              <w:t xml:space="preserve">Title </w:t>
            </w:r>
            <w:r w:rsidR="00554EE1" w:rsidRPr="00A37E51">
              <w:rPr>
                <w:rFonts w:cs="Arial"/>
                <w:bCs/>
                <w:sz w:val="20"/>
                <w:szCs w:val="20"/>
              </w:rPr>
              <w:t>c</w:t>
            </w:r>
            <w:r w:rsidR="00084512" w:rsidRPr="00A37E51">
              <w:rPr>
                <w:rFonts w:cs="Arial"/>
                <w:bCs/>
                <w:sz w:val="20"/>
                <w:szCs w:val="20"/>
              </w:rPr>
              <w:t>onsists of</w:t>
            </w:r>
            <w:r w:rsidR="00E70587" w:rsidRPr="00A37E51">
              <w:rPr>
                <w:rFonts w:cs="Arial"/>
                <w:bCs/>
                <w:sz w:val="20"/>
                <w:szCs w:val="20"/>
              </w:rPr>
              <w:t xml:space="preserve"> 1-3 lines of text at no more than 50 characters (including spaces) per line.</w:t>
            </w:r>
            <w:r w:rsidR="007725B7" w:rsidRPr="00A37E51">
              <w:rPr>
                <w:rFonts w:cs="Arial"/>
                <w:bCs/>
                <w:sz w:val="20"/>
                <w:szCs w:val="20"/>
              </w:rPr>
              <w:t xml:space="preserve"> Additionally, the title </w:t>
            </w:r>
            <w:r w:rsidR="00752EA2">
              <w:rPr>
                <w:rFonts w:cs="Arial"/>
                <w:bCs/>
                <w:sz w:val="20"/>
                <w:szCs w:val="20"/>
              </w:rPr>
              <w:t>should</w:t>
            </w:r>
            <w:r w:rsidR="00752EA2" w:rsidRPr="00A37E51">
              <w:rPr>
                <w:rFonts w:cs="Arial"/>
                <w:bCs/>
                <w:sz w:val="20"/>
                <w:szCs w:val="20"/>
              </w:rPr>
              <w:t xml:space="preserve"> </w:t>
            </w:r>
            <w:r w:rsidR="007725B7" w:rsidRPr="00A37E51">
              <w:rPr>
                <w:rFonts w:cs="Arial"/>
                <w:bCs/>
                <w:sz w:val="20"/>
                <w:szCs w:val="20"/>
              </w:rPr>
              <w:t>not include punctuation</w:t>
            </w:r>
            <w:r w:rsidR="00752EA2">
              <w:rPr>
                <w:rFonts w:cs="Arial"/>
                <w:bCs/>
                <w:sz w:val="20"/>
                <w:szCs w:val="20"/>
              </w:rPr>
              <w:t xml:space="preserve"> (aside from commas)</w:t>
            </w:r>
            <w:r w:rsidR="007725B7" w:rsidRPr="00A37E51">
              <w:rPr>
                <w:rFonts w:cs="Arial"/>
                <w:bCs/>
                <w:sz w:val="20"/>
                <w:szCs w:val="20"/>
              </w:rPr>
              <w:t>.</w:t>
            </w:r>
          </w:p>
        </w:tc>
        <w:sdt>
          <w:sdtPr>
            <w:rPr>
              <w:rFonts w:cs="Arial"/>
              <w:bCs/>
              <w:sz w:val="20"/>
              <w:szCs w:val="20"/>
            </w:rPr>
            <w:id w:val="-248813715"/>
            <w14:checkbox>
              <w14:checked w14:val="1"/>
              <w14:checkedState w14:val="2612" w14:font="MS Gothic"/>
              <w14:uncheckedState w14:val="2610" w14:font="MS Gothic"/>
            </w14:checkbox>
          </w:sdtPr>
          <w:sdtEndPr/>
          <w:sdtContent>
            <w:tc>
              <w:tcPr>
                <w:tcW w:w="416" w:type="dxa"/>
                <w:tcBorders>
                  <w:bottom w:val="single" w:sz="4" w:space="0" w:color="auto"/>
                </w:tcBorders>
                <w:shd w:val="clear" w:color="auto" w:fill="auto"/>
              </w:tcPr>
              <w:p w14:paraId="265690C6" w14:textId="77777777" w:rsidR="00044EDA" w:rsidRPr="00A37E51" w:rsidRDefault="00F86540" w:rsidP="00A37E51">
                <w:pPr>
                  <w:tabs>
                    <w:tab w:val="left" w:pos="270"/>
                  </w:tabs>
                  <w:spacing w:before="120" w:line="240" w:lineRule="atLeast"/>
                  <w:rPr>
                    <w:rFonts w:cs="Arial"/>
                    <w:bCs/>
                    <w:sz w:val="20"/>
                    <w:szCs w:val="20"/>
                  </w:rPr>
                </w:pPr>
                <w:r>
                  <w:rPr>
                    <w:rFonts w:ascii="MS Gothic" w:eastAsia="MS Gothic" w:hAnsi="MS Gothic" w:cs="Arial" w:hint="eastAsia"/>
                    <w:bCs/>
                    <w:sz w:val="20"/>
                    <w:szCs w:val="20"/>
                  </w:rPr>
                  <w:t>☒</w:t>
                </w:r>
              </w:p>
            </w:tc>
          </w:sdtContent>
        </w:sdt>
      </w:tr>
      <w:tr w:rsidR="00986D16" w14:paraId="24F768AC" w14:textId="77777777" w:rsidTr="00862B44">
        <w:trPr>
          <w:trHeight w:val="234"/>
        </w:trPr>
        <w:tc>
          <w:tcPr>
            <w:tcW w:w="9880" w:type="dxa"/>
            <w:tcBorders>
              <w:bottom w:val="nil"/>
            </w:tcBorders>
            <w:shd w:val="clear" w:color="auto" w:fill="auto"/>
          </w:tcPr>
          <w:p w14:paraId="37A82605" w14:textId="77777777" w:rsidR="00986D16" w:rsidRPr="00A37E51" w:rsidRDefault="00986D16" w:rsidP="0038409B">
            <w:pPr>
              <w:tabs>
                <w:tab w:val="left" w:pos="270"/>
              </w:tabs>
              <w:spacing w:before="120" w:line="240" w:lineRule="atLeast"/>
              <w:rPr>
                <w:rFonts w:cs="Arial"/>
                <w:bCs/>
                <w:sz w:val="20"/>
                <w:szCs w:val="20"/>
              </w:rPr>
            </w:pPr>
            <w:r w:rsidRPr="00A37E51">
              <w:rPr>
                <w:rFonts w:cs="Calibri"/>
                <w:b/>
                <w:bCs/>
                <w:sz w:val="20"/>
                <w:szCs w:val="20"/>
              </w:rPr>
              <w:t>Author List:</w:t>
            </w:r>
            <w:r w:rsidRPr="00A37E51">
              <w:rPr>
                <w:rFonts w:cs="Calibri"/>
                <w:bCs/>
                <w:sz w:val="20"/>
                <w:szCs w:val="20"/>
              </w:rPr>
              <w:t xml:space="preserve"> A</w:t>
            </w:r>
            <w:r w:rsidRPr="00A37E51">
              <w:rPr>
                <w:sz w:val="20"/>
              </w:rPr>
              <w:t>uthor names are spelled out (e.g.</w:t>
            </w:r>
            <w:r w:rsidR="00E529A5">
              <w:rPr>
                <w:sz w:val="20"/>
              </w:rPr>
              <w:t>,</w:t>
            </w:r>
            <w:r w:rsidRPr="00A37E51">
              <w:rPr>
                <w:sz w:val="20"/>
              </w:rPr>
              <w:t xml:space="preserve"> “John D. Smith” instead of “J.D. Smith”).</w:t>
            </w:r>
            <w:r w:rsidR="00E17CD6" w:rsidRPr="00A37E51">
              <w:rPr>
                <w:sz w:val="20"/>
              </w:rPr>
              <w:br/>
            </w:r>
            <w:r w:rsidR="00E17CD6" w:rsidRPr="00A37E51">
              <w:rPr>
                <w:b/>
                <w:sz w:val="20"/>
              </w:rPr>
              <w:t>Author Contact:</w:t>
            </w:r>
            <w:r w:rsidR="00E17CD6" w:rsidRPr="00A37E51">
              <w:rPr>
                <w:sz w:val="20"/>
              </w:rPr>
              <w:t xml:space="preserve"> The email addresses for all corresponding authors </w:t>
            </w:r>
            <w:r w:rsidR="00126811">
              <w:rPr>
                <w:sz w:val="20"/>
              </w:rPr>
              <w:t>are listed on the cover page of the main text.</w:t>
            </w:r>
            <w:r w:rsidR="00862B44">
              <w:rPr>
                <w:sz w:val="20"/>
              </w:rPr>
              <w:br/>
            </w:r>
            <w:r w:rsidR="00862B44" w:rsidRPr="00862B44">
              <w:rPr>
                <w:b/>
                <w:sz w:val="20"/>
              </w:rPr>
              <w:t>Lead Contact:</w:t>
            </w:r>
            <w:r w:rsidR="00862B44">
              <w:rPr>
                <w:sz w:val="20"/>
              </w:rPr>
              <w:t xml:space="preserve"> </w:t>
            </w:r>
            <w:r w:rsidR="0038409B">
              <w:rPr>
                <w:sz w:val="20"/>
              </w:rPr>
              <w:t>The</w:t>
            </w:r>
            <w:r w:rsidR="00862B44">
              <w:rPr>
                <w:sz w:val="20"/>
              </w:rPr>
              <w:t xml:space="preserve"> cor</w:t>
            </w:r>
            <w:r w:rsidR="0038409B">
              <w:rPr>
                <w:sz w:val="20"/>
              </w:rPr>
              <w:t>responding author in the online submission website (Editorial Manager)</w:t>
            </w:r>
            <w:r w:rsidR="00616F8B">
              <w:rPr>
                <w:sz w:val="20"/>
              </w:rPr>
              <w:t xml:space="preserve"> is designated</w:t>
            </w:r>
            <w:r w:rsidR="00862B44">
              <w:rPr>
                <w:sz w:val="20"/>
              </w:rPr>
              <w:t xml:space="preserve"> as the Lead Contact on the cover page of the main text.</w:t>
            </w:r>
            <w:r w:rsidR="00E17CD6" w:rsidRPr="00A37E51">
              <w:rPr>
                <w:sz w:val="20"/>
              </w:rPr>
              <w:br/>
            </w:r>
            <w:r w:rsidR="00E17CD6" w:rsidRPr="00A37E51">
              <w:rPr>
                <w:rFonts w:cs="Calibri"/>
                <w:b/>
                <w:bCs/>
                <w:sz w:val="20"/>
                <w:szCs w:val="20"/>
              </w:rPr>
              <w:t>Author Affiliation:</w:t>
            </w:r>
            <w:r w:rsidR="00E17CD6" w:rsidRPr="00A37E51">
              <w:rPr>
                <w:rFonts w:cs="Calibri"/>
                <w:bCs/>
                <w:sz w:val="20"/>
                <w:szCs w:val="20"/>
              </w:rPr>
              <w:t xml:space="preserve"> </w:t>
            </w:r>
            <w:r w:rsidR="00E17CD6" w:rsidRPr="00A37E51">
              <w:rPr>
                <w:sz w:val="20"/>
              </w:rPr>
              <w:t>All affiliation addresses are listed in full on the cover page of the main text, including: affiliation name, department, street name, city, postal code, and country.</w:t>
            </w:r>
          </w:p>
        </w:tc>
        <w:tc>
          <w:tcPr>
            <w:tcW w:w="416" w:type="dxa"/>
            <w:tcBorders>
              <w:bottom w:val="nil"/>
            </w:tcBorders>
            <w:shd w:val="clear" w:color="auto" w:fill="auto"/>
          </w:tcPr>
          <w:p w14:paraId="48C76841" w14:textId="77777777" w:rsidR="00986D16" w:rsidRPr="0008343F" w:rsidRDefault="007548AE" w:rsidP="0008343F">
            <w:pPr>
              <w:tabs>
                <w:tab w:val="left" w:pos="270"/>
              </w:tabs>
              <w:spacing w:before="120" w:line="240" w:lineRule="atLeast"/>
              <w:rPr>
                <w:rFonts w:cs="Arial"/>
                <w:sz w:val="20"/>
                <w:szCs w:val="20"/>
              </w:rPr>
            </w:pPr>
            <w:sdt>
              <w:sdtPr>
                <w:rPr>
                  <w:rFonts w:ascii="MS Gothic" w:eastAsia="MS Gothic" w:hAnsi="MS Gothic" w:cs="Arial" w:hint="eastAsia"/>
                  <w:sz w:val="20"/>
                  <w:szCs w:val="20"/>
                </w:rPr>
                <w:id w:val="801270068"/>
                <w14:checkbox>
                  <w14:checked w14:val="1"/>
                  <w14:checkedState w14:val="2612" w14:font="MS Gothic"/>
                  <w14:uncheckedState w14:val="2610" w14:font="MS Gothic"/>
                </w14:checkbox>
              </w:sdtPr>
              <w:sdtEndPr/>
              <w:sdtContent>
                <w:r w:rsidR="00F86540">
                  <w:rPr>
                    <w:rFonts w:ascii="MS Gothic" w:eastAsia="MS Gothic" w:hAnsi="MS Gothic" w:cs="Arial" w:hint="eastAsia"/>
                    <w:sz w:val="20"/>
                    <w:szCs w:val="20"/>
                  </w:rPr>
                  <w:t>☒</w:t>
                </w:r>
              </w:sdtContent>
            </w:sdt>
            <w:r w:rsidR="00986D16" w:rsidRPr="00A37E51">
              <w:rPr>
                <w:rFonts w:cs="Arial"/>
                <w:sz w:val="20"/>
                <w:szCs w:val="20"/>
              </w:rPr>
              <w:t xml:space="preserve"> </w:t>
            </w:r>
            <w:sdt>
              <w:sdtPr>
                <w:rPr>
                  <w:rFonts w:cs="Arial"/>
                  <w:sz w:val="20"/>
                  <w:szCs w:val="20"/>
                </w:rPr>
                <w:id w:val="-20865137"/>
                <w14:checkbox>
                  <w14:checked w14:val="1"/>
                  <w14:checkedState w14:val="2612" w14:font="MS Gothic"/>
                  <w14:uncheckedState w14:val="2610" w14:font="MS Gothic"/>
                </w14:checkbox>
              </w:sdtPr>
              <w:sdtEndPr/>
              <w:sdtContent>
                <w:r w:rsidR="00F86540">
                  <w:rPr>
                    <w:rFonts w:ascii="MS Gothic" w:eastAsia="MS Gothic" w:hAnsi="MS Gothic" w:cs="Arial" w:hint="eastAsia"/>
                    <w:sz w:val="20"/>
                    <w:szCs w:val="20"/>
                  </w:rPr>
                  <w:t>☒</w:t>
                </w:r>
              </w:sdtContent>
            </w:sdt>
            <w:r w:rsidR="00986D16" w:rsidRPr="00A37E51">
              <w:rPr>
                <w:rFonts w:cs="Arial"/>
                <w:sz w:val="20"/>
                <w:szCs w:val="20"/>
              </w:rPr>
              <w:t xml:space="preserve"> </w:t>
            </w:r>
            <w:sdt>
              <w:sdtPr>
                <w:rPr>
                  <w:rFonts w:cs="Arial"/>
                  <w:sz w:val="20"/>
                  <w:szCs w:val="20"/>
                </w:rPr>
                <w:id w:val="65935485"/>
                <w14:checkbox>
                  <w14:checked w14:val="1"/>
                  <w14:checkedState w14:val="2612" w14:font="MS Gothic"/>
                  <w14:uncheckedState w14:val="2610" w14:font="MS Gothic"/>
                </w14:checkbox>
              </w:sdtPr>
              <w:sdtEndPr/>
              <w:sdtContent>
                <w:r w:rsidR="00F86540">
                  <w:rPr>
                    <w:rFonts w:ascii="MS Gothic" w:eastAsia="MS Gothic" w:hAnsi="MS Gothic" w:cs="Arial" w:hint="eastAsia"/>
                    <w:sz w:val="20"/>
                    <w:szCs w:val="20"/>
                  </w:rPr>
                  <w:t>☒</w:t>
                </w:r>
              </w:sdtContent>
            </w:sdt>
            <w:r w:rsidR="0008343F">
              <w:rPr>
                <w:rFonts w:cs="Arial"/>
                <w:sz w:val="20"/>
                <w:szCs w:val="20"/>
              </w:rPr>
              <w:br/>
            </w:r>
            <w:r w:rsidR="0008343F">
              <w:rPr>
                <w:rFonts w:ascii="MS Gothic" w:eastAsia="MS Gothic" w:hAnsi="MS Gothic" w:cs="Arial"/>
                <w:sz w:val="20"/>
                <w:szCs w:val="20"/>
              </w:rPr>
              <w:br/>
            </w:r>
            <w:sdt>
              <w:sdtPr>
                <w:rPr>
                  <w:rFonts w:ascii="MS Gothic" w:eastAsia="MS Gothic" w:hAnsi="MS Gothic" w:cs="Arial" w:hint="eastAsia"/>
                  <w:sz w:val="20"/>
                  <w:szCs w:val="20"/>
                </w:rPr>
                <w:id w:val="-1072731339"/>
                <w14:checkbox>
                  <w14:checked w14:val="1"/>
                  <w14:checkedState w14:val="2612" w14:font="MS Gothic"/>
                  <w14:uncheckedState w14:val="2610" w14:font="MS Gothic"/>
                </w14:checkbox>
              </w:sdtPr>
              <w:sdtEndPr/>
              <w:sdtContent>
                <w:r w:rsidR="00F86540">
                  <w:rPr>
                    <w:rFonts w:ascii="MS Gothic" w:eastAsia="MS Gothic" w:hAnsi="MS Gothic" w:cs="Arial" w:hint="eastAsia"/>
                    <w:sz w:val="20"/>
                    <w:szCs w:val="20"/>
                  </w:rPr>
                  <w:t>☒</w:t>
                </w:r>
              </w:sdtContent>
            </w:sdt>
          </w:p>
        </w:tc>
      </w:tr>
      <w:tr w:rsidR="00E17CD6" w14:paraId="03DB41CF" w14:textId="77777777" w:rsidTr="00DB01EA">
        <w:trPr>
          <w:trHeight w:val="365"/>
        </w:trPr>
        <w:tc>
          <w:tcPr>
            <w:tcW w:w="9880" w:type="dxa"/>
            <w:tcBorders>
              <w:bottom w:val="single" w:sz="4" w:space="0" w:color="auto"/>
            </w:tcBorders>
            <w:shd w:val="clear" w:color="auto" w:fill="auto"/>
          </w:tcPr>
          <w:p w14:paraId="427746E8" w14:textId="77777777" w:rsidR="00E17CD6" w:rsidRPr="00134D22" w:rsidRDefault="00183439" w:rsidP="00E456A4">
            <w:pPr>
              <w:tabs>
                <w:tab w:val="left" w:pos="270"/>
              </w:tabs>
              <w:spacing w:before="120" w:line="240" w:lineRule="atLeast"/>
              <w:rPr>
                <w:rFonts w:cs="Arial"/>
                <w:bCs/>
                <w:sz w:val="20"/>
                <w:szCs w:val="20"/>
              </w:rPr>
            </w:pPr>
            <w:r w:rsidRPr="00A37E51">
              <w:rPr>
                <w:rFonts w:cs="Arial"/>
                <w:bCs/>
                <w:sz w:val="20"/>
                <w:szCs w:val="20"/>
              </w:rPr>
              <w:t xml:space="preserve">The </w:t>
            </w:r>
            <w:r w:rsidR="00554EE1" w:rsidRPr="00A37E51">
              <w:rPr>
                <w:rFonts w:cs="Arial"/>
                <w:b/>
                <w:bCs/>
                <w:sz w:val="20"/>
                <w:szCs w:val="20"/>
              </w:rPr>
              <w:t xml:space="preserve">Summary </w:t>
            </w:r>
            <w:r w:rsidR="00A8305F" w:rsidRPr="00A37E51">
              <w:rPr>
                <w:rFonts w:cs="Arial"/>
                <w:bCs/>
                <w:sz w:val="20"/>
                <w:szCs w:val="20"/>
              </w:rPr>
              <w:t>is</w:t>
            </w:r>
            <w:r w:rsidR="00E17CD6" w:rsidRPr="00A37E51">
              <w:rPr>
                <w:rFonts w:cs="Arial"/>
                <w:bCs/>
                <w:sz w:val="20"/>
                <w:szCs w:val="20"/>
              </w:rPr>
              <w:t xml:space="preserve"> a single paragraph of no more than 250 words.</w:t>
            </w:r>
            <w:r w:rsidR="00E17CD6" w:rsidRPr="00A37E51">
              <w:rPr>
                <w:rFonts w:cs="Arial"/>
                <w:bCs/>
                <w:sz w:val="20"/>
                <w:szCs w:val="20"/>
              </w:rPr>
              <w:br/>
            </w:r>
            <w:r w:rsidR="0075642F" w:rsidRPr="00A37E51">
              <w:rPr>
                <w:rFonts w:cs="Arial"/>
                <w:bCs/>
                <w:sz w:val="20"/>
                <w:szCs w:val="20"/>
              </w:rPr>
              <w:t>(</w:t>
            </w:r>
            <w:r w:rsidR="00752EA2">
              <w:rPr>
                <w:rFonts w:cs="Arial"/>
                <w:bCs/>
                <w:sz w:val="20"/>
                <w:szCs w:val="20"/>
              </w:rPr>
              <w:t>FOR REPORTS</w:t>
            </w:r>
            <w:r w:rsidR="00E456A4">
              <w:rPr>
                <w:rFonts w:cs="Arial"/>
                <w:bCs/>
                <w:sz w:val="20"/>
                <w:szCs w:val="20"/>
              </w:rPr>
              <w:t xml:space="preserve"> ONLY</w:t>
            </w:r>
            <w:r w:rsidR="00752EA2">
              <w:rPr>
                <w:rFonts w:cs="Arial"/>
                <w:bCs/>
                <w:sz w:val="20"/>
                <w:szCs w:val="20"/>
              </w:rPr>
              <w:t>: References should be included in the Summary</w:t>
            </w:r>
            <w:r w:rsidR="0075642F" w:rsidRPr="00A37E51">
              <w:rPr>
                <w:rFonts w:cs="Arial"/>
                <w:bCs/>
                <w:sz w:val="20"/>
                <w:szCs w:val="20"/>
              </w:rPr>
              <w:t>)</w:t>
            </w:r>
          </w:p>
        </w:tc>
        <w:tc>
          <w:tcPr>
            <w:tcW w:w="416" w:type="dxa"/>
            <w:tcBorders>
              <w:bottom w:val="single" w:sz="4" w:space="0" w:color="auto"/>
            </w:tcBorders>
            <w:shd w:val="clear" w:color="auto" w:fill="auto"/>
          </w:tcPr>
          <w:p w14:paraId="74E80380" w14:textId="77777777" w:rsidR="00E17CD6" w:rsidRPr="00A37E51" w:rsidRDefault="007548AE" w:rsidP="009E4991">
            <w:pPr>
              <w:tabs>
                <w:tab w:val="left" w:pos="270"/>
              </w:tabs>
              <w:spacing w:before="120" w:line="240" w:lineRule="atLeast"/>
              <w:rPr>
                <w:rFonts w:cs="Arial"/>
                <w:sz w:val="20"/>
                <w:szCs w:val="20"/>
              </w:rPr>
            </w:pPr>
            <w:sdt>
              <w:sdtPr>
                <w:rPr>
                  <w:rFonts w:ascii="MS Gothic" w:eastAsia="MS Gothic" w:hAnsi="MS Gothic" w:cs="Arial" w:hint="eastAsia"/>
                  <w:sz w:val="20"/>
                  <w:szCs w:val="20"/>
                </w:rPr>
                <w:id w:val="592510154"/>
                <w14:checkbox>
                  <w14:checked w14:val="1"/>
                  <w14:checkedState w14:val="2612" w14:font="MS Gothic"/>
                  <w14:uncheckedState w14:val="2610" w14:font="MS Gothic"/>
                </w14:checkbox>
              </w:sdtPr>
              <w:sdtEndPr/>
              <w:sdtContent>
                <w:r w:rsidR="00F86540">
                  <w:rPr>
                    <w:rFonts w:ascii="MS Gothic" w:eastAsia="MS Gothic" w:hAnsi="MS Gothic" w:cs="Arial" w:hint="eastAsia"/>
                    <w:sz w:val="20"/>
                    <w:szCs w:val="20"/>
                  </w:rPr>
                  <w:t>☒</w:t>
                </w:r>
              </w:sdtContent>
            </w:sdt>
            <w:r w:rsidR="008B0406" w:rsidRPr="00A37E51">
              <w:rPr>
                <w:rFonts w:cs="Arial"/>
                <w:sz w:val="20"/>
                <w:szCs w:val="20"/>
              </w:rPr>
              <w:t xml:space="preserve"> </w:t>
            </w:r>
            <w:sdt>
              <w:sdtPr>
                <w:rPr>
                  <w:rFonts w:ascii="MS Gothic" w:eastAsia="MS Gothic" w:hAnsi="MS Gothic" w:cs="Arial" w:hint="eastAsia"/>
                  <w:sz w:val="20"/>
                  <w:szCs w:val="20"/>
                </w:rPr>
                <w:id w:val="927082863"/>
                <w14:checkbox>
                  <w14:checked w14:val="0"/>
                  <w14:checkedState w14:val="2612" w14:font="MS Gothic"/>
                  <w14:uncheckedState w14:val="2610" w14:font="MS Gothic"/>
                </w14:checkbox>
              </w:sdtPr>
              <w:sdtEndPr/>
              <w:sdtContent>
                <w:r w:rsidR="004A2A87">
                  <w:rPr>
                    <w:rFonts w:ascii="MS Gothic" w:eastAsia="MS Gothic" w:hAnsi="MS Gothic" w:cs="Arial" w:hint="eastAsia"/>
                    <w:sz w:val="20"/>
                    <w:szCs w:val="20"/>
                  </w:rPr>
                  <w:t>☐</w:t>
                </w:r>
              </w:sdtContent>
            </w:sdt>
          </w:p>
        </w:tc>
      </w:tr>
      <w:tr w:rsidR="00A52F2D" w14:paraId="5E0C5776" w14:textId="77777777" w:rsidTr="00DB01EA">
        <w:trPr>
          <w:trHeight w:val="365"/>
        </w:trPr>
        <w:tc>
          <w:tcPr>
            <w:tcW w:w="9880" w:type="dxa"/>
            <w:tcBorders>
              <w:bottom w:val="nil"/>
            </w:tcBorders>
            <w:shd w:val="clear" w:color="auto" w:fill="auto"/>
          </w:tcPr>
          <w:p w14:paraId="0D7862DE" w14:textId="77777777" w:rsidR="00A52F2D" w:rsidRPr="00A37E51" w:rsidRDefault="00A52F2D" w:rsidP="00511FEC">
            <w:pPr>
              <w:tabs>
                <w:tab w:val="left" w:pos="270"/>
              </w:tabs>
              <w:spacing w:before="120" w:line="240" w:lineRule="atLeast"/>
              <w:rPr>
                <w:rFonts w:cs="Arial"/>
                <w:b/>
                <w:bCs/>
                <w:sz w:val="20"/>
                <w:szCs w:val="20"/>
              </w:rPr>
            </w:pPr>
            <w:r w:rsidRPr="00A37E51">
              <w:rPr>
                <w:rFonts w:cs="Arial"/>
                <w:b/>
                <w:bCs/>
                <w:sz w:val="20"/>
                <w:szCs w:val="20"/>
              </w:rPr>
              <w:t xml:space="preserve">FOR ARTICLES: </w:t>
            </w:r>
            <w:r w:rsidRPr="00A37E51">
              <w:rPr>
                <w:rFonts w:cs="Arial"/>
                <w:bCs/>
                <w:sz w:val="20"/>
                <w:szCs w:val="20"/>
              </w:rPr>
              <w:t>Text is divided into the sections</w:t>
            </w:r>
            <w:r w:rsidR="00862B44" w:rsidRPr="00862B44">
              <w:rPr>
                <w:rFonts w:cs="Arial"/>
                <w:bCs/>
                <w:sz w:val="20"/>
                <w:szCs w:val="20"/>
              </w:rPr>
              <w:t xml:space="preserve">: </w:t>
            </w:r>
            <w:r w:rsidR="00862B44" w:rsidRPr="00862B44">
              <w:rPr>
                <w:rFonts w:cs="Arial"/>
                <w:bCs/>
                <w:sz w:val="20"/>
                <w:szCs w:val="20"/>
                <w:u w:val="single"/>
              </w:rPr>
              <w:t>Summary</w:t>
            </w:r>
            <w:r w:rsidR="00862B44">
              <w:rPr>
                <w:rFonts w:cs="Arial"/>
                <w:bCs/>
                <w:sz w:val="20"/>
                <w:szCs w:val="20"/>
              </w:rPr>
              <w:t>,</w:t>
            </w:r>
            <w:r w:rsidRPr="00A37E51">
              <w:rPr>
                <w:rFonts w:cs="Arial"/>
                <w:bCs/>
                <w:sz w:val="20"/>
                <w:szCs w:val="20"/>
              </w:rPr>
              <w:t xml:space="preserve"> </w:t>
            </w:r>
            <w:r w:rsidRPr="00A37E51">
              <w:rPr>
                <w:rFonts w:cs="Arial"/>
                <w:bCs/>
                <w:sz w:val="20"/>
                <w:szCs w:val="20"/>
                <w:u w:val="single"/>
              </w:rPr>
              <w:t>Introduction</w:t>
            </w:r>
            <w:r w:rsidRPr="00A37E51">
              <w:rPr>
                <w:rFonts w:cs="Arial"/>
                <w:bCs/>
                <w:sz w:val="20"/>
                <w:szCs w:val="20"/>
              </w:rPr>
              <w:t xml:space="preserve">, </w:t>
            </w:r>
            <w:r w:rsidRPr="00A37E51">
              <w:rPr>
                <w:rFonts w:cs="Arial"/>
                <w:bCs/>
                <w:sz w:val="20"/>
                <w:szCs w:val="20"/>
                <w:u w:val="single"/>
              </w:rPr>
              <w:t>Results</w:t>
            </w:r>
            <w:r w:rsidRPr="00A37E51">
              <w:rPr>
                <w:rFonts w:cs="Arial"/>
                <w:bCs/>
                <w:sz w:val="20"/>
                <w:szCs w:val="20"/>
              </w:rPr>
              <w:t xml:space="preserve">, </w:t>
            </w:r>
            <w:r w:rsidRPr="00A37E51">
              <w:rPr>
                <w:rFonts w:cs="Arial"/>
                <w:bCs/>
                <w:sz w:val="20"/>
                <w:szCs w:val="20"/>
                <w:u w:val="single"/>
              </w:rPr>
              <w:t>Discussion</w:t>
            </w:r>
            <w:r w:rsidRPr="00A37E51">
              <w:rPr>
                <w:rFonts w:cs="Arial"/>
                <w:bCs/>
                <w:sz w:val="20"/>
                <w:szCs w:val="20"/>
              </w:rPr>
              <w:t>,</w:t>
            </w:r>
            <w:r w:rsidR="00862B44">
              <w:rPr>
                <w:rFonts w:cs="Arial"/>
                <w:bCs/>
                <w:sz w:val="20"/>
                <w:szCs w:val="20"/>
              </w:rPr>
              <w:t xml:space="preserve"> </w:t>
            </w:r>
            <w:r w:rsidR="00862B44" w:rsidRPr="00862B44">
              <w:rPr>
                <w:rFonts w:cs="Arial"/>
                <w:bCs/>
                <w:sz w:val="20"/>
                <w:szCs w:val="20"/>
                <w:u w:val="single"/>
              </w:rPr>
              <w:t>Author Contributions</w:t>
            </w:r>
            <w:r w:rsidR="00862B44">
              <w:rPr>
                <w:rFonts w:cs="Arial"/>
                <w:bCs/>
                <w:sz w:val="20"/>
                <w:szCs w:val="20"/>
              </w:rPr>
              <w:t xml:space="preserve">, </w:t>
            </w:r>
            <w:r w:rsidR="00862B44" w:rsidRPr="00862B44">
              <w:rPr>
                <w:rFonts w:cs="Arial"/>
                <w:bCs/>
                <w:sz w:val="20"/>
                <w:szCs w:val="20"/>
                <w:u w:val="single"/>
              </w:rPr>
              <w:t>Acknowledgments</w:t>
            </w:r>
            <w:r w:rsidR="00862B44">
              <w:rPr>
                <w:rFonts w:cs="Arial"/>
                <w:bCs/>
                <w:sz w:val="20"/>
                <w:szCs w:val="20"/>
              </w:rPr>
              <w:t xml:space="preserve">, </w:t>
            </w:r>
            <w:r w:rsidR="00862B44" w:rsidRPr="00862B44">
              <w:rPr>
                <w:rFonts w:cs="Arial"/>
                <w:bCs/>
                <w:sz w:val="20"/>
                <w:szCs w:val="20"/>
                <w:u w:val="single"/>
              </w:rPr>
              <w:t>References</w:t>
            </w:r>
            <w:r w:rsidR="00660376" w:rsidRPr="00660376">
              <w:rPr>
                <w:rFonts w:cs="Arial"/>
                <w:bCs/>
                <w:sz w:val="20"/>
                <w:szCs w:val="20"/>
              </w:rPr>
              <w:t xml:space="preserve">, </w:t>
            </w:r>
            <w:r w:rsidR="00660376">
              <w:rPr>
                <w:rFonts w:cs="Arial"/>
                <w:bCs/>
                <w:sz w:val="20"/>
                <w:szCs w:val="20"/>
                <w:u w:val="single"/>
              </w:rPr>
              <w:t>main-text figure/table legends</w:t>
            </w:r>
            <w:r w:rsidR="00660376" w:rsidRPr="00413B3E">
              <w:rPr>
                <w:rFonts w:cs="Arial"/>
                <w:bCs/>
                <w:sz w:val="20"/>
                <w:szCs w:val="20"/>
              </w:rPr>
              <w:t>,</w:t>
            </w:r>
            <w:r w:rsidRPr="00A37E51">
              <w:rPr>
                <w:rFonts w:cs="Arial"/>
                <w:bCs/>
                <w:sz w:val="20"/>
                <w:szCs w:val="20"/>
              </w:rPr>
              <w:t xml:space="preserve"> </w:t>
            </w:r>
            <w:r w:rsidR="00862B44" w:rsidRPr="00862B44">
              <w:rPr>
                <w:rFonts w:cs="Arial"/>
                <w:bCs/>
                <w:sz w:val="20"/>
                <w:szCs w:val="20"/>
                <w:u w:val="single"/>
              </w:rPr>
              <w:t>STAR Methods</w:t>
            </w:r>
            <w:r w:rsidR="00E529A5" w:rsidRPr="005448E4">
              <w:rPr>
                <w:rFonts w:cs="Arial"/>
                <w:bCs/>
                <w:sz w:val="20"/>
                <w:szCs w:val="20"/>
              </w:rPr>
              <w:t>,</w:t>
            </w:r>
            <w:r w:rsidR="005448E4" w:rsidRPr="005448E4">
              <w:rPr>
                <w:rFonts w:cs="Arial"/>
                <w:bCs/>
                <w:sz w:val="20"/>
                <w:szCs w:val="20"/>
              </w:rPr>
              <w:t xml:space="preserve"> and </w:t>
            </w:r>
            <w:r w:rsidR="005448E4">
              <w:rPr>
                <w:rFonts w:cs="Arial"/>
                <w:bCs/>
                <w:sz w:val="20"/>
                <w:szCs w:val="20"/>
                <w:u w:val="single"/>
              </w:rPr>
              <w:t>legends for any supplemental Excel tables, movies, or dataset files</w:t>
            </w:r>
            <w:r w:rsidR="00E529A5">
              <w:rPr>
                <w:rFonts w:cs="Arial"/>
                <w:bCs/>
                <w:sz w:val="20"/>
                <w:szCs w:val="20"/>
                <w:u w:val="single"/>
              </w:rPr>
              <w:t xml:space="preserve"> (if applicable; see</w:t>
            </w:r>
            <w:r w:rsidR="001639A6">
              <w:rPr>
                <w:rFonts w:cs="Arial"/>
                <w:bCs/>
                <w:sz w:val="20"/>
                <w:szCs w:val="20"/>
                <w:u w:val="single"/>
              </w:rPr>
              <w:t xml:space="preserve"> the Supplemental Information section</w:t>
            </w:r>
            <w:r w:rsidR="00E529A5">
              <w:rPr>
                <w:rFonts w:cs="Arial"/>
                <w:bCs/>
                <w:sz w:val="20"/>
                <w:szCs w:val="20"/>
                <w:u w:val="single"/>
              </w:rPr>
              <w:t xml:space="preserve"> below</w:t>
            </w:r>
            <w:r w:rsidR="00D03B6B">
              <w:rPr>
                <w:rFonts w:cs="Arial"/>
                <w:bCs/>
                <w:sz w:val="20"/>
                <w:szCs w:val="20"/>
                <w:u w:val="single"/>
              </w:rPr>
              <w:t xml:space="preserve"> for </w:t>
            </w:r>
            <w:r w:rsidR="00511FEC">
              <w:rPr>
                <w:rFonts w:cs="Arial"/>
                <w:bCs/>
                <w:sz w:val="20"/>
                <w:szCs w:val="20"/>
                <w:u w:val="single"/>
              </w:rPr>
              <w:t>further details</w:t>
            </w:r>
            <w:r w:rsidR="00E529A5">
              <w:rPr>
                <w:rFonts w:cs="Arial"/>
                <w:bCs/>
                <w:sz w:val="20"/>
                <w:szCs w:val="20"/>
                <w:u w:val="single"/>
              </w:rPr>
              <w:t>)</w:t>
            </w:r>
            <w:r w:rsidRPr="00A37E51">
              <w:rPr>
                <w:rFonts w:cs="Arial"/>
                <w:bCs/>
                <w:sz w:val="20"/>
                <w:szCs w:val="20"/>
              </w:rPr>
              <w:t>.</w:t>
            </w:r>
          </w:p>
        </w:tc>
        <w:tc>
          <w:tcPr>
            <w:tcW w:w="416" w:type="dxa"/>
            <w:tcBorders>
              <w:bottom w:val="nil"/>
            </w:tcBorders>
            <w:shd w:val="clear" w:color="auto" w:fill="auto"/>
          </w:tcPr>
          <w:p w14:paraId="5E7588C2" w14:textId="77777777" w:rsidR="00862B44" w:rsidRPr="00DB01EA" w:rsidRDefault="007548AE" w:rsidP="00A37E51">
            <w:pPr>
              <w:tabs>
                <w:tab w:val="left" w:pos="270"/>
              </w:tabs>
              <w:spacing w:before="120" w:line="240" w:lineRule="atLeast"/>
              <w:rPr>
                <w:rFonts w:ascii="MS Gothic" w:eastAsia="MS Gothic" w:hAnsi="MS Gothic" w:cs="Arial"/>
                <w:sz w:val="20"/>
                <w:szCs w:val="20"/>
              </w:rPr>
            </w:pPr>
            <w:sdt>
              <w:sdtPr>
                <w:rPr>
                  <w:rFonts w:ascii="MS Gothic" w:eastAsia="MS Gothic" w:hAnsi="MS Gothic" w:cs="Arial" w:hint="eastAsia"/>
                  <w:sz w:val="20"/>
                  <w:szCs w:val="20"/>
                </w:rPr>
                <w:id w:val="-1178730174"/>
                <w14:checkbox>
                  <w14:checked w14:val="1"/>
                  <w14:checkedState w14:val="2612" w14:font="MS Gothic"/>
                  <w14:uncheckedState w14:val="2610" w14:font="MS Gothic"/>
                </w14:checkbox>
              </w:sdtPr>
              <w:sdtEndPr/>
              <w:sdtContent>
                <w:r w:rsidR="00F86540">
                  <w:rPr>
                    <w:rFonts w:ascii="MS Gothic" w:eastAsia="MS Gothic" w:hAnsi="MS Gothic" w:cs="Arial" w:hint="eastAsia"/>
                    <w:sz w:val="20"/>
                    <w:szCs w:val="20"/>
                  </w:rPr>
                  <w:t>☒</w:t>
                </w:r>
              </w:sdtContent>
            </w:sdt>
            <w:r w:rsidR="00E67E2A" w:rsidRPr="00A37E51">
              <w:rPr>
                <w:rFonts w:cs="Arial"/>
                <w:sz w:val="20"/>
                <w:szCs w:val="20"/>
              </w:rPr>
              <w:t xml:space="preserve"> </w:t>
            </w:r>
          </w:p>
        </w:tc>
      </w:tr>
      <w:tr w:rsidR="00DB01EA" w14:paraId="239251B3" w14:textId="77777777" w:rsidTr="00DB01EA">
        <w:trPr>
          <w:trHeight w:val="365"/>
        </w:trPr>
        <w:tc>
          <w:tcPr>
            <w:tcW w:w="9880" w:type="dxa"/>
            <w:tcBorders>
              <w:top w:val="nil"/>
            </w:tcBorders>
            <w:shd w:val="clear" w:color="auto" w:fill="auto"/>
          </w:tcPr>
          <w:p w14:paraId="1A8433AB" w14:textId="77777777" w:rsidR="00DB01EA" w:rsidRPr="00A37E51" w:rsidRDefault="00DB01EA" w:rsidP="00511FEC">
            <w:pPr>
              <w:tabs>
                <w:tab w:val="left" w:pos="270"/>
              </w:tabs>
              <w:spacing w:before="120" w:line="240" w:lineRule="atLeast"/>
              <w:rPr>
                <w:rFonts w:cs="Calibri"/>
                <w:b/>
                <w:bCs/>
                <w:sz w:val="20"/>
                <w:szCs w:val="20"/>
              </w:rPr>
            </w:pPr>
            <w:r w:rsidRPr="00A37E51">
              <w:rPr>
                <w:rFonts w:cs="Arial"/>
                <w:b/>
                <w:bCs/>
                <w:sz w:val="20"/>
                <w:szCs w:val="20"/>
              </w:rPr>
              <w:t xml:space="preserve">FOR REPORTS: </w:t>
            </w:r>
            <w:r w:rsidRPr="00A37E51">
              <w:rPr>
                <w:rFonts w:cs="Arial"/>
                <w:bCs/>
                <w:sz w:val="20"/>
                <w:szCs w:val="20"/>
              </w:rPr>
              <w:t>Text is divided into the sections</w:t>
            </w:r>
            <w:r>
              <w:rPr>
                <w:rFonts w:cs="Arial"/>
                <w:bCs/>
                <w:sz w:val="20"/>
                <w:szCs w:val="20"/>
              </w:rPr>
              <w:t xml:space="preserve">: </w:t>
            </w:r>
            <w:r w:rsidRPr="00862B44">
              <w:rPr>
                <w:rFonts w:cs="Arial"/>
                <w:bCs/>
                <w:sz w:val="20"/>
                <w:szCs w:val="20"/>
                <w:u w:val="single"/>
              </w:rPr>
              <w:t>Summary</w:t>
            </w:r>
            <w:r>
              <w:rPr>
                <w:rFonts w:cs="Arial"/>
                <w:bCs/>
                <w:sz w:val="20"/>
                <w:szCs w:val="20"/>
              </w:rPr>
              <w:t>,</w:t>
            </w:r>
            <w:r w:rsidRPr="00A37E51">
              <w:rPr>
                <w:rFonts w:cs="Arial"/>
                <w:bCs/>
                <w:sz w:val="20"/>
                <w:szCs w:val="20"/>
              </w:rPr>
              <w:t xml:space="preserve"> </w:t>
            </w:r>
            <w:r w:rsidRPr="00A37E51">
              <w:rPr>
                <w:rFonts w:cs="Arial"/>
                <w:bCs/>
                <w:sz w:val="20"/>
                <w:szCs w:val="20"/>
                <w:u w:val="single"/>
              </w:rPr>
              <w:t>Results and Discussion</w:t>
            </w:r>
            <w:r w:rsidRPr="00A37E51">
              <w:rPr>
                <w:rFonts w:cs="Arial"/>
                <w:bCs/>
                <w:sz w:val="20"/>
                <w:szCs w:val="20"/>
              </w:rPr>
              <w:t>,</w:t>
            </w:r>
            <w:r w:rsidRPr="00862B44">
              <w:rPr>
                <w:rFonts w:cs="Arial"/>
                <w:bCs/>
                <w:sz w:val="20"/>
                <w:szCs w:val="20"/>
              </w:rPr>
              <w:t xml:space="preserve"> </w:t>
            </w:r>
            <w:r w:rsidRPr="00862B44">
              <w:rPr>
                <w:rFonts w:cs="Arial"/>
                <w:bCs/>
                <w:sz w:val="20"/>
                <w:szCs w:val="20"/>
                <w:u w:val="single"/>
              </w:rPr>
              <w:t>Author Contributions</w:t>
            </w:r>
            <w:r>
              <w:rPr>
                <w:rFonts w:cs="Arial"/>
                <w:bCs/>
                <w:sz w:val="20"/>
                <w:szCs w:val="20"/>
              </w:rPr>
              <w:t xml:space="preserve">, </w:t>
            </w:r>
            <w:r w:rsidRPr="00862B44">
              <w:rPr>
                <w:rFonts w:cs="Arial"/>
                <w:bCs/>
                <w:sz w:val="20"/>
                <w:szCs w:val="20"/>
                <w:u w:val="single"/>
              </w:rPr>
              <w:t>Acknowledgments</w:t>
            </w:r>
            <w:r>
              <w:rPr>
                <w:rFonts w:cs="Arial"/>
                <w:bCs/>
                <w:sz w:val="20"/>
                <w:szCs w:val="20"/>
              </w:rPr>
              <w:t xml:space="preserve">, </w:t>
            </w:r>
            <w:r w:rsidRPr="00862B44">
              <w:rPr>
                <w:rFonts w:cs="Arial"/>
                <w:bCs/>
                <w:sz w:val="20"/>
                <w:szCs w:val="20"/>
                <w:u w:val="single"/>
              </w:rPr>
              <w:t>References</w:t>
            </w:r>
            <w:r w:rsidRPr="00CB0B5D">
              <w:rPr>
                <w:rFonts w:cs="Arial"/>
                <w:bCs/>
                <w:sz w:val="20"/>
                <w:szCs w:val="20"/>
              </w:rPr>
              <w:t>,</w:t>
            </w:r>
            <w:r>
              <w:rPr>
                <w:rFonts w:cs="Arial"/>
                <w:bCs/>
                <w:sz w:val="20"/>
                <w:szCs w:val="20"/>
              </w:rPr>
              <w:t xml:space="preserve"> </w:t>
            </w:r>
            <w:r>
              <w:rPr>
                <w:rFonts w:cs="Arial"/>
                <w:bCs/>
                <w:sz w:val="20"/>
                <w:szCs w:val="20"/>
                <w:u w:val="single"/>
              </w:rPr>
              <w:t>main-text figure/table legends</w:t>
            </w:r>
            <w:r w:rsidRPr="00413B3E">
              <w:rPr>
                <w:rFonts w:cs="Arial"/>
                <w:bCs/>
                <w:sz w:val="20"/>
                <w:szCs w:val="20"/>
              </w:rPr>
              <w:t xml:space="preserve">, </w:t>
            </w:r>
            <w:r w:rsidRPr="00862B44">
              <w:rPr>
                <w:rFonts w:cs="Arial"/>
                <w:bCs/>
                <w:sz w:val="20"/>
                <w:szCs w:val="20"/>
                <w:u w:val="single"/>
              </w:rPr>
              <w:t>STAR Methods</w:t>
            </w:r>
            <w:r w:rsidR="00E529A5" w:rsidRPr="005448E4">
              <w:rPr>
                <w:rFonts w:cs="Arial"/>
                <w:bCs/>
                <w:sz w:val="20"/>
                <w:szCs w:val="20"/>
              </w:rPr>
              <w:t xml:space="preserve">, </w:t>
            </w:r>
            <w:r w:rsidR="005448E4" w:rsidRPr="005448E4">
              <w:rPr>
                <w:rFonts w:cs="Arial"/>
                <w:bCs/>
                <w:sz w:val="20"/>
                <w:szCs w:val="20"/>
              </w:rPr>
              <w:t xml:space="preserve">and </w:t>
            </w:r>
            <w:r w:rsidR="005448E4">
              <w:rPr>
                <w:rFonts w:cs="Arial"/>
                <w:bCs/>
                <w:sz w:val="20"/>
                <w:szCs w:val="20"/>
                <w:u w:val="single"/>
              </w:rPr>
              <w:t xml:space="preserve">legends for any supplemental Excel tables, movies, or dataset files (if applicable; see </w:t>
            </w:r>
            <w:r w:rsidR="001639A6">
              <w:rPr>
                <w:rFonts w:cs="Arial"/>
                <w:bCs/>
                <w:sz w:val="20"/>
                <w:szCs w:val="20"/>
                <w:u w:val="single"/>
              </w:rPr>
              <w:t xml:space="preserve">the Supplemental Information section </w:t>
            </w:r>
            <w:r w:rsidR="005448E4">
              <w:rPr>
                <w:rFonts w:cs="Arial"/>
                <w:bCs/>
                <w:sz w:val="20"/>
                <w:szCs w:val="20"/>
                <w:u w:val="single"/>
              </w:rPr>
              <w:t>below</w:t>
            </w:r>
            <w:r w:rsidR="00D03B6B">
              <w:rPr>
                <w:rFonts w:cs="Arial"/>
                <w:bCs/>
                <w:sz w:val="20"/>
                <w:szCs w:val="20"/>
                <w:u w:val="single"/>
              </w:rPr>
              <w:t xml:space="preserve"> for </w:t>
            </w:r>
            <w:r w:rsidR="00511FEC">
              <w:rPr>
                <w:rFonts w:cs="Arial"/>
                <w:bCs/>
                <w:sz w:val="20"/>
                <w:szCs w:val="20"/>
                <w:u w:val="single"/>
              </w:rPr>
              <w:t>further details</w:t>
            </w:r>
            <w:r w:rsidR="005448E4">
              <w:rPr>
                <w:rFonts w:cs="Arial"/>
                <w:bCs/>
                <w:sz w:val="20"/>
                <w:szCs w:val="20"/>
                <w:u w:val="single"/>
              </w:rPr>
              <w:t>)</w:t>
            </w:r>
            <w:r w:rsidR="005448E4" w:rsidRPr="00A37E51">
              <w:rPr>
                <w:rFonts w:cs="Arial"/>
                <w:bCs/>
                <w:sz w:val="20"/>
                <w:szCs w:val="20"/>
              </w:rPr>
              <w:t>.</w:t>
            </w:r>
          </w:p>
        </w:tc>
        <w:tc>
          <w:tcPr>
            <w:tcW w:w="416" w:type="dxa"/>
            <w:tcBorders>
              <w:top w:val="nil"/>
            </w:tcBorders>
            <w:shd w:val="clear" w:color="auto" w:fill="auto"/>
          </w:tcPr>
          <w:p w14:paraId="5CBEECE1" w14:textId="77777777" w:rsidR="00DB01EA" w:rsidRPr="00A37E51" w:rsidRDefault="007548AE" w:rsidP="00A37E51">
            <w:pPr>
              <w:tabs>
                <w:tab w:val="left" w:pos="270"/>
              </w:tabs>
              <w:spacing w:before="120" w:line="240" w:lineRule="atLeast"/>
              <w:rPr>
                <w:rFonts w:ascii="MS Gothic" w:eastAsia="MS Gothic" w:hAnsi="MS Gothic" w:cs="Arial"/>
                <w:sz w:val="20"/>
                <w:szCs w:val="20"/>
              </w:rPr>
            </w:pPr>
            <w:sdt>
              <w:sdtPr>
                <w:rPr>
                  <w:rFonts w:ascii="MS Gothic" w:eastAsia="MS Gothic" w:hAnsi="MS Gothic" w:cs="Arial" w:hint="eastAsia"/>
                  <w:sz w:val="20"/>
                  <w:szCs w:val="20"/>
                </w:rPr>
                <w:id w:val="2145843986"/>
                <w14:checkbox>
                  <w14:checked w14:val="0"/>
                  <w14:checkedState w14:val="2612" w14:font="MS Gothic"/>
                  <w14:uncheckedState w14:val="2610" w14:font="MS Gothic"/>
                </w14:checkbox>
              </w:sdtPr>
              <w:sdtEndPr/>
              <w:sdtContent>
                <w:r w:rsidR="004A2A87">
                  <w:rPr>
                    <w:rFonts w:ascii="MS Gothic" w:eastAsia="MS Gothic" w:hAnsi="MS Gothic" w:cs="Arial" w:hint="eastAsia"/>
                    <w:sz w:val="20"/>
                    <w:szCs w:val="20"/>
                  </w:rPr>
                  <w:t>☐</w:t>
                </w:r>
              </w:sdtContent>
            </w:sdt>
          </w:p>
        </w:tc>
      </w:tr>
      <w:tr w:rsidR="00E17CD6" w14:paraId="6B059AA4" w14:textId="77777777" w:rsidTr="00862B44">
        <w:trPr>
          <w:trHeight w:val="365"/>
        </w:trPr>
        <w:tc>
          <w:tcPr>
            <w:tcW w:w="9880" w:type="dxa"/>
            <w:shd w:val="clear" w:color="auto" w:fill="auto"/>
          </w:tcPr>
          <w:p w14:paraId="3F551153" w14:textId="77777777" w:rsidR="00E17CD6" w:rsidRPr="00F17408" w:rsidRDefault="00B06547" w:rsidP="00527BAA">
            <w:pPr>
              <w:pStyle w:val="CommentText"/>
              <w:spacing w:before="120"/>
            </w:pPr>
            <w:r w:rsidRPr="00F17408">
              <w:rPr>
                <w:rFonts w:cs="Calibri"/>
                <w:b/>
                <w:bCs/>
              </w:rPr>
              <w:t xml:space="preserve">Author Contributions: </w:t>
            </w:r>
            <w:r w:rsidR="00BD35BC" w:rsidRPr="00F17408">
              <w:t>A dedicated s</w:t>
            </w:r>
            <w:r w:rsidR="009434EF">
              <w:t>ection preceding the Acknowledg</w:t>
            </w:r>
            <w:r w:rsidR="00BD35BC" w:rsidRPr="00F17408">
              <w:t>ments is included that gives information about</w:t>
            </w:r>
            <w:r w:rsidR="00527BAA" w:rsidRPr="00F17408">
              <w:t xml:space="preserve"> </w:t>
            </w:r>
            <w:r w:rsidR="00BD35BC" w:rsidRPr="00F17408">
              <w:t xml:space="preserve">individual author contributions to the paper. This section should be as concise as possible and </w:t>
            </w:r>
            <w:r w:rsidR="00E529A5">
              <w:t xml:space="preserve">should </w:t>
            </w:r>
            <w:r w:rsidR="00BD35BC" w:rsidRPr="00F17408">
              <w:t>use initials to</w:t>
            </w:r>
            <w:r w:rsidR="00DB17CC">
              <w:t xml:space="preserve"> indicate author identity (e.g.</w:t>
            </w:r>
            <w:r w:rsidR="00E529A5">
              <w:t>,</w:t>
            </w:r>
            <w:r w:rsidR="00BD35BC" w:rsidRPr="00F17408">
              <w:t xml:space="preserve"> “A.B. and C.D. conducted the experiments, E.F. designed the experiments and wrote the paper…”). We encourage you to use the </w:t>
            </w:r>
            <w:hyperlink r:id="rId9" w:history="1">
              <w:r w:rsidR="00BD35BC" w:rsidRPr="00F17408">
                <w:rPr>
                  <w:rStyle w:val="Hyperlink"/>
                  <w:u w:val="single"/>
                </w:rPr>
                <w:t>CRediT taxonomy</w:t>
              </w:r>
            </w:hyperlink>
            <w:r w:rsidR="00BD35BC" w:rsidRPr="00F17408">
              <w:t xml:space="preserve">. </w:t>
            </w:r>
          </w:p>
        </w:tc>
        <w:tc>
          <w:tcPr>
            <w:tcW w:w="416" w:type="dxa"/>
            <w:shd w:val="clear" w:color="auto" w:fill="auto"/>
          </w:tcPr>
          <w:p w14:paraId="3D867A10" w14:textId="77777777" w:rsidR="00E17CD6" w:rsidRPr="00A37E51" w:rsidRDefault="007548AE" w:rsidP="00A37E51">
            <w:pPr>
              <w:tabs>
                <w:tab w:val="left" w:pos="270"/>
              </w:tabs>
              <w:spacing w:before="120" w:line="240" w:lineRule="atLeast"/>
              <w:rPr>
                <w:rFonts w:cs="Arial"/>
                <w:sz w:val="20"/>
                <w:szCs w:val="20"/>
              </w:rPr>
            </w:pPr>
            <w:sdt>
              <w:sdtPr>
                <w:rPr>
                  <w:rFonts w:ascii="MS Gothic" w:eastAsia="MS Gothic" w:hAnsi="MS Gothic" w:cs="Arial" w:hint="eastAsia"/>
                  <w:sz w:val="20"/>
                  <w:szCs w:val="20"/>
                </w:rPr>
                <w:id w:val="1079483330"/>
                <w14:checkbox>
                  <w14:checked w14:val="1"/>
                  <w14:checkedState w14:val="2612" w14:font="MS Gothic"/>
                  <w14:uncheckedState w14:val="2610" w14:font="MS Gothic"/>
                </w14:checkbox>
              </w:sdtPr>
              <w:sdtEndPr/>
              <w:sdtContent>
                <w:r w:rsidR="00F86540">
                  <w:rPr>
                    <w:rFonts w:ascii="MS Gothic" w:eastAsia="MS Gothic" w:hAnsi="MS Gothic" w:cs="Arial" w:hint="eastAsia"/>
                    <w:sz w:val="20"/>
                    <w:szCs w:val="20"/>
                  </w:rPr>
                  <w:t>☒</w:t>
                </w:r>
              </w:sdtContent>
            </w:sdt>
            <w:r w:rsidR="00E17CD6" w:rsidRPr="00A37E51">
              <w:rPr>
                <w:rFonts w:cs="Arial"/>
                <w:sz w:val="20"/>
                <w:szCs w:val="20"/>
              </w:rPr>
              <w:t xml:space="preserve"> </w:t>
            </w:r>
          </w:p>
        </w:tc>
      </w:tr>
      <w:tr w:rsidR="006C2910" w14:paraId="3383E3F0" w14:textId="77777777" w:rsidTr="00424537">
        <w:trPr>
          <w:trHeight w:val="365"/>
        </w:trPr>
        <w:tc>
          <w:tcPr>
            <w:tcW w:w="9880" w:type="dxa"/>
            <w:tcBorders>
              <w:bottom w:val="single" w:sz="4" w:space="0" w:color="auto"/>
            </w:tcBorders>
            <w:shd w:val="clear" w:color="auto" w:fill="auto"/>
          </w:tcPr>
          <w:p w14:paraId="510A75D2" w14:textId="77777777" w:rsidR="006C2910" w:rsidRPr="00A37E51" w:rsidRDefault="006C2910" w:rsidP="00E529A5">
            <w:pPr>
              <w:tabs>
                <w:tab w:val="left" w:pos="270"/>
              </w:tabs>
              <w:spacing w:before="120" w:line="240" w:lineRule="atLeast"/>
              <w:rPr>
                <w:rFonts w:cs="Calibri"/>
                <w:b/>
                <w:bCs/>
                <w:sz w:val="20"/>
                <w:szCs w:val="20"/>
              </w:rPr>
            </w:pPr>
            <w:r w:rsidRPr="00A37E51">
              <w:rPr>
                <w:rFonts w:cs="Calibri"/>
                <w:b/>
                <w:bCs/>
                <w:sz w:val="20"/>
                <w:szCs w:val="20"/>
              </w:rPr>
              <w:t xml:space="preserve">Acknowledgments: </w:t>
            </w:r>
            <w:r w:rsidRPr="00A37E51">
              <w:rPr>
                <w:rFonts w:cs="Calibri"/>
                <w:bCs/>
                <w:sz w:val="20"/>
                <w:szCs w:val="20"/>
              </w:rPr>
              <w:t>All necessary grant numbers have been included.</w:t>
            </w:r>
          </w:p>
        </w:tc>
        <w:tc>
          <w:tcPr>
            <w:tcW w:w="416" w:type="dxa"/>
            <w:tcBorders>
              <w:bottom w:val="single" w:sz="4" w:space="0" w:color="auto"/>
            </w:tcBorders>
            <w:shd w:val="clear" w:color="auto" w:fill="auto"/>
          </w:tcPr>
          <w:p w14:paraId="1956D707" w14:textId="77777777" w:rsidR="006C2910" w:rsidRPr="00A37E51" w:rsidRDefault="007548AE" w:rsidP="00A37E51">
            <w:pPr>
              <w:tabs>
                <w:tab w:val="left" w:pos="270"/>
              </w:tabs>
              <w:spacing w:before="120" w:line="240" w:lineRule="atLeast"/>
              <w:rPr>
                <w:rFonts w:cs="Arial"/>
                <w:sz w:val="20"/>
                <w:szCs w:val="20"/>
              </w:rPr>
            </w:pPr>
            <w:sdt>
              <w:sdtPr>
                <w:rPr>
                  <w:rFonts w:ascii="MS Gothic" w:eastAsia="MS Gothic" w:hAnsi="MS Gothic" w:cs="Arial" w:hint="eastAsia"/>
                  <w:sz w:val="20"/>
                  <w:szCs w:val="20"/>
                </w:rPr>
                <w:id w:val="-1282254789"/>
                <w14:checkbox>
                  <w14:checked w14:val="1"/>
                  <w14:checkedState w14:val="2612" w14:font="MS Gothic"/>
                  <w14:uncheckedState w14:val="2610" w14:font="MS Gothic"/>
                </w14:checkbox>
              </w:sdtPr>
              <w:sdtEndPr/>
              <w:sdtContent>
                <w:r w:rsidR="00F86540">
                  <w:rPr>
                    <w:rFonts w:ascii="MS Gothic" w:eastAsia="MS Gothic" w:hAnsi="MS Gothic" w:cs="Arial" w:hint="eastAsia"/>
                    <w:sz w:val="20"/>
                    <w:szCs w:val="20"/>
                  </w:rPr>
                  <w:t>☒</w:t>
                </w:r>
              </w:sdtContent>
            </w:sdt>
          </w:p>
        </w:tc>
      </w:tr>
      <w:tr w:rsidR="00E17CD6" w14:paraId="2474B2D4" w14:textId="77777777" w:rsidTr="005C1E92">
        <w:tc>
          <w:tcPr>
            <w:tcW w:w="9880" w:type="dxa"/>
            <w:tcBorders>
              <w:bottom w:val="nil"/>
            </w:tcBorders>
            <w:shd w:val="clear" w:color="auto" w:fill="auto"/>
          </w:tcPr>
          <w:p w14:paraId="65CC3119" w14:textId="77777777" w:rsidR="00313C1E" w:rsidRPr="00A37E51" w:rsidRDefault="00CB0DA9" w:rsidP="003542AE">
            <w:pPr>
              <w:tabs>
                <w:tab w:val="left" w:pos="270"/>
              </w:tabs>
              <w:spacing w:before="120" w:line="240" w:lineRule="atLeast"/>
              <w:rPr>
                <w:rFonts w:cs="Arial"/>
                <w:bCs/>
                <w:sz w:val="20"/>
                <w:szCs w:val="20"/>
              </w:rPr>
            </w:pPr>
            <w:r w:rsidRPr="00B01F6E">
              <w:rPr>
                <w:rFonts w:cs="Arial"/>
                <w:b/>
                <w:bCs/>
                <w:sz w:val="20"/>
                <w:szCs w:val="20"/>
              </w:rPr>
              <w:t>References</w:t>
            </w:r>
            <w:r w:rsidR="00E17CD6" w:rsidRPr="00B01F6E">
              <w:rPr>
                <w:rFonts w:cs="Arial"/>
                <w:bCs/>
                <w:sz w:val="20"/>
                <w:szCs w:val="20"/>
              </w:rPr>
              <w:t xml:space="preserve"> follow numbered style, rather than Harvard style</w:t>
            </w:r>
            <w:r w:rsidR="00C02E07" w:rsidRPr="00B01F6E">
              <w:rPr>
                <w:rFonts w:cs="Arial"/>
                <w:bCs/>
                <w:sz w:val="20"/>
                <w:szCs w:val="20"/>
              </w:rPr>
              <w:t>.</w:t>
            </w:r>
            <w:r w:rsidR="00B01F6E" w:rsidRPr="00B01F6E">
              <w:rPr>
                <w:rFonts w:cs="Arial"/>
                <w:bCs/>
                <w:sz w:val="20"/>
                <w:szCs w:val="20"/>
              </w:rPr>
              <w:t xml:space="preserve"> Additionally, </w:t>
            </w:r>
            <w:r w:rsidR="00B01F6E" w:rsidRPr="00B01F6E">
              <w:rPr>
                <w:color w:val="000000"/>
                <w:sz w:val="20"/>
                <w:szCs w:val="20"/>
              </w:rPr>
              <w:t>all referenc</w:t>
            </w:r>
            <w:r w:rsidR="00556B84">
              <w:rPr>
                <w:color w:val="000000"/>
                <w:sz w:val="20"/>
                <w:szCs w:val="20"/>
              </w:rPr>
              <w:t>es in the References list</w:t>
            </w:r>
            <w:r w:rsidR="00B01F6E" w:rsidRPr="00B01F6E">
              <w:rPr>
                <w:color w:val="000000"/>
                <w:sz w:val="20"/>
                <w:szCs w:val="20"/>
              </w:rPr>
              <w:t xml:space="preserve"> include the first ten author names, followed by “et al.” if the</w:t>
            </w:r>
            <w:r w:rsidR="00580967">
              <w:rPr>
                <w:color w:val="000000"/>
                <w:sz w:val="20"/>
                <w:szCs w:val="20"/>
              </w:rPr>
              <w:t>re are more than ten, and</w:t>
            </w:r>
            <w:r w:rsidR="00B01F6E" w:rsidRPr="00B01F6E">
              <w:rPr>
                <w:color w:val="000000"/>
                <w:sz w:val="20"/>
                <w:szCs w:val="20"/>
              </w:rPr>
              <w:t xml:space="preserve"> list the information as shown in the examples below:</w:t>
            </w:r>
            <w:r w:rsidR="00B01F6E" w:rsidRPr="00B01F6E">
              <w:rPr>
                <w:sz w:val="20"/>
                <w:szCs w:val="20"/>
              </w:rPr>
              <w:br/>
            </w:r>
            <w:r w:rsidR="00B01F6E" w:rsidRPr="00B01F6E">
              <w:rPr>
                <w:rStyle w:val="Strong"/>
                <w:color w:val="000000"/>
                <w:sz w:val="20"/>
                <w:szCs w:val="20"/>
              </w:rPr>
              <w:t>Article in a periodical:</w:t>
            </w:r>
            <w:r w:rsidR="00B01F6E" w:rsidRPr="00B01F6E">
              <w:rPr>
                <w:color w:val="000000"/>
                <w:sz w:val="20"/>
                <w:szCs w:val="20"/>
              </w:rPr>
              <w:br/>
              <w:t xml:space="preserve">1. Holmes, S., and Watson, J. (1993). Identification of the function of the </w:t>
            </w:r>
            <w:r w:rsidR="00B01F6E" w:rsidRPr="00B01F6E">
              <w:rPr>
                <w:rStyle w:val="Emphasis"/>
                <w:color w:val="000000"/>
                <w:sz w:val="20"/>
                <w:szCs w:val="20"/>
              </w:rPr>
              <w:t>moriarty</w:t>
            </w:r>
            <w:r w:rsidR="00B01F6E" w:rsidRPr="00B01F6E">
              <w:rPr>
                <w:color w:val="000000"/>
                <w:sz w:val="20"/>
                <w:szCs w:val="20"/>
              </w:rPr>
              <w:t xml:space="preserve"> gene product. Curr. Biol. </w:t>
            </w:r>
            <w:r w:rsidR="00B01F6E" w:rsidRPr="00B01F6E">
              <w:rPr>
                <w:rStyle w:val="Emphasis"/>
                <w:color w:val="000000"/>
                <w:sz w:val="20"/>
                <w:szCs w:val="20"/>
              </w:rPr>
              <w:t>3</w:t>
            </w:r>
            <w:r w:rsidR="00B01F6E" w:rsidRPr="00B01F6E">
              <w:rPr>
                <w:color w:val="000000"/>
                <w:sz w:val="20"/>
                <w:szCs w:val="20"/>
              </w:rPr>
              <w:t>, 121–129.</w:t>
            </w:r>
            <w:r w:rsidR="00B01F6E" w:rsidRPr="00B01F6E">
              <w:rPr>
                <w:color w:val="000000"/>
                <w:sz w:val="20"/>
                <w:szCs w:val="20"/>
              </w:rPr>
              <w:br/>
            </w:r>
            <w:r w:rsidR="00B01F6E" w:rsidRPr="00B01F6E">
              <w:rPr>
                <w:rStyle w:val="Strong"/>
                <w:color w:val="000000"/>
                <w:sz w:val="20"/>
                <w:szCs w:val="20"/>
              </w:rPr>
              <w:t>Article in a book:</w:t>
            </w:r>
            <w:r w:rsidR="00B01F6E" w:rsidRPr="00B01F6E">
              <w:rPr>
                <w:color w:val="000000"/>
                <w:sz w:val="20"/>
                <w:szCs w:val="20"/>
              </w:rPr>
              <w:br/>
              <w:t xml:space="preserve">2. Holmes, S., and Watson, J. (1991). Identification of the function of the </w:t>
            </w:r>
            <w:r w:rsidR="00B01F6E" w:rsidRPr="00B01F6E">
              <w:rPr>
                <w:rStyle w:val="Emphasis"/>
                <w:color w:val="000000"/>
                <w:sz w:val="20"/>
                <w:szCs w:val="20"/>
              </w:rPr>
              <w:t>moriarty</w:t>
            </w:r>
            <w:r w:rsidR="00B01F6E" w:rsidRPr="00B01F6E">
              <w:rPr>
                <w:color w:val="000000"/>
                <w:sz w:val="20"/>
                <w:szCs w:val="20"/>
              </w:rPr>
              <w:t xml:space="preserve"> gene product. In Biological Mysteries Solved, A.C. Doyle, ed. (London: Science Press), pp. 56–62.</w:t>
            </w:r>
            <w:r w:rsidR="00B01F6E" w:rsidRPr="00B01F6E">
              <w:rPr>
                <w:color w:val="000000"/>
                <w:sz w:val="20"/>
                <w:szCs w:val="20"/>
              </w:rPr>
              <w:br/>
            </w:r>
            <w:r w:rsidR="00B01F6E" w:rsidRPr="00B01F6E">
              <w:rPr>
                <w:rStyle w:val="Strong"/>
                <w:color w:val="000000"/>
                <w:sz w:val="20"/>
                <w:szCs w:val="20"/>
              </w:rPr>
              <w:t>An entire book:</w:t>
            </w:r>
            <w:r w:rsidR="00B01F6E" w:rsidRPr="00B01F6E">
              <w:rPr>
                <w:color w:val="000000"/>
                <w:sz w:val="20"/>
                <w:szCs w:val="20"/>
              </w:rPr>
              <w:br/>
              <w:t>3. Doyle, A.C. (1991). Biological Mysteries Solved, Second Edition (London: Science Press).</w:t>
            </w:r>
          </w:p>
        </w:tc>
        <w:tc>
          <w:tcPr>
            <w:tcW w:w="416" w:type="dxa"/>
            <w:tcBorders>
              <w:bottom w:val="nil"/>
            </w:tcBorders>
            <w:shd w:val="clear" w:color="auto" w:fill="auto"/>
          </w:tcPr>
          <w:p w14:paraId="65846DC9" w14:textId="77777777" w:rsidR="00E17CD6" w:rsidRPr="00A37E51" w:rsidRDefault="007548AE" w:rsidP="003542AE">
            <w:pPr>
              <w:tabs>
                <w:tab w:val="left" w:pos="270"/>
              </w:tabs>
              <w:spacing w:before="120" w:line="240" w:lineRule="atLeast"/>
              <w:rPr>
                <w:rFonts w:cs="Arial"/>
                <w:bCs/>
                <w:sz w:val="20"/>
                <w:szCs w:val="20"/>
              </w:rPr>
            </w:pPr>
            <w:sdt>
              <w:sdtPr>
                <w:rPr>
                  <w:rFonts w:ascii="MS Gothic" w:eastAsia="MS Gothic" w:hAnsi="MS Gothic" w:cs="Arial" w:hint="eastAsia"/>
                  <w:sz w:val="20"/>
                  <w:szCs w:val="20"/>
                </w:rPr>
                <w:id w:val="-1566094328"/>
                <w14:checkbox>
                  <w14:checked w14:val="0"/>
                  <w14:checkedState w14:val="2612" w14:font="MS Gothic"/>
                  <w14:uncheckedState w14:val="2610" w14:font="MS Gothic"/>
                </w14:checkbox>
              </w:sdtPr>
              <w:sdtEndPr/>
              <w:sdtContent>
                <w:r w:rsidR="004A2A87">
                  <w:rPr>
                    <w:rFonts w:ascii="MS Gothic" w:eastAsia="MS Gothic" w:hAnsi="MS Gothic" w:cs="Arial" w:hint="eastAsia"/>
                    <w:sz w:val="20"/>
                    <w:szCs w:val="20"/>
                  </w:rPr>
                  <w:t>☐</w:t>
                </w:r>
              </w:sdtContent>
            </w:sdt>
            <w:r w:rsidR="00E17CD6" w:rsidRPr="00A37E51">
              <w:rPr>
                <w:rFonts w:cs="Arial"/>
                <w:sz w:val="20"/>
                <w:szCs w:val="20"/>
              </w:rPr>
              <w:br/>
              <w:t xml:space="preserve"> </w:t>
            </w:r>
          </w:p>
        </w:tc>
      </w:tr>
      <w:tr w:rsidR="003542AE" w14:paraId="51E5CE1D" w14:textId="77777777" w:rsidTr="005C1E92">
        <w:tc>
          <w:tcPr>
            <w:tcW w:w="9880" w:type="dxa"/>
            <w:tcBorders>
              <w:top w:val="nil"/>
              <w:bottom w:val="nil"/>
            </w:tcBorders>
            <w:shd w:val="clear" w:color="auto" w:fill="auto"/>
          </w:tcPr>
          <w:p w14:paraId="2BFD3DB1" w14:textId="77777777" w:rsidR="003542AE" w:rsidRPr="00772CD3" w:rsidRDefault="003542AE" w:rsidP="00BD09FE">
            <w:pPr>
              <w:tabs>
                <w:tab w:val="left" w:pos="270"/>
              </w:tabs>
              <w:spacing w:before="120" w:line="240" w:lineRule="atLeast"/>
              <w:rPr>
                <w:rFonts w:cs="Arial"/>
                <w:bCs/>
                <w:sz w:val="20"/>
                <w:szCs w:val="20"/>
              </w:rPr>
            </w:pPr>
            <w:r w:rsidRPr="004A66D9">
              <w:rPr>
                <w:rFonts w:cs="Arial"/>
                <w:bCs/>
                <w:sz w:val="20"/>
                <w:szCs w:val="20"/>
              </w:rPr>
              <w:t xml:space="preserve">The </w:t>
            </w:r>
            <w:r w:rsidRPr="004A66D9">
              <w:rPr>
                <w:rFonts w:cs="Arial"/>
                <w:b/>
                <w:bCs/>
                <w:sz w:val="20"/>
                <w:szCs w:val="20"/>
              </w:rPr>
              <w:t>References list</w:t>
            </w:r>
            <w:r w:rsidRPr="004A66D9">
              <w:rPr>
                <w:rFonts w:cs="Arial"/>
                <w:bCs/>
                <w:sz w:val="20"/>
                <w:szCs w:val="20"/>
              </w:rPr>
              <w:t xml:space="preserve"> contains all papers </w:t>
            </w:r>
            <w:r w:rsidR="00532C82" w:rsidRPr="004A66D9">
              <w:rPr>
                <w:rFonts w:cs="Arial"/>
                <w:bCs/>
                <w:sz w:val="20"/>
                <w:szCs w:val="20"/>
              </w:rPr>
              <w:t>cited in the main article</w:t>
            </w:r>
            <w:r w:rsidRPr="004A66D9">
              <w:rPr>
                <w:rFonts w:cs="Arial"/>
                <w:bCs/>
                <w:sz w:val="20"/>
                <w:szCs w:val="20"/>
              </w:rPr>
              <w:t>, including those w</w:t>
            </w:r>
            <w:r w:rsidR="00532C82" w:rsidRPr="004A66D9">
              <w:rPr>
                <w:rFonts w:cs="Arial"/>
                <w:bCs/>
                <w:sz w:val="20"/>
                <w:szCs w:val="20"/>
              </w:rPr>
              <w:t>ithin the STAR Methods section and the Key Resources Table</w:t>
            </w:r>
            <w:r w:rsidRPr="004A66D9">
              <w:rPr>
                <w:rFonts w:cs="Arial"/>
                <w:bCs/>
                <w:sz w:val="20"/>
                <w:szCs w:val="20"/>
              </w:rPr>
              <w:t>.</w:t>
            </w:r>
            <w:r w:rsidR="00532C82" w:rsidRPr="004A66D9">
              <w:rPr>
                <w:rFonts w:cs="Arial"/>
                <w:bCs/>
                <w:sz w:val="20"/>
                <w:szCs w:val="20"/>
              </w:rPr>
              <w:t xml:space="preserve"> </w:t>
            </w:r>
            <w:r w:rsidR="00532C82" w:rsidRPr="004A66D9">
              <w:rPr>
                <w:rFonts w:asciiTheme="minorHAnsi" w:hAnsiTheme="minorHAnsi" w:cs="Arial"/>
                <w:sz w:val="20"/>
                <w:szCs w:val="20"/>
              </w:rPr>
              <w:t>References that appear in both</w:t>
            </w:r>
            <w:r w:rsidR="00D91CE1" w:rsidRPr="004A66D9">
              <w:rPr>
                <w:rFonts w:asciiTheme="minorHAnsi" w:hAnsiTheme="minorHAnsi" w:cs="Arial"/>
                <w:sz w:val="20"/>
                <w:szCs w:val="20"/>
              </w:rPr>
              <w:t xml:space="preserve"> the KRT</w:t>
            </w:r>
            <w:r w:rsidR="00532C82" w:rsidRPr="004A66D9">
              <w:rPr>
                <w:rFonts w:asciiTheme="minorHAnsi" w:hAnsiTheme="minorHAnsi" w:cs="Arial"/>
                <w:sz w:val="20"/>
                <w:szCs w:val="20"/>
              </w:rPr>
              <w:t xml:space="preserve"> and elsewhere in the article should be cited in the KRT with the same number that was used in the</w:t>
            </w:r>
            <w:r w:rsidR="0022155A" w:rsidRPr="004A66D9">
              <w:rPr>
                <w:rFonts w:asciiTheme="minorHAnsi" w:hAnsiTheme="minorHAnsi" w:cs="Arial"/>
                <w:sz w:val="20"/>
                <w:szCs w:val="20"/>
              </w:rPr>
              <w:t xml:space="preserve"> </w:t>
            </w:r>
            <w:r w:rsidR="00BD09FE" w:rsidRPr="004A66D9">
              <w:rPr>
                <w:rFonts w:asciiTheme="minorHAnsi" w:hAnsiTheme="minorHAnsi" w:cs="Arial"/>
                <w:sz w:val="20"/>
                <w:szCs w:val="20"/>
              </w:rPr>
              <w:t>citation within the main</w:t>
            </w:r>
            <w:r w:rsidR="00532C82" w:rsidRPr="004A66D9">
              <w:rPr>
                <w:rFonts w:asciiTheme="minorHAnsi" w:hAnsiTheme="minorHAnsi" w:cs="Arial"/>
                <w:sz w:val="20"/>
                <w:szCs w:val="20"/>
              </w:rPr>
              <w:t xml:space="preserve"> text. However, references that are </w:t>
            </w:r>
            <w:r w:rsidR="00532C82" w:rsidRPr="004A66D9">
              <w:rPr>
                <w:rFonts w:asciiTheme="minorHAnsi" w:hAnsiTheme="minorHAnsi" w:cs="Arial"/>
                <w:i/>
                <w:sz w:val="20"/>
                <w:szCs w:val="20"/>
              </w:rPr>
              <w:t>only</w:t>
            </w:r>
            <w:r w:rsidR="00532C82" w:rsidRPr="004A66D9">
              <w:rPr>
                <w:rFonts w:asciiTheme="minorHAnsi" w:hAnsiTheme="minorHAnsi" w:cs="Arial"/>
                <w:sz w:val="20"/>
                <w:szCs w:val="20"/>
              </w:rPr>
              <w:t xml:space="preserve"> cited in the KRT should be cited and numbered as the last entries in the main References list.</w:t>
            </w:r>
          </w:p>
        </w:tc>
        <w:tc>
          <w:tcPr>
            <w:tcW w:w="416" w:type="dxa"/>
            <w:tcBorders>
              <w:top w:val="nil"/>
              <w:bottom w:val="nil"/>
            </w:tcBorders>
            <w:shd w:val="clear" w:color="auto" w:fill="auto"/>
          </w:tcPr>
          <w:p w14:paraId="2D347E80" w14:textId="77777777" w:rsidR="003542AE" w:rsidRDefault="007548AE" w:rsidP="00460260">
            <w:pPr>
              <w:tabs>
                <w:tab w:val="left" w:pos="270"/>
              </w:tabs>
              <w:spacing w:before="120" w:line="240" w:lineRule="atLeast"/>
              <w:rPr>
                <w:rFonts w:ascii="MS Gothic" w:eastAsia="MS Gothic" w:hAnsi="MS Gothic" w:cs="Arial"/>
                <w:sz w:val="20"/>
                <w:szCs w:val="20"/>
              </w:rPr>
            </w:pPr>
            <w:sdt>
              <w:sdtPr>
                <w:rPr>
                  <w:rFonts w:ascii="MS Gothic" w:eastAsia="MS Gothic" w:hAnsi="MS Gothic" w:cs="Arial" w:hint="eastAsia"/>
                  <w:sz w:val="20"/>
                  <w:szCs w:val="20"/>
                </w:rPr>
                <w:id w:val="-57252915"/>
                <w14:checkbox>
                  <w14:checked w14:val="0"/>
                  <w14:checkedState w14:val="2612" w14:font="MS Gothic"/>
                  <w14:uncheckedState w14:val="2610" w14:font="MS Gothic"/>
                </w14:checkbox>
              </w:sdtPr>
              <w:sdtEndPr/>
              <w:sdtContent>
                <w:r w:rsidR="003542AE">
                  <w:rPr>
                    <w:rFonts w:ascii="MS Gothic" w:eastAsia="MS Gothic" w:hAnsi="MS Gothic" w:cs="Arial" w:hint="eastAsia"/>
                    <w:sz w:val="20"/>
                    <w:szCs w:val="20"/>
                  </w:rPr>
                  <w:t>☐</w:t>
                </w:r>
              </w:sdtContent>
            </w:sdt>
          </w:p>
        </w:tc>
      </w:tr>
      <w:tr w:rsidR="00772CD3" w14:paraId="14AE4AD8" w14:textId="77777777" w:rsidTr="00076457">
        <w:tc>
          <w:tcPr>
            <w:tcW w:w="9880" w:type="dxa"/>
            <w:tcBorders>
              <w:bottom w:val="single" w:sz="4" w:space="0" w:color="auto"/>
            </w:tcBorders>
            <w:shd w:val="clear" w:color="auto" w:fill="auto"/>
          </w:tcPr>
          <w:p w14:paraId="782111AA" w14:textId="77777777" w:rsidR="00772CD3" w:rsidRPr="00A37E51" w:rsidRDefault="00772CD3" w:rsidP="00313C1E">
            <w:pPr>
              <w:tabs>
                <w:tab w:val="left" w:pos="270"/>
              </w:tabs>
              <w:spacing w:before="120" w:line="240" w:lineRule="atLeast"/>
              <w:rPr>
                <w:rFonts w:cs="Arial"/>
                <w:bCs/>
                <w:sz w:val="20"/>
                <w:szCs w:val="20"/>
              </w:rPr>
            </w:pPr>
            <w:r>
              <w:rPr>
                <w:rFonts w:cs="Arial"/>
                <w:b/>
                <w:bCs/>
                <w:sz w:val="20"/>
                <w:szCs w:val="20"/>
              </w:rPr>
              <w:t xml:space="preserve">Figures and Tables </w:t>
            </w:r>
            <w:r w:rsidRPr="00140EB9">
              <w:rPr>
                <w:rFonts w:cs="Arial"/>
                <w:bCs/>
                <w:sz w:val="20"/>
                <w:szCs w:val="20"/>
              </w:rPr>
              <w:t xml:space="preserve">have descriptive titles (located </w:t>
            </w:r>
            <w:r>
              <w:rPr>
                <w:rFonts w:cs="Arial"/>
                <w:bCs/>
                <w:sz w:val="20"/>
                <w:szCs w:val="20"/>
              </w:rPr>
              <w:t>above</w:t>
            </w:r>
            <w:r w:rsidRPr="00140EB9">
              <w:rPr>
                <w:rFonts w:cs="Arial"/>
                <w:bCs/>
                <w:sz w:val="20"/>
                <w:szCs w:val="20"/>
              </w:rPr>
              <w:t xml:space="preserve"> each item’s legend).</w:t>
            </w:r>
            <w:r>
              <w:rPr>
                <w:rFonts w:cs="Arial"/>
                <w:b/>
                <w:bCs/>
                <w:sz w:val="20"/>
                <w:szCs w:val="20"/>
              </w:rPr>
              <w:br/>
            </w:r>
            <w:r w:rsidRPr="00A37E51">
              <w:rPr>
                <w:rFonts w:cs="Arial"/>
                <w:b/>
                <w:bCs/>
                <w:sz w:val="20"/>
                <w:szCs w:val="20"/>
              </w:rPr>
              <w:t xml:space="preserve">Figure </w:t>
            </w:r>
            <w:r>
              <w:rPr>
                <w:rFonts w:cs="Arial"/>
                <w:b/>
                <w:bCs/>
                <w:sz w:val="20"/>
                <w:szCs w:val="20"/>
              </w:rPr>
              <w:t xml:space="preserve">and Table </w:t>
            </w:r>
            <w:r w:rsidRPr="00A37E51">
              <w:rPr>
                <w:rFonts w:cs="Arial"/>
                <w:b/>
                <w:bCs/>
                <w:sz w:val="20"/>
                <w:szCs w:val="20"/>
              </w:rPr>
              <w:t>Legends</w:t>
            </w:r>
            <w:r w:rsidRPr="00A37E51">
              <w:rPr>
                <w:rFonts w:cs="Arial"/>
                <w:bCs/>
                <w:sz w:val="20"/>
                <w:szCs w:val="20"/>
              </w:rPr>
              <w:t xml:space="preserve"> mention all connections to the supplemental items (e.g.</w:t>
            </w:r>
            <w:r>
              <w:rPr>
                <w:rFonts w:cs="Arial"/>
                <w:bCs/>
                <w:sz w:val="20"/>
                <w:szCs w:val="20"/>
              </w:rPr>
              <w:t>,</w:t>
            </w:r>
            <w:r w:rsidRPr="00A37E51">
              <w:rPr>
                <w:rFonts w:cs="Arial"/>
                <w:bCs/>
                <w:sz w:val="20"/>
                <w:szCs w:val="20"/>
              </w:rPr>
              <w:t xml:space="preserve"> “See also </w:t>
            </w:r>
            <w:r>
              <w:rPr>
                <w:rFonts w:cs="Arial"/>
                <w:bCs/>
                <w:sz w:val="20"/>
                <w:szCs w:val="20"/>
              </w:rPr>
              <w:t>Figure S1,</w:t>
            </w:r>
            <w:r w:rsidRPr="00A37E51">
              <w:rPr>
                <w:rFonts w:cs="Arial"/>
                <w:bCs/>
                <w:sz w:val="20"/>
                <w:szCs w:val="20"/>
              </w:rPr>
              <w:t xml:space="preserve"> Table S1</w:t>
            </w:r>
            <w:r>
              <w:rPr>
                <w:rFonts w:cs="Arial"/>
                <w:bCs/>
                <w:sz w:val="20"/>
                <w:szCs w:val="20"/>
              </w:rPr>
              <w:t>, and Movie S1</w:t>
            </w:r>
            <w:r w:rsidRPr="00A37E51">
              <w:rPr>
                <w:rFonts w:cs="Arial"/>
                <w:bCs/>
                <w:sz w:val="20"/>
                <w:szCs w:val="20"/>
              </w:rPr>
              <w:t xml:space="preserve">”). </w:t>
            </w:r>
          </w:p>
        </w:tc>
        <w:tc>
          <w:tcPr>
            <w:tcW w:w="416" w:type="dxa"/>
            <w:tcBorders>
              <w:bottom w:val="single" w:sz="4" w:space="0" w:color="auto"/>
            </w:tcBorders>
            <w:shd w:val="clear" w:color="auto" w:fill="auto"/>
          </w:tcPr>
          <w:p w14:paraId="27AF8C83" w14:textId="77777777" w:rsidR="00772CD3" w:rsidRPr="00A37E51" w:rsidRDefault="007548AE" w:rsidP="00A37E51">
            <w:pPr>
              <w:tabs>
                <w:tab w:val="left" w:pos="270"/>
              </w:tabs>
              <w:spacing w:before="120" w:line="240" w:lineRule="atLeast"/>
              <w:rPr>
                <w:rFonts w:cs="Arial"/>
                <w:bCs/>
                <w:sz w:val="20"/>
                <w:szCs w:val="20"/>
              </w:rPr>
            </w:pPr>
            <w:sdt>
              <w:sdtPr>
                <w:rPr>
                  <w:rFonts w:ascii="MS Gothic" w:eastAsia="MS Gothic" w:hAnsi="MS Gothic" w:cs="Arial" w:hint="eastAsia"/>
                  <w:sz w:val="20"/>
                  <w:szCs w:val="20"/>
                </w:rPr>
                <w:id w:val="2058824527"/>
                <w14:checkbox>
                  <w14:checked w14:val="1"/>
                  <w14:checkedState w14:val="2612" w14:font="MS Gothic"/>
                  <w14:uncheckedState w14:val="2610" w14:font="MS Gothic"/>
                </w14:checkbox>
              </w:sdtPr>
              <w:sdtEndPr/>
              <w:sdtContent>
                <w:r w:rsidR="00F86540">
                  <w:rPr>
                    <w:rFonts w:ascii="MS Gothic" w:eastAsia="MS Gothic" w:hAnsi="MS Gothic" w:cs="Arial" w:hint="eastAsia"/>
                    <w:sz w:val="20"/>
                    <w:szCs w:val="20"/>
                  </w:rPr>
                  <w:t>☒</w:t>
                </w:r>
              </w:sdtContent>
            </w:sdt>
            <w:sdt>
              <w:sdtPr>
                <w:rPr>
                  <w:rFonts w:ascii="MS Gothic" w:eastAsia="MS Gothic" w:hAnsi="MS Gothic" w:cs="Arial" w:hint="eastAsia"/>
                  <w:sz w:val="20"/>
                  <w:szCs w:val="20"/>
                </w:rPr>
                <w:id w:val="1662274048"/>
                <w14:checkbox>
                  <w14:checked w14:val="1"/>
                  <w14:checkedState w14:val="2612" w14:font="MS Gothic"/>
                  <w14:uncheckedState w14:val="2610" w14:font="MS Gothic"/>
                </w14:checkbox>
              </w:sdtPr>
              <w:sdtEndPr/>
              <w:sdtContent>
                <w:r w:rsidR="00F86540">
                  <w:rPr>
                    <w:rFonts w:ascii="MS Gothic" w:eastAsia="MS Gothic" w:hAnsi="MS Gothic" w:cs="Arial" w:hint="eastAsia"/>
                    <w:sz w:val="20"/>
                    <w:szCs w:val="20"/>
                  </w:rPr>
                  <w:t>☒</w:t>
                </w:r>
              </w:sdtContent>
            </w:sdt>
          </w:p>
        </w:tc>
      </w:tr>
      <w:tr w:rsidR="00180381" w14:paraId="430C7B62" w14:textId="77777777" w:rsidTr="00076457">
        <w:tc>
          <w:tcPr>
            <w:tcW w:w="9880" w:type="dxa"/>
            <w:tcBorders>
              <w:left w:val="nil"/>
              <w:bottom w:val="nil"/>
              <w:right w:val="nil"/>
            </w:tcBorders>
            <w:shd w:val="clear" w:color="auto" w:fill="auto"/>
          </w:tcPr>
          <w:p w14:paraId="7D79FE5B" w14:textId="77777777" w:rsidR="00180381" w:rsidRDefault="00180381" w:rsidP="00220CF0">
            <w:pPr>
              <w:tabs>
                <w:tab w:val="left" w:pos="270"/>
              </w:tabs>
              <w:spacing w:before="120" w:line="240" w:lineRule="atLeast"/>
              <w:rPr>
                <w:rFonts w:cs="Arial"/>
                <w:bCs/>
                <w:sz w:val="20"/>
                <w:szCs w:val="20"/>
              </w:rPr>
            </w:pPr>
          </w:p>
          <w:p w14:paraId="4C1FEA9C" w14:textId="77777777" w:rsidR="00220CF0" w:rsidRPr="00220CF0" w:rsidRDefault="00220CF0" w:rsidP="00220CF0">
            <w:pPr>
              <w:tabs>
                <w:tab w:val="left" w:pos="270"/>
              </w:tabs>
              <w:spacing w:before="120" w:line="240" w:lineRule="atLeast"/>
              <w:rPr>
                <w:rFonts w:cs="Arial"/>
                <w:bCs/>
                <w:sz w:val="20"/>
                <w:szCs w:val="20"/>
              </w:rPr>
            </w:pPr>
          </w:p>
        </w:tc>
        <w:tc>
          <w:tcPr>
            <w:tcW w:w="416" w:type="dxa"/>
            <w:tcBorders>
              <w:left w:val="nil"/>
              <w:bottom w:val="nil"/>
              <w:right w:val="nil"/>
            </w:tcBorders>
            <w:shd w:val="clear" w:color="auto" w:fill="auto"/>
          </w:tcPr>
          <w:p w14:paraId="7F783EC1" w14:textId="77777777" w:rsidR="00180381" w:rsidRDefault="00180381" w:rsidP="00A37E51">
            <w:pPr>
              <w:tabs>
                <w:tab w:val="left" w:pos="270"/>
              </w:tabs>
              <w:spacing w:before="120" w:line="240" w:lineRule="atLeast"/>
              <w:rPr>
                <w:rFonts w:ascii="MS Gothic" w:eastAsia="MS Gothic" w:hAnsi="MS Gothic" w:cs="Arial"/>
                <w:sz w:val="20"/>
                <w:szCs w:val="20"/>
              </w:rPr>
            </w:pPr>
          </w:p>
        </w:tc>
      </w:tr>
      <w:tr w:rsidR="00772CD3" w14:paraId="1038E5AD" w14:textId="77777777" w:rsidTr="00862B44">
        <w:tc>
          <w:tcPr>
            <w:tcW w:w="9880" w:type="dxa"/>
            <w:tcBorders>
              <w:bottom w:val="single" w:sz="4" w:space="0" w:color="auto"/>
            </w:tcBorders>
            <w:shd w:val="clear" w:color="auto" w:fill="auto"/>
          </w:tcPr>
          <w:p w14:paraId="50E62F73" w14:textId="77777777" w:rsidR="00772CD3" w:rsidRPr="00A37E51" w:rsidRDefault="00772CD3" w:rsidP="00313C1E">
            <w:pPr>
              <w:tabs>
                <w:tab w:val="left" w:pos="270"/>
              </w:tabs>
              <w:spacing w:before="120" w:line="240" w:lineRule="atLeast"/>
              <w:rPr>
                <w:rFonts w:cs="Arial"/>
                <w:bCs/>
                <w:sz w:val="20"/>
                <w:szCs w:val="20"/>
              </w:rPr>
            </w:pPr>
            <w:r w:rsidRPr="00263B79">
              <w:rPr>
                <w:rFonts w:cs="Arial"/>
                <w:bCs/>
                <w:sz w:val="20"/>
                <w:szCs w:val="20"/>
              </w:rPr>
              <w:lastRenderedPageBreak/>
              <w:t xml:space="preserve">The </w:t>
            </w:r>
            <w:r w:rsidRPr="00165D73">
              <w:rPr>
                <w:rFonts w:cs="Arial"/>
                <w:b/>
                <w:bCs/>
                <w:sz w:val="20"/>
                <w:szCs w:val="20"/>
              </w:rPr>
              <w:t>STAR Methods</w:t>
            </w:r>
            <w:r>
              <w:rPr>
                <w:rFonts w:cs="Arial"/>
                <w:bCs/>
                <w:sz w:val="20"/>
                <w:szCs w:val="20"/>
              </w:rPr>
              <w:t xml:space="preserve"> section meets the guidelines set out in the </w:t>
            </w:r>
            <w:hyperlink r:id="rId10" w:history="1">
              <w:r w:rsidRPr="00165D73">
                <w:rPr>
                  <w:rStyle w:val="Hyperlink"/>
                  <w:rFonts w:cs="Arial"/>
                  <w:bCs/>
                  <w:sz w:val="20"/>
                  <w:szCs w:val="20"/>
                  <w:u w:val="single"/>
                </w:rPr>
                <w:t>STAR Methods Guide for Authors</w:t>
              </w:r>
            </w:hyperlink>
            <w:r>
              <w:rPr>
                <w:rFonts w:cs="Arial"/>
                <w:bCs/>
                <w:sz w:val="20"/>
                <w:szCs w:val="20"/>
              </w:rPr>
              <w:t>.</w:t>
            </w:r>
            <w:r>
              <w:rPr>
                <w:rFonts w:cs="Arial"/>
                <w:bCs/>
                <w:sz w:val="20"/>
                <w:szCs w:val="20"/>
              </w:rPr>
              <w:br/>
              <w:t xml:space="preserve">The </w:t>
            </w:r>
            <w:r w:rsidRPr="0044550D">
              <w:rPr>
                <w:rFonts w:cs="Arial"/>
                <w:bCs/>
                <w:sz w:val="20"/>
                <w:szCs w:val="20"/>
              </w:rPr>
              <w:t>STAR Methods</w:t>
            </w:r>
            <w:r>
              <w:rPr>
                <w:rFonts w:cs="Arial"/>
                <w:bCs/>
                <w:sz w:val="20"/>
                <w:szCs w:val="20"/>
              </w:rPr>
              <w:t xml:space="preserve"> section should provide sufficient detail so that anyone reading the paper can understand how the experiments were done and interpret what is shown in the figures.</w:t>
            </w:r>
            <w:r>
              <w:rPr>
                <w:rFonts w:cs="Arial"/>
                <w:bCs/>
                <w:sz w:val="20"/>
                <w:szCs w:val="20"/>
              </w:rPr>
              <w:br/>
            </w:r>
            <w:r w:rsidRPr="00906041">
              <w:rPr>
                <w:rFonts w:cs="Arial"/>
                <w:b/>
                <w:sz w:val="20"/>
                <w:szCs w:val="20"/>
              </w:rPr>
              <w:t>Data Reporting:</w:t>
            </w:r>
            <w:r>
              <w:rPr>
                <w:rFonts w:cs="Arial"/>
                <w:sz w:val="20"/>
                <w:szCs w:val="20"/>
              </w:rPr>
              <w:t xml:space="preserve"> </w:t>
            </w:r>
            <w:r w:rsidRPr="00143F55">
              <w:rPr>
                <w:rFonts w:cs="Arial"/>
                <w:sz w:val="20"/>
                <w:szCs w:val="20"/>
              </w:rPr>
              <w:t>If your paper includes particular types of data (i.e.</w:t>
            </w:r>
            <w:r>
              <w:rPr>
                <w:rFonts w:cs="Arial"/>
                <w:sz w:val="20"/>
                <w:szCs w:val="20"/>
              </w:rPr>
              <w:t>,</w:t>
            </w:r>
            <w:r w:rsidRPr="00143F55">
              <w:rPr>
                <w:rFonts w:cs="Arial"/>
                <w:sz w:val="20"/>
                <w:szCs w:val="20"/>
              </w:rPr>
              <w:t xml:space="preserve"> DNA and protein sequence</w:t>
            </w:r>
            <w:r>
              <w:rPr>
                <w:rFonts w:cs="Arial"/>
                <w:sz w:val="20"/>
                <w:szCs w:val="20"/>
              </w:rPr>
              <w:t>s</w:t>
            </w:r>
            <w:r w:rsidRPr="00143F55">
              <w:rPr>
                <w:rFonts w:cs="Arial"/>
                <w:sz w:val="20"/>
                <w:szCs w:val="20"/>
              </w:rPr>
              <w:t>, structures of biological macromolecules, microarray data, etc.), submission of the full dataset to a community-endorsed public reposit</w:t>
            </w:r>
            <w:r>
              <w:rPr>
                <w:rFonts w:cs="Arial"/>
                <w:sz w:val="20"/>
                <w:szCs w:val="20"/>
              </w:rPr>
              <w:t>ory is mandatory (see</w:t>
            </w:r>
            <w:r w:rsidRPr="00143F55">
              <w:rPr>
                <w:rFonts w:cs="Arial"/>
                <w:sz w:val="20"/>
                <w:szCs w:val="20"/>
              </w:rPr>
              <w:t xml:space="preserve"> </w:t>
            </w:r>
            <w:hyperlink r:id="rId11" w:history="1">
              <w:r w:rsidRPr="009D565E">
                <w:rPr>
                  <w:rStyle w:val="Hyperlink"/>
                  <w:rFonts w:cs="Arial"/>
                  <w:sz w:val="20"/>
                  <w:szCs w:val="20"/>
                  <w:u w:val="single"/>
                </w:rPr>
                <w:t>Information for Authors</w:t>
              </w:r>
            </w:hyperlink>
            <w:r w:rsidRPr="00143F55">
              <w:rPr>
                <w:rFonts w:cs="Arial"/>
                <w:sz w:val="20"/>
                <w:szCs w:val="20"/>
              </w:rPr>
              <w:t xml:space="preserve"> for further details). Please </w:t>
            </w:r>
            <w:r>
              <w:rPr>
                <w:rFonts w:cs="Arial"/>
                <w:sz w:val="20"/>
                <w:szCs w:val="20"/>
              </w:rPr>
              <w:t xml:space="preserve">include </w:t>
            </w:r>
            <w:r w:rsidRPr="00143F55">
              <w:rPr>
                <w:rFonts w:cs="Arial"/>
                <w:sz w:val="20"/>
                <w:szCs w:val="20"/>
              </w:rPr>
              <w:t xml:space="preserve">the information in </w:t>
            </w:r>
            <w:r>
              <w:rPr>
                <w:rFonts w:cs="Arial"/>
                <w:sz w:val="20"/>
                <w:szCs w:val="20"/>
              </w:rPr>
              <w:t>the</w:t>
            </w:r>
            <w:r w:rsidRPr="00143F55">
              <w:rPr>
                <w:rFonts w:cs="Arial"/>
                <w:sz w:val="20"/>
                <w:szCs w:val="20"/>
              </w:rPr>
              <w:t xml:space="preserve"> </w:t>
            </w:r>
            <w:r w:rsidRPr="00136A3C">
              <w:rPr>
                <w:rFonts w:cs="Arial"/>
                <w:sz w:val="20"/>
                <w:szCs w:val="20"/>
              </w:rPr>
              <w:t xml:space="preserve">Data and Software Availability </w:t>
            </w:r>
            <w:r w:rsidRPr="00143F55">
              <w:rPr>
                <w:rFonts w:cs="Arial"/>
                <w:sz w:val="20"/>
                <w:szCs w:val="20"/>
              </w:rPr>
              <w:t xml:space="preserve">section </w:t>
            </w:r>
            <w:r>
              <w:rPr>
                <w:rFonts w:cs="Arial"/>
                <w:sz w:val="20"/>
                <w:szCs w:val="20"/>
              </w:rPr>
              <w:t>of the STAR Methods section, which</w:t>
            </w:r>
            <w:r w:rsidRPr="00143F55">
              <w:rPr>
                <w:rFonts w:cs="Arial"/>
                <w:sz w:val="20"/>
                <w:szCs w:val="20"/>
              </w:rPr>
              <w:t xml:space="preserve"> provides links to datasets in public repositories, accession numbers, and custom software resources generated in the manuscript.</w:t>
            </w:r>
          </w:p>
        </w:tc>
        <w:tc>
          <w:tcPr>
            <w:tcW w:w="416" w:type="dxa"/>
            <w:tcBorders>
              <w:bottom w:val="single" w:sz="4" w:space="0" w:color="auto"/>
            </w:tcBorders>
            <w:shd w:val="clear" w:color="auto" w:fill="auto"/>
          </w:tcPr>
          <w:p w14:paraId="29B7283E" w14:textId="1691614F" w:rsidR="00772CD3" w:rsidRDefault="007548AE" w:rsidP="00AE4D79">
            <w:pPr>
              <w:tabs>
                <w:tab w:val="left" w:pos="270"/>
              </w:tabs>
              <w:spacing w:before="120" w:line="240" w:lineRule="atLeast"/>
              <w:rPr>
                <w:rFonts w:ascii="MS Gothic" w:eastAsia="MS Gothic" w:hAnsi="MS Gothic" w:cs="Arial"/>
                <w:sz w:val="20"/>
                <w:szCs w:val="20"/>
              </w:rPr>
            </w:pPr>
            <w:sdt>
              <w:sdtPr>
                <w:rPr>
                  <w:rFonts w:ascii="MS Gothic" w:eastAsia="MS Gothic" w:hAnsi="MS Gothic" w:cs="Arial" w:hint="eastAsia"/>
                  <w:sz w:val="20"/>
                  <w:szCs w:val="20"/>
                </w:rPr>
                <w:id w:val="1898551608"/>
                <w14:checkbox>
                  <w14:checked w14:val="1"/>
                  <w14:checkedState w14:val="2612" w14:font="MS Gothic"/>
                  <w14:uncheckedState w14:val="2610" w14:font="MS Gothic"/>
                </w14:checkbox>
              </w:sdtPr>
              <w:sdtEndPr/>
              <w:sdtContent>
                <w:r w:rsidR="00C02856">
                  <w:rPr>
                    <w:rFonts w:ascii="MS Gothic" w:eastAsia="MS Gothic" w:hAnsi="MS Gothic" w:cs="Arial" w:hint="eastAsia"/>
                    <w:sz w:val="20"/>
                    <w:szCs w:val="20"/>
                  </w:rPr>
                  <w:t>☒</w:t>
                </w:r>
              </w:sdtContent>
            </w:sdt>
          </w:p>
          <w:p w14:paraId="728FA7B7" w14:textId="77777777" w:rsidR="00772CD3" w:rsidRDefault="00772CD3" w:rsidP="00AE4D79">
            <w:pPr>
              <w:tabs>
                <w:tab w:val="left" w:pos="270"/>
              </w:tabs>
              <w:spacing w:before="120" w:line="240" w:lineRule="atLeast"/>
              <w:rPr>
                <w:rFonts w:ascii="MS Gothic" w:eastAsia="MS Gothic" w:hAnsi="MS Gothic" w:cs="Arial"/>
                <w:sz w:val="20"/>
                <w:szCs w:val="20"/>
              </w:rPr>
            </w:pPr>
          </w:p>
          <w:p w14:paraId="0C22057B" w14:textId="056F41AD" w:rsidR="00772CD3" w:rsidRPr="00A37E51" w:rsidRDefault="007548AE" w:rsidP="00AE4D79">
            <w:pPr>
              <w:tabs>
                <w:tab w:val="left" w:pos="270"/>
              </w:tabs>
              <w:spacing w:before="120" w:line="240" w:lineRule="atLeast"/>
              <w:rPr>
                <w:rFonts w:cs="Arial"/>
                <w:bCs/>
                <w:sz w:val="20"/>
                <w:szCs w:val="20"/>
              </w:rPr>
            </w:pPr>
            <w:sdt>
              <w:sdtPr>
                <w:rPr>
                  <w:rFonts w:ascii="MS Gothic" w:eastAsia="MS Gothic" w:hAnsi="MS Gothic" w:cs="Arial" w:hint="eastAsia"/>
                  <w:sz w:val="20"/>
                  <w:szCs w:val="20"/>
                </w:rPr>
                <w:id w:val="1302275781"/>
                <w14:checkbox>
                  <w14:checked w14:val="1"/>
                  <w14:checkedState w14:val="2612" w14:font="MS Gothic"/>
                  <w14:uncheckedState w14:val="2610" w14:font="MS Gothic"/>
                </w14:checkbox>
              </w:sdtPr>
              <w:sdtEndPr/>
              <w:sdtContent>
                <w:r w:rsidR="00C02856">
                  <w:rPr>
                    <w:rFonts w:ascii="MS Gothic" w:eastAsia="MS Gothic" w:hAnsi="MS Gothic" w:cs="Arial" w:hint="eastAsia"/>
                    <w:sz w:val="20"/>
                    <w:szCs w:val="20"/>
                  </w:rPr>
                  <w:t>☒</w:t>
                </w:r>
              </w:sdtContent>
            </w:sdt>
          </w:p>
        </w:tc>
      </w:tr>
      <w:tr w:rsidR="00772CD3" w14:paraId="2A649EFB" w14:textId="77777777" w:rsidTr="00862B44">
        <w:tc>
          <w:tcPr>
            <w:tcW w:w="9880" w:type="dxa"/>
            <w:tcBorders>
              <w:bottom w:val="single" w:sz="4" w:space="0" w:color="auto"/>
            </w:tcBorders>
            <w:shd w:val="clear" w:color="auto" w:fill="auto"/>
          </w:tcPr>
          <w:p w14:paraId="71CFD4D8" w14:textId="77777777" w:rsidR="00772CD3" w:rsidRPr="00A37E51" w:rsidRDefault="00772CD3" w:rsidP="00313C1E">
            <w:pPr>
              <w:tabs>
                <w:tab w:val="left" w:pos="270"/>
              </w:tabs>
              <w:spacing w:before="120" w:line="240" w:lineRule="atLeast"/>
              <w:rPr>
                <w:rFonts w:cs="Arial"/>
                <w:b/>
                <w:bCs/>
                <w:sz w:val="20"/>
                <w:szCs w:val="20"/>
              </w:rPr>
            </w:pPr>
            <w:r>
              <w:rPr>
                <w:rFonts w:cs="Arial"/>
                <w:bCs/>
                <w:sz w:val="20"/>
                <w:szCs w:val="20"/>
              </w:rPr>
              <w:t xml:space="preserve">The main text is provided in </w:t>
            </w:r>
            <w:r w:rsidRPr="00A37E51">
              <w:rPr>
                <w:rFonts w:cs="Arial"/>
                <w:bCs/>
                <w:sz w:val="20"/>
                <w:szCs w:val="20"/>
              </w:rPr>
              <w:t>Word or Latex format.</w:t>
            </w:r>
          </w:p>
        </w:tc>
        <w:tc>
          <w:tcPr>
            <w:tcW w:w="416" w:type="dxa"/>
            <w:tcBorders>
              <w:bottom w:val="single" w:sz="4" w:space="0" w:color="auto"/>
            </w:tcBorders>
            <w:shd w:val="clear" w:color="auto" w:fill="auto"/>
          </w:tcPr>
          <w:p w14:paraId="4D2548BF" w14:textId="19D6AF39" w:rsidR="00772CD3" w:rsidRPr="00A37E51" w:rsidRDefault="007548AE" w:rsidP="00A37E51">
            <w:pPr>
              <w:tabs>
                <w:tab w:val="left" w:pos="270"/>
              </w:tabs>
              <w:spacing w:before="120" w:line="240" w:lineRule="atLeast"/>
              <w:rPr>
                <w:rFonts w:cs="Arial"/>
                <w:bCs/>
                <w:sz w:val="20"/>
                <w:szCs w:val="20"/>
              </w:rPr>
            </w:pPr>
            <w:sdt>
              <w:sdtPr>
                <w:rPr>
                  <w:rFonts w:ascii="MS Gothic" w:eastAsia="MS Gothic" w:hAnsi="MS Gothic" w:cs="Arial" w:hint="eastAsia"/>
                  <w:sz w:val="20"/>
                  <w:szCs w:val="20"/>
                </w:rPr>
                <w:id w:val="-14541812"/>
                <w14:checkbox>
                  <w14:checked w14:val="1"/>
                  <w14:checkedState w14:val="2612" w14:font="MS Gothic"/>
                  <w14:uncheckedState w14:val="2610" w14:font="MS Gothic"/>
                </w14:checkbox>
              </w:sdtPr>
              <w:sdtEndPr/>
              <w:sdtContent>
                <w:r w:rsidR="00C02856">
                  <w:rPr>
                    <w:rFonts w:ascii="MS Gothic" w:eastAsia="MS Gothic" w:hAnsi="MS Gothic" w:cs="Arial" w:hint="eastAsia"/>
                    <w:sz w:val="20"/>
                    <w:szCs w:val="20"/>
                  </w:rPr>
                  <w:t>☒</w:t>
                </w:r>
              </w:sdtContent>
            </w:sdt>
          </w:p>
        </w:tc>
      </w:tr>
    </w:tbl>
    <w:p w14:paraId="7133C39F" w14:textId="77777777" w:rsidR="00044EDA" w:rsidRPr="00A37E51" w:rsidRDefault="00044EDA" w:rsidP="00A37E51">
      <w:pPr>
        <w:pStyle w:val="crh1"/>
        <w:pBdr>
          <w:bottom w:val="none" w:sz="0" w:space="0" w:color="auto"/>
        </w:pBdr>
        <w:shd w:val="clear" w:color="auto" w:fill="984806"/>
        <w:tabs>
          <w:tab w:val="left" w:pos="270"/>
        </w:tabs>
        <w:spacing w:before="180" w:after="120"/>
        <w:jc w:val="center"/>
        <w:rPr>
          <w:color w:val="FFFFFF"/>
        </w:rPr>
      </w:pPr>
      <w:r w:rsidRPr="00A37E51">
        <w:rPr>
          <w:color w:val="FFFFFF"/>
        </w:rPr>
        <w:t>Figures and Tables</w:t>
      </w: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0"/>
        <w:gridCol w:w="416"/>
      </w:tblGrid>
      <w:tr w:rsidR="00044EDA" w14:paraId="26C3E7DA" w14:textId="77777777" w:rsidTr="00A37E51">
        <w:tc>
          <w:tcPr>
            <w:tcW w:w="9880" w:type="dxa"/>
            <w:shd w:val="clear" w:color="auto" w:fill="auto"/>
          </w:tcPr>
          <w:p w14:paraId="69E48CB1" w14:textId="77777777" w:rsidR="00044EDA" w:rsidRPr="00A37E51" w:rsidRDefault="00044EDA" w:rsidP="00752EA2">
            <w:pPr>
              <w:tabs>
                <w:tab w:val="left" w:pos="270"/>
              </w:tabs>
              <w:spacing w:before="120" w:line="240" w:lineRule="atLeast"/>
              <w:rPr>
                <w:rFonts w:cs="Arial"/>
                <w:b/>
                <w:bCs/>
                <w:sz w:val="20"/>
                <w:szCs w:val="20"/>
              </w:rPr>
            </w:pPr>
            <w:r w:rsidRPr="00A37E51">
              <w:rPr>
                <w:rFonts w:cs="Arial"/>
                <w:b/>
                <w:bCs/>
                <w:sz w:val="20"/>
                <w:szCs w:val="20"/>
              </w:rPr>
              <w:t>FOR ARTICLES:</w:t>
            </w:r>
            <w:r w:rsidRPr="00A37E51">
              <w:rPr>
                <w:rFonts w:cs="Arial"/>
                <w:bCs/>
                <w:sz w:val="20"/>
                <w:szCs w:val="20"/>
              </w:rPr>
              <w:t xml:space="preserve"> There are no more than </w:t>
            </w:r>
            <w:r w:rsidRPr="00A37E51">
              <w:rPr>
                <w:rFonts w:cs="Arial"/>
                <w:b/>
                <w:bCs/>
                <w:sz w:val="20"/>
                <w:szCs w:val="20"/>
              </w:rPr>
              <w:t xml:space="preserve">seven </w:t>
            </w:r>
            <w:r w:rsidRPr="00A37E51">
              <w:rPr>
                <w:rFonts w:cs="Arial"/>
                <w:bCs/>
                <w:sz w:val="20"/>
                <w:szCs w:val="20"/>
              </w:rPr>
              <w:t>display items in total (figures</w:t>
            </w:r>
            <w:r w:rsidR="00752EA2">
              <w:rPr>
                <w:rFonts w:cs="Arial"/>
                <w:bCs/>
                <w:sz w:val="20"/>
                <w:szCs w:val="20"/>
              </w:rPr>
              <w:t>+</w:t>
            </w:r>
            <w:r w:rsidRPr="00A37E51">
              <w:rPr>
                <w:rFonts w:cs="Arial"/>
                <w:bCs/>
                <w:sz w:val="20"/>
                <w:szCs w:val="20"/>
              </w:rPr>
              <w:t>tables).</w:t>
            </w:r>
            <w:r w:rsidRPr="00A37E51">
              <w:rPr>
                <w:rFonts w:cs="Arial"/>
                <w:bCs/>
                <w:sz w:val="20"/>
                <w:szCs w:val="20"/>
              </w:rPr>
              <w:br/>
            </w:r>
            <w:r w:rsidRPr="00A37E51">
              <w:rPr>
                <w:rFonts w:cs="Arial"/>
                <w:b/>
                <w:bCs/>
                <w:sz w:val="20"/>
                <w:szCs w:val="20"/>
              </w:rPr>
              <w:t>FOR REPORTS:</w:t>
            </w:r>
            <w:r w:rsidRPr="00A37E51">
              <w:rPr>
                <w:rFonts w:cs="Arial"/>
                <w:bCs/>
                <w:sz w:val="20"/>
                <w:szCs w:val="20"/>
              </w:rPr>
              <w:t xml:space="preserve"> There are no more than </w:t>
            </w:r>
            <w:r w:rsidRPr="00A37E51">
              <w:rPr>
                <w:rFonts w:cs="Arial"/>
                <w:b/>
                <w:bCs/>
                <w:sz w:val="20"/>
                <w:szCs w:val="20"/>
              </w:rPr>
              <w:t>four</w:t>
            </w:r>
            <w:r w:rsidRPr="00A37E51">
              <w:rPr>
                <w:rFonts w:cs="Arial"/>
                <w:bCs/>
                <w:sz w:val="20"/>
                <w:szCs w:val="20"/>
              </w:rPr>
              <w:t xml:space="preserve"> display items in total (figures</w:t>
            </w:r>
            <w:r w:rsidR="00752EA2">
              <w:rPr>
                <w:rFonts w:cs="Arial"/>
                <w:bCs/>
                <w:sz w:val="20"/>
                <w:szCs w:val="20"/>
              </w:rPr>
              <w:t>+</w:t>
            </w:r>
            <w:r w:rsidRPr="00A37E51">
              <w:rPr>
                <w:rFonts w:cs="Arial"/>
                <w:bCs/>
                <w:sz w:val="20"/>
                <w:szCs w:val="20"/>
              </w:rPr>
              <w:t>tables).</w:t>
            </w:r>
          </w:p>
        </w:tc>
        <w:tc>
          <w:tcPr>
            <w:tcW w:w="416" w:type="dxa"/>
            <w:shd w:val="clear" w:color="auto" w:fill="auto"/>
          </w:tcPr>
          <w:p w14:paraId="7FF64BB9" w14:textId="76709F53" w:rsidR="00044EDA" w:rsidRPr="00A37E51" w:rsidRDefault="007548AE" w:rsidP="00A37E51">
            <w:pPr>
              <w:tabs>
                <w:tab w:val="left" w:pos="270"/>
              </w:tabs>
              <w:spacing w:before="120" w:line="240" w:lineRule="atLeast"/>
              <w:rPr>
                <w:rFonts w:cs="Arial"/>
                <w:sz w:val="20"/>
                <w:szCs w:val="20"/>
              </w:rPr>
            </w:pPr>
            <w:sdt>
              <w:sdtPr>
                <w:rPr>
                  <w:rFonts w:ascii="MS Gothic" w:eastAsia="MS Gothic" w:hAnsi="MS Gothic" w:cs="Arial" w:hint="eastAsia"/>
                  <w:sz w:val="20"/>
                  <w:szCs w:val="20"/>
                </w:rPr>
                <w:id w:val="1613788780"/>
                <w14:checkbox>
                  <w14:checked w14:val="1"/>
                  <w14:checkedState w14:val="2612" w14:font="MS Gothic"/>
                  <w14:uncheckedState w14:val="2610" w14:font="MS Gothic"/>
                </w14:checkbox>
              </w:sdtPr>
              <w:sdtEndPr/>
              <w:sdtContent>
                <w:r w:rsidR="00C02856">
                  <w:rPr>
                    <w:rFonts w:ascii="MS Gothic" w:eastAsia="MS Gothic" w:hAnsi="MS Gothic" w:cs="Arial" w:hint="eastAsia"/>
                    <w:sz w:val="20"/>
                    <w:szCs w:val="20"/>
                  </w:rPr>
                  <w:t>☒</w:t>
                </w:r>
              </w:sdtContent>
            </w:sdt>
            <w:r w:rsidR="00044EDA" w:rsidRPr="00A37E51">
              <w:rPr>
                <w:rFonts w:cs="Arial"/>
                <w:sz w:val="20"/>
                <w:szCs w:val="20"/>
              </w:rPr>
              <w:t xml:space="preserve"> </w:t>
            </w:r>
            <w:sdt>
              <w:sdtPr>
                <w:rPr>
                  <w:rFonts w:cs="Arial"/>
                  <w:sz w:val="20"/>
                  <w:szCs w:val="20"/>
                </w:rPr>
                <w:id w:val="974104672"/>
                <w14:checkbox>
                  <w14:checked w14:val="0"/>
                  <w14:checkedState w14:val="2612" w14:font="MS Gothic"/>
                  <w14:uncheckedState w14:val="2610" w14:font="MS Gothic"/>
                </w14:checkbox>
              </w:sdtPr>
              <w:sdtEndPr/>
              <w:sdtContent>
                <w:r w:rsidR="004A2A87">
                  <w:rPr>
                    <w:rFonts w:ascii="MS Gothic" w:eastAsia="MS Gothic" w:hAnsi="MS Gothic" w:cs="Arial" w:hint="eastAsia"/>
                    <w:sz w:val="20"/>
                    <w:szCs w:val="20"/>
                  </w:rPr>
                  <w:t>☐</w:t>
                </w:r>
              </w:sdtContent>
            </w:sdt>
          </w:p>
        </w:tc>
      </w:tr>
      <w:tr w:rsidR="00044EDA" w14:paraId="6049B49F" w14:textId="77777777" w:rsidTr="00527BAA">
        <w:tc>
          <w:tcPr>
            <w:tcW w:w="9880" w:type="dxa"/>
            <w:shd w:val="clear" w:color="auto" w:fill="auto"/>
          </w:tcPr>
          <w:p w14:paraId="44A2628C" w14:textId="77777777" w:rsidR="00044EDA" w:rsidRPr="00F17408" w:rsidRDefault="00044EDA" w:rsidP="00995FAE">
            <w:pPr>
              <w:pStyle w:val="CommentText"/>
              <w:spacing w:before="120"/>
              <w:rPr>
                <w:rFonts w:cs="Arial"/>
                <w:bCs/>
              </w:rPr>
            </w:pPr>
            <w:r w:rsidRPr="00F17408">
              <w:rPr>
                <w:rFonts w:cs="Arial"/>
                <w:bCs/>
              </w:rPr>
              <w:t xml:space="preserve">Each main figure </w:t>
            </w:r>
            <w:r w:rsidR="00A51FF0" w:rsidRPr="00F17408">
              <w:rPr>
                <w:rFonts w:cs="Arial"/>
                <w:bCs/>
              </w:rPr>
              <w:t>is</w:t>
            </w:r>
            <w:r w:rsidRPr="00F17408">
              <w:rPr>
                <w:rFonts w:cs="Arial"/>
                <w:bCs/>
              </w:rPr>
              <w:t xml:space="preserve"> </w:t>
            </w:r>
            <w:r w:rsidR="00752EA2" w:rsidRPr="00F17408">
              <w:rPr>
                <w:rFonts w:cs="Arial"/>
                <w:bCs/>
              </w:rPr>
              <w:t xml:space="preserve">provided </w:t>
            </w:r>
            <w:r w:rsidRPr="00F17408">
              <w:rPr>
                <w:rFonts w:cs="Arial"/>
                <w:bCs/>
              </w:rPr>
              <w:t>as an individual file in one of the accepted formats (.tif, .eps, .pdf, .psd, .jpg, .png).</w:t>
            </w:r>
            <w:r w:rsidR="00522DD3" w:rsidRPr="00F17408">
              <w:rPr>
                <w:rFonts w:cs="Arial"/>
                <w:bCs/>
              </w:rPr>
              <w:t xml:space="preserve"> </w:t>
            </w:r>
            <w:r w:rsidR="00995FAE" w:rsidRPr="00F17408">
              <w:rPr>
                <w:rFonts w:cs="Arial"/>
                <w:bCs/>
              </w:rPr>
              <w:br/>
            </w:r>
            <w:r w:rsidR="00522DD3" w:rsidRPr="00F17408">
              <w:t xml:space="preserve">In order to create figures that are optimized for publication in the journal, please ensure the final figure files conform to our </w:t>
            </w:r>
            <w:hyperlink r:id="rId12" w:history="1">
              <w:r w:rsidR="00522DD3" w:rsidRPr="00F17408">
                <w:rPr>
                  <w:rStyle w:val="Hyperlink"/>
                  <w:u w:val="single"/>
                </w:rPr>
                <w:t>Figure Guidelines</w:t>
              </w:r>
            </w:hyperlink>
            <w:r w:rsidR="00522DD3" w:rsidRPr="00F17408">
              <w:t xml:space="preserve">. </w:t>
            </w:r>
            <w:hyperlink r:id="rId13" w:history="1"/>
          </w:p>
        </w:tc>
        <w:tc>
          <w:tcPr>
            <w:tcW w:w="416" w:type="dxa"/>
            <w:shd w:val="clear" w:color="auto" w:fill="auto"/>
          </w:tcPr>
          <w:p w14:paraId="24AB7239" w14:textId="7D5DCC19" w:rsidR="00044EDA" w:rsidRPr="00A37E51" w:rsidRDefault="007548AE" w:rsidP="00A37E51">
            <w:pPr>
              <w:tabs>
                <w:tab w:val="left" w:pos="270"/>
              </w:tabs>
              <w:spacing w:before="120" w:line="240" w:lineRule="atLeast"/>
              <w:rPr>
                <w:rFonts w:cs="Arial"/>
                <w:bCs/>
                <w:sz w:val="20"/>
                <w:szCs w:val="20"/>
              </w:rPr>
            </w:pPr>
            <w:sdt>
              <w:sdtPr>
                <w:rPr>
                  <w:rFonts w:ascii="MS Gothic" w:eastAsia="MS Gothic" w:hAnsi="MS Gothic" w:cs="Arial" w:hint="eastAsia"/>
                  <w:sz w:val="20"/>
                  <w:szCs w:val="20"/>
                </w:rPr>
                <w:id w:val="1132442979"/>
                <w14:checkbox>
                  <w14:checked w14:val="1"/>
                  <w14:checkedState w14:val="2612" w14:font="MS Gothic"/>
                  <w14:uncheckedState w14:val="2610" w14:font="MS Gothic"/>
                </w14:checkbox>
              </w:sdtPr>
              <w:sdtEndPr/>
              <w:sdtContent>
                <w:r w:rsidR="00C02856">
                  <w:rPr>
                    <w:rFonts w:ascii="MS Gothic" w:eastAsia="MS Gothic" w:hAnsi="MS Gothic" w:cs="Arial" w:hint="eastAsia"/>
                    <w:sz w:val="20"/>
                    <w:szCs w:val="20"/>
                  </w:rPr>
                  <w:t>☒</w:t>
                </w:r>
              </w:sdtContent>
            </w:sdt>
          </w:p>
        </w:tc>
      </w:tr>
      <w:tr w:rsidR="00044EDA" w14:paraId="393B3E2E" w14:textId="77777777" w:rsidTr="00A37E51">
        <w:tc>
          <w:tcPr>
            <w:tcW w:w="9880" w:type="dxa"/>
            <w:shd w:val="clear" w:color="auto" w:fill="auto"/>
          </w:tcPr>
          <w:p w14:paraId="06A30F48" w14:textId="77777777" w:rsidR="00044EDA" w:rsidRPr="00A37E51" w:rsidRDefault="0074611F" w:rsidP="00A37E51">
            <w:pPr>
              <w:tabs>
                <w:tab w:val="left" w:pos="270"/>
              </w:tabs>
              <w:spacing w:before="120" w:line="240" w:lineRule="atLeast"/>
              <w:rPr>
                <w:rFonts w:cs="Arial"/>
                <w:bCs/>
                <w:sz w:val="20"/>
                <w:szCs w:val="20"/>
              </w:rPr>
            </w:pPr>
            <w:r w:rsidRPr="00A37E51">
              <w:rPr>
                <w:rFonts w:cs="Arial"/>
                <w:bCs/>
                <w:sz w:val="20"/>
                <w:szCs w:val="20"/>
              </w:rPr>
              <w:t>Figures d</w:t>
            </w:r>
            <w:r w:rsidR="00120E4E" w:rsidRPr="00A37E51">
              <w:rPr>
                <w:rFonts w:cs="Arial"/>
                <w:bCs/>
                <w:sz w:val="20"/>
                <w:szCs w:val="20"/>
              </w:rPr>
              <w:t>o not exceed one page in length and all text uses sans serif font.</w:t>
            </w:r>
          </w:p>
        </w:tc>
        <w:tc>
          <w:tcPr>
            <w:tcW w:w="416" w:type="dxa"/>
            <w:shd w:val="clear" w:color="auto" w:fill="auto"/>
          </w:tcPr>
          <w:p w14:paraId="388DF6A1" w14:textId="4D1644B8" w:rsidR="00044EDA" w:rsidRPr="00A37E51" w:rsidRDefault="007548AE" w:rsidP="00A37E51">
            <w:pPr>
              <w:tabs>
                <w:tab w:val="left" w:pos="270"/>
              </w:tabs>
              <w:spacing w:before="120" w:line="240" w:lineRule="atLeast"/>
              <w:rPr>
                <w:rFonts w:cs="Arial"/>
                <w:bCs/>
                <w:sz w:val="20"/>
                <w:szCs w:val="20"/>
              </w:rPr>
            </w:pPr>
            <w:sdt>
              <w:sdtPr>
                <w:rPr>
                  <w:rFonts w:ascii="MS Gothic" w:eastAsia="MS Gothic" w:hAnsi="MS Gothic" w:cs="Arial" w:hint="eastAsia"/>
                  <w:sz w:val="20"/>
                  <w:szCs w:val="20"/>
                </w:rPr>
                <w:id w:val="-1855951220"/>
                <w14:checkbox>
                  <w14:checked w14:val="1"/>
                  <w14:checkedState w14:val="2612" w14:font="MS Gothic"/>
                  <w14:uncheckedState w14:val="2610" w14:font="MS Gothic"/>
                </w14:checkbox>
              </w:sdtPr>
              <w:sdtEndPr/>
              <w:sdtContent>
                <w:r w:rsidR="00C02856">
                  <w:rPr>
                    <w:rFonts w:ascii="MS Gothic" w:eastAsia="MS Gothic" w:hAnsi="MS Gothic" w:cs="Arial" w:hint="eastAsia"/>
                    <w:sz w:val="20"/>
                    <w:szCs w:val="20"/>
                  </w:rPr>
                  <w:t>☒</w:t>
                </w:r>
              </w:sdtContent>
            </w:sdt>
          </w:p>
        </w:tc>
      </w:tr>
      <w:tr w:rsidR="00120E4E" w14:paraId="0F8A3E7B" w14:textId="77777777" w:rsidTr="00A37E51">
        <w:tc>
          <w:tcPr>
            <w:tcW w:w="9880" w:type="dxa"/>
            <w:shd w:val="clear" w:color="auto" w:fill="auto"/>
          </w:tcPr>
          <w:p w14:paraId="30CD2D53" w14:textId="77777777" w:rsidR="00120E4E" w:rsidRPr="00A37E51" w:rsidRDefault="00120E4E" w:rsidP="00A37E51">
            <w:pPr>
              <w:tabs>
                <w:tab w:val="left" w:pos="270"/>
              </w:tabs>
              <w:spacing w:before="120" w:line="240" w:lineRule="atLeast"/>
              <w:rPr>
                <w:rFonts w:cs="Arial"/>
                <w:bCs/>
                <w:sz w:val="20"/>
                <w:szCs w:val="20"/>
              </w:rPr>
            </w:pPr>
            <w:r w:rsidRPr="00A37E51">
              <w:rPr>
                <w:rFonts w:cs="Arial"/>
                <w:bCs/>
                <w:sz w:val="20"/>
                <w:szCs w:val="20"/>
              </w:rPr>
              <w:t>Figure panel letter labels are capitalized</w:t>
            </w:r>
            <w:r w:rsidR="00E74874" w:rsidRPr="00A37E51">
              <w:rPr>
                <w:rFonts w:cs="Arial"/>
                <w:bCs/>
                <w:sz w:val="20"/>
                <w:szCs w:val="20"/>
              </w:rPr>
              <w:t>,</w:t>
            </w:r>
            <w:r w:rsidR="00F95F4D" w:rsidRPr="00A37E51">
              <w:rPr>
                <w:rFonts w:cs="Arial"/>
                <w:bCs/>
                <w:sz w:val="20"/>
                <w:szCs w:val="20"/>
              </w:rPr>
              <w:t xml:space="preserve"> in bold,</w:t>
            </w:r>
            <w:r w:rsidRPr="00A37E51">
              <w:rPr>
                <w:rFonts w:cs="Arial"/>
                <w:bCs/>
                <w:sz w:val="20"/>
                <w:szCs w:val="20"/>
              </w:rPr>
              <w:t xml:space="preserve"> </w:t>
            </w:r>
            <w:r w:rsidR="00DB79C3">
              <w:rPr>
                <w:rFonts w:cs="Arial"/>
                <w:bCs/>
                <w:sz w:val="20"/>
                <w:szCs w:val="20"/>
              </w:rPr>
              <w:t xml:space="preserve">use sans serif font, </w:t>
            </w:r>
            <w:r w:rsidRPr="00A37E51">
              <w:rPr>
                <w:rFonts w:cs="Arial"/>
                <w:bCs/>
                <w:sz w:val="20"/>
                <w:szCs w:val="20"/>
              </w:rPr>
              <w:t>and do not contain periods or parentheses.</w:t>
            </w:r>
          </w:p>
        </w:tc>
        <w:tc>
          <w:tcPr>
            <w:tcW w:w="416" w:type="dxa"/>
            <w:shd w:val="clear" w:color="auto" w:fill="auto"/>
          </w:tcPr>
          <w:p w14:paraId="4A508EFC" w14:textId="34B5B202" w:rsidR="00120E4E" w:rsidRPr="00A37E51" w:rsidRDefault="007548AE" w:rsidP="00A37E51">
            <w:pPr>
              <w:tabs>
                <w:tab w:val="left" w:pos="270"/>
              </w:tabs>
              <w:spacing w:before="120" w:line="240" w:lineRule="atLeast"/>
              <w:rPr>
                <w:rFonts w:cs="Arial"/>
                <w:sz w:val="20"/>
                <w:szCs w:val="20"/>
              </w:rPr>
            </w:pPr>
            <w:sdt>
              <w:sdtPr>
                <w:rPr>
                  <w:rFonts w:ascii="MS Gothic" w:eastAsia="MS Gothic" w:hAnsi="MS Gothic" w:cs="Arial" w:hint="eastAsia"/>
                  <w:sz w:val="20"/>
                  <w:szCs w:val="20"/>
                </w:rPr>
                <w:id w:val="-1527171592"/>
                <w14:checkbox>
                  <w14:checked w14:val="1"/>
                  <w14:checkedState w14:val="2612" w14:font="MS Gothic"/>
                  <w14:uncheckedState w14:val="2610" w14:font="MS Gothic"/>
                </w14:checkbox>
              </w:sdtPr>
              <w:sdtEndPr/>
              <w:sdtContent>
                <w:r w:rsidR="00C02856">
                  <w:rPr>
                    <w:rFonts w:ascii="MS Gothic" w:eastAsia="MS Gothic" w:hAnsi="MS Gothic" w:cs="Arial" w:hint="eastAsia"/>
                    <w:sz w:val="20"/>
                    <w:szCs w:val="20"/>
                  </w:rPr>
                  <w:t>☒</w:t>
                </w:r>
              </w:sdtContent>
            </w:sdt>
          </w:p>
        </w:tc>
      </w:tr>
      <w:tr w:rsidR="00DB79C3" w14:paraId="02BCF28C" w14:textId="77777777" w:rsidTr="00A37E51">
        <w:tc>
          <w:tcPr>
            <w:tcW w:w="9880" w:type="dxa"/>
            <w:shd w:val="clear" w:color="auto" w:fill="auto"/>
          </w:tcPr>
          <w:p w14:paraId="458B9B7F" w14:textId="77777777" w:rsidR="00DB79C3" w:rsidRPr="00A37E51" w:rsidRDefault="00DB79C3" w:rsidP="00A37E51">
            <w:pPr>
              <w:tabs>
                <w:tab w:val="left" w:pos="270"/>
              </w:tabs>
              <w:spacing w:before="120" w:line="240" w:lineRule="atLeast"/>
              <w:rPr>
                <w:rFonts w:cs="Arial"/>
                <w:bCs/>
                <w:sz w:val="20"/>
                <w:szCs w:val="20"/>
              </w:rPr>
            </w:pPr>
            <w:r>
              <w:rPr>
                <w:rFonts w:cs="Arial"/>
                <w:bCs/>
                <w:sz w:val="20"/>
                <w:szCs w:val="20"/>
              </w:rPr>
              <w:t>No figure numbers, titles, or author names appear in the figure files (e.g.</w:t>
            </w:r>
            <w:r w:rsidR="00DD50E7">
              <w:rPr>
                <w:rFonts w:cs="Arial"/>
                <w:bCs/>
                <w:sz w:val="20"/>
                <w:szCs w:val="20"/>
              </w:rPr>
              <w:t>,</w:t>
            </w:r>
            <w:r>
              <w:rPr>
                <w:rFonts w:cs="Arial"/>
                <w:bCs/>
                <w:sz w:val="20"/>
                <w:szCs w:val="20"/>
              </w:rPr>
              <w:t xml:space="preserve"> “Figure </w:t>
            </w:r>
            <w:r w:rsidR="00B40296">
              <w:rPr>
                <w:rFonts w:cs="Arial"/>
                <w:bCs/>
                <w:sz w:val="20"/>
                <w:szCs w:val="20"/>
              </w:rPr>
              <w:t>1, Holmes et al.” is not permitted</w:t>
            </w:r>
            <w:r>
              <w:rPr>
                <w:rFonts w:cs="Arial"/>
                <w:bCs/>
                <w:sz w:val="20"/>
                <w:szCs w:val="20"/>
              </w:rPr>
              <w:t>).</w:t>
            </w:r>
          </w:p>
        </w:tc>
        <w:tc>
          <w:tcPr>
            <w:tcW w:w="416" w:type="dxa"/>
            <w:shd w:val="clear" w:color="auto" w:fill="auto"/>
          </w:tcPr>
          <w:p w14:paraId="17D9346D" w14:textId="2CC13D69" w:rsidR="00DB79C3" w:rsidRPr="00A37E51" w:rsidRDefault="007548AE" w:rsidP="00A37E51">
            <w:pPr>
              <w:tabs>
                <w:tab w:val="left" w:pos="270"/>
              </w:tabs>
              <w:spacing w:before="120" w:line="240" w:lineRule="atLeast"/>
              <w:rPr>
                <w:rFonts w:ascii="MS Gothic" w:eastAsia="MS Gothic" w:hAnsi="MS Gothic" w:cs="Arial"/>
                <w:sz w:val="20"/>
                <w:szCs w:val="20"/>
              </w:rPr>
            </w:pPr>
            <w:sdt>
              <w:sdtPr>
                <w:rPr>
                  <w:rFonts w:ascii="MS Gothic" w:eastAsia="MS Gothic" w:hAnsi="MS Gothic" w:cs="Arial" w:hint="eastAsia"/>
                  <w:sz w:val="20"/>
                  <w:szCs w:val="20"/>
                </w:rPr>
                <w:id w:val="1260029231"/>
                <w14:checkbox>
                  <w14:checked w14:val="1"/>
                  <w14:checkedState w14:val="2612" w14:font="MS Gothic"/>
                  <w14:uncheckedState w14:val="2610" w14:font="MS Gothic"/>
                </w14:checkbox>
              </w:sdtPr>
              <w:sdtEndPr/>
              <w:sdtContent>
                <w:r w:rsidR="00C02856">
                  <w:rPr>
                    <w:rFonts w:ascii="MS Gothic" w:eastAsia="MS Gothic" w:hAnsi="MS Gothic" w:cs="Arial" w:hint="eastAsia"/>
                    <w:sz w:val="20"/>
                    <w:szCs w:val="20"/>
                  </w:rPr>
                  <w:t>☒</w:t>
                </w:r>
              </w:sdtContent>
            </w:sdt>
          </w:p>
        </w:tc>
      </w:tr>
      <w:tr w:rsidR="00044EDA" w14:paraId="3880AAC7" w14:textId="77777777" w:rsidTr="00A37E51">
        <w:tc>
          <w:tcPr>
            <w:tcW w:w="9880" w:type="dxa"/>
            <w:tcBorders>
              <w:bottom w:val="single" w:sz="4" w:space="0" w:color="auto"/>
            </w:tcBorders>
            <w:shd w:val="clear" w:color="auto" w:fill="auto"/>
          </w:tcPr>
          <w:p w14:paraId="25B19A23" w14:textId="77777777" w:rsidR="00044EDA" w:rsidRPr="00A37E51" w:rsidRDefault="0074611F" w:rsidP="00A37E51">
            <w:pPr>
              <w:tabs>
                <w:tab w:val="left" w:pos="270"/>
              </w:tabs>
              <w:spacing w:before="120" w:line="240" w:lineRule="atLeast"/>
              <w:rPr>
                <w:rFonts w:cs="Arial"/>
                <w:bCs/>
                <w:sz w:val="20"/>
                <w:szCs w:val="20"/>
              </w:rPr>
            </w:pPr>
            <w:r w:rsidRPr="00A37E51">
              <w:rPr>
                <w:rFonts w:cs="Arial"/>
                <w:bCs/>
                <w:sz w:val="20"/>
                <w:szCs w:val="20"/>
              </w:rPr>
              <w:t>Main tabl</w:t>
            </w:r>
            <w:r w:rsidR="003947EB">
              <w:rPr>
                <w:rFonts w:cs="Arial"/>
                <w:bCs/>
                <w:sz w:val="20"/>
                <w:szCs w:val="20"/>
              </w:rPr>
              <w:t>es are editable Word tables and</w:t>
            </w:r>
            <w:r w:rsidRPr="00A37E51">
              <w:rPr>
                <w:rFonts w:cs="Arial"/>
                <w:bCs/>
                <w:sz w:val="20"/>
                <w:szCs w:val="20"/>
              </w:rPr>
              <w:t xml:space="preserve"> do not include colored text, indented text, shading, </w:t>
            </w:r>
            <w:r w:rsidR="007B11A4">
              <w:rPr>
                <w:rFonts w:cs="Arial"/>
                <w:bCs/>
                <w:sz w:val="20"/>
                <w:szCs w:val="20"/>
              </w:rPr>
              <w:t>merged cells</w:t>
            </w:r>
            <w:r w:rsidR="003947EB">
              <w:rPr>
                <w:rFonts w:cs="Arial"/>
                <w:bCs/>
                <w:sz w:val="20"/>
                <w:szCs w:val="20"/>
              </w:rPr>
              <w:t>,</w:t>
            </w:r>
            <w:r w:rsidR="007B11A4">
              <w:rPr>
                <w:rFonts w:cs="Arial"/>
                <w:bCs/>
                <w:sz w:val="20"/>
                <w:szCs w:val="20"/>
              </w:rPr>
              <w:t xml:space="preserve"> </w:t>
            </w:r>
            <w:r w:rsidRPr="00A37E51">
              <w:rPr>
                <w:rFonts w:cs="Arial"/>
                <w:bCs/>
                <w:sz w:val="20"/>
                <w:szCs w:val="20"/>
              </w:rPr>
              <w:t>or panels.</w:t>
            </w:r>
          </w:p>
        </w:tc>
        <w:tc>
          <w:tcPr>
            <w:tcW w:w="416" w:type="dxa"/>
            <w:tcBorders>
              <w:bottom w:val="single" w:sz="4" w:space="0" w:color="auto"/>
            </w:tcBorders>
            <w:shd w:val="clear" w:color="auto" w:fill="auto"/>
          </w:tcPr>
          <w:p w14:paraId="2972E9D0" w14:textId="008C1CB8" w:rsidR="00044EDA" w:rsidRPr="00A37E51" w:rsidRDefault="007548AE" w:rsidP="00A37E51">
            <w:pPr>
              <w:tabs>
                <w:tab w:val="left" w:pos="270"/>
              </w:tabs>
              <w:spacing w:before="120" w:line="240" w:lineRule="atLeast"/>
              <w:rPr>
                <w:rFonts w:cs="Arial"/>
                <w:bCs/>
                <w:sz w:val="20"/>
                <w:szCs w:val="20"/>
              </w:rPr>
            </w:pPr>
            <w:sdt>
              <w:sdtPr>
                <w:rPr>
                  <w:rFonts w:ascii="MS Gothic" w:eastAsia="MS Gothic" w:hAnsi="MS Gothic" w:cs="Arial" w:hint="eastAsia"/>
                  <w:sz w:val="20"/>
                  <w:szCs w:val="20"/>
                </w:rPr>
                <w:id w:val="-1110128909"/>
                <w14:checkbox>
                  <w14:checked w14:val="1"/>
                  <w14:checkedState w14:val="2612" w14:font="MS Gothic"/>
                  <w14:uncheckedState w14:val="2610" w14:font="MS Gothic"/>
                </w14:checkbox>
              </w:sdtPr>
              <w:sdtEndPr/>
              <w:sdtContent>
                <w:r w:rsidR="00C02856">
                  <w:rPr>
                    <w:rFonts w:ascii="MS Gothic" w:eastAsia="MS Gothic" w:hAnsi="MS Gothic" w:cs="Arial" w:hint="eastAsia"/>
                    <w:sz w:val="20"/>
                    <w:szCs w:val="20"/>
                  </w:rPr>
                  <w:t>☒</w:t>
                </w:r>
              </w:sdtContent>
            </w:sdt>
          </w:p>
        </w:tc>
      </w:tr>
    </w:tbl>
    <w:p w14:paraId="3B246272" w14:textId="77777777" w:rsidR="00BD6034" w:rsidRPr="00A37E51" w:rsidRDefault="005B3472" w:rsidP="00766465">
      <w:pPr>
        <w:pStyle w:val="Heading2"/>
        <w:shd w:val="clear" w:color="auto" w:fill="984806"/>
        <w:tabs>
          <w:tab w:val="left" w:pos="270"/>
        </w:tabs>
        <w:spacing w:before="120" w:after="120" w:line="240" w:lineRule="atLeast"/>
        <w:jc w:val="center"/>
        <w:rPr>
          <w:rFonts w:ascii="Calibri" w:hAnsi="Calibri" w:cs="Arial"/>
          <w:color w:val="FFFFFF"/>
          <w:sz w:val="28"/>
          <w:szCs w:val="28"/>
        </w:rPr>
      </w:pPr>
      <w:r w:rsidRPr="00A37E51">
        <w:rPr>
          <w:rFonts w:ascii="Calibri" w:hAnsi="Calibri" w:cs="Arial"/>
          <w:color w:val="FFFFFF"/>
          <w:sz w:val="28"/>
          <w:szCs w:val="28"/>
        </w:rPr>
        <w:t>S</w:t>
      </w:r>
      <w:r w:rsidR="00864A97" w:rsidRPr="00A37E51">
        <w:rPr>
          <w:rFonts w:ascii="Calibri" w:hAnsi="Calibri" w:cs="Arial"/>
          <w:color w:val="FFFFFF"/>
          <w:sz w:val="28"/>
          <w:szCs w:val="28"/>
        </w:rPr>
        <w:t xml:space="preserve">upplemental </w:t>
      </w:r>
      <w:r w:rsidR="00E36D60">
        <w:rPr>
          <w:rFonts w:ascii="Calibri" w:hAnsi="Calibri" w:cs="Arial"/>
          <w:color w:val="FFFFFF"/>
          <w:sz w:val="28"/>
          <w:szCs w:val="28"/>
        </w:rPr>
        <w:t>Information</w:t>
      </w: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0"/>
        <w:gridCol w:w="416"/>
      </w:tblGrid>
      <w:tr w:rsidR="00EB42C7" w14:paraId="4F7312B5" w14:textId="77777777" w:rsidTr="00A37E51">
        <w:tc>
          <w:tcPr>
            <w:tcW w:w="9880" w:type="dxa"/>
            <w:shd w:val="clear" w:color="auto" w:fill="auto"/>
          </w:tcPr>
          <w:p w14:paraId="7DE17432" w14:textId="77777777" w:rsidR="00EB42C7" w:rsidRPr="00A37E51" w:rsidRDefault="00632118" w:rsidP="000E7FA8">
            <w:pPr>
              <w:tabs>
                <w:tab w:val="left" w:pos="270"/>
              </w:tabs>
              <w:spacing w:before="120" w:line="240" w:lineRule="atLeast"/>
              <w:rPr>
                <w:rFonts w:cs="Arial"/>
                <w:bCs/>
                <w:sz w:val="20"/>
                <w:szCs w:val="20"/>
              </w:rPr>
            </w:pPr>
            <w:r w:rsidRPr="004A66D9">
              <w:rPr>
                <w:rFonts w:cs="Arial"/>
                <w:b/>
                <w:bCs/>
                <w:sz w:val="20"/>
                <w:szCs w:val="20"/>
              </w:rPr>
              <w:t>Supplemental Information</w:t>
            </w:r>
            <w:r w:rsidR="0030737F" w:rsidRPr="004A66D9">
              <w:rPr>
                <w:rFonts w:cs="Arial"/>
                <w:b/>
                <w:bCs/>
                <w:sz w:val="20"/>
                <w:szCs w:val="20"/>
              </w:rPr>
              <w:t>:</w:t>
            </w:r>
            <w:r w:rsidR="0030737F" w:rsidRPr="004A66D9">
              <w:rPr>
                <w:rFonts w:cs="Arial"/>
                <w:bCs/>
                <w:sz w:val="20"/>
                <w:szCs w:val="20"/>
              </w:rPr>
              <w:t xml:space="preserve"> </w:t>
            </w:r>
            <w:r w:rsidR="00555589" w:rsidRPr="004A66D9">
              <w:rPr>
                <w:rFonts w:cs="Arial"/>
                <w:bCs/>
                <w:sz w:val="20"/>
                <w:szCs w:val="20"/>
              </w:rPr>
              <w:t>A</w:t>
            </w:r>
            <w:r w:rsidR="00F93ACE" w:rsidRPr="004A66D9">
              <w:rPr>
                <w:rFonts w:cs="Arial"/>
                <w:bCs/>
                <w:sz w:val="20"/>
                <w:szCs w:val="20"/>
              </w:rPr>
              <w:t xml:space="preserve"> single PDF</w:t>
            </w:r>
            <w:r w:rsidR="00B0442E" w:rsidRPr="004A66D9">
              <w:rPr>
                <w:rFonts w:cs="Arial"/>
                <w:bCs/>
                <w:sz w:val="20"/>
                <w:szCs w:val="20"/>
              </w:rPr>
              <w:t xml:space="preserve"> is provided that</w:t>
            </w:r>
            <w:r w:rsidR="00EB42C7" w:rsidRPr="004A66D9">
              <w:rPr>
                <w:rFonts w:cs="Arial"/>
                <w:bCs/>
                <w:sz w:val="20"/>
                <w:szCs w:val="20"/>
              </w:rPr>
              <w:t xml:space="preserve"> contain</w:t>
            </w:r>
            <w:r w:rsidR="00D004F1" w:rsidRPr="004A66D9">
              <w:rPr>
                <w:rFonts w:cs="Arial"/>
                <w:bCs/>
                <w:sz w:val="20"/>
                <w:szCs w:val="20"/>
              </w:rPr>
              <w:t>s</w:t>
            </w:r>
            <w:r w:rsidR="000E7FA8" w:rsidRPr="004A66D9">
              <w:rPr>
                <w:rFonts w:cs="Arial"/>
                <w:bCs/>
                <w:sz w:val="20"/>
                <w:szCs w:val="20"/>
              </w:rPr>
              <w:t xml:space="preserve"> (in this order):</w:t>
            </w:r>
            <w:r w:rsidR="00D004F1" w:rsidRPr="004A66D9">
              <w:rPr>
                <w:rFonts w:cs="Arial"/>
                <w:bCs/>
                <w:sz w:val="20"/>
                <w:szCs w:val="20"/>
              </w:rPr>
              <w:t xml:space="preserve"> all supplemental figures</w:t>
            </w:r>
            <w:r w:rsidR="00B7048D" w:rsidRPr="004A66D9">
              <w:rPr>
                <w:rFonts w:cs="Arial"/>
                <w:bCs/>
                <w:sz w:val="20"/>
                <w:szCs w:val="20"/>
              </w:rPr>
              <w:t>,</w:t>
            </w:r>
            <w:r w:rsidR="00D004F1" w:rsidRPr="004A66D9">
              <w:rPr>
                <w:rFonts w:cs="Arial"/>
                <w:bCs/>
                <w:sz w:val="20"/>
                <w:szCs w:val="20"/>
              </w:rPr>
              <w:t xml:space="preserve"> </w:t>
            </w:r>
            <w:r w:rsidR="00134B03" w:rsidRPr="004A66D9">
              <w:rPr>
                <w:rFonts w:cs="Arial"/>
                <w:bCs/>
                <w:sz w:val="20"/>
                <w:szCs w:val="20"/>
              </w:rPr>
              <w:t>followed by</w:t>
            </w:r>
            <w:r w:rsidR="00B4766F" w:rsidRPr="004A66D9">
              <w:rPr>
                <w:rFonts w:cs="Arial"/>
                <w:bCs/>
                <w:sz w:val="20"/>
                <w:szCs w:val="20"/>
              </w:rPr>
              <w:t xml:space="preserve"> </w:t>
            </w:r>
            <w:r w:rsidR="00441FDC" w:rsidRPr="004A66D9">
              <w:rPr>
                <w:rFonts w:cs="Arial"/>
                <w:bCs/>
                <w:sz w:val="20"/>
                <w:szCs w:val="20"/>
              </w:rPr>
              <w:t>their</w:t>
            </w:r>
            <w:r w:rsidR="00B4766F" w:rsidRPr="004A66D9">
              <w:rPr>
                <w:rFonts w:cs="Arial"/>
                <w:bCs/>
                <w:sz w:val="20"/>
                <w:szCs w:val="20"/>
              </w:rPr>
              <w:t xml:space="preserve"> titles and</w:t>
            </w:r>
            <w:r w:rsidR="000E7FA8" w:rsidRPr="004A66D9">
              <w:rPr>
                <w:rFonts w:cs="Arial"/>
                <w:bCs/>
                <w:sz w:val="20"/>
                <w:szCs w:val="20"/>
              </w:rPr>
              <w:t xml:space="preserve"> legends,</w:t>
            </w:r>
            <w:r w:rsidR="00B4766F" w:rsidRPr="004A66D9">
              <w:rPr>
                <w:rFonts w:cs="Arial"/>
                <w:bCs/>
                <w:sz w:val="20"/>
                <w:szCs w:val="20"/>
              </w:rPr>
              <w:t xml:space="preserve"> all supplemental</w:t>
            </w:r>
            <w:r w:rsidR="00441FDC" w:rsidRPr="004A66D9">
              <w:rPr>
                <w:rFonts w:cs="Arial"/>
                <w:bCs/>
                <w:sz w:val="20"/>
                <w:szCs w:val="20"/>
              </w:rPr>
              <w:t xml:space="preserve"> </w:t>
            </w:r>
            <w:r w:rsidR="00B4766F" w:rsidRPr="004A66D9">
              <w:rPr>
                <w:rFonts w:cs="Arial"/>
                <w:bCs/>
                <w:sz w:val="20"/>
                <w:szCs w:val="20"/>
              </w:rPr>
              <w:t>tables</w:t>
            </w:r>
            <w:r w:rsidR="00B7048D" w:rsidRPr="004A66D9">
              <w:rPr>
                <w:rFonts w:cs="Arial"/>
                <w:bCs/>
                <w:sz w:val="20"/>
                <w:szCs w:val="20"/>
              </w:rPr>
              <w:t>,</w:t>
            </w:r>
            <w:r w:rsidR="00B4766F" w:rsidRPr="004A66D9">
              <w:rPr>
                <w:rFonts w:cs="Arial"/>
                <w:bCs/>
                <w:sz w:val="20"/>
                <w:szCs w:val="20"/>
              </w:rPr>
              <w:t xml:space="preserve"> </w:t>
            </w:r>
            <w:r w:rsidR="00134B03" w:rsidRPr="004A66D9">
              <w:rPr>
                <w:rFonts w:cs="Arial"/>
                <w:bCs/>
                <w:sz w:val="20"/>
                <w:szCs w:val="20"/>
              </w:rPr>
              <w:t>followed by</w:t>
            </w:r>
            <w:r w:rsidR="00441FDC" w:rsidRPr="004A66D9">
              <w:rPr>
                <w:rFonts w:cs="Arial"/>
                <w:bCs/>
                <w:sz w:val="20"/>
                <w:szCs w:val="20"/>
              </w:rPr>
              <w:t xml:space="preserve"> their</w:t>
            </w:r>
            <w:r w:rsidR="00485B4C" w:rsidRPr="004A66D9">
              <w:rPr>
                <w:rFonts w:cs="Arial"/>
                <w:bCs/>
                <w:sz w:val="20"/>
                <w:szCs w:val="20"/>
              </w:rPr>
              <w:t xml:space="preserve"> titles (mandatory</w:t>
            </w:r>
            <w:r w:rsidR="00B4766F" w:rsidRPr="004A66D9">
              <w:rPr>
                <w:rFonts w:cs="Arial"/>
                <w:bCs/>
                <w:sz w:val="20"/>
                <w:szCs w:val="20"/>
              </w:rPr>
              <w:t>) and</w:t>
            </w:r>
            <w:r w:rsidR="00441FDC" w:rsidRPr="004A66D9">
              <w:rPr>
                <w:rFonts w:cs="Arial"/>
                <w:bCs/>
                <w:sz w:val="20"/>
                <w:szCs w:val="20"/>
              </w:rPr>
              <w:t xml:space="preserve"> legends</w:t>
            </w:r>
            <w:r w:rsidR="00B4766F" w:rsidRPr="004A66D9">
              <w:rPr>
                <w:rFonts w:cs="Arial"/>
                <w:bCs/>
                <w:sz w:val="20"/>
                <w:szCs w:val="20"/>
              </w:rPr>
              <w:t xml:space="preserve"> (optional),</w:t>
            </w:r>
            <w:r w:rsidR="000E7FA8" w:rsidRPr="004A66D9">
              <w:rPr>
                <w:rFonts w:cs="Arial"/>
                <w:bCs/>
                <w:sz w:val="20"/>
                <w:szCs w:val="20"/>
              </w:rPr>
              <w:t xml:space="preserve"> and the Supplemental References list (if applicable)</w:t>
            </w:r>
            <w:r w:rsidR="00F77124" w:rsidRPr="004A66D9">
              <w:rPr>
                <w:rFonts w:cs="Arial"/>
                <w:bCs/>
                <w:sz w:val="20"/>
                <w:szCs w:val="20"/>
              </w:rPr>
              <w:t>.</w:t>
            </w:r>
            <w:r w:rsidR="009A4CAF" w:rsidRPr="004A66D9">
              <w:rPr>
                <w:rFonts w:cs="Arial"/>
                <w:bCs/>
                <w:sz w:val="20"/>
                <w:szCs w:val="20"/>
              </w:rPr>
              <w:t xml:space="preserve"> Note that this PDF should be final; it will be published as is, except for the coversheet that we will add.</w:t>
            </w:r>
          </w:p>
        </w:tc>
        <w:tc>
          <w:tcPr>
            <w:tcW w:w="416" w:type="dxa"/>
            <w:shd w:val="clear" w:color="auto" w:fill="auto"/>
          </w:tcPr>
          <w:p w14:paraId="4D3398A0" w14:textId="35F25FAF" w:rsidR="00EB42C7" w:rsidRPr="00A37E51" w:rsidRDefault="007548AE" w:rsidP="00A37E51">
            <w:pPr>
              <w:tabs>
                <w:tab w:val="left" w:pos="270"/>
              </w:tabs>
              <w:spacing w:before="120" w:line="240" w:lineRule="atLeast"/>
              <w:rPr>
                <w:rFonts w:cs="Arial"/>
                <w:sz w:val="20"/>
                <w:szCs w:val="20"/>
              </w:rPr>
            </w:pPr>
            <w:sdt>
              <w:sdtPr>
                <w:rPr>
                  <w:rFonts w:ascii="MS Gothic" w:eastAsia="MS Gothic" w:hAnsi="MS Gothic" w:cs="Arial" w:hint="eastAsia"/>
                  <w:sz w:val="20"/>
                  <w:szCs w:val="20"/>
                </w:rPr>
                <w:id w:val="1403797333"/>
                <w14:checkbox>
                  <w14:checked w14:val="1"/>
                  <w14:checkedState w14:val="2612" w14:font="MS Gothic"/>
                  <w14:uncheckedState w14:val="2610" w14:font="MS Gothic"/>
                </w14:checkbox>
              </w:sdtPr>
              <w:sdtEndPr/>
              <w:sdtContent>
                <w:r w:rsidR="00C02856">
                  <w:rPr>
                    <w:rFonts w:ascii="MS Gothic" w:eastAsia="MS Gothic" w:hAnsi="MS Gothic" w:cs="Arial" w:hint="eastAsia"/>
                    <w:sz w:val="20"/>
                    <w:szCs w:val="20"/>
                  </w:rPr>
                  <w:t>☒</w:t>
                </w:r>
              </w:sdtContent>
            </w:sdt>
            <w:r w:rsidR="00EB42C7" w:rsidRPr="00A37E51">
              <w:rPr>
                <w:rFonts w:cs="Arial"/>
                <w:sz w:val="20"/>
                <w:szCs w:val="20"/>
              </w:rPr>
              <w:t xml:space="preserve"> </w:t>
            </w:r>
          </w:p>
        </w:tc>
      </w:tr>
      <w:tr w:rsidR="00C35C73" w14:paraId="5E2EA1AC" w14:textId="77777777" w:rsidTr="00A37E51">
        <w:tc>
          <w:tcPr>
            <w:tcW w:w="9880" w:type="dxa"/>
            <w:shd w:val="clear" w:color="auto" w:fill="auto"/>
          </w:tcPr>
          <w:p w14:paraId="0CA188C4" w14:textId="77777777" w:rsidR="00EB42C7" w:rsidRPr="00A37E51" w:rsidRDefault="003C6AAB" w:rsidP="00441FDC">
            <w:pPr>
              <w:tabs>
                <w:tab w:val="left" w:pos="270"/>
              </w:tabs>
              <w:spacing w:before="120" w:line="240" w:lineRule="atLeast"/>
              <w:rPr>
                <w:rFonts w:cs="Arial"/>
                <w:bCs/>
                <w:sz w:val="20"/>
                <w:szCs w:val="20"/>
              </w:rPr>
            </w:pPr>
            <w:r w:rsidRPr="00A37E51">
              <w:rPr>
                <w:rFonts w:cs="Arial"/>
                <w:bCs/>
                <w:sz w:val="20"/>
                <w:szCs w:val="20"/>
              </w:rPr>
              <w:t xml:space="preserve">The PDF does </w:t>
            </w:r>
            <w:r w:rsidR="00293E3E">
              <w:rPr>
                <w:rFonts w:cs="Arial"/>
                <w:bCs/>
                <w:sz w:val="20"/>
                <w:szCs w:val="20"/>
                <w:u w:val="single"/>
              </w:rPr>
              <w:t>not</w:t>
            </w:r>
            <w:r w:rsidRPr="00A37E51">
              <w:rPr>
                <w:rFonts w:cs="Arial"/>
                <w:bCs/>
                <w:sz w:val="20"/>
                <w:szCs w:val="20"/>
              </w:rPr>
              <w:t xml:space="preserve"> include line/page numbers</w:t>
            </w:r>
            <w:r w:rsidR="00441FDC">
              <w:rPr>
                <w:rFonts w:cs="Arial"/>
                <w:bCs/>
                <w:sz w:val="20"/>
                <w:szCs w:val="20"/>
              </w:rPr>
              <w:t>, the heading “Supplemental Information”, or the title and author list.</w:t>
            </w:r>
          </w:p>
        </w:tc>
        <w:tc>
          <w:tcPr>
            <w:tcW w:w="416" w:type="dxa"/>
            <w:shd w:val="clear" w:color="auto" w:fill="auto"/>
          </w:tcPr>
          <w:p w14:paraId="2C0886F8" w14:textId="6EF8300D" w:rsidR="00EB42C7" w:rsidRPr="00A37E51" w:rsidRDefault="007548AE" w:rsidP="00A37E51">
            <w:pPr>
              <w:tabs>
                <w:tab w:val="left" w:pos="270"/>
              </w:tabs>
              <w:spacing w:before="120" w:line="240" w:lineRule="atLeast"/>
              <w:rPr>
                <w:rFonts w:cs="Arial"/>
                <w:bCs/>
                <w:sz w:val="20"/>
                <w:szCs w:val="20"/>
              </w:rPr>
            </w:pPr>
            <w:sdt>
              <w:sdtPr>
                <w:rPr>
                  <w:rFonts w:ascii="MS Gothic" w:eastAsia="MS Gothic" w:hAnsi="MS Gothic" w:cs="Arial" w:hint="eastAsia"/>
                  <w:sz w:val="20"/>
                  <w:szCs w:val="20"/>
                </w:rPr>
                <w:id w:val="158430635"/>
                <w14:checkbox>
                  <w14:checked w14:val="1"/>
                  <w14:checkedState w14:val="2612" w14:font="MS Gothic"/>
                  <w14:uncheckedState w14:val="2610" w14:font="MS Gothic"/>
                </w14:checkbox>
              </w:sdtPr>
              <w:sdtEndPr/>
              <w:sdtContent>
                <w:r w:rsidR="00C02856">
                  <w:rPr>
                    <w:rFonts w:ascii="MS Gothic" w:eastAsia="MS Gothic" w:hAnsi="MS Gothic" w:cs="Arial" w:hint="eastAsia"/>
                    <w:sz w:val="20"/>
                    <w:szCs w:val="20"/>
                  </w:rPr>
                  <w:t>☒</w:t>
                </w:r>
              </w:sdtContent>
            </w:sdt>
            <w:r w:rsidR="00EB42C7" w:rsidRPr="00A37E51">
              <w:rPr>
                <w:rFonts w:cs="Arial"/>
                <w:sz w:val="20"/>
                <w:szCs w:val="20"/>
              </w:rPr>
              <w:t xml:space="preserve"> </w:t>
            </w:r>
          </w:p>
        </w:tc>
      </w:tr>
      <w:tr w:rsidR="00C35C73" w14:paraId="38667145" w14:textId="77777777" w:rsidTr="00A37E51">
        <w:tc>
          <w:tcPr>
            <w:tcW w:w="9880" w:type="dxa"/>
            <w:shd w:val="clear" w:color="auto" w:fill="auto"/>
          </w:tcPr>
          <w:p w14:paraId="3DFD2B8F" w14:textId="77777777" w:rsidR="00EB42C7" w:rsidRPr="00A37E51" w:rsidRDefault="00C35C73" w:rsidP="00A37E51">
            <w:pPr>
              <w:tabs>
                <w:tab w:val="left" w:pos="270"/>
              </w:tabs>
              <w:spacing w:before="120" w:line="240" w:lineRule="atLeast"/>
              <w:rPr>
                <w:rFonts w:cs="Arial"/>
                <w:bCs/>
                <w:sz w:val="20"/>
                <w:szCs w:val="20"/>
              </w:rPr>
            </w:pPr>
            <w:r w:rsidRPr="00A37E51">
              <w:rPr>
                <w:rFonts w:cs="Arial"/>
                <w:bCs/>
                <w:sz w:val="20"/>
                <w:szCs w:val="20"/>
              </w:rPr>
              <w:t>The number of supplemental items</w:t>
            </w:r>
            <w:r w:rsidR="002F4B4F" w:rsidRPr="00A37E51">
              <w:rPr>
                <w:rFonts w:cs="Arial"/>
                <w:bCs/>
                <w:sz w:val="20"/>
                <w:szCs w:val="20"/>
              </w:rPr>
              <w:t xml:space="preserve"> (figures+tables+</w:t>
            </w:r>
            <w:r w:rsidRPr="00A37E51">
              <w:rPr>
                <w:rFonts w:cs="Arial"/>
                <w:bCs/>
                <w:sz w:val="20"/>
                <w:szCs w:val="20"/>
              </w:rPr>
              <w:t>movies) does not exceed two times the number of main items.</w:t>
            </w:r>
            <w:r w:rsidRPr="00A37E51">
              <w:rPr>
                <w:rFonts w:cs="Arial"/>
                <w:bCs/>
                <w:sz w:val="20"/>
                <w:szCs w:val="20"/>
              </w:rPr>
              <w:br/>
              <w:t>The number of supplemental f</w:t>
            </w:r>
            <w:r w:rsidR="00A808AA" w:rsidRPr="00A37E51">
              <w:rPr>
                <w:rFonts w:cs="Arial"/>
                <w:bCs/>
                <w:sz w:val="20"/>
                <w:szCs w:val="20"/>
              </w:rPr>
              <w:t>igures does not exceed the overall</w:t>
            </w:r>
            <w:r w:rsidRPr="00A37E51">
              <w:rPr>
                <w:rFonts w:cs="Arial"/>
                <w:bCs/>
                <w:sz w:val="20"/>
                <w:szCs w:val="20"/>
              </w:rPr>
              <w:t xml:space="preserve"> number of main items.</w:t>
            </w:r>
          </w:p>
        </w:tc>
        <w:tc>
          <w:tcPr>
            <w:tcW w:w="416" w:type="dxa"/>
            <w:shd w:val="clear" w:color="auto" w:fill="auto"/>
          </w:tcPr>
          <w:p w14:paraId="347CF241" w14:textId="52B59CFB" w:rsidR="00EB42C7" w:rsidRPr="00A37E51" w:rsidRDefault="007548AE" w:rsidP="00A37E51">
            <w:pPr>
              <w:tabs>
                <w:tab w:val="left" w:pos="270"/>
              </w:tabs>
              <w:spacing w:before="120" w:line="240" w:lineRule="atLeast"/>
              <w:rPr>
                <w:rFonts w:cs="Arial"/>
                <w:bCs/>
                <w:sz w:val="20"/>
                <w:szCs w:val="20"/>
              </w:rPr>
            </w:pPr>
            <w:sdt>
              <w:sdtPr>
                <w:rPr>
                  <w:rFonts w:ascii="MS Gothic" w:eastAsia="MS Gothic" w:hAnsi="MS Gothic" w:cs="Arial" w:hint="eastAsia"/>
                  <w:sz w:val="20"/>
                  <w:szCs w:val="20"/>
                </w:rPr>
                <w:id w:val="-2108803741"/>
                <w14:checkbox>
                  <w14:checked w14:val="1"/>
                  <w14:checkedState w14:val="2612" w14:font="MS Gothic"/>
                  <w14:uncheckedState w14:val="2610" w14:font="MS Gothic"/>
                </w14:checkbox>
              </w:sdtPr>
              <w:sdtEndPr/>
              <w:sdtContent>
                <w:r w:rsidR="00C02856">
                  <w:rPr>
                    <w:rFonts w:ascii="MS Gothic" w:eastAsia="MS Gothic" w:hAnsi="MS Gothic" w:cs="Arial" w:hint="eastAsia"/>
                    <w:sz w:val="20"/>
                    <w:szCs w:val="20"/>
                  </w:rPr>
                  <w:t>☒</w:t>
                </w:r>
              </w:sdtContent>
            </w:sdt>
            <w:r w:rsidR="00C35C73" w:rsidRPr="00A37E51">
              <w:rPr>
                <w:rFonts w:cs="Arial"/>
                <w:sz w:val="20"/>
                <w:szCs w:val="20"/>
              </w:rPr>
              <w:t xml:space="preserve"> </w:t>
            </w:r>
            <w:sdt>
              <w:sdtPr>
                <w:rPr>
                  <w:rFonts w:cs="Arial"/>
                  <w:sz w:val="20"/>
                  <w:szCs w:val="20"/>
                </w:rPr>
                <w:id w:val="1111101713"/>
                <w14:checkbox>
                  <w14:checked w14:val="0"/>
                  <w14:checkedState w14:val="2612" w14:font="MS Gothic"/>
                  <w14:uncheckedState w14:val="2610" w14:font="MS Gothic"/>
                </w14:checkbox>
              </w:sdtPr>
              <w:sdtEndPr/>
              <w:sdtContent>
                <w:r w:rsidR="004A2A87">
                  <w:rPr>
                    <w:rFonts w:ascii="MS Gothic" w:eastAsia="MS Gothic" w:hAnsi="MS Gothic" w:cs="Arial" w:hint="eastAsia"/>
                    <w:sz w:val="20"/>
                    <w:szCs w:val="20"/>
                  </w:rPr>
                  <w:t>☐</w:t>
                </w:r>
              </w:sdtContent>
            </w:sdt>
          </w:p>
        </w:tc>
      </w:tr>
      <w:tr w:rsidR="00C35C73" w14:paraId="5F88B711" w14:textId="77777777" w:rsidTr="00A37E51">
        <w:tc>
          <w:tcPr>
            <w:tcW w:w="9880" w:type="dxa"/>
            <w:shd w:val="clear" w:color="auto" w:fill="auto"/>
          </w:tcPr>
          <w:p w14:paraId="4D142CBF" w14:textId="77777777" w:rsidR="00EB42C7" w:rsidRPr="00A37E51" w:rsidRDefault="00B0442E" w:rsidP="00A37E51">
            <w:pPr>
              <w:tabs>
                <w:tab w:val="left" w:pos="270"/>
              </w:tabs>
              <w:spacing w:before="120" w:line="240" w:lineRule="atLeast"/>
              <w:rPr>
                <w:rFonts w:cs="Arial"/>
                <w:bCs/>
                <w:sz w:val="20"/>
                <w:szCs w:val="20"/>
              </w:rPr>
            </w:pPr>
            <w:r w:rsidRPr="00A37E51">
              <w:rPr>
                <w:rFonts w:cs="Arial"/>
                <w:bCs/>
                <w:sz w:val="20"/>
                <w:szCs w:val="20"/>
              </w:rPr>
              <w:t xml:space="preserve">Each </w:t>
            </w:r>
            <w:r w:rsidR="001C1E83">
              <w:rPr>
                <w:rFonts w:cs="Arial"/>
                <w:b/>
                <w:bCs/>
                <w:sz w:val="20"/>
                <w:szCs w:val="20"/>
              </w:rPr>
              <w:t>s</w:t>
            </w:r>
            <w:r w:rsidR="00114F0B" w:rsidRPr="00A37E51">
              <w:rPr>
                <w:rFonts w:cs="Arial"/>
                <w:b/>
                <w:bCs/>
                <w:sz w:val="20"/>
                <w:szCs w:val="20"/>
              </w:rPr>
              <w:t>upplemental figure</w:t>
            </w:r>
            <w:r w:rsidRPr="00A37E51">
              <w:rPr>
                <w:rFonts w:cs="Arial"/>
                <w:bCs/>
                <w:sz w:val="20"/>
                <w:szCs w:val="20"/>
              </w:rPr>
              <w:t xml:space="preserve"> is no longer than </w:t>
            </w:r>
            <w:r w:rsidR="00114F0B" w:rsidRPr="00A37E51">
              <w:rPr>
                <w:rFonts w:cs="Arial"/>
                <w:bCs/>
                <w:sz w:val="20"/>
                <w:szCs w:val="20"/>
              </w:rPr>
              <w:t>one</w:t>
            </w:r>
            <w:r w:rsidRPr="00A37E51">
              <w:rPr>
                <w:rFonts w:cs="Arial"/>
                <w:bCs/>
                <w:sz w:val="20"/>
                <w:szCs w:val="20"/>
              </w:rPr>
              <w:t xml:space="preserve"> page</w:t>
            </w:r>
            <w:r w:rsidR="00423251" w:rsidRPr="00A37E51">
              <w:rPr>
                <w:rFonts w:cs="Arial"/>
                <w:bCs/>
                <w:sz w:val="20"/>
                <w:szCs w:val="20"/>
              </w:rPr>
              <w:t xml:space="preserve"> in length</w:t>
            </w:r>
            <w:r w:rsidR="00794774" w:rsidRPr="00A37E51">
              <w:rPr>
                <w:rFonts w:cs="Arial"/>
                <w:bCs/>
                <w:sz w:val="20"/>
                <w:szCs w:val="20"/>
              </w:rPr>
              <w:t>. Additionally, figures</w:t>
            </w:r>
            <w:r w:rsidR="00981C13" w:rsidRPr="00A37E51">
              <w:rPr>
                <w:rFonts w:cs="Arial"/>
                <w:bCs/>
                <w:sz w:val="20"/>
                <w:szCs w:val="20"/>
              </w:rPr>
              <w:t xml:space="preserve"> </w:t>
            </w:r>
            <w:r w:rsidR="009330C9">
              <w:rPr>
                <w:rFonts w:cs="Arial"/>
                <w:bCs/>
                <w:sz w:val="20"/>
                <w:szCs w:val="20"/>
              </w:rPr>
              <w:t xml:space="preserve">use sans serif font </w:t>
            </w:r>
            <w:r w:rsidR="00794774" w:rsidRPr="00A37E51">
              <w:rPr>
                <w:rFonts w:cs="Arial"/>
                <w:bCs/>
                <w:sz w:val="20"/>
                <w:szCs w:val="20"/>
              </w:rPr>
              <w:t>and have</w:t>
            </w:r>
            <w:r w:rsidR="00736C08" w:rsidRPr="00A37E51">
              <w:rPr>
                <w:rFonts w:cs="Arial"/>
                <w:bCs/>
                <w:sz w:val="20"/>
                <w:szCs w:val="20"/>
              </w:rPr>
              <w:t xml:space="preserve"> bold and</w:t>
            </w:r>
            <w:r w:rsidR="002C433E" w:rsidRPr="00A37E51">
              <w:rPr>
                <w:rFonts w:cs="Arial"/>
                <w:bCs/>
                <w:sz w:val="20"/>
                <w:szCs w:val="20"/>
              </w:rPr>
              <w:t xml:space="preserve"> capitalized panel letter labels without periods or parentheses.</w:t>
            </w:r>
          </w:p>
        </w:tc>
        <w:tc>
          <w:tcPr>
            <w:tcW w:w="416" w:type="dxa"/>
            <w:shd w:val="clear" w:color="auto" w:fill="auto"/>
          </w:tcPr>
          <w:p w14:paraId="1A057C92" w14:textId="63F88187" w:rsidR="00EB42C7" w:rsidRPr="00A37E51" w:rsidRDefault="007548AE" w:rsidP="00A37E51">
            <w:pPr>
              <w:tabs>
                <w:tab w:val="left" w:pos="270"/>
              </w:tabs>
              <w:spacing w:before="120" w:line="240" w:lineRule="atLeast"/>
              <w:rPr>
                <w:rFonts w:cs="Arial"/>
                <w:bCs/>
                <w:sz w:val="20"/>
                <w:szCs w:val="20"/>
              </w:rPr>
            </w:pPr>
            <w:sdt>
              <w:sdtPr>
                <w:rPr>
                  <w:rFonts w:ascii="MS Gothic" w:eastAsia="MS Gothic" w:hAnsi="MS Gothic" w:cs="Arial" w:hint="eastAsia"/>
                  <w:sz w:val="20"/>
                  <w:szCs w:val="20"/>
                </w:rPr>
                <w:id w:val="-1787186647"/>
                <w14:checkbox>
                  <w14:checked w14:val="1"/>
                  <w14:checkedState w14:val="2612" w14:font="MS Gothic"/>
                  <w14:uncheckedState w14:val="2610" w14:font="MS Gothic"/>
                </w14:checkbox>
              </w:sdtPr>
              <w:sdtEndPr/>
              <w:sdtContent>
                <w:r w:rsidR="00C02856">
                  <w:rPr>
                    <w:rFonts w:ascii="MS Gothic" w:eastAsia="MS Gothic" w:hAnsi="MS Gothic" w:cs="Arial" w:hint="eastAsia"/>
                    <w:sz w:val="20"/>
                    <w:szCs w:val="20"/>
                  </w:rPr>
                  <w:t>☒</w:t>
                </w:r>
              </w:sdtContent>
            </w:sdt>
          </w:p>
        </w:tc>
      </w:tr>
      <w:tr w:rsidR="00C35C73" w14:paraId="4EC5CB36" w14:textId="77777777" w:rsidTr="00A37E51">
        <w:tc>
          <w:tcPr>
            <w:tcW w:w="9880" w:type="dxa"/>
            <w:shd w:val="clear" w:color="auto" w:fill="auto"/>
          </w:tcPr>
          <w:p w14:paraId="1AE3F2B3" w14:textId="77777777" w:rsidR="00EB42C7" w:rsidRPr="00A37E51" w:rsidRDefault="00E867BB" w:rsidP="000F1A48">
            <w:pPr>
              <w:tabs>
                <w:tab w:val="left" w:pos="270"/>
              </w:tabs>
              <w:spacing w:before="120" w:line="240" w:lineRule="atLeast"/>
              <w:rPr>
                <w:rFonts w:cs="Arial"/>
                <w:bCs/>
                <w:sz w:val="20"/>
                <w:szCs w:val="20"/>
              </w:rPr>
            </w:pPr>
            <w:r w:rsidRPr="00A37E51">
              <w:rPr>
                <w:sz w:val="20"/>
              </w:rPr>
              <w:t>All supplemental items (</w:t>
            </w:r>
            <w:r w:rsidR="00F04214">
              <w:rPr>
                <w:sz w:val="20"/>
              </w:rPr>
              <w:t>figures/</w:t>
            </w:r>
            <w:r w:rsidRPr="00A37E51">
              <w:rPr>
                <w:sz w:val="20"/>
              </w:rPr>
              <w:t>tables/movies</w:t>
            </w:r>
            <w:r w:rsidR="00313C1E">
              <w:rPr>
                <w:sz w:val="20"/>
              </w:rPr>
              <w:t>/data files</w:t>
            </w:r>
            <w:r w:rsidRPr="00A37E51">
              <w:rPr>
                <w:sz w:val="20"/>
              </w:rPr>
              <w:t xml:space="preserve">) relate back to one or more of the main </w:t>
            </w:r>
            <w:r w:rsidR="00313C1E">
              <w:rPr>
                <w:sz w:val="20"/>
              </w:rPr>
              <w:t>figures or tables or to the STAR Methods. T</w:t>
            </w:r>
            <w:r w:rsidRPr="00A37E51">
              <w:rPr>
                <w:sz w:val="20"/>
              </w:rPr>
              <w:t>he</w:t>
            </w:r>
            <w:r w:rsidR="007D5DEB" w:rsidRPr="00A37E51">
              <w:rPr>
                <w:sz w:val="20"/>
              </w:rPr>
              <w:t>se</w:t>
            </w:r>
            <w:r w:rsidRPr="00A37E51">
              <w:rPr>
                <w:sz w:val="20"/>
              </w:rPr>
              <w:t xml:space="preserve"> connections</w:t>
            </w:r>
            <w:r w:rsidR="000F1A48">
              <w:rPr>
                <w:sz w:val="20"/>
              </w:rPr>
              <w:t xml:space="preserve"> should be</w:t>
            </w:r>
            <w:r w:rsidR="00313C1E">
              <w:rPr>
                <w:sz w:val="20"/>
              </w:rPr>
              <w:t xml:space="preserve"> noted </w:t>
            </w:r>
            <w:r w:rsidR="0086384C">
              <w:rPr>
                <w:sz w:val="20"/>
              </w:rPr>
              <w:t xml:space="preserve">at the end of </w:t>
            </w:r>
            <w:r w:rsidR="00F04214">
              <w:rPr>
                <w:sz w:val="20"/>
              </w:rPr>
              <w:t>each supplemental item’s</w:t>
            </w:r>
            <w:r w:rsidR="00313C1E">
              <w:rPr>
                <w:sz w:val="20"/>
              </w:rPr>
              <w:t xml:space="preserve"> </w:t>
            </w:r>
            <w:r w:rsidR="0086384C">
              <w:rPr>
                <w:sz w:val="20"/>
              </w:rPr>
              <w:t>descriptive title</w:t>
            </w:r>
            <w:r w:rsidRPr="00A37E51">
              <w:rPr>
                <w:sz w:val="20"/>
              </w:rPr>
              <w:t xml:space="preserve"> (e.g.</w:t>
            </w:r>
            <w:r w:rsidR="003A7305">
              <w:rPr>
                <w:sz w:val="20"/>
              </w:rPr>
              <w:t>,</w:t>
            </w:r>
            <w:r w:rsidRPr="00A37E51">
              <w:rPr>
                <w:sz w:val="20"/>
              </w:rPr>
              <w:t xml:space="preserve"> “Figure S1. </w:t>
            </w:r>
            <w:r w:rsidR="00D443C4">
              <w:rPr>
                <w:sz w:val="20"/>
              </w:rPr>
              <w:t>Title</w:t>
            </w:r>
            <w:r w:rsidR="00313C1E">
              <w:rPr>
                <w:sz w:val="20"/>
              </w:rPr>
              <w:t>,</w:t>
            </w:r>
            <w:r w:rsidR="00313C1E" w:rsidRPr="00A37E51">
              <w:rPr>
                <w:sz w:val="20"/>
              </w:rPr>
              <w:t xml:space="preserve"> </w:t>
            </w:r>
            <w:r w:rsidRPr="00A37E51">
              <w:rPr>
                <w:sz w:val="20"/>
              </w:rPr>
              <w:t>Related to Figure 1</w:t>
            </w:r>
            <w:r w:rsidR="00042B63" w:rsidRPr="00A37E51">
              <w:rPr>
                <w:sz w:val="20"/>
              </w:rPr>
              <w:t xml:space="preserve"> and Table 1</w:t>
            </w:r>
            <w:r w:rsidRPr="00A37E51">
              <w:rPr>
                <w:sz w:val="20"/>
              </w:rPr>
              <w:t>”)</w:t>
            </w:r>
            <w:r w:rsidR="009D4136">
              <w:rPr>
                <w:sz w:val="20"/>
              </w:rPr>
              <w:t xml:space="preserve"> </w:t>
            </w:r>
            <w:r w:rsidR="009D4136" w:rsidRPr="004A66D9">
              <w:rPr>
                <w:sz w:val="20"/>
              </w:rPr>
              <w:t>or within the appropriate section of the STAR Methods</w:t>
            </w:r>
            <w:r w:rsidRPr="004A66D9">
              <w:rPr>
                <w:sz w:val="20"/>
              </w:rPr>
              <w:t>.</w:t>
            </w:r>
          </w:p>
        </w:tc>
        <w:tc>
          <w:tcPr>
            <w:tcW w:w="416" w:type="dxa"/>
            <w:shd w:val="clear" w:color="auto" w:fill="auto"/>
          </w:tcPr>
          <w:p w14:paraId="35E2899B" w14:textId="18D4DF9B" w:rsidR="00EB42C7" w:rsidRPr="00A37E51" w:rsidRDefault="007548AE" w:rsidP="00A37E51">
            <w:pPr>
              <w:tabs>
                <w:tab w:val="left" w:pos="270"/>
              </w:tabs>
              <w:spacing w:before="120" w:line="240" w:lineRule="atLeast"/>
              <w:rPr>
                <w:rFonts w:cs="Arial"/>
                <w:bCs/>
                <w:sz w:val="20"/>
                <w:szCs w:val="20"/>
              </w:rPr>
            </w:pPr>
            <w:sdt>
              <w:sdtPr>
                <w:rPr>
                  <w:rFonts w:ascii="MS Gothic" w:eastAsia="MS Gothic" w:hAnsi="MS Gothic" w:cs="Arial" w:hint="eastAsia"/>
                  <w:sz w:val="20"/>
                  <w:szCs w:val="20"/>
                </w:rPr>
                <w:id w:val="1697571336"/>
                <w14:checkbox>
                  <w14:checked w14:val="1"/>
                  <w14:checkedState w14:val="2612" w14:font="MS Gothic"/>
                  <w14:uncheckedState w14:val="2610" w14:font="MS Gothic"/>
                </w14:checkbox>
              </w:sdtPr>
              <w:sdtEndPr/>
              <w:sdtContent>
                <w:r w:rsidR="00C02856">
                  <w:rPr>
                    <w:rFonts w:ascii="MS Gothic" w:eastAsia="MS Gothic" w:hAnsi="MS Gothic" w:cs="Arial" w:hint="eastAsia"/>
                    <w:sz w:val="20"/>
                    <w:szCs w:val="20"/>
                  </w:rPr>
                  <w:t>☒</w:t>
                </w:r>
              </w:sdtContent>
            </w:sdt>
          </w:p>
        </w:tc>
      </w:tr>
      <w:tr w:rsidR="000E7FA8" w14:paraId="4E8FE3A1" w14:textId="77777777" w:rsidTr="00A37E51">
        <w:tc>
          <w:tcPr>
            <w:tcW w:w="9880" w:type="dxa"/>
            <w:shd w:val="clear" w:color="auto" w:fill="auto"/>
          </w:tcPr>
          <w:p w14:paraId="1511B089" w14:textId="77777777" w:rsidR="000E7FA8" w:rsidRPr="00A37E51" w:rsidRDefault="00FE1B55" w:rsidP="00BD09FE">
            <w:pPr>
              <w:tabs>
                <w:tab w:val="left" w:pos="270"/>
              </w:tabs>
              <w:spacing w:before="120" w:line="240" w:lineRule="atLeast"/>
              <w:rPr>
                <w:sz w:val="20"/>
              </w:rPr>
            </w:pPr>
            <w:r w:rsidRPr="004A66D9">
              <w:rPr>
                <w:sz w:val="20"/>
              </w:rPr>
              <w:t xml:space="preserve">The </w:t>
            </w:r>
            <w:r w:rsidR="004B3AC9" w:rsidRPr="004A66D9">
              <w:rPr>
                <w:b/>
                <w:sz w:val="20"/>
              </w:rPr>
              <w:t>Supplemental R</w:t>
            </w:r>
            <w:r w:rsidR="000E7FA8" w:rsidRPr="004A66D9">
              <w:rPr>
                <w:b/>
                <w:sz w:val="20"/>
              </w:rPr>
              <w:t>eferences</w:t>
            </w:r>
            <w:r w:rsidR="000E7FA8" w:rsidRPr="004A66D9">
              <w:rPr>
                <w:sz w:val="20"/>
              </w:rPr>
              <w:t xml:space="preserve"> follow the naming convention “[S1]”, “[S2]”, “[S3]”, etc</w:t>
            </w:r>
            <w:r w:rsidR="00181827" w:rsidRPr="004A66D9">
              <w:rPr>
                <w:sz w:val="20"/>
              </w:rPr>
              <w:t>.</w:t>
            </w:r>
            <w:r w:rsidR="000E7FA8" w:rsidRPr="004A66D9">
              <w:rPr>
                <w:sz w:val="20"/>
              </w:rPr>
              <w:t xml:space="preserve"> All papers cited within the Supplemental Information are included in the Supplemental References list, even if they have already been listed in the main References list. This includes references cited in the supplemental figure, table, movie, or </w:t>
            </w:r>
            <w:r w:rsidR="00BD09FE" w:rsidRPr="004A66D9">
              <w:rPr>
                <w:sz w:val="20"/>
              </w:rPr>
              <w:t xml:space="preserve">data </w:t>
            </w:r>
            <w:r w:rsidR="000E7FA8" w:rsidRPr="004A66D9">
              <w:rPr>
                <w:sz w:val="20"/>
              </w:rPr>
              <w:t xml:space="preserve">file legends. (Note that the Key Resources Table and the STAR Methods text are </w:t>
            </w:r>
            <w:r w:rsidR="000E7FA8" w:rsidRPr="004A66D9">
              <w:rPr>
                <w:i/>
                <w:sz w:val="20"/>
              </w:rPr>
              <w:t>not</w:t>
            </w:r>
            <w:r w:rsidR="000E7FA8" w:rsidRPr="004A66D9">
              <w:rPr>
                <w:sz w:val="20"/>
              </w:rPr>
              <w:t xml:space="preserve"> part of the Supplemental Information. Pa</w:t>
            </w:r>
            <w:r w:rsidRPr="004A66D9">
              <w:rPr>
                <w:sz w:val="20"/>
              </w:rPr>
              <w:t>pers cited in those sections should be</w:t>
            </w:r>
            <w:r w:rsidR="000E7FA8" w:rsidRPr="004A66D9">
              <w:rPr>
                <w:sz w:val="20"/>
              </w:rPr>
              <w:t xml:space="preserve"> included in the main References list).</w:t>
            </w:r>
          </w:p>
        </w:tc>
        <w:tc>
          <w:tcPr>
            <w:tcW w:w="416" w:type="dxa"/>
            <w:shd w:val="clear" w:color="auto" w:fill="auto"/>
          </w:tcPr>
          <w:p w14:paraId="62AE2A0B" w14:textId="5631B4EC" w:rsidR="000E7FA8" w:rsidRDefault="007548AE" w:rsidP="00A37E51">
            <w:pPr>
              <w:tabs>
                <w:tab w:val="left" w:pos="270"/>
              </w:tabs>
              <w:spacing w:before="120" w:line="240" w:lineRule="atLeast"/>
              <w:rPr>
                <w:rFonts w:ascii="MS Gothic" w:eastAsia="MS Gothic" w:hAnsi="MS Gothic" w:cs="Arial"/>
                <w:sz w:val="20"/>
                <w:szCs w:val="20"/>
              </w:rPr>
            </w:pPr>
            <w:sdt>
              <w:sdtPr>
                <w:rPr>
                  <w:rFonts w:ascii="MS Gothic" w:eastAsia="MS Gothic" w:hAnsi="MS Gothic" w:cs="Arial" w:hint="eastAsia"/>
                  <w:sz w:val="20"/>
                  <w:szCs w:val="20"/>
                </w:rPr>
                <w:id w:val="797497176"/>
                <w14:checkbox>
                  <w14:checked w14:val="1"/>
                  <w14:checkedState w14:val="2612" w14:font="MS Gothic"/>
                  <w14:uncheckedState w14:val="2610" w14:font="MS Gothic"/>
                </w14:checkbox>
              </w:sdtPr>
              <w:sdtEndPr/>
              <w:sdtContent>
                <w:r w:rsidR="00C02856">
                  <w:rPr>
                    <w:rFonts w:ascii="MS Gothic" w:eastAsia="MS Gothic" w:hAnsi="MS Gothic" w:cs="Arial" w:hint="eastAsia"/>
                    <w:sz w:val="20"/>
                    <w:szCs w:val="20"/>
                  </w:rPr>
                  <w:t>☒</w:t>
                </w:r>
              </w:sdtContent>
            </w:sdt>
          </w:p>
        </w:tc>
      </w:tr>
      <w:tr w:rsidR="006B5C61" w14:paraId="493E803A" w14:textId="77777777" w:rsidTr="00A37E51">
        <w:tc>
          <w:tcPr>
            <w:tcW w:w="9880" w:type="dxa"/>
            <w:shd w:val="clear" w:color="auto" w:fill="auto"/>
          </w:tcPr>
          <w:p w14:paraId="011C6618" w14:textId="77777777" w:rsidR="006B5C61" w:rsidRPr="00A37E51" w:rsidRDefault="006B5C61" w:rsidP="00F3721A">
            <w:pPr>
              <w:tabs>
                <w:tab w:val="left" w:pos="270"/>
              </w:tabs>
              <w:spacing w:before="120" w:line="240" w:lineRule="atLeast"/>
              <w:rPr>
                <w:rFonts w:cs="Arial"/>
                <w:bCs/>
                <w:sz w:val="20"/>
                <w:szCs w:val="20"/>
              </w:rPr>
            </w:pPr>
            <w:r w:rsidRPr="00A37E51">
              <w:rPr>
                <w:rFonts w:cs="Arial"/>
                <w:bCs/>
                <w:sz w:val="20"/>
                <w:szCs w:val="20"/>
              </w:rPr>
              <w:t>Supplemental tables longer than three pages in length are supplied as separate Excel files</w:t>
            </w:r>
            <w:r w:rsidR="00313C1E">
              <w:rPr>
                <w:rFonts w:cs="Arial"/>
                <w:bCs/>
                <w:sz w:val="20"/>
                <w:szCs w:val="20"/>
              </w:rPr>
              <w:t>,</w:t>
            </w:r>
            <w:r>
              <w:rPr>
                <w:rFonts w:cs="Arial"/>
                <w:bCs/>
                <w:sz w:val="20"/>
                <w:szCs w:val="20"/>
              </w:rPr>
              <w:t xml:space="preserve"> and their</w:t>
            </w:r>
            <w:r w:rsidR="00F3721A">
              <w:rPr>
                <w:rFonts w:cs="Arial"/>
                <w:bCs/>
                <w:sz w:val="20"/>
                <w:szCs w:val="20"/>
              </w:rPr>
              <w:t xml:space="preserve"> </w:t>
            </w:r>
            <w:r w:rsidR="00F3721A">
              <w:rPr>
                <w:sz w:val="20"/>
                <w:szCs w:val="20"/>
              </w:rPr>
              <w:t>descriptive</w:t>
            </w:r>
            <w:r>
              <w:rPr>
                <w:rFonts w:cs="Arial"/>
                <w:bCs/>
                <w:sz w:val="20"/>
                <w:szCs w:val="20"/>
              </w:rPr>
              <w:t xml:space="preserve"> </w:t>
            </w:r>
            <w:r w:rsidR="00F3721A">
              <w:rPr>
                <w:rFonts w:cs="Arial"/>
                <w:bCs/>
                <w:sz w:val="20"/>
                <w:szCs w:val="20"/>
              </w:rPr>
              <w:t>titles</w:t>
            </w:r>
            <w:r w:rsidR="00485B4C">
              <w:rPr>
                <w:rFonts w:cs="Arial"/>
                <w:bCs/>
                <w:sz w:val="20"/>
                <w:szCs w:val="20"/>
              </w:rPr>
              <w:t xml:space="preserve"> (mandatory</w:t>
            </w:r>
            <w:r w:rsidR="00F3721A">
              <w:rPr>
                <w:rFonts w:cs="Arial"/>
                <w:bCs/>
                <w:sz w:val="20"/>
                <w:szCs w:val="20"/>
              </w:rPr>
              <w:t xml:space="preserve">) and </w:t>
            </w:r>
            <w:r>
              <w:rPr>
                <w:rFonts w:cs="Arial"/>
                <w:bCs/>
                <w:sz w:val="20"/>
                <w:szCs w:val="20"/>
              </w:rPr>
              <w:t>lege</w:t>
            </w:r>
            <w:r w:rsidR="00697622">
              <w:rPr>
                <w:rFonts w:cs="Arial"/>
                <w:bCs/>
                <w:sz w:val="20"/>
                <w:szCs w:val="20"/>
              </w:rPr>
              <w:t>nds</w:t>
            </w:r>
            <w:r w:rsidR="00F3721A">
              <w:rPr>
                <w:rFonts w:cs="Arial"/>
                <w:bCs/>
                <w:sz w:val="20"/>
                <w:szCs w:val="20"/>
              </w:rPr>
              <w:t xml:space="preserve"> (optional)</w:t>
            </w:r>
            <w:r w:rsidR="00697622">
              <w:rPr>
                <w:rFonts w:cs="Arial"/>
                <w:bCs/>
                <w:sz w:val="20"/>
                <w:szCs w:val="20"/>
              </w:rPr>
              <w:t xml:space="preserve"> </w:t>
            </w:r>
            <w:r w:rsidR="00313C1E">
              <w:rPr>
                <w:rFonts w:cs="Arial"/>
                <w:bCs/>
                <w:sz w:val="20"/>
                <w:szCs w:val="20"/>
              </w:rPr>
              <w:t xml:space="preserve">are </w:t>
            </w:r>
            <w:r w:rsidR="00697622">
              <w:rPr>
                <w:rFonts w:cs="Arial"/>
                <w:bCs/>
                <w:sz w:val="20"/>
                <w:szCs w:val="20"/>
              </w:rPr>
              <w:t>included in the main text (</w:t>
            </w:r>
            <w:r w:rsidR="00F3721A">
              <w:rPr>
                <w:rFonts w:cs="Arial"/>
                <w:bCs/>
                <w:sz w:val="20"/>
                <w:szCs w:val="20"/>
              </w:rPr>
              <w:t>after</w:t>
            </w:r>
            <w:r w:rsidR="00697622">
              <w:rPr>
                <w:rFonts w:cs="Arial"/>
                <w:bCs/>
                <w:sz w:val="20"/>
                <w:szCs w:val="20"/>
              </w:rPr>
              <w:t xml:space="preserve"> the STAR Methods section</w:t>
            </w:r>
            <w:r>
              <w:rPr>
                <w:rFonts w:cs="Arial"/>
                <w:bCs/>
                <w:sz w:val="20"/>
                <w:szCs w:val="20"/>
              </w:rPr>
              <w:t>)</w:t>
            </w:r>
            <w:r w:rsidRPr="00A37E51">
              <w:rPr>
                <w:rFonts w:cs="Arial"/>
                <w:bCs/>
                <w:sz w:val="20"/>
                <w:szCs w:val="20"/>
              </w:rPr>
              <w:t>.</w:t>
            </w:r>
          </w:p>
        </w:tc>
        <w:tc>
          <w:tcPr>
            <w:tcW w:w="416" w:type="dxa"/>
            <w:shd w:val="clear" w:color="auto" w:fill="auto"/>
          </w:tcPr>
          <w:p w14:paraId="39854896" w14:textId="4FF479FA" w:rsidR="006B5C61" w:rsidRPr="00A37E51" w:rsidRDefault="007548AE" w:rsidP="00A37E51">
            <w:pPr>
              <w:tabs>
                <w:tab w:val="left" w:pos="270"/>
              </w:tabs>
              <w:spacing w:before="120" w:line="240" w:lineRule="atLeast"/>
              <w:rPr>
                <w:rFonts w:cs="Arial"/>
                <w:bCs/>
                <w:sz w:val="20"/>
                <w:szCs w:val="20"/>
              </w:rPr>
            </w:pPr>
            <w:sdt>
              <w:sdtPr>
                <w:rPr>
                  <w:rFonts w:ascii="MS Gothic" w:eastAsia="MS Gothic" w:hAnsi="MS Gothic" w:cs="Arial" w:hint="eastAsia"/>
                  <w:sz w:val="20"/>
                  <w:szCs w:val="20"/>
                </w:rPr>
                <w:id w:val="1573393417"/>
                <w14:checkbox>
                  <w14:checked w14:val="1"/>
                  <w14:checkedState w14:val="2612" w14:font="MS Gothic"/>
                  <w14:uncheckedState w14:val="2610" w14:font="MS Gothic"/>
                </w14:checkbox>
              </w:sdtPr>
              <w:sdtEndPr/>
              <w:sdtContent>
                <w:r w:rsidR="00C02856">
                  <w:rPr>
                    <w:rFonts w:ascii="MS Gothic" w:eastAsia="MS Gothic" w:hAnsi="MS Gothic" w:cs="Arial" w:hint="eastAsia"/>
                    <w:sz w:val="20"/>
                    <w:szCs w:val="20"/>
                  </w:rPr>
                  <w:t>☒</w:t>
                </w:r>
              </w:sdtContent>
            </w:sdt>
          </w:p>
        </w:tc>
      </w:tr>
      <w:tr w:rsidR="006B5C61" w14:paraId="1F2CA53A" w14:textId="77777777" w:rsidTr="00FE1B55">
        <w:tc>
          <w:tcPr>
            <w:tcW w:w="9880" w:type="dxa"/>
            <w:tcBorders>
              <w:bottom w:val="single" w:sz="4" w:space="0" w:color="auto"/>
            </w:tcBorders>
            <w:shd w:val="clear" w:color="auto" w:fill="auto"/>
          </w:tcPr>
          <w:p w14:paraId="7DCA1F49" w14:textId="77777777" w:rsidR="006B5C61" w:rsidRPr="00A37E51" w:rsidRDefault="006B5C61" w:rsidP="00F3721A">
            <w:pPr>
              <w:tabs>
                <w:tab w:val="left" w:pos="270"/>
              </w:tabs>
              <w:spacing w:before="120" w:line="240" w:lineRule="atLeast"/>
              <w:rPr>
                <w:rFonts w:cs="Arial"/>
                <w:bCs/>
                <w:sz w:val="20"/>
                <w:szCs w:val="20"/>
              </w:rPr>
            </w:pPr>
            <w:r w:rsidRPr="00A37E51">
              <w:rPr>
                <w:rFonts w:cs="Arial"/>
                <w:b/>
                <w:bCs/>
                <w:sz w:val="20"/>
                <w:szCs w:val="20"/>
              </w:rPr>
              <w:t>Movie files</w:t>
            </w:r>
            <w:r w:rsidRPr="00A37E51">
              <w:rPr>
                <w:rFonts w:cs="Arial"/>
                <w:bCs/>
                <w:sz w:val="20"/>
                <w:szCs w:val="20"/>
              </w:rPr>
              <w:t xml:space="preserve"> are in an accepted format (</w:t>
            </w:r>
            <w:r w:rsidRPr="00A37E51">
              <w:rPr>
                <w:sz w:val="20"/>
                <w:szCs w:val="20"/>
              </w:rPr>
              <w:t>.mp4, .mov,</w:t>
            </w:r>
            <w:r>
              <w:rPr>
                <w:sz w:val="20"/>
                <w:szCs w:val="20"/>
              </w:rPr>
              <w:t xml:space="preserve"> .avi, or .mpg)</w:t>
            </w:r>
            <w:r w:rsidR="003914AE">
              <w:rPr>
                <w:sz w:val="20"/>
                <w:szCs w:val="20"/>
              </w:rPr>
              <w:t>,</w:t>
            </w:r>
            <w:r>
              <w:rPr>
                <w:sz w:val="20"/>
                <w:szCs w:val="20"/>
              </w:rPr>
              <w:t xml:space="preserve"> and the</w:t>
            </w:r>
            <w:r w:rsidR="005B2167">
              <w:rPr>
                <w:sz w:val="20"/>
                <w:szCs w:val="20"/>
              </w:rPr>
              <w:t>ir</w:t>
            </w:r>
            <w:r w:rsidR="00F3721A">
              <w:rPr>
                <w:sz w:val="20"/>
                <w:szCs w:val="20"/>
              </w:rPr>
              <w:t xml:space="preserve"> descriptive titles</w:t>
            </w:r>
            <w:r w:rsidR="00485B4C">
              <w:rPr>
                <w:sz w:val="20"/>
                <w:szCs w:val="20"/>
              </w:rPr>
              <w:t xml:space="preserve"> (mandatory</w:t>
            </w:r>
            <w:r w:rsidR="00F3721A">
              <w:rPr>
                <w:sz w:val="20"/>
                <w:szCs w:val="20"/>
              </w:rPr>
              <w:t>) and</w:t>
            </w:r>
            <w:r>
              <w:rPr>
                <w:sz w:val="20"/>
                <w:szCs w:val="20"/>
              </w:rPr>
              <w:t xml:space="preserve"> legends</w:t>
            </w:r>
            <w:r w:rsidRPr="00A37E51">
              <w:rPr>
                <w:sz w:val="20"/>
                <w:szCs w:val="20"/>
              </w:rPr>
              <w:t xml:space="preserve"> </w:t>
            </w:r>
            <w:r w:rsidR="00F3721A">
              <w:rPr>
                <w:sz w:val="20"/>
                <w:szCs w:val="20"/>
              </w:rPr>
              <w:t>(optional)</w:t>
            </w:r>
            <w:r w:rsidR="002E50B4">
              <w:rPr>
                <w:sz w:val="20"/>
                <w:szCs w:val="20"/>
              </w:rPr>
              <w:t xml:space="preserve"> are</w:t>
            </w:r>
            <w:r w:rsidR="00F3721A">
              <w:rPr>
                <w:sz w:val="20"/>
                <w:szCs w:val="20"/>
              </w:rPr>
              <w:t xml:space="preserve"> </w:t>
            </w:r>
            <w:r>
              <w:rPr>
                <w:sz w:val="20"/>
                <w:szCs w:val="20"/>
              </w:rPr>
              <w:t xml:space="preserve">included in </w:t>
            </w:r>
            <w:r>
              <w:rPr>
                <w:rFonts w:cs="Arial"/>
                <w:bCs/>
                <w:sz w:val="20"/>
                <w:szCs w:val="20"/>
              </w:rPr>
              <w:t>the main text (</w:t>
            </w:r>
            <w:r w:rsidR="00F3721A">
              <w:rPr>
                <w:rFonts w:cs="Arial"/>
                <w:bCs/>
                <w:sz w:val="20"/>
                <w:szCs w:val="20"/>
              </w:rPr>
              <w:t>after</w:t>
            </w:r>
            <w:r w:rsidR="005B2167">
              <w:rPr>
                <w:rFonts w:cs="Arial"/>
                <w:bCs/>
                <w:sz w:val="20"/>
                <w:szCs w:val="20"/>
              </w:rPr>
              <w:t xml:space="preserve"> the STAR Methods section</w:t>
            </w:r>
            <w:r>
              <w:rPr>
                <w:rFonts w:cs="Arial"/>
                <w:bCs/>
                <w:sz w:val="20"/>
                <w:szCs w:val="20"/>
              </w:rPr>
              <w:t>)</w:t>
            </w:r>
            <w:r w:rsidRPr="00A37E51">
              <w:rPr>
                <w:rFonts w:cs="Arial"/>
                <w:bCs/>
                <w:sz w:val="20"/>
                <w:szCs w:val="20"/>
              </w:rPr>
              <w:t>.</w:t>
            </w:r>
          </w:p>
        </w:tc>
        <w:tc>
          <w:tcPr>
            <w:tcW w:w="416" w:type="dxa"/>
            <w:tcBorders>
              <w:bottom w:val="single" w:sz="4" w:space="0" w:color="auto"/>
            </w:tcBorders>
            <w:shd w:val="clear" w:color="auto" w:fill="auto"/>
          </w:tcPr>
          <w:p w14:paraId="4E1F3B24" w14:textId="01304394" w:rsidR="006B5C61" w:rsidRPr="00A37E51" w:rsidRDefault="007548AE" w:rsidP="00A37E51">
            <w:pPr>
              <w:tabs>
                <w:tab w:val="left" w:pos="270"/>
              </w:tabs>
              <w:spacing w:before="120" w:line="240" w:lineRule="atLeast"/>
              <w:rPr>
                <w:rFonts w:cs="Arial"/>
                <w:bCs/>
                <w:sz w:val="20"/>
                <w:szCs w:val="20"/>
              </w:rPr>
            </w:pPr>
            <w:sdt>
              <w:sdtPr>
                <w:rPr>
                  <w:rFonts w:ascii="MS Gothic" w:eastAsia="MS Gothic" w:hAnsi="MS Gothic" w:cs="Arial" w:hint="eastAsia"/>
                  <w:sz w:val="20"/>
                  <w:szCs w:val="20"/>
                </w:rPr>
                <w:id w:val="596069217"/>
                <w14:checkbox>
                  <w14:checked w14:val="1"/>
                  <w14:checkedState w14:val="2612" w14:font="MS Gothic"/>
                  <w14:uncheckedState w14:val="2610" w14:font="MS Gothic"/>
                </w14:checkbox>
              </w:sdtPr>
              <w:sdtEndPr/>
              <w:sdtContent>
                <w:r w:rsidR="00C02856">
                  <w:rPr>
                    <w:rFonts w:ascii="MS Gothic" w:eastAsia="MS Gothic" w:hAnsi="MS Gothic" w:cs="Arial" w:hint="eastAsia"/>
                    <w:sz w:val="20"/>
                    <w:szCs w:val="20"/>
                  </w:rPr>
                  <w:t>☒</w:t>
                </w:r>
              </w:sdtContent>
            </w:sdt>
          </w:p>
        </w:tc>
      </w:tr>
      <w:tr w:rsidR="00FE1B55" w14:paraId="47C641C0" w14:textId="77777777" w:rsidTr="00FE1B55">
        <w:tc>
          <w:tcPr>
            <w:tcW w:w="9880" w:type="dxa"/>
            <w:tcBorders>
              <w:left w:val="nil"/>
              <w:bottom w:val="nil"/>
              <w:right w:val="nil"/>
            </w:tcBorders>
            <w:shd w:val="clear" w:color="auto" w:fill="auto"/>
          </w:tcPr>
          <w:p w14:paraId="0ECB710C" w14:textId="77777777" w:rsidR="00FE1B55" w:rsidRDefault="00FE1B55" w:rsidP="00F3721A">
            <w:pPr>
              <w:tabs>
                <w:tab w:val="left" w:pos="270"/>
              </w:tabs>
              <w:spacing w:before="120" w:line="240" w:lineRule="atLeast"/>
              <w:rPr>
                <w:rFonts w:cs="Arial"/>
                <w:b/>
                <w:bCs/>
                <w:sz w:val="20"/>
                <w:szCs w:val="20"/>
              </w:rPr>
            </w:pPr>
          </w:p>
          <w:p w14:paraId="2DBC9E12" w14:textId="77777777" w:rsidR="004A74F7" w:rsidRPr="00A37E51" w:rsidRDefault="004A74F7" w:rsidP="00F3721A">
            <w:pPr>
              <w:tabs>
                <w:tab w:val="left" w:pos="270"/>
              </w:tabs>
              <w:spacing w:before="120" w:line="240" w:lineRule="atLeast"/>
              <w:rPr>
                <w:rFonts w:cs="Arial"/>
                <w:b/>
                <w:bCs/>
                <w:sz w:val="20"/>
                <w:szCs w:val="20"/>
              </w:rPr>
            </w:pPr>
          </w:p>
        </w:tc>
        <w:tc>
          <w:tcPr>
            <w:tcW w:w="416" w:type="dxa"/>
            <w:tcBorders>
              <w:left w:val="nil"/>
              <w:bottom w:val="nil"/>
              <w:right w:val="nil"/>
            </w:tcBorders>
            <w:shd w:val="clear" w:color="auto" w:fill="auto"/>
          </w:tcPr>
          <w:p w14:paraId="3808E1AB" w14:textId="77777777" w:rsidR="00FE1B55" w:rsidRDefault="00FE1B55" w:rsidP="00A37E51">
            <w:pPr>
              <w:tabs>
                <w:tab w:val="left" w:pos="270"/>
              </w:tabs>
              <w:spacing w:before="120" w:line="240" w:lineRule="atLeast"/>
              <w:rPr>
                <w:rFonts w:ascii="MS Gothic" w:eastAsia="MS Gothic" w:hAnsi="MS Gothic" w:cs="Arial"/>
                <w:sz w:val="20"/>
                <w:szCs w:val="20"/>
              </w:rPr>
            </w:pPr>
          </w:p>
        </w:tc>
      </w:tr>
    </w:tbl>
    <w:p w14:paraId="1BD53A6B" w14:textId="77777777" w:rsidR="00BD6034" w:rsidRPr="00A37E51" w:rsidRDefault="002924FA" w:rsidP="00766465">
      <w:pPr>
        <w:pStyle w:val="Heading2"/>
        <w:shd w:val="clear" w:color="auto" w:fill="984806"/>
        <w:tabs>
          <w:tab w:val="left" w:pos="270"/>
        </w:tabs>
        <w:spacing w:before="120" w:after="120" w:line="240" w:lineRule="atLeast"/>
        <w:jc w:val="center"/>
        <w:rPr>
          <w:rFonts w:ascii="Calibri" w:hAnsi="Calibri" w:cs="Arial"/>
          <w:color w:val="FFFFFF"/>
          <w:sz w:val="28"/>
          <w:szCs w:val="28"/>
        </w:rPr>
      </w:pPr>
      <w:r w:rsidRPr="00A37E51">
        <w:rPr>
          <w:rFonts w:ascii="Calibri" w:hAnsi="Calibri" w:cs="Arial"/>
          <w:color w:val="FFFFFF"/>
          <w:sz w:val="28"/>
          <w:szCs w:val="28"/>
        </w:rPr>
        <w:lastRenderedPageBreak/>
        <w:t>A</w:t>
      </w:r>
      <w:r w:rsidR="00864A97" w:rsidRPr="00A37E51">
        <w:rPr>
          <w:rFonts w:ascii="Calibri" w:hAnsi="Calibri" w:cs="Arial"/>
          <w:color w:val="FFFFFF"/>
          <w:sz w:val="28"/>
          <w:szCs w:val="28"/>
        </w:rPr>
        <w:t>dditional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0"/>
        <w:gridCol w:w="416"/>
      </w:tblGrid>
      <w:tr w:rsidR="00BA7219" w14:paraId="1D7D4CAC" w14:textId="77777777" w:rsidTr="003F41D3">
        <w:tc>
          <w:tcPr>
            <w:tcW w:w="9880" w:type="dxa"/>
            <w:tcBorders>
              <w:bottom w:val="single" w:sz="4" w:space="0" w:color="auto"/>
            </w:tcBorders>
            <w:shd w:val="clear" w:color="auto" w:fill="auto"/>
          </w:tcPr>
          <w:p w14:paraId="5E2EE247" w14:textId="77777777" w:rsidR="00BA7219" w:rsidRPr="00BF462D" w:rsidRDefault="00BA7219" w:rsidP="00BF462D">
            <w:pPr>
              <w:tabs>
                <w:tab w:val="left" w:pos="270"/>
              </w:tabs>
              <w:spacing w:before="120" w:line="240" w:lineRule="atLeast"/>
              <w:rPr>
                <w:rFonts w:cs="Calibri"/>
                <w:b/>
                <w:sz w:val="20"/>
                <w:szCs w:val="20"/>
              </w:rPr>
            </w:pPr>
            <w:r w:rsidRPr="00F17408">
              <w:rPr>
                <w:rFonts w:cs="Arial"/>
                <w:bCs/>
                <w:sz w:val="20"/>
                <w:szCs w:val="20"/>
              </w:rPr>
              <w:t xml:space="preserve">The </w:t>
            </w:r>
            <w:hyperlink r:id="rId14" w:history="1">
              <w:r w:rsidRPr="00F17408">
                <w:rPr>
                  <w:rStyle w:val="Hyperlink"/>
                  <w:rFonts w:cs="Arial"/>
                  <w:bCs/>
                  <w:sz w:val="20"/>
                  <w:szCs w:val="20"/>
                  <w:u w:val="single"/>
                </w:rPr>
                <w:t>Conflict of Interest</w:t>
              </w:r>
              <w:r w:rsidRPr="00F17408">
                <w:rPr>
                  <w:rStyle w:val="Hyperlink"/>
                  <w:rFonts w:cs="Arial"/>
                  <w:bCs/>
                  <w:sz w:val="20"/>
                  <w:szCs w:val="20"/>
                  <w:u w:val="single"/>
                </w:rPr>
                <w:t xml:space="preserve"> </w:t>
              </w:r>
              <w:r w:rsidRPr="00F17408">
                <w:rPr>
                  <w:rStyle w:val="Hyperlink"/>
                  <w:rFonts w:cs="Arial"/>
                  <w:bCs/>
                  <w:sz w:val="20"/>
                  <w:szCs w:val="20"/>
                  <w:u w:val="single"/>
                </w:rPr>
                <w:t>Form</w:t>
              </w:r>
            </w:hyperlink>
            <w:r w:rsidRPr="00F17408">
              <w:rPr>
                <w:rFonts w:cs="Arial"/>
                <w:b/>
                <w:bCs/>
                <w:sz w:val="20"/>
                <w:szCs w:val="20"/>
              </w:rPr>
              <w:t xml:space="preserve"> </w:t>
            </w:r>
            <w:r w:rsidRPr="00F17408">
              <w:rPr>
                <w:rFonts w:cs="Arial"/>
                <w:bCs/>
                <w:sz w:val="20"/>
                <w:szCs w:val="20"/>
              </w:rPr>
              <w:t>is completed and attached to the submission.</w:t>
            </w:r>
            <w:r w:rsidRPr="00F17408">
              <w:rPr>
                <w:sz w:val="20"/>
                <w:szCs w:val="20"/>
              </w:rPr>
              <w:t xml:space="preserve"> Authors must disclose any financial interest that might be construed to influence the results or interpretation of their paper (see </w:t>
            </w:r>
            <w:hyperlink r:id="rId15" w:history="1">
              <w:r w:rsidRPr="00F17408">
                <w:rPr>
                  <w:rStyle w:val="Hyperlink"/>
                  <w:sz w:val="20"/>
                  <w:szCs w:val="20"/>
                  <w:u w:val="single"/>
                </w:rPr>
                <w:t>Information for Authors</w:t>
              </w:r>
            </w:hyperlink>
            <w:r w:rsidRPr="00F17408">
              <w:rPr>
                <w:sz w:val="20"/>
                <w:szCs w:val="20"/>
              </w:rPr>
              <w:t xml:space="preserve"> for details). The statement will be included in the Acknowledgments section of the manuscript. </w:t>
            </w:r>
            <w:r>
              <w:rPr>
                <w:sz w:val="20"/>
                <w:szCs w:val="20"/>
              </w:rPr>
              <w:t>You can expect to receive a</w:t>
            </w:r>
            <w:r w:rsidRPr="00F17408">
              <w:rPr>
                <w:sz w:val="20"/>
                <w:szCs w:val="20"/>
              </w:rPr>
              <w:t xml:space="preserve"> disclosure form </w:t>
            </w:r>
            <w:r>
              <w:rPr>
                <w:sz w:val="20"/>
                <w:szCs w:val="20"/>
              </w:rPr>
              <w:t>with your</w:t>
            </w:r>
            <w:r w:rsidRPr="00F17408">
              <w:rPr>
                <w:sz w:val="20"/>
                <w:szCs w:val="20"/>
              </w:rPr>
              <w:t xml:space="preserve"> proofs.</w:t>
            </w:r>
          </w:p>
        </w:tc>
        <w:tc>
          <w:tcPr>
            <w:tcW w:w="416" w:type="dxa"/>
            <w:tcBorders>
              <w:bottom w:val="single" w:sz="4" w:space="0" w:color="auto"/>
            </w:tcBorders>
            <w:shd w:val="clear" w:color="auto" w:fill="auto"/>
          </w:tcPr>
          <w:p w14:paraId="47AB9B9A" w14:textId="77777777" w:rsidR="00BA7219" w:rsidRDefault="007548AE" w:rsidP="00A37E51">
            <w:pPr>
              <w:tabs>
                <w:tab w:val="left" w:pos="270"/>
              </w:tabs>
              <w:spacing w:before="120" w:line="240" w:lineRule="atLeast"/>
              <w:rPr>
                <w:rFonts w:ascii="MS Gothic" w:eastAsia="MS Gothic" w:hAnsi="MS Gothic" w:cs="Arial"/>
                <w:sz w:val="20"/>
                <w:szCs w:val="20"/>
              </w:rPr>
            </w:pPr>
            <w:sdt>
              <w:sdtPr>
                <w:rPr>
                  <w:rFonts w:ascii="MS Gothic" w:eastAsia="MS Gothic" w:hAnsi="MS Gothic" w:cs="Arial" w:hint="eastAsia"/>
                  <w:sz w:val="20"/>
                  <w:szCs w:val="20"/>
                </w:rPr>
                <w:id w:val="1575850698"/>
                <w14:checkbox>
                  <w14:checked w14:val="0"/>
                  <w14:checkedState w14:val="2612" w14:font="MS Gothic"/>
                  <w14:uncheckedState w14:val="2610" w14:font="MS Gothic"/>
                </w14:checkbox>
              </w:sdtPr>
              <w:sdtEndPr/>
              <w:sdtContent>
                <w:r w:rsidR="00BA7219">
                  <w:rPr>
                    <w:rFonts w:ascii="MS Gothic" w:eastAsia="MS Gothic" w:hAnsi="MS Gothic" w:cs="Arial" w:hint="eastAsia"/>
                    <w:sz w:val="20"/>
                    <w:szCs w:val="20"/>
                  </w:rPr>
                  <w:t>☐</w:t>
                </w:r>
              </w:sdtContent>
            </w:sdt>
          </w:p>
        </w:tc>
      </w:tr>
      <w:tr w:rsidR="00BA7219" w14:paraId="01F9DE97" w14:textId="77777777" w:rsidTr="004523E4">
        <w:tc>
          <w:tcPr>
            <w:tcW w:w="9880" w:type="dxa"/>
            <w:shd w:val="clear" w:color="auto" w:fill="auto"/>
          </w:tcPr>
          <w:p w14:paraId="6AF32146" w14:textId="77777777" w:rsidR="00BA7219" w:rsidRPr="00A37E51" w:rsidRDefault="00BA7219" w:rsidP="0054001B">
            <w:pPr>
              <w:tabs>
                <w:tab w:val="left" w:pos="270"/>
              </w:tabs>
              <w:spacing w:before="120" w:line="240" w:lineRule="atLeast"/>
              <w:rPr>
                <w:rFonts w:cs="Arial"/>
                <w:bCs/>
                <w:sz w:val="20"/>
                <w:szCs w:val="20"/>
              </w:rPr>
            </w:pPr>
            <w:r w:rsidRPr="00BF462D">
              <w:rPr>
                <w:rFonts w:cs="Calibri"/>
                <w:b/>
                <w:sz w:val="20"/>
                <w:szCs w:val="20"/>
              </w:rPr>
              <w:t>Highlights</w:t>
            </w:r>
            <w:r>
              <w:rPr>
                <w:rFonts w:cs="Calibri"/>
                <w:sz w:val="20"/>
                <w:szCs w:val="20"/>
              </w:rPr>
              <w:t xml:space="preserve">: </w:t>
            </w:r>
            <w:r w:rsidRPr="00A37E51">
              <w:rPr>
                <w:rFonts w:cs="Arial"/>
                <w:bCs/>
                <w:sz w:val="20"/>
                <w:szCs w:val="20"/>
              </w:rPr>
              <w:t>Up to four bullet points</w:t>
            </w:r>
            <w:r>
              <w:rPr>
                <w:rFonts w:cs="Arial"/>
                <w:bCs/>
                <w:sz w:val="20"/>
                <w:szCs w:val="20"/>
              </w:rPr>
              <w:t xml:space="preserve"> have</w:t>
            </w:r>
            <w:r w:rsidRPr="00A37E51">
              <w:rPr>
                <w:rFonts w:cs="Arial"/>
                <w:bCs/>
                <w:sz w:val="20"/>
                <w:szCs w:val="20"/>
              </w:rPr>
              <w:t xml:space="preserve"> been included in a Word file, each point no longer than 85 characters (including spaces).</w:t>
            </w:r>
            <w:r>
              <w:rPr>
                <w:rFonts w:cs="Arial"/>
                <w:bCs/>
                <w:sz w:val="20"/>
                <w:szCs w:val="20"/>
              </w:rPr>
              <w:t xml:space="preserve"> </w:t>
            </w:r>
            <w:r w:rsidRPr="00BF462D">
              <w:rPr>
                <w:rFonts w:cs="Calibri"/>
                <w:sz w:val="20"/>
                <w:szCs w:val="20"/>
              </w:rPr>
              <w:t xml:space="preserve">Highlights </w:t>
            </w:r>
            <w:r w:rsidRPr="00FF2108">
              <w:rPr>
                <w:rFonts w:cs="Calibri"/>
                <w:sz w:val="20"/>
                <w:szCs w:val="20"/>
              </w:rPr>
              <w:t>are a short collection of bullet points that convey the core findings of the article</w:t>
            </w:r>
            <w:r>
              <w:rPr>
                <w:rFonts w:cs="Calibri"/>
                <w:sz w:val="20"/>
                <w:szCs w:val="20"/>
              </w:rPr>
              <w:t>.</w:t>
            </w:r>
            <w:r w:rsidR="003F0832" w:rsidRPr="0054001B">
              <w:rPr>
                <w:rFonts w:cs="Calibri"/>
                <w:sz w:val="20"/>
                <w:szCs w:val="20"/>
              </w:rPr>
              <w:t xml:space="preserve"> </w:t>
            </w:r>
            <w:r w:rsidR="0054001B" w:rsidRPr="0054001B">
              <w:rPr>
                <w:rFonts w:cs="Calibri"/>
                <w:sz w:val="20"/>
                <w:szCs w:val="20"/>
              </w:rPr>
              <w:t>O</w:t>
            </w:r>
            <w:r w:rsidR="003F0832" w:rsidRPr="0054001B">
              <w:rPr>
                <w:sz w:val="20"/>
                <w:szCs w:val="20"/>
              </w:rPr>
              <w:t xml:space="preserve">nly results shown in the submitted paper </w:t>
            </w:r>
            <w:r w:rsidR="0054001B" w:rsidRPr="0054001B">
              <w:rPr>
                <w:sz w:val="20"/>
                <w:szCs w:val="20"/>
              </w:rPr>
              <w:t xml:space="preserve">should be covered </w:t>
            </w:r>
            <w:r w:rsidR="003F0832" w:rsidRPr="0054001B">
              <w:rPr>
                <w:sz w:val="20"/>
                <w:szCs w:val="20"/>
              </w:rPr>
              <w:t>and not previously published findings.</w:t>
            </w:r>
          </w:p>
        </w:tc>
        <w:tc>
          <w:tcPr>
            <w:tcW w:w="416" w:type="dxa"/>
            <w:shd w:val="clear" w:color="auto" w:fill="auto"/>
          </w:tcPr>
          <w:p w14:paraId="0C505C84" w14:textId="77777777" w:rsidR="00BA7219" w:rsidRPr="00A37E51" w:rsidRDefault="007548AE" w:rsidP="00A37E51">
            <w:pPr>
              <w:tabs>
                <w:tab w:val="left" w:pos="270"/>
              </w:tabs>
              <w:spacing w:before="120" w:line="240" w:lineRule="atLeast"/>
              <w:rPr>
                <w:rFonts w:cs="Arial"/>
                <w:bCs/>
                <w:sz w:val="20"/>
                <w:szCs w:val="20"/>
              </w:rPr>
            </w:pPr>
            <w:sdt>
              <w:sdtPr>
                <w:rPr>
                  <w:rFonts w:ascii="MS Gothic" w:eastAsia="MS Gothic" w:hAnsi="MS Gothic" w:cs="Arial" w:hint="eastAsia"/>
                  <w:sz w:val="20"/>
                  <w:szCs w:val="20"/>
                </w:rPr>
                <w:id w:val="-207878179"/>
                <w14:checkbox>
                  <w14:checked w14:val="0"/>
                  <w14:checkedState w14:val="2612" w14:font="MS Gothic"/>
                  <w14:uncheckedState w14:val="2610" w14:font="MS Gothic"/>
                </w14:checkbox>
              </w:sdtPr>
              <w:sdtEndPr/>
              <w:sdtContent>
                <w:r w:rsidR="00BA7219">
                  <w:rPr>
                    <w:rFonts w:ascii="MS Gothic" w:eastAsia="MS Gothic" w:hAnsi="MS Gothic" w:cs="Arial" w:hint="eastAsia"/>
                    <w:sz w:val="20"/>
                    <w:szCs w:val="20"/>
                  </w:rPr>
                  <w:t>☐</w:t>
                </w:r>
              </w:sdtContent>
            </w:sdt>
          </w:p>
        </w:tc>
      </w:tr>
      <w:tr w:rsidR="00BA7219" w14:paraId="7F59CFD2" w14:textId="77777777" w:rsidTr="004523E4">
        <w:tc>
          <w:tcPr>
            <w:tcW w:w="9880" w:type="dxa"/>
            <w:shd w:val="clear" w:color="auto" w:fill="auto"/>
          </w:tcPr>
          <w:p w14:paraId="69DD07E4" w14:textId="77777777" w:rsidR="00BA7219" w:rsidRPr="00A37E51" w:rsidRDefault="00BA7219" w:rsidP="00A37E51">
            <w:pPr>
              <w:tabs>
                <w:tab w:val="left" w:pos="270"/>
              </w:tabs>
              <w:spacing w:before="120" w:line="240" w:lineRule="atLeast"/>
              <w:rPr>
                <w:rFonts w:cs="Arial"/>
                <w:bCs/>
                <w:sz w:val="20"/>
                <w:szCs w:val="20"/>
              </w:rPr>
            </w:pPr>
            <w:r w:rsidRPr="00A37E51">
              <w:rPr>
                <w:rFonts w:cs="Arial"/>
                <w:bCs/>
                <w:sz w:val="20"/>
                <w:szCs w:val="20"/>
              </w:rPr>
              <w:t xml:space="preserve">The </w:t>
            </w:r>
            <w:r w:rsidRPr="00A37E51">
              <w:rPr>
                <w:rFonts w:cs="Arial"/>
                <w:b/>
                <w:bCs/>
                <w:sz w:val="20"/>
                <w:szCs w:val="20"/>
              </w:rPr>
              <w:t>eTOC Blurb</w:t>
            </w:r>
            <w:r w:rsidRPr="00A37E51">
              <w:rPr>
                <w:rFonts w:cs="Arial"/>
                <w:bCs/>
                <w:sz w:val="20"/>
                <w:szCs w:val="20"/>
              </w:rPr>
              <w:t xml:space="preserve"> is</w:t>
            </w:r>
            <w:r w:rsidRPr="00A37E51">
              <w:rPr>
                <w:rFonts w:cs="Arial"/>
                <w:b/>
                <w:bCs/>
                <w:sz w:val="20"/>
                <w:szCs w:val="20"/>
              </w:rPr>
              <w:t xml:space="preserve"> </w:t>
            </w:r>
            <w:r w:rsidRPr="00A37E51">
              <w:rPr>
                <w:rFonts w:cs="Arial"/>
                <w:bCs/>
                <w:sz w:val="20"/>
                <w:szCs w:val="20"/>
              </w:rPr>
              <w:t>included with the Highlights and is no more than 350 characters (including spaces).</w:t>
            </w:r>
            <w:r>
              <w:rPr>
                <w:rFonts w:cs="Arial"/>
                <w:bCs/>
                <w:sz w:val="20"/>
                <w:szCs w:val="20"/>
              </w:rPr>
              <w:t xml:space="preserve"> </w:t>
            </w:r>
            <w:r>
              <w:rPr>
                <w:rFonts w:cs="Arial"/>
                <w:bCs/>
                <w:sz w:val="20"/>
                <w:szCs w:val="20"/>
              </w:rPr>
              <w:br/>
            </w:r>
            <w:r w:rsidRPr="00FF2108">
              <w:rPr>
                <w:rFonts w:cs="Calibri"/>
                <w:sz w:val="20"/>
                <w:szCs w:val="20"/>
              </w:rPr>
              <w:t>The eTOC Blurb is a short summary</w:t>
            </w:r>
            <w:r w:rsidRPr="00637F14">
              <w:rPr>
                <w:rFonts w:cs="Calibri"/>
                <w:sz w:val="20"/>
                <w:szCs w:val="20"/>
              </w:rPr>
              <w:t xml:space="preserve"> of the main take-home message of the paper that appears when a reader hovers over "In Brief" in </w:t>
            </w:r>
            <w:r w:rsidRPr="00AE4D79">
              <w:rPr>
                <w:rFonts w:cs="Calibri"/>
                <w:sz w:val="20"/>
                <w:szCs w:val="20"/>
              </w:rPr>
              <w:t xml:space="preserve">our online Table of </w:t>
            </w:r>
            <w:r w:rsidRPr="00B500CB">
              <w:rPr>
                <w:rFonts w:cs="Calibri"/>
                <w:sz w:val="20"/>
                <w:szCs w:val="20"/>
              </w:rPr>
              <w:t>Contents. It</w:t>
            </w:r>
            <w:r w:rsidRPr="00AE4D79">
              <w:rPr>
                <w:rFonts w:cs="Calibri"/>
                <w:sz w:val="20"/>
                <w:szCs w:val="20"/>
              </w:rPr>
              <w:t xml:space="preserve"> should be written in the present tense, referring to the authorship as "Firstauthor" (papers with one author), "Firstauthor and Secondauthor" (papers with two </w:t>
            </w:r>
            <w:r w:rsidRPr="00AE4D79">
              <w:rPr>
                <w:rFonts w:cs="Arial"/>
                <w:sz w:val="20"/>
                <w:szCs w:val="20"/>
              </w:rPr>
              <w:t>authors), or "Firstauthor et al." (papers with 3+ authors). This document will not appear in the combined PDF but it will come through to us when you resubmit your paper.</w:t>
            </w:r>
          </w:p>
        </w:tc>
        <w:tc>
          <w:tcPr>
            <w:tcW w:w="416" w:type="dxa"/>
            <w:shd w:val="clear" w:color="auto" w:fill="auto"/>
          </w:tcPr>
          <w:p w14:paraId="5F84A925" w14:textId="77777777" w:rsidR="00BA7219" w:rsidRPr="00A37E51" w:rsidRDefault="007548AE" w:rsidP="00A37E51">
            <w:pPr>
              <w:tabs>
                <w:tab w:val="left" w:pos="270"/>
              </w:tabs>
              <w:spacing w:before="120" w:line="240" w:lineRule="atLeast"/>
              <w:rPr>
                <w:rFonts w:cs="Arial"/>
                <w:bCs/>
                <w:sz w:val="20"/>
                <w:szCs w:val="20"/>
              </w:rPr>
            </w:pPr>
            <w:sdt>
              <w:sdtPr>
                <w:rPr>
                  <w:rFonts w:ascii="MS Gothic" w:eastAsia="MS Gothic" w:hAnsi="MS Gothic" w:cs="Arial" w:hint="eastAsia"/>
                  <w:sz w:val="20"/>
                  <w:szCs w:val="20"/>
                </w:rPr>
                <w:id w:val="-1115982190"/>
                <w14:checkbox>
                  <w14:checked w14:val="0"/>
                  <w14:checkedState w14:val="2612" w14:font="MS Gothic"/>
                  <w14:uncheckedState w14:val="2610" w14:font="MS Gothic"/>
                </w14:checkbox>
              </w:sdtPr>
              <w:sdtEndPr/>
              <w:sdtContent>
                <w:r w:rsidR="00BA7219">
                  <w:rPr>
                    <w:rFonts w:ascii="MS Gothic" w:eastAsia="MS Gothic" w:hAnsi="MS Gothic" w:cs="Arial" w:hint="eastAsia"/>
                    <w:sz w:val="20"/>
                    <w:szCs w:val="20"/>
                  </w:rPr>
                  <w:t>☐</w:t>
                </w:r>
              </w:sdtContent>
            </w:sdt>
            <w:r w:rsidR="00BA7219" w:rsidRPr="00A37E51">
              <w:rPr>
                <w:rFonts w:cs="Arial"/>
                <w:sz w:val="20"/>
                <w:szCs w:val="20"/>
              </w:rPr>
              <w:t xml:space="preserve"> </w:t>
            </w:r>
          </w:p>
        </w:tc>
      </w:tr>
      <w:tr w:rsidR="00BA7219" w14:paraId="5083ACC9" w14:textId="77777777" w:rsidTr="004523E4">
        <w:tc>
          <w:tcPr>
            <w:tcW w:w="9880" w:type="dxa"/>
            <w:shd w:val="clear" w:color="auto" w:fill="auto"/>
          </w:tcPr>
          <w:p w14:paraId="3386B442" w14:textId="77777777" w:rsidR="00BA7219" w:rsidRPr="00F17408" w:rsidRDefault="00BA7219" w:rsidP="00A37E51">
            <w:pPr>
              <w:tabs>
                <w:tab w:val="left" w:pos="270"/>
              </w:tabs>
              <w:spacing w:before="120" w:line="240" w:lineRule="atLeast"/>
              <w:rPr>
                <w:rFonts w:cs="Arial"/>
                <w:bCs/>
                <w:sz w:val="20"/>
                <w:szCs w:val="20"/>
              </w:rPr>
            </w:pPr>
            <w:r w:rsidRPr="00F17408">
              <w:rPr>
                <w:rFonts w:cs="Arial"/>
                <w:bCs/>
                <w:sz w:val="20"/>
                <w:szCs w:val="20"/>
              </w:rPr>
              <w:t>The</w:t>
            </w:r>
            <w:r w:rsidRPr="00F17408">
              <w:rPr>
                <w:rFonts w:cs="Arial"/>
                <w:b/>
                <w:bCs/>
                <w:sz w:val="20"/>
                <w:szCs w:val="20"/>
              </w:rPr>
              <w:t xml:space="preserve"> Graphical Abstract </w:t>
            </w:r>
            <w:r w:rsidRPr="00F17408">
              <w:rPr>
                <w:rFonts w:cs="Arial"/>
                <w:bCs/>
                <w:sz w:val="20"/>
                <w:szCs w:val="20"/>
              </w:rPr>
              <w:t xml:space="preserve">(if supplied) fits a square aspect ratio and uses large, legible sans serif font. </w:t>
            </w:r>
          </w:p>
          <w:p w14:paraId="51BE2350" w14:textId="77777777" w:rsidR="00BA7219" w:rsidRPr="00E8260D" w:rsidRDefault="00BA7219" w:rsidP="00E8260D">
            <w:pPr>
              <w:pStyle w:val="CommentText"/>
            </w:pPr>
            <w:r w:rsidRPr="00F17408">
              <w:t xml:space="preserve">For more guidelines and specifications, please go to our </w:t>
            </w:r>
            <w:hyperlink r:id="rId16" w:history="1">
              <w:r w:rsidRPr="00F17408">
                <w:rPr>
                  <w:rStyle w:val="Hyperlink"/>
                  <w:u w:val="single"/>
                </w:rPr>
                <w:t>Graphical Abstract Style Guide</w:t>
              </w:r>
            </w:hyperlink>
            <w:r w:rsidRPr="00F17408">
              <w:t>.</w:t>
            </w:r>
          </w:p>
        </w:tc>
        <w:tc>
          <w:tcPr>
            <w:tcW w:w="416" w:type="dxa"/>
            <w:shd w:val="clear" w:color="auto" w:fill="auto"/>
          </w:tcPr>
          <w:p w14:paraId="065D9E04" w14:textId="77777777" w:rsidR="00BA7219" w:rsidRPr="00A37E51" w:rsidRDefault="007548AE" w:rsidP="00A37E51">
            <w:pPr>
              <w:tabs>
                <w:tab w:val="left" w:pos="270"/>
              </w:tabs>
              <w:spacing w:before="120" w:line="240" w:lineRule="atLeast"/>
              <w:rPr>
                <w:rFonts w:cs="Arial"/>
                <w:bCs/>
                <w:sz w:val="20"/>
                <w:szCs w:val="20"/>
              </w:rPr>
            </w:pPr>
            <w:sdt>
              <w:sdtPr>
                <w:rPr>
                  <w:rFonts w:ascii="MS Gothic" w:eastAsia="MS Gothic" w:hAnsi="MS Gothic" w:cs="Arial" w:hint="eastAsia"/>
                  <w:sz w:val="20"/>
                  <w:szCs w:val="20"/>
                </w:rPr>
                <w:id w:val="1138919770"/>
                <w14:checkbox>
                  <w14:checked w14:val="0"/>
                  <w14:checkedState w14:val="2612" w14:font="MS Gothic"/>
                  <w14:uncheckedState w14:val="2610" w14:font="MS Gothic"/>
                </w14:checkbox>
              </w:sdtPr>
              <w:sdtEndPr/>
              <w:sdtContent>
                <w:r w:rsidR="00BA7219">
                  <w:rPr>
                    <w:rFonts w:ascii="MS Gothic" w:eastAsia="MS Gothic" w:hAnsi="MS Gothic" w:cs="Arial" w:hint="eastAsia"/>
                    <w:sz w:val="20"/>
                    <w:szCs w:val="20"/>
                  </w:rPr>
                  <w:t>☐</w:t>
                </w:r>
              </w:sdtContent>
            </w:sdt>
          </w:p>
        </w:tc>
      </w:tr>
      <w:tr w:rsidR="003F41D3" w14:paraId="6041F99F" w14:textId="77777777" w:rsidTr="004523E4">
        <w:tc>
          <w:tcPr>
            <w:tcW w:w="9880" w:type="dxa"/>
            <w:shd w:val="clear" w:color="auto" w:fill="auto"/>
          </w:tcPr>
          <w:p w14:paraId="668870BC" w14:textId="77777777" w:rsidR="003F41D3" w:rsidRPr="00F17408" w:rsidRDefault="003F41D3" w:rsidP="00A37E51">
            <w:pPr>
              <w:tabs>
                <w:tab w:val="left" w:pos="270"/>
              </w:tabs>
              <w:spacing w:before="120" w:line="240" w:lineRule="atLeast"/>
              <w:rPr>
                <w:rFonts w:cs="Arial"/>
                <w:bCs/>
                <w:sz w:val="20"/>
                <w:szCs w:val="20"/>
              </w:rPr>
            </w:pPr>
            <w:r>
              <w:rPr>
                <w:rFonts w:cs="Arial"/>
                <w:bCs/>
                <w:sz w:val="20"/>
                <w:szCs w:val="20"/>
              </w:rPr>
              <w:t xml:space="preserve">The </w:t>
            </w:r>
            <w:r w:rsidRPr="00527FF6">
              <w:rPr>
                <w:rFonts w:cs="Arial"/>
                <w:b/>
                <w:bCs/>
                <w:sz w:val="20"/>
                <w:szCs w:val="20"/>
              </w:rPr>
              <w:t>Key Resources Table</w:t>
            </w:r>
            <w:r>
              <w:rPr>
                <w:rFonts w:cs="Arial"/>
                <w:bCs/>
                <w:sz w:val="20"/>
                <w:szCs w:val="20"/>
              </w:rPr>
              <w:t xml:space="preserve"> has been uploaded using the template provided on the </w:t>
            </w:r>
            <w:hyperlink r:id="rId17" w:history="1">
              <w:r w:rsidRPr="00810FDA">
                <w:rPr>
                  <w:rStyle w:val="Hyperlink"/>
                  <w:rFonts w:cs="Arial"/>
                  <w:bCs/>
                  <w:sz w:val="20"/>
                  <w:szCs w:val="20"/>
                  <w:u w:val="single"/>
                </w:rPr>
                <w:t>STAR Methods website</w:t>
              </w:r>
            </w:hyperlink>
            <w:r>
              <w:rPr>
                <w:rFonts w:cs="Arial"/>
                <w:bCs/>
                <w:sz w:val="20"/>
                <w:szCs w:val="20"/>
              </w:rPr>
              <w:t xml:space="preserve"> and meets all requirements.</w:t>
            </w:r>
          </w:p>
        </w:tc>
        <w:tc>
          <w:tcPr>
            <w:tcW w:w="416" w:type="dxa"/>
            <w:shd w:val="clear" w:color="auto" w:fill="auto"/>
          </w:tcPr>
          <w:p w14:paraId="1B59D4B6" w14:textId="2F8D28CE" w:rsidR="003F41D3" w:rsidRDefault="007548AE" w:rsidP="00A37E51">
            <w:pPr>
              <w:tabs>
                <w:tab w:val="left" w:pos="270"/>
              </w:tabs>
              <w:spacing w:before="120" w:line="240" w:lineRule="atLeast"/>
              <w:rPr>
                <w:rFonts w:ascii="MS Gothic" w:eastAsia="MS Gothic" w:hAnsi="MS Gothic" w:cs="Arial"/>
                <w:sz w:val="20"/>
                <w:szCs w:val="20"/>
              </w:rPr>
            </w:pPr>
            <w:sdt>
              <w:sdtPr>
                <w:rPr>
                  <w:rFonts w:ascii="MS Gothic" w:eastAsia="MS Gothic" w:hAnsi="MS Gothic" w:cs="Arial" w:hint="eastAsia"/>
                  <w:sz w:val="20"/>
                  <w:szCs w:val="20"/>
                </w:rPr>
                <w:id w:val="108779294"/>
                <w14:checkbox>
                  <w14:checked w14:val="1"/>
                  <w14:checkedState w14:val="2612" w14:font="MS Gothic"/>
                  <w14:uncheckedState w14:val="2610" w14:font="MS Gothic"/>
                </w14:checkbox>
              </w:sdtPr>
              <w:sdtEndPr/>
              <w:sdtContent>
                <w:r w:rsidR="00CA7E5E">
                  <w:rPr>
                    <w:rFonts w:ascii="MS Gothic" w:eastAsia="MS Gothic" w:hAnsi="MS Gothic" w:cs="Arial" w:hint="eastAsia"/>
                    <w:sz w:val="20"/>
                    <w:szCs w:val="20"/>
                  </w:rPr>
                  <w:t>☒</w:t>
                </w:r>
              </w:sdtContent>
            </w:sdt>
          </w:p>
        </w:tc>
      </w:tr>
    </w:tbl>
    <w:p w14:paraId="5E1228BE" w14:textId="77777777" w:rsidR="006D4004" w:rsidRPr="005B3472" w:rsidRDefault="006D4004" w:rsidP="00766465">
      <w:pPr>
        <w:tabs>
          <w:tab w:val="left" w:pos="270"/>
        </w:tabs>
        <w:spacing w:after="80" w:line="220" w:lineRule="exact"/>
        <w:rPr>
          <w:rFonts w:cs="Arial"/>
          <w:sz w:val="20"/>
          <w:szCs w:val="20"/>
        </w:rPr>
      </w:pPr>
    </w:p>
    <w:sectPr w:rsidR="006D4004" w:rsidRPr="005B3472" w:rsidSect="00986D16">
      <w:pgSz w:w="12240" w:h="15840"/>
      <w:pgMar w:top="1008" w:right="1080" w:bottom="720" w:left="1080" w:header="720" w:footer="720" w:gutter="0"/>
      <w:pgBorders w:offsetFrom="page">
        <w:top w:val="single" w:sz="4" w:space="24" w:color="auto"/>
        <w:left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altName w:val="宋体"/>
    <w:panose1 w:val="00000000000000000000"/>
    <w:charset w:val="86"/>
    <w:family w:val="auto"/>
    <w:notTrueType/>
    <w:pitch w:val="variable"/>
    <w:sig w:usb0="00000001" w:usb1="080E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S Gothic">
    <w:panose1 w:val="020B06090702050802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0633B"/>
    <w:multiLevelType w:val="hybridMultilevel"/>
    <w:tmpl w:val="3D5A0D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70544D"/>
    <w:multiLevelType w:val="hybridMultilevel"/>
    <w:tmpl w:val="BA583884"/>
    <w:lvl w:ilvl="0" w:tplc="FE72FF6A">
      <w:numFmt w:val="bullet"/>
      <w:pStyle w:val="SGlist"/>
      <w:lvlText w:val="-"/>
      <w:lvlJc w:val="left"/>
      <w:pPr>
        <w:ind w:left="1440" w:hanging="360"/>
      </w:pPr>
      <w:rPr>
        <w:rFonts w:ascii="Times New Roman" w:eastAsia="Times New Roman" w:hAnsi="Times New Roman" w:cs="Times New Roman" w:hint="default"/>
      </w:rPr>
    </w:lvl>
    <w:lvl w:ilvl="1" w:tplc="04090003">
      <w:numFmt w:val="bullet"/>
      <w:lvlText w:val="-"/>
      <w:lvlJc w:val="left"/>
      <w:pPr>
        <w:ind w:left="2160" w:hanging="360"/>
      </w:pPr>
      <w:rPr>
        <w:rFonts w:ascii="Calibri" w:eastAsia="Calibri" w:hAnsi="Calibri"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CD14BD7"/>
    <w:multiLevelType w:val="hybridMultilevel"/>
    <w:tmpl w:val="830A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2E4B22"/>
    <w:multiLevelType w:val="hybridMultilevel"/>
    <w:tmpl w:val="39D8A34A"/>
    <w:lvl w:ilvl="0" w:tplc="1982CF8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8E17E0"/>
    <w:multiLevelType w:val="hybridMultilevel"/>
    <w:tmpl w:val="3490E526"/>
    <w:lvl w:ilvl="0" w:tplc="43F8CC26">
      <w:start w:val="1"/>
      <w:numFmt w:val="decimal"/>
      <w:pStyle w:val="SGnumlis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0E8618F"/>
    <w:multiLevelType w:val="hybridMultilevel"/>
    <w:tmpl w:val="29A03794"/>
    <w:lvl w:ilvl="0" w:tplc="D522055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891878"/>
    <w:multiLevelType w:val="hybridMultilevel"/>
    <w:tmpl w:val="E3CEEE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3"/>
  </w:num>
  <w:num w:numId="4">
    <w:abstractNumId w:val="4"/>
  </w:num>
  <w:num w:numId="5">
    <w:abstractNumId w:val="1"/>
  </w:num>
  <w:num w:numId="6">
    <w:abstractNumId w:val="1"/>
  </w:num>
  <w:num w:numId="7">
    <w:abstractNumId w:val="4"/>
  </w:num>
  <w:num w:numId="8">
    <w:abstractNumId w:val="1"/>
  </w:num>
  <w:num w:numId="9">
    <w:abstractNumId w:val="4"/>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0"/>
  </w:num>
  <w:num w:numId="20">
    <w:abstractNumId w:val="6"/>
  </w:num>
  <w:num w:numId="21">
    <w:abstractNumId w:val="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A48"/>
    <w:rsid w:val="00005EA3"/>
    <w:rsid w:val="00012BD0"/>
    <w:rsid w:val="00016DB4"/>
    <w:rsid w:val="00024FFA"/>
    <w:rsid w:val="0003726E"/>
    <w:rsid w:val="00037BDF"/>
    <w:rsid w:val="00040C26"/>
    <w:rsid w:val="00042B63"/>
    <w:rsid w:val="00044EDA"/>
    <w:rsid w:val="000470AA"/>
    <w:rsid w:val="00073B12"/>
    <w:rsid w:val="00076457"/>
    <w:rsid w:val="0008343F"/>
    <w:rsid w:val="00083CC6"/>
    <w:rsid w:val="00084512"/>
    <w:rsid w:val="00086672"/>
    <w:rsid w:val="00090582"/>
    <w:rsid w:val="0009267E"/>
    <w:rsid w:val="00093BC8"/>
    <w:rsid w:val="00097A52"/>
    <w:rsid w:val="000A2483"/>
    <w:rsid w:val="000A255A"/>
    <w:rsid w:val="000A3E09"/>
    <w:rsid w:val="000A4AC6"/>
    <w:rsid w:val="000B1882"/>
    <w:rsid w:val="000C4003"/>
    <w:rsid w:val="000C612F"/>
    <w:rsid w:val="000C6C88"/>
    <w:rsid w:val="000D5264"/>
    <w:rsid w:val="000D5F60"/>
    <w:rsid w:val="000E0C27"/>
    <w:rsid w:val="000E20A0"/>
    <w:rsid w:val="000E5D64"/>
    <w:rsid w:val="000E6EB0"/>
    <w:rsid w:val="000E7FA8"/>
    <w:rsid w:val="000F1997"/>
    <w:rsid w:val="000F1A48"/>
    <w:rsid w:val="000F2846"/>
    <w:rsid w:val="001046F1"/>
    <w:rsid w:val="00104A91"/>
    <w:rsid w:val="00112B16"/>
    <w:rsid w:val="00114F0B"/>
    <w:rsid w:val="00116B1D"/>
    <w:rsid w:val="00117EDF"/>
    <w:rsid w:val="00120E4E"/>
    <w:rsid w:val="0012295F"/>
    <w:rsid w:val="00124815"/>
    <w:rsid w:val="00124BDC"/>
    <w:rsid w:val="00126811"/>
    <w:rsid w:val="00127433"/>
    <w:rsid w:val="001323DB"/>
    <w:rsid w:val="00134B03"/>
    <w:rsid w:val="00134D22"/>
    <w:rsid w:val="00136A3C"/>
    <w:rsid w:val="00140EB9"/>
    <w:rsid w:val="00155812"/>
    <w:rsid w:val="00156339"/>
    <w:rsid w:val="00160E5D"/>
    <w:rsid w:val="001639A6"/>
    <w:rsid w:val="00165706"/>
    <w:rsid w:val="00165D73"/>
    <w:rsid w:val="0017109F"/>
    <w:rsid w:val="0017119F"/>
    <w:rsid w:val="00171B18"/>
    <w:rsid w:val="00171D97"/>
    <w:rsid w:val="001723AD"/>
    <w:rsid w:val="00180381"/>
    <w:rsid w:val="00181827"/>
    <w:rsid w:val="00183439"/>
    <w:rsid w:val="001835F1"/>
    <w:rsid w:val="00192E7D"/>
    <w:rsid w:val="00194A64"/>
    <w:rsid w:val="001A2EB7"/>
    <w:rsid w:val="001A61C6"/>
    <w:rsid w:val="001C031C"/>
    <w:rsid w:val="001C0475"/>
    <w:rsid w:val="001C13F0"/>
    <w:rsid w:val="001C1E83"/>
    <w:rsid w:val="001C5C60"/>
    <w:rsid w:val="001E2CF6"/>
    <w:rsid w:val="001F181F"/>
    <w:rsid w:val="00202424"/>
    <w:rsid w:val="00204D22"/>
    <w:rsid w:val="002105F7"/>
    <w:rsid w:val="00220CF0"/>
    <w:rsid w:val="0022155A"/>
    <w:rsid w:val="00234DA9"/>
    <w:rsid w:val="00235D3A"/>
    <w:rsid w:val="00236330"/>
    <w:rsid w:val="002456A0"/>
    <w:rsid w:val="002505AA"/>
    <w:rsid w:val="00252014"/>
    <w:rsid w:val="00260187"/>
    <w:rsid w:val="00263B79"/>
    <w:rsid w:val="00284345"/>
    <w:rsid w:val="002874B0"/>
    <w:rsid w:val="00287801"/>
    <w:rsid w:val="0029224B"/>
    <w:rsid w:val="002924FA"/>
    <w:rsid w:val="00293E3E"/>
    <w:rsid w:val="00294CFC"/>
    <w:rsid w:val="00297F3D"/>
    <w:rsid w:val="002A416D"/>
    <w:rsid w:val="002A4D42"/>
    <w:rsid w:val="002A6DF5"/>
    <w:rsid w:val="002A707B"/>
    <w:rsid w:val="002C24F5"/>
    <w:rsid w:val="002C433E"/>
    <w:rsid w:val="002C57DF"/>
    <w:rsid w:val="002D4BF3"/>
    <w:rsid w:val="002D6531"/>
    <w:rsid w:val="002D7447"/>
    <w:rsid w:val="002E34A5"/>
    <w:rsid w:val="002E3D7E"/>
    <w:rsid w:val="002E4EB3"/>
    <w:rsid w:val="002E50B4"/>
    <w:rsid w:val="002E5DFE"/>
    <w:rsid w:val="002F0FF7"/>
    <w:rsid w:val="002F43AE"/>
    <w:rsid w:val="002F441B"/>
    <w:rsid w:val="002F4B4F"/>
    <w:rsid w:val="002F4C22"/>
    <w:rsid w:val="002F7869"/>
    <w:rsid w:val="0030362A"/>
    <w:rsid w:val="0030737F"/>
    <w:rsid w:val="00313C1E"/>
    <w:rsid w:val="0031699C"/>
    <w:rsid w:val="003328A6"/>
    <w:rsid w:val="00332F1A"/>
    <w:rsid w:val="003418A4"/>
    <w:rsid w:val="00351013"/>
    <w:rsid w:val="003542AE"/>
    <w:rsid w:val="00354544"/>
    <w:rsid w:val="003565A1"/>
    <w:rsid w:val="0036644A"/>
    <w:rsid w:val="00372A20"/>
    <w:rsid w:val="00372D90"/>
    <w:rsid w:val="00373BEA"/>
    <w:rsid w:val="00374919"/>
    <w:rsid w:val="0038409B"/>
    <w:rsid w:val="003914AE"/>
    <w:rsid w:val="003947EB"/>
    <w:rsid w:val="003949A4"/>
    <w:rsid w:val="003A47C8"/>
    <w:rsid w:val="003A722A"/>
    <w:rsid w:val="003A7305"/>
    <w:rsid w:val="003B29D5"/>
    <w:rsid w:val="003C6AAB"/>
    <w:rsid w:val="003C7F06"/>
    <w:rsid w:val="003D4398"/>
    <w:rsid w:val="003D6D3D"/>
    <w:rsid w:val="003E240C"/>
    <w:rsid w:val="003F0832"/>
    <w:rsid w:val="003F41D3"/>
    <w:rsid w:val="004023C6"/>
    <w:rsid w:val="00407D8B"/>
    <w:rsid w:val="004138D0"/>
    <w:rsid w:val="00413B3E"/>
    <w:rsid w:val="00420CB1"/>
    <w:rsid w:val="0042177A"/>
    <w:rsid w:val="00423251"/>
    <w:rsid w:val="00424537"/>
    <w:rsid w:val="004303FB"/>
    <w:rsid w:val="00432913"/>
    <w:rsid w:val="00441988"/>
    <w:rsid w:val="00441FDC"/>
    <w:rsid w:val="00444EA3"/>
    <w:rsid w:val="0044550D"/>
    <w:rsid w:val="004474FD"/>
    <w:rsid w:val="004523E4"/>
    <w:rsid w:val="0045481E"/>
    <w:rsid w:val="00460260"/>
    <w:rsid w:val="0047058B"/>
    <w:rsid w:val="0047493C"/>
    <w:rsid w:val="00481956"/>
    <w:rsid w:val="004836EE"/>
    <w:rsid w:val="00485B4C"/>
    <w:rsid w:val="00486F34"/>
    <w:rsid w:val="00491B30"/>
    <w:rsid w:val="00496A48"/>
    <w:rsid w:val="00497537"/>
    <w:rsid w:val="004A1014"/>
    <w:rsid w:val="004A1139"/>
    <w:rsid w:val="004A2A87"/>
    <w:rsid w:val="004A66D9"/>
    <w:rsid w:val="004A6707"/>
    <w:rsid w:val="004A74F7"/>
    <w:rsid w:val="004B1BC4"/>
    <w:rsid w:val="004B3AC9"/>
    <w:rsid w:val="004B6F1A"/>
    <w:rsid w:val="004B7156"/>
    <w:rsid w:val="004B75F3"/>
    <w:rsid w:val="004B7647"/>
    <w:rsid w:val="004C44BB"/>
    <w:rsid w:val="004D0AAF"/>
    <w:rsid w:val="004D0E1D"/>
    <w:rsid w:val="004F3E5D"/>
    <w:rsid w:val="004F5B48"/>
    <w:rsid w:val="004F5DB9"/>
    <w:rsid w:val="00502A17"/>
    <w:rsid w:val="00511FEC"/>
    <w:rsid w:val="00512F01"/>
    <w:rsid w:val="00517006"/>
    <w:rsid w:val="00517A05"/>
    <w:rsid w:val="0052232E"/>
    <w:rsid w:val="00522DD3"/>
    <w:rsid w:val="00527BAA"/>
    <w:rsid w:val="00527FF6"/>
    <w:rsid w:val="0053095A"/>
    <w:rsid w:val="00530F06"/>
    <w:rsid w:val="00532C82"/>
    <w:rsid w:val="00537B12"/>
    <w:rsid w:val="0054001B"/>
    <w:rsid w:val="0054292C"/>
    <w:rsid w:val="005436B4"/>
    <w:rsid w:val="005445E9"/>
    <w:rsid w:val="005448E4"/>
    <w:rsid w:val="00546046"/>
    <w:rsid w:val="00554EE1"/>
    <w:rsid w:val="0055514E"/>
    <w:rsid w:val="00555589"/>
    <w:rsid w:val="00556B84"/>
    <w:rsid w:val="0055785E"/>
    <w:rsid w:val="00561403"/>
    <w:rsid w:val="0056144E"/>
    <w:rsid w:val="00561DF2"/>
    <w:rsid w:val="005641EF"/>
    <w:rsid w:val="0056626D"/>
    <w:rsid w:val="00566D26"/>
    <w:rsid w:val="005714D3"/>
    <w:rsid w:val="00580967"/>
    <w:rsid w:val="005A51A4"/>
    <w:rsid w:val="005A7EF6"/>
    <w:rsid w:val="005B167F"/>
    <w:rsid w:val="005B2167"/>
    <w:rsid w:val="005B3472"/>
    <w:rsid w:val="005C1E92"/>
    <w:rsid w:val="005D2824"/>
    <w:rsid w:val="005D664E"/>
    <w:rsid w:val="005D7267"/>
    <w:rsid w:val="005E268A"/>
    <w:rsid w:val="005E2E70"/>
    <w:rsid w:val="005E6E3B"/>
    <w:rsid w:val="005E6EE6"/>
    <w:rsid w:val="005F169B"/>
    <w:rsid w:val="0060679A"/>
    <w:rsid w:val="00616F8B"/>
    <w:rsid w:val="00623993"/>
    <w:rsid w:val="00627C47"/>
    <w:rsid w:val="00632118"/>
    <w:rsid w:val="006368A8"/>
    <w:rsid w:val="00637F14"/>
    <w:rsid w:val="00647EFA"/>
    <w:rsid w:val="00651185"/>
    <w:rsid w:val="0065225C"/>
    <w:rsid w:val="00660376"/>
    <w:rsid w:val="00670B59"/>
    <w:rsid w:val="00672270"/>
    <w:rsid w:val="006825D9"/>
    <w:rsid w:val="0068674B"/>
    <w:rsid w:val="00691EE5"/>
    <w:rsid w:val="00692BD3"/>
    <w:rsid w:val="0069710B"/>
    <w:rsid w:val="00697622"/>
    <w:rsid w:val="006A2447"/>
    <w:rsid w:val="006A2725"/>
    <w:rsid w:val="006B187F"/>
    <w:rsid w:val="006B3294"/>
    <w:rsid w:val="006B5C61"/>
    <w:rsid w:val="006C2910"/>
    <w:rsid w:val="006D217E"/>
    <w:rsid w:val="006D4004"/>
    <w:rsid w:val="006E5F61"/>
    <w:rsid w:val="006F0564"/>
    <w:rsid w:val="006F48DA"/>
    <w:rsid w:val="006F4EEB"/>
    <w:rsid w:val="00705D76"/>
    <w:rsid w:val="00713054"/>
    <w:rsid w:val="00720E0C"/>
    <w:rsid w:val="00721A7C"/>
    <w:rsid w:val="00736B1C"/>
    <w:rsid w:val="00736C08"/>
    <w:rsid w:val="00742DEA"/>
    <w:rsid w:val="0074611F"/>
    <w:rsid w:val="0074654B"/>
    <w:rsid w:val="00746F37"/>
    <w:rsid w:val="00751327"/>
    <w:rsid w:val="00752EA2"/>
    <w:rsid w:val="007532FE"/>
    <w:rsid w:val="0075427E"/>
    <w:rsid w:val="007548AE"/>
    <w:rsid w:val="00755F84"/>
    <w:rsid w:val="0075642F"/>
    <w:rsid w:val="00761746"/>
    <w:rsid w:val="0076260B"/>
    <w:rsid w:val="00766465"/>
    <w:rsid w:val="007725B7"/>
    <w:rsid w:val="00772CD3"/>
    <w:rsid w:val="007748AA"/>
    <w:rsid w:val="007835B3"/>
    <w:rsid w:val="00794774"/>
    <w:rsid w:val="007A035C"/>
    <w:rsid w:val="007B11A4"/>
    <w:rsid w:val="007B1B2A"/>
    <w:rsid w:val="007B7350"/>
    <w:rsid w:val="007C424D"/>
    <w:rsid w:val="007D5DEB"/>
    <w:rsid w:val="007F1D3D"/>
    <w:rsid w:val="007F2EF3"/>
    <w:rsid w:val="007F4765"/>
    <w:rsid w:val="00800FD7"/>
    <w:rsid w:val="008016C5"/>
    <w:rsid w:val="00810FDA"/>
    <w:rsid w:val="008111E5"/>
    <w:rsid w:val="008112D1"/>
    <w:rsid w:val="00812711"/>
    <w:rsid w:val="00830F84"/>
    <w:rsid w:val="00836048"/>
    <w:rsid w:val="00841C42"/>
    <w:rsid w:val="00846213"/>
    <w:rsid w:val="00860962"/>
    <w:rsid w:val="00862B44"/>
    <w:rsid w:val="0086384C"/>
    <w:rsid w:val="0086443A"/>
    <w:rsid w:val="00864A97"/>
    <w:rsid w:val="00871367"/>
    <w:rsid w:val="0087183D"/>
    <w:rsid w:val="008753C7"/>
    <w:rsid w:val="00877C05"/>
    <w:rsid w:val="00881E8D"/>
    <w:rsid w:val="00882235"/>
    <w:rsid w:val="00891669"/>
    <w:rsid w:val="008B0406"/>
    <w:rsid w:val="008B04B3"/>
    <w:rsid w:val="008B3DC5"/>
    <w:rsid w:val="008B5193"/>
    <w:rsid w:val="008C3F47"/>
    <w:rsid w:val="008D1B98"/>
    <w:rsid w:val="008D3C09"/>
    <w:rsid w:val="008E093B"/>
    <w:rsid w:val="008F69BD"/>
    <w:rsid w:val="00900D79"/>
    <w:rsid w:val="00906041"/>
    <w:rsid w:val="00917E11"/>
    <w:rsid w:val="00926995"/>
    <w:rsid w:val="009317A8"/>
    <w:rsid w:val="00931BB8"/>
    <w:rsid w:val="0093207A"/>
    <w:rsid w:val="009330C9"/>
    <w:rsid w:val="009434EF"/>
    <w:rsid w:val="00952F3E"/>
    <w:rsid w:val="0095550A"/>
    <w:rsid w:val="0096042E"/>
    <w:rsid w:val="0097267A"/>
    <w:rsid w:val="00972AA8"/>
    <w:rsid w:val="009801AC"/>
    <w:rsid w:val="00981C13"/>
    <w:rsid w:val="00986D16"/>
    <w:rsid w:val="00994616"/>
    <w:rsid w:val="00995FAE"/>
    <w:rsid w:val="0099716E"/>
    <w:rsid w:val="00997666"/>
    <w:rsid w:val="009A4CAF"/>
    <w:rsid w:val="009B5479"/>
    <w:rsid w:val="009B7AE9"/>
    <w:rsid w:val="009C0ECA"/>
    <w:rsid w:val="009C3D1A"/>
    <w:rsid w:val="009C6662"/>
    <w:rsid w:val="009D0DD9"/>
    <w:rsid w:val="009D2398"/>
    <w:rsid w:val="009D4136"/>
    <w:rsid w:val="009D565E"/>
    <w:rsid w:val="009E1F06"/>
    <w:rsid w:val="009E3D3A"/>
    <w:rsid w:val="009E4991"/>
    <w:rsid w:val="009F34BB"/>
    <w:rsid w:val="009F63D0"/>
    <w:rsid w:val="00A0277E"/>
    <w:rsid w:val="00A04033"/>
    <w:rsid w:val="00A04541"/>
    <w:rsid w:val="00A122F0"/>
    <w:rsid w:val="00A15F73"/>
    <w:rsid w:val="00A2096F"/>
    <w:rsid w:val="00A22711"/>
    <w:rsid w:val="00A263F6"/>
    <w:rsid w:val="00A27F0E"/>
    <w:rsid w:val="00A31138"/>
    <w:rsid w:val="00A327A8"/>
    <w:rsid w:val="00A35B0D"/>
    <w:rsid w:val="00A37E51"/>
    <w:rsid w:val="00A43732"/>
    <w:rsid w:val="00A46CE9"/>
    <w:rsid w:val="00A47755"/>
    <w:rsid w:val="00A51FF0"/>
    <w:rsid w:val="00A52F2D"/>
    <w:rsid w:val="00A53211"/>
    <w:rsid w:val="00A570EF"/>
    <w:rsid w:val="00A60256"/>
    <w:rsid w:val="00A808AA"/>
    <w:rsid w:val="00A8305F"/>
    <w:rsid w:val="00A858DC"/>
    <w:rsid w:val="00A87AC2"/>
    <w:rsid w:val="00AA5BD8"/>
    <w:rsid w:val="00AA677B"/>
    <w:rsid w:val="00AB107B"/>
    <w:rsid w:val="00AC2D5A"/>
    <w:rsid w:val="00AC6C84"/>
    <w:rsid w:val="00AD1A96"/>
    <w:rsid w:val="00AD4009"/>
    <w:rsid w:val="00AD673C"/>
    <w:rsid w:val="00AE4D79"/>
    <w:rsid w:val="00AE5383"/>
    <w:rsid w:val="00AE5774"/>
    <w:rsid w:val="00AE7026"/>
    <w:rsid w:val="00AF42DC"/>
    <w:rsid w:val="00AF7362"/>
    <w:rsid w:val="00B01F6E"/>
    <w:rsid w:val="00B0442E"/>
    <w:rsid w:val="00B06547"/>
    <w:rsid w:val="00B07077"/>
    <w:rsid w:val="00B1126A"/>
    <w:rsid w:val="00B203B5"/>
    <w:rsid w:val="00B22231"/>
    <w:rsid w:val="00B40296"/>
    <w:rsid w:val="00B41F15"/>
    <w:rsid w:val="00B4766F"/>
    <w:rsid w:val="00B500CB"/>
    <w:rsid w:val="00B540EF"/>
    <w:rsid w:val="00B604AC"/>
    <w:rsid w:val="00B62FA1"/>
    <w:rsid w:val="00B636BA"/>
    <w:rsid w:val="00B6752C"/>
    <w:rsid w:val="00B7048D"/>
    <w:rsid w:val="00B870E5"/>
    <w:rsid w:val="00BA58F8"/>
    <w:rsid w:val="00BA7219"/>
    <w:rsid w:val="00BA7678"/>
    <w:rsid w:val="00BB16E5"/>
    <w:rsid w:val="00BB1E60"/>
    <w:rsid w:val="00BB55C0"/>
    <w:rsid w:val="00BC1D92"/>
    <w:rsid w:val="00BC206F"/>
    <w:rsid w:val="00BD09FE"/>
    <w:rsid w:val="00BD3209"/>
    <w:rsid w:val="00BD35BC"/>
    <w:rsid w:val="00BD3C56"/>
    <w:rsid w:val="00BD6034"/>
    <w:rsid w:val="00BE6EE6"/>
    <w:rsid w:val="00BF03B1"/>
    <w:rsid w:val="00BF2A4E"/>
    <w:rsid w:val="00BF37FB"/>
    <w:rsid w:val="00BF462D"/>
    <w:rsid w:val="00C02856"/>
    <w:rsid w:val="00C02E07"/>
    <w:rsid w:val="00C07DB9"/>
    <w:rsid w:val="00C1023D"/>
    <w:rsid w:val="00C1762A"/>
    <w:rsid w:val="00C35C73"/>
    <w:rsid w:val="00C47C6F"/>
    <w:rsid w:val="00C524BD"/>
    <w:rsid w:val="00C545B3"/>
    <w:rsid w:val="00C63CC3"/>
    <w:rsid w:val="00C6452B"/>
    <w:rsid w:val="00C64575"/>
    <w:rsid w:val="00C651FF"/>
    <w:rsid w:val="00C71A13"/>
    <w:rsid w:val="00C73A86"/>
    <w:rsid w:val="00C821B3"/>
    <w:rsid w:val="00C8609A"/>
    <w:rsid w:val="00C90DDD"/>
    <w:rsid w:val="00C959E7"/>
    <w:rsid w:val="00CA7E5E"/>
    <w:rsid w:val="00CB0B5D"/>
    <w:rsid w:val="00CB0DA9"/>
    <w:rsid w:val="00CB316B"/>
    <w:rsid w:val="00CB5AFC"/>
    <w:rsid w:val="00CB642A"/>
    <w:rsid w:val="00CC434D"/>
    <w:rsid w:val="00CC5D9A"/>
    <w:rsid w:val="00CD1D28"/>
    <w:rsid w:val="00CD29E9"/>
    <w:rsid w:val="00CD2FF7"/>
    <w:rsid w:val="00CD30F0"/>
    <w:rsid w:val="00CF0189"/>
    <w:rsid w:val="00D004F1"/>
    <w:rsid w:val="00D00AA7"/>
    <w:rsid w:val="00D03B6B"/>
    <w:rsid w:val="00D078F3"/>
    <w:rsid w:val="00D11063"/>
    <w:rsid w:val="00D11353"/>
    <w:rsid w:val="00D14AED"/>
    <w:rsid w:val="00D14D58"/>
    <w:rsid w:val="00D173A1"/>
    <w:rsid w:val="00D26608"/>
    <w:rsid w:val="00D267AD"/>
    <w:rsid w:val="00D3035B"/>
    <w:rsid w:val="00D346A2"/>
    <w:rsid w:val="00D417E2"/>
    <w:rsid w:val="00D42774"/>
    <w:rsid w:val="00D42DC1"/>
    <w:rsid w:val="00D443C4"/>
    <w:rsid w:val="00D4507D"/>
    <w:rsid w:val="00D631E5"/>
    <w:rsid w:val="00D65F5B"/>
    <w:rsid w:val="00D66832"/>
    <w:rsid w:val="00D67B85"/>
    <w:rsid w:val="00D71F3F"/>
    <w:rsid w:val="00D73D52"/>
    <w:rsid w:val="00D754F8"/>
    <w:rsid w:val="00D76706"/>
    <w:rsid w:val="00D770D7"/>
    <w:rsid w:val="00D7784B"/>
    <w:rsid w:val="00D84A6B"/>
    <w:rsid w:val="00D875E4"/>
    <w:rsid w:val="00D91CE1"/>
    <w:rsid w:val="00D93721"/>
    <w:rsid w:val="00DA7BCA"/>
    <w:rsid w:val="00DB01EA"/>
    <w:rsid w:val="00DB17CC"/>
    <w:rsid w:val="00DB79C3"/>
    <w:rsid w:val="00DC035C"/>
    <w:rsid w:val="00DC6F82"/>
    <w:rsid w:val="00DC7E21"/>
    <w:rsid w:val="00DD50E7"/>
    <w:rsid w:val="00DE303F"/>
    <w:rsid w:val="00DF1CE1"/>
    <w:rsid w:val="00E0122A"/>
    <w:rsid w:val="00E03E46"/>
    <w:rsid w:val="00E1262D"/>
    <w:rsid w:val="00E17CD6"/>
    <w:rsid w:val="00E25FF5"/>
    <w:rsid w:val="00E3174E"/>
    <w:rsid w:val="00E36D60"/>
    <w:rsid w:val="00E40884"/>
    <w:rsid w:val="00E43BEB"/>
    <w:rsid w:val="00E456A4"/>
    <w:rsid w:val="00E529A5"/>
    <w:rsid w:val="00E57A79"/>
    <w:rsid w:val="00E60952"/>
    <w:rsid w:val="00E61CA7"/>
    <w:rsid w:val="00E64797"/>
    <w:rsid w:val="00E669EA"/>
    <w:rsid w:val="00E67E2A"/>
    <w:rsid w:val="00E70587"/>
    <w:rsid w:val="00E72D8D"/>
    <w:rsid w:val="00E73DF9"/>
    <w:rsid w:val="00E74874"/>
    <w:rsid w:val="00E8260D"/>
    <w:rsid w:val="00E867BB"/>
    <w:rsid w:val="00E93ACB"/>
    <w:rsid w:val="00EB42C7"/>
    <w:rsid w:val="00EC68BF"/>
    <w:rsid w:val="00EE31C5"/>
    <w:rsid w:val="00EE752E"/>
    <w:rsid w:val="00EE7BAF"/>
    <w:rsid w:val="00EE7D5E"/>
    <w:rsid w:val="00EF25ED"/>
    <w:rsid w:val="00EF3C40"/>
    <w:rsid w:val="00F04214"/>
    <w:rsid w:val="00F05FB8"/>
    <w:rsid w:val="00F10312"/>
    <w:rsid w:val="00F122C8"/>
    <w:rsid w:val="00F17408"/>
    <w:rsid w:val="00F23F26"/>
    <w:rsid w:val="00F31CDF"/>
    <w:rsid w:val="00F33417"/>
    <w:rsid w:val="00F34E09"/>
    <w:rsid w:val="00F3675A"/>
    <w:rsid w:val="00F3721A"/>
    <w:rsid w:val="00F422DD"/>
    <w:rsid w:val="00F46275"/>
    <w:rsid w:val="00F501F7"/>
    <w:rsid w:val="00F56533"/>
    <w:rsid w:val="00F6328D"/>
    <w:rsid w:val="00F77124"/>
    <w:rsid w:val="00F86540"/>
    <w:rsid w:val="00F93ACE"/>
    <w:rsid w:val="00F95F4D"/>
    <w:rsid w:val="00FA7220"/>
    <w:rsid w:val="00FB1EAA"/>
    <w:rsid w:val="00FB4978"/>
    <w:rsid w:val="00FB6254"/>
    <w:rsid w:val="00FC0770"/>
    <w:rsid w:val="00FC32F1"/>
    <w:rsid w:val="00FC6DDB"/>
    <w:rsid w:val="00FD1A8C"/>
    <w:rsid w:val="00FD4459"/>
    <w:rsid w:val="00FE019F"/>
    <w:rsid w:val="00FE1B55"/>
    <w:rsid w:val="00FE24A1"/>
    <w:rsid w:val="00FE39D2"/>
    <w:rsid w:val="00FE6D8E"/>
    <w:rsid w:val="00FF2108"/>
    <w:rsid w:val="00FF7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FE9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9E7"/>
    <w:rPr>
      <w:sz w:val="22"/>
      <w:szCs w:val="22"/>
    </w:rPr>
  </w:style>
  <w:style w:type="paragraph" w:styleId="Heading1">
    <w:name w:val="heading 1"/>
    <w:basedOn w:val="Normal"/>
    <w:next w:val="Normal"/>
    <w:link w:val="Heading1Char"/>
    <w:uiPriority w:val="9"/>
    <w:qFormat/>
    <w:rsid w:val="00846213"/>
    <w:pPr>
      <w:keepNext/>
      <w:keepLines/>
      <w:spacing w:before="480"/>
      <w:outlineLvl w:val="0"/>
    </w:pPr>
    <w:rPr>
      <w:rFonts w:ascii="Cambria" w:eastAsia="Times New Roman" w:hAnsi="Cambria"/>
      <w:b/>
      <w:bCs/>
      <w:color w:val="365F91"/>
      <w:sz w:val="28"/>
      <w:szCs w:val="28"/>
    </w:rPr>
  </w:style>
  <w:style w:type="paragraph" w:styleId="Heading2">
    <w:name w:val="heading 2"/>
    <w:basedOn w:val="Normal"/>
    <w:link w:val="Heading2Char"/>
    <w:uiPriority w:val="9"/>
    <w:qFormat/>
    <w:rsid w:val="00420CB1"/>
    <w:pPr>
      <w:spacing w:before="200" w:after="200"/>
      <w:outlineLvl w:val="1"/>
    </w:pPr>
    <w:rPr>
      <w:rFonts w:ascii="Arial" w:eastAsia="Times New Roman" w:hAnsi="Arial"/>
      <w:b/>
      <w:bCs/>
      <w:color w:val="F79B4F"/>
      <w:sz w:val="24"/>
      <w:szCs w:val="36"/>
    </w:rPr>
  </w:style>
  <w:style w:type="paragraph" w:styleId="Heading3">
    <w:name w:val="heading 3"/>
    <w:basedOn w:val="Normal"/>
    <w:link w:val="Heading3Char"/>
    <w:uiPriority w:val="9"/>
    <w:qFormat/>
    <w:rsid w:val="00A04541"/>
    <w:pPr>
      <w:spacing w:before="480" w:after="120"/>
      <w:outlineLvl w:val="2"/>
    </w:pPr>
    <w:rPr>
      <w:rFonts w:ascii="Arial" w:eastAsia="Times New Roman" w:hAnsi="Arial"/>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JInfAu1">
    <w:name w:val="BPJInfAu_1"/>
    <w:basedOn w:val="Normal"/>
    <w:qFormat/>
    <w:rsid w:val="00FB6254"/>
    <w:pPr>
      <w:autoSpaceDE w:val="0"/>
      <w:autoSpaceDN w:val="0"/>
      <w:adjustRightInd w:val="0"/>
      <w:spacing w:before="240" w:after="240"/>
    </w:pPr>
    <w:rPr>
      <w:rFonts w:ascii="Cambria" w:eastAsia="MS Mincho" w:hAnsi="Cambria" w:cs="Arial"/>
      <w:b/>
      <w:bCs/>
      <w:smallCaps/>
      <w:color w:val="000000"/>
      <w:sz w:val="48"/>
      <w:szCs w:val="36"/>
      <w:lang w:eastAsia="ja-JP"/>
    </w:rPr>
  </w:style>
  <w:style w:type="paragraph" w:customStyle="1" w:styleId="BPJInfoAu2">
    <w:name w:val="BPJInfoAu_2"/>
    <w:basedOn w:val="BPJInfAu1"/>
    <w:qFormat/>
    <w:rsid w:val="00FB6254"/>
    <w:rPr>
      <w:sz w:val="36"/>
    </w:rPr>
  </w:style>
  <w:style w:type="paragraph" w:customStyle="1" w:styleId="BPJInfoAu3">
    <w:name w:val="BPJInfoAu_3"/>
    <w:basedOn w:val="BPJInfoAu2"/>
    <w:qFormat/>
    <w:rsid w:val="00FB6254"/>
    <w:rPr>
      <w:sz w:val="28"/>
    </w:rPr>
  </w:style>
  <w:style w:type="paragraph" w:customStyle="1" w:styleId="BPJInfoAu4">
    <w:name w:val="BPJInfoAu_4"/>
    <w:basedOn w:val="BPJInfoAu3"/>
    <w:qFormat/>
    <w:rsid w:val="00FB6254"/>
    <w:pPr>
      <w:spacing w:before="40" w:after="40"/>
    </w:pPr>
    <w:rPr>
      <w:b w:val="0"/>
      <w:i/>
      <w:smallCaps w:val="0"/>
    </w:rPr>
  </w:style>
  <w:style w:type="paragraph" w:customStyle="1" w:styleId="BPJInfoAuTitle">
    <w:name w:val="BPJInfoAu_Title"/>
    <w:qFormat/>
    <w:rsid w:val="00FB6254"/>
    <w:pPr>
      <w:spacing w:before="360" w:after="480"/>
      <w:jc w:val="center"/>
    </w:pPr>
    <w:rPr>
      <w:rFonts w:ascii="Cambria" w:eastAsia="MS Mincho" w:hAnsi="Cambria" w:cs="Arial"/>
      <w:bCs/>
      <w:smallCaps/>
      <w:color w:val="000000"/>
      <w:sz w:val="48"/>
      <w:szCs w:val="36"/>
      <w:lang w:eastAsia="ja-JP"/>
    </w:rPr>
  </w:style>
  <w:style w:type="paragraph" w:customStyle="1" w:styleId="Style1">
    <w:name w:val="Style1"/>
    <w:basedOn w:val="BPJInfoAu4"/>
    <w:qFormat/>
    <w:rsid w:val="00FB6254"/>
    <w:pPr>
      <w:spacing w:before="0"/>
    </w:pPr>
    <w:rPr>
      <w:b/>
      <w:i w:val="0"/>
      <w:iCs/>
      <w:sz w:val="24"/>
    </w:rPr>
  </w:style>
  <w:style w:type="paragraph" w:customStyle="1" w:styleId="BPJInfAu5">
    <w:name w:val="BPJInfAu_5"/>
    <w:basedOn w:val="BPJInfoAu4"/>
    <w:qFormat/>
    <w:rsid w:val="00FB6254"/>
    <w:pPr>
      <w:spacing w:before="0"/>
    </w:pPr>
    <w:rPr>
      <w:b/>
      <w:i w:val="0"/>
      <w:iCs/>
      <w:sz w:val="24"/>
    </w:rPr>
  </w:style>
  <w:style w:type="paragraph" w:customStyle="1" w:styleId="BPJInfAu6">
    <w:name w:val="BPJInfAu_6"/>
    <w:basedOn w:val="BPJInfAu5"/>
    <w:qFormat/>
    <w:rsid w:val="00FB6254"/>
    <w:pPr>
      <w:spacing w:after="0"/>
    </w:pPr>
    <w:rPr>
      <w:b w:val="0"/>
      <w:smallCaps/>
      <w:sz w:val="22"/>
    </w:rPr>
  </w:style>
  <w:style w:type="paragraph" w:customStyle="1" w:styleId="SG2">
    <w:name w:val="SG2"/>
    <w:basedOn w:val="Normal"/>
    <w:qFormat/>
    <w:rsid w:val="00CF0189"/>
    <w:pPr>
      <w:keepNext/>
      <w:widowControl w:val="0"/>
      <w:pBdr>
        <w:bottom w:val="single" w:sz="4" w:space="1" w:color="auto"/>
      </w:pBdr>
      <w:adjustRightInd w:val="0"/>
      <w:spacing w:before="400" w:after="120"/>
      <w:jc w:val="both"/>
      <w:textAlignment w:val="baseline"/>
      <w:outlineLvl w:val="0"/>
    </w:pPr>
    <w:rPr>
      <w:rFonts w:ascii="Cambria" w:eastAsia="Times New Roman" w:hAnsi="Cambria"/>
      <w:bCs/>
      <w:smallCaps/>
      <w:kern w:val="28"/>
      <w:sz w:val="28"/>
      <w:szCs w:val="20"/>
    </w:rPr>
  </w:style>
  <w:style w:type="paragraph" w:customStyle="1" w:styleId="SG1">
    <w:name w:val="SG1"/>
    <w:basedOn w:val="Heading1"/>
    <w:qFormat/>
    <w:rsid w:val="005A51A4"/>
    <w:pPr>
      <w:keepNext w:val="0"/>
      <w:keepLines w:val="0"/>
      <w:pageBreakBefore/>
      <w:shd w:val="clear" w:color="auto" w:fill="2A63A8"/>
      <w:spacing w:before="0" w:after="40"/>
    </w:pPr>
    <w:rPr>
      <w:rFonts w:cs="Arial"/>
      <w:b w:val="0"/>
      <w:smallCaps/>
      <w:color w:val="FFFFFF"/>
      <w:sz w:val="32"/>
      <w:szCs w:val="36"/>
    </w:rPr>
  </w:style>
  <w:style w:type="character" w:customStyle="1" w:styleId="Heading1Char">
    <w:name w:val="Heading 1 Char"/>
    <w:link w:val="Heading1"/>
    <w:uiPriority w:val="9"/>
    <w:rsid w:val="00846213"/>
    <w:rPr>
      <w:rFonts w:ascii="Cambria" w:eastAsia="Times New Roman" w:hAnsi="Cambria" w:cs="Times New Roman"/>
      <w:b/>
      <w:bCs/>
      <w:color w:val="365F91"/>
      <w:sz w:val="28"/>
      <w:szCs w:val="28"/>
    </w:rPr>
  </w:style>
  <w:style w:type="paragraph" w:customStyle="1" w:styleId="SG3">
    <w:name w:val="SG3"/>
    <w:basedOn w:val="Normal"/>
    <w:qFormat/>
    <w:rsid w:val="005A51A4"/>
    <w:pPr>
      <w:keepNext/>
      <w:spacing w:before="240" w:after="120"/>
      <w:outlineLvl w:val="2"/>
    </w:pPr>
    <w:rPr>
      <w:rFonts w:ascii="Cambria" w:eastAsia="Times New Roman" w:hAnsi="Cambria"/>
      <w:b/>
      <w:smallCaps/>
      <w:kern w:val="28"/>
      <w:szCs w:val="20"/>
    </w:rPr>
  </w:style>
  <w:style w:type="paragraph" w:customStyle="1" w:styleId="SG4">
    <w:name w:val="SG4"/>
    <w:basedOn w:val="Normal"/>
    <w:qFormat/>
    <w:rsid w:val="005A51A4"/>
    <w:pPr>
      <w:spacing w:before="200" w:after="40"/>
    </w:pPr>
    <w:rPr>
      <w:rFonts w:ascii="Cambria" w:eastAsia="SimSun" w:hAnsi="Cambria"/>
      <w:b/>
      <w:i/>
      <w:sz w:val="20"/>
      <w:szCs w:val="24"/>
      <w:lang w:eastAsia="zh-CN"/>
    </w:rPr>
  </w:style>
  <w:style w:type="paragraph" w:customStyle="1" w:styleId="SGpara">
    <w:name w:val="SGpara"/>
    <w:basedOn w:val="Normal"/>
    <w:qFormat/>
    <w:rsid w:val="005A51A4"/>
    <w:pPr>
      <w:spacing w:before="80" w:after="120"/>
    </w:pPr>
    <w:rPr>
      <w:rFonts w:eastAsia="Times New Roman"/>
      <w:sz w:val="18"/>
      <w:szCs w:val="20"/>
    </w:rPr>
  </w:style>
  <w:style w:type="paragraph" w:customStyle="1" w:styleId="SGlist">
    <w:name w:val="SGlist"/>
    <w:basedOn w:val="Normal"/>
    <w:qFormat/>
    <w:rsid w:val="005A7EF6"/>
    <w:pPr>
      <w:widowControl w:val="0"/>
      <w:numPr>
        <w:numId w:val="18"/>
      </w:numPr>
      <w:adjustRightInd w:val="0"/>
      <w:spacing w:after="120"/>
      <w:textAlignment w:val="baseline"/>
    </w:pPr>
    <w:rPr>
      <w:rFonts w:eastAsia="Times New Roman"/>
      <w:sz w:val="18"/>
      <w:szCs w:val="18"/>
    </w:rPr>
  </w:style>
  <w:style w:type="paragraph" w:customStyle="1" w:styleId="SGindent">
    <w:name w:val="SGindent"/>
    <w:basedOn w:val="Normal"/>
    <w:autoRedefine/>
    <w:qFormat/>
    <w:rsid w:val="005A51A4"/>
    <w:pPr>
      <w:spacing w:after="120"/>
      <w:ind w:left="720"/>
    </w:pPr>
    <w:rPr>
      <w:rFonts w:ascii="Times New Roman" w:eastAsia="Times New Roman" w:hAnsi="Times New Roman"/>
      <w:sz w:val="18"/>
      <w:szCs w:val="20"/>
    </w:rPr>
  </w:style>
  <w:style w:type="paragraph" w:customStyle="1" w:styleId="SGnumlist">
    <w:name w:val="SGnumlist"/>
    <w:basedOn w:val="SGlist"/>
    <w:qFormat/>
    <w:rsid w:val="005A51A4"/>
    <w:pPr>
      <w:numPr>
        <w:numId w:val="9"/>
      </w:numPr>
    </w:pPr>
  </w:style>
  <w:style w:type="paragraph" w:customStyle="1" w:styleId="SG5">
    <w:name w:val="SG5"/>
    <w:basedOn w:val="Normal"/>
    <w:qFormat/>
    <w:rsid w:val="005A51A4"/>
    <w:pPr>
      <w:keepNext/>
      <w:outlineLvl w:val="2"/>
    </w:pPr>
    <w:rPr>
      <w:rFonts w:ascii="Cambria" w:eastAsia="Times New Roman" w:hAnsi="Cambria"/>
      <w:i/>
      <w:kern w:val="28"/>
      <w:sz w:val="18"/>
      <w:szCs w:val="20"/>
      <w:u w:val="single"/>
    </w:rPr>
  </w:style>
  <w:style w:type="paragraph" w:customStyle="1" w:styleId="SGList0">
    <w:name w:val="SG List"/>
    <w:basedOn w:val="Normal"/>
    <w:autoRedefine/>
    <w:qFormat/>
    <w:rsid w:val="00AD4009"/>
    <w:pPr>
      <w:spacing w:before="80" w:after="80"/>
      <w:ind w:left="284"/>
    </w:pPr>
    <w:rPr>
      <w:rFonts w:ascii="Helvetica" w:eastAsia="SimSun" w:hAnsi="Helvetica"/>
      <w:b/>
      <w:i/>
      <w:smallCaps/>
      <w:color w:val="17365D"/>
      <w:sz w:val="18"/>
      <w:szCs w:val="24"/>
      <w:lang w:eastAsia="zh-CN"/>
    </w:rPr>
  </w:style>
  <w:style w:type="paragraph" w:customStyle="1" w:styleId="SGTitle">
    <w:name w:val="SG Title"/>
    <w:basedOn w:val="Normal"/>
    <w:link w:val="SGTitleChar"/>
    <w:autoRedefine/>
    <w:qFormat/>
    <w:rsid w:val="00AD4009"/>
    <w:pPr>
      <w:spacing w:before="100" w:after="100"/>
      <w:jc w:val="center"/>
    </w:pPr>
    <w:rPr>
      <w:rFonts w:ascii="Helvetica" w:eastAsia="SimSun" w:hAnsi="Helvetica"/>
      <w:smallCaps/>
      <w:color w:val="17365D"/>
      <w:sz w:val="44"/>
      <w:szCs w:val="24"/>
      <w:lang w:eastAsia="zh-CN"/>
    </w:rPr>
  </w:style>
  <w:style w:type="character" w:customStyle="1" w:styleId="SGTitleChar">
    <w:name w:val="SG Title Char"/>
    <w:link w:val="SGTitle"/>
    <w:rsid w:val="00AD4009"/>
    <w:rPr>
      <w:rFonts w:ascii="Helvetica" w:eastAsia="SimSun" w:hAnsi="Helvetica" w:cs="Times New Roman"/>
      <w:smallCaps/>
      <w:color w:val="17365D"/>
      <w:sz w:val="44"/>
      <w:szCs w:val="24"/>
      <w:lang w:eastAsia="zh-CN"/>
    </w:rPr>
  </w:style>
  <w:style w:type="paragraph" w:customStyle="1" w:styleId="SG1A">
    <w:name w:val="SG1A"/>
    <w:basedOn w:val="SG1"/>
    <w:autoRedefine/>
    <w:qFormat/>
    <w:rsid w:val="005A51A4"/>
    <w:pPr>
      <w:shd w:val="clear" w:color="auto" w:fill="5F497A"/>
    </w:pPr>
  </w:style>
  <w:style w:type="paragraph" w:customStyle="1" w:styleId="SGparafirstinApp">
    <w:name w:val="SGpara_firstinApp"/>
    <w:basedOn w:val="SGpara"/>
    <w:qFormat/>
    <w:rsid w:val="005A51A4"/>
    <w:pPr>
      <w:spacing w:before="200"/>
    </w:pPr>
  </w:style>
  <w:style w:type="character" w:styleId="Hyperlink">
    <w:name w:val="Hyperlink"/>
    <w:uiPriority w:val="99"/>
    <w:rsid w:val="00F122C8"/>
    <w:rPr>
      <w:b/>
      <w:color w:val="003399"/>
      <w:u w:val="none"/>
    </w:rPr>
  </w:style>
  <w:style w:type="paragraph" w:customStyle="1" w:styleId="SGH2">
    <w:name w:val="SG H2"/>
    <w:basedOn w:val="Normal"/>
    <w:link w:val="SGH2Char"/>
    <w:rsid w:val="00CF0189"/>
    <w:pPr>
      <w:widowControl w:val="0"/>
      <w:pBdr>
        <w:bottom w:val="single" w:sz="4" w:space="1" w:color="auto"/>
      </w:pBdr>
      <w:adjustRightInd w:val="0"/>
      <w:spacing w:before="200" w:after="120"/>
      <w:textAlignment w:val="baseline"/>
    </w:pPr>
    <w:rPr>
      <w:rFonts w:ascii="Helvetica" w:eastAsia="SimSun" w:hAnsi="Helvetica"/>
      <w:b/>
      <w:i/>
      <w:smallCaps/>
      <w:sz w:val="32"/>
      <w:szCs w:val="24"/>
      <w:lang w:eastAsia="zh-CN"/>
    </w:rPr>
  </w:style>
  <w:style w:type="character" w:customStyle="1" w:styleId="SGH2Char">
    <w:name w:val="SG H2 Char"/>
    <w:link w:val="SGH2"/>
    <w:rsid w:val="00CF0189"/>
    <w:rPr>
      <w:rFonts w:ascii="Helvetica" w:eastAsia="SimSun" w:hAnsi="Helvetica" w:cs="Times New Roman"/>
      <w:b/>
      <w:i/>
      <w:smallCaps/>
      <w:sz w:val="32"/>
      <w:szCs w:val="24"/>
      <w:lang w:eastAsia="zh-CN"/>
    </w:rPr>
  </w:style>
  <w:style w:type="character" w:customStyle="1" w:styleId="Heading2Char">
    <w:name w:val="Heading 2 Char"/>
    <w:link w:val="Heading2"/>
    <w:uiPriority w:val="9"/>
    <w:rsid w:val="00420CB1"/>
    <w:rPr>
      <w:rFonts w:ascii="Arial" w:eastAsia="Times New Roman" w:hAnsi="Arial"/>
      <w:b/>
      <w:bCs/>
      <w:color w:val="F79B4F"/>
      <w:sz w:val="24"/>
      <w:szCs w:val="36"/>
      <w:lang w:eastAsia="en-US" w:bidi="ar-SA"/>
    </w:rPr>
  </w:style>
  <w:style w:type="character" w:customStyle="1" w:styleId="Heading3Char">
    <w:name w:val="Heading 3 Char"/>
    <w:link w:val="Heading3"/>
    <w:uiPriority w:val="9"/>
    <w:rsid w:val="00A04541"/>
    <w:rPr>
      <w:rFonts w:ascii="Arial" w:eastAsia="Times New Roman" w:hAnsi="Arial"/>
      <w:b/>
      <w:bCs/>
      <w:szCs w:val="27"/>
    </w:rPr>
  </w:style>
  <w:style w:type="paragraph" w:customStyle="1" w:styleId="CRpara">
    <w:name w:val="CRpara"/>
    <w:basedOn w:val="Normal"/>
    <w:qFormat/>
    <w:rsid w:val="00A04541"/>
    <w:pPr>
      <w:spacing w:after="120" w:line="280" w:lineRule="exact"/>
    </w:pPr>
    <w:rPr>
      <w:rFonts w:ascii="Arial" w:eastAsia="Times New Roman" w:hAnsi="Arial" w:cs="Arial"/>
      <w:color w:val="000000"/>
      <w:sz w:val="18"/>
      <w:szCs w:val="18"/>
    </w:rPr>
  </w:style>
  <w:style w:type="character" w:styleId="FollowedHyperlink">
    <w:name w:val="FollowedHyperlink"/>
    <w:uiPriority w:val="99"/>
    <w:semiHidden/>
    <w:unhideWhenUsed/>
    <w:rsid w:val="00F122C8"/>
    <w:rPr>
      <w:b/>
      <w:color w:val="003399"/>
      <w:u w:val="none"/>
    </w:rPr>
  </w:style>
  <w:style w:type="character" w:styleId="CommentReference">
    <w:name w:val="annotation reference"/>
    <w:uiPriority w:val="99"/>
    <w:semiHidden/>
    <w:unhideWhenUsed/>
    <w:rsid w:val="00234DA9"/>
    <w:rPr>
      <w:sz w:val="16"/>
      <w:szCs w:val="16"/>
    </w:rPr>
  </w:style>
  <w:style w:type="paragraph" w:styleId="CommentText">
    <w:name w:val="annotation text"/>
    <w:basedOn w:val="Normal"/>
    <w:link w:val="CommentTextChar"/>
    <w:uiPriority w:val="99"/>
    <w:unhideWhenUsed/>
    <w:rsid w:val="00234DA9"/>
    <w:rPr>
      <w:sz w:val="20"/>
      <w:szCs w:val="20"/>
    </w:rPr>
  </w:style>
  <w:style w:type="character" w:customStyle="1" w:styleId="CommentTextChar">
    <w:name w:val="Comment Text Char"/>
    <w:basedOn w:val="DefaultParagraphFont"/>
    <w:link w:val="CommentText"/>
    <w:uiPriority w:val="99"/>
    <w:rsid w:val="00234DA9"/>
  </w:style>
  <w:style w:type="paragraph" w:styleId="CommentSubject">
    <w:name w:val="annotation subject"/>
    <w:basedOn w:val="CommentText"/>
    <w:next w:val="CommentText"/>
    <w:link w:val="CommentSubjectChar"/>
    <w:uiPriority w:val="99"/>
    <w:semiHidden/>
    <w:unhideWhenUsed/>
    <w:rsid w:val="00234DA9"/>
    <w:rPr>
      <w:b/>
      <w:bCs/>
    </w:rPr>
  </w:style>
  <w:style w:type="character" w:customStyle="1" w:styleId="CommentSubjectChar">
    <w:name w:val="Comment Subject Char"/>
    <w:link w:val="CommentSubject"/>
    <w:uiPriority w:val="99"/>
    <w:semiHidden/>
    <w:rsid w:val="00234DA9"/>
    <w:rPr>
      <w:b/>
      <w:bCs/>
    </w:rPr>
  </w:style>
  <w:style w:type="paragraph" w:styleId="BalloonText">
    <w:name w:val="Balloon Text"/>
    <w:basedOn w:val="Normal"/>
    <w:link w:val="BalloonTextChar"/>
    <w:uiPriority w:val="99"/>
    <w:semiHidden/>
    <w:unhideWhenUsed/>
    <w:rsid w:val="00234DA9"/>
    <w:rPr>
      <w:rFonts w:ascii="Tahoma" w:hAnsi="Tahoma" w:cs="Tahoma"/>
      <w:sz w:val="16"/>
      <w:szCs w:val="16"/>
    </w:rPr>
  </w:style>
  <w:style w:type="character" w:customStyle="1" w:styleId="BalloonTextChar">
    <w:name w:val="Balloon Text Char"/>
    <w:link w:val="BalloonText"/>
    <w:uiPriority w:val="99"/>
    <w:semiHidden/>
    <w:rsid w:val="00234DA9"/>
    <w:rPr>
      <w:rFonts w:ascii="Tahoma" w:hAnsi="Tahoma" w:cs="Tahoma"/>
      <w:sz w:val="16"/>
      <w:szCs w:val="16"/>
    </w:rPr>
  </w:style>
  <w:style w:type="paragraph" w:customStyle="1" w:styleId="H4WebDoc">
    <w:name w:val="H4_WebDoc"/>
    <w:basedOn w:val="Normal"/>
    <w:link w:val="H4WebDocChar"/>
    <w:qFormat/>
    <w:rsid w:val="006D217E"/>
    <w:pPr>
      <w:spacing w:before="160" w:after="40" w:line="240" w:lineRule="atLeast"/>
    </w:pPr>
    <w:rPr>
      <w:rFonts w:ascii="Arial" w:hAnsi="Arial" w:cs="Arial"/>
      <w:b/>
      <w:sz w:val="18"/>
      <w:szCs w:val="18"/>
    </w:rPr>
  </w:style>
  <w:style w:type="paragraph" w:customStyle="1" w:styleId="H1WebDoc">
    <w:name w:val="H1_WebDoc"/>
    <w:basedOn w:val="Heading2"/>
    <w:link w:val="H1WebDocChar"/>
    <w:qFormat/>
    <w:rsid w:val="006D217E"/>
    <w:pPr>
      <w:spacing w:before="360" w:line="240" w:lineRule="atLeast"/>
    </w:pPr>
    <w:rPr>
      <w:rFonts w:cs="Arial"/>
      <w:bCs w:val="0"/>
      <w:color w:val="000099"/>
      <w:position w:val="32"/>
      <w:sz w:val="44"/>
      <w:szCs w:val="44"/>
    </w:rPr>
  </w:style>
  <w:style w:type="character" w:customStyle="1" w:styleId="H4WebDocChar">
    <w:name w:val="H4_WebDoc Char"/>
    <w:link w:val="H4WebDoc"/>
    <w:rsid w:val="006D217E"/>
    <w:rPr>
      <w:rFonts w:ascii="Arial" w:hAnsi="Arial" w:cs="Arial"/>
      <w:b/>
      <w:sz w:val="18"/>
      <w:szCs w:val="18"/>
    </w:rPr>
  </w:style>
  <w:style w:type="paragraph" w:customStyle="1" w:styleId="crh2">
    <w:name w:val="crh2"/>
    <w:basedOn w:val="Normal"/>
    <w:qFormat/>
    <w:rsid w:val="00B6752C"/>
    <w:pPr>
      <w:spacing w:before="160" w:after="40" w:line="240" w:lineRule="atLeast"/>
    </w:pPr>
    <w:rPr>
      <w:rFonts w:cs="Arial"/>
      <w:b/>
      <w:color w:val="17365D"/>
      <w:sz w:val="24"/>
      <w:szCs w:val="24"/>
    </w:rPr>
  </w:style>
  <w:style w:type="character" w:customStyle="1" w:styleId="H1WebDocChar">
    <w:name w:val="H1_WebDoc Char"/>
    <w:link w:val="H1WebDoc"/>
    <w:rsid w:val="006D217E"/>
    <w:rPr>
      <w:rFonts w:ascii="Arial" w:eastAsia="Times New Roman" w:hAnsi="Arial" w:cs="Arial"/>
      <w:b/>
      <w:bCs/>
      <w:color w:val="000099"/>
      <w:position w:val="32"/>
      <w:sz w:val="44"/>
      <w:szCs w:val="44"/>
      <w:lang w:eastAsia="en-US" w:bidi="ar-SA"/>
    </w:rPr>
  </w:style>
  <w:style w:type="paragraph" w:customStyle="1" w:styleId="crh1">
    <w:name w:val="crh1"/>
    <w:basedOn w:val="Heading2"/>
    <w:qFormat/>
    <w:rsid w:val="00B6752C"/>
    <w:pPr>
      <w:pBdr>
        <w:bottom w:val="single" w:sz="4" w:space="1" w:color="943634"/>
      </w:pBdr>
      <w:spacing w:line="240" w:lineRule="atLeast"/>
    </w:pPr>
    <w:rPr>
      <w:rFonts w:ascii="Calibri" w:hAnsi="Calibri" w:cs="Arial"/>
      <w:color w:val="943634"/>
      <w:sz w:val="28"/>
      <w:szCs w:val="28"/>
    </w:rPr>
  </w:style>
  <w:style w:type="table" w:styleId="TableGrid">
    <w:name w:val="Table Grid"/>
    <w:basedOn w:val="TableNormal"/>
    <w:uiPriority w:val="59"/>
    <w:rsid w:val="00D450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rsid w:val="00637F14"/>
    <w:rPr>
      <w:i/>
      <w:iCs/>
    </w:rPr>
  </w:style>
  <w:style w:type="paragraph" w:styleId="ListParagraph">
    <w:name w:val="List Paragraph"/>
    <w:basedOn w:val="Normal"/>
    <w:uiPriority w:val="34"/>
    <w:qFormat/>
    <w:rsid w:val="002105F7"/>
    <w:pPr>
      <w:ind w:left="720"/>
      <w:contextualSpacing/>
    </w:pPr>
  </w:style>
  <w:style w:type="character" w:styleId="Strong">
    <w:name w:val="Strong"/>
    <w:uiPriority w:val="22"/>
    <w:qFormat/>
    <w:rsid w:val="00AE53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98074">
      <w:bodyDiv w:val="1"/>
      <w:marLeft w:val="0"/>
      <w:marRight w:val="0"/>
      <w:marTop w:val="0"/>
      <w:marBottom w:val="0"/>
      <w:divBdr>
        <w:top w:val="none" w:sz="0" w:space="0" w:color="auto"/>
        <w:left w:val="none" w:sz="0" w:space="0" w:color="auto"/>
        <w:bottom w:val="none" w:sz="0" w:space="0" w:color="auto"/>
        <w:right w:val="none" w:sz="0" w:space="0" w:color="auto"/>
      </w:divBdr>
    </w:div>
    <w:div w:id="941840811">
      <w:bodyDiv w:val="1"/>
      <w:marLeft w:val="0"/>
      <w:marRight w:val="0"/>
      <w:marTop w:val="0"/>
      <w:marBottom w:val="0"/>
      <w:divBdr>
        <w:top w:val="none" w:sz="0" w:space="0" w:color="auto"/>
        <w:left w:val="none" w:sz="0" w:space="0" w:color="auto"/>
        <w:bottom w:val="none" w:sz="0" w:space="0" w:color="auto"/>
        <w:right w:val="none" w:sz="0" w:space="0" w:color="auto"/>
      </w:divBdr>
    </w:div>
    <w:div w:id="97433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ell.com/current-biology/authors" TargetMode="External"/><Relationship Id="rId12" Type="http://schemas.openxmlformats.org/officeDocument/2006/relationships/hyperlink" Target="http://www.cell.com/figureguidelines" TargetMode="External"/><Relationship Id="rId13" Type="http://schemas.openxmlformats.org/officeDocument/2006/relationships/hyperlink" Target="http://www.cell.com/figureguidelines" TargetMode="External"/><Relationship Id="rId14" Type="http://schemas.openxmlformats.org/officeDocument/2006/relationships/hyperlink" Target="http://www.cell.com/pb/assets/raw/shared/forms/conflict-of-interest.doc" TargetMode="External"/><Relationship Id="rId15" Type="http://schemas.openxmlformats.org/officeDocument/2006/relationships/hyperlink" Target="http://www.cell.com/current-biology/authors" TargetMode="External"/><Relationship Id="rId16" Type="http://schemas.openxmlformats.org/officeDocument/2006/relationships/hyperlink" Target="http://www.cell.com/pb/assets/raw/shared/figureguidelines/GA_guide.pdf" TargetMode="External"/><Relationship Id="rId17" Type="http://schemas.openxmlformats.org/officeDocument/2006/relationships/hyperlink" Target="http://www.cell.com/star-authors-guide"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urrent-biology@cell.com" TargetMode="External"/><Relationship Id="rId7" Type="http://schemas.openxmlformats.org/officeDocument/2006/relationships/hyperlink" Target="mailto:kgenelin@cell.com" TargetMode="External"/><Relationship Id="rId8" Type="http://schemas.openxmlformats.org/officeDocument/2006/relationships/hyperlink" Target="http://www.cell.com/current-biology/authors" TargetMode="External"/><Relationship Id="rId9" Type="http://schemas.openxmlformats.org/officeDocument/2006/relationships/hyperlink" Target="http://www.cell.com/pb/assets/raw/shared/guidelines/CRediT-Taxonomy.pdf" TargetMode="External"/><Relationship Id="rId10" Type="http://schemas.openxmlformats.org/officeDocument/2006/relationships/hyperlink" Target="http://www.cell.com/star-author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EBF09-472B-A340-AB37-AF896AED2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1557</Words>
  <Characters>8878</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10415</CharactersWithSpaces>
  <SharedDoc>false</SharedDoc>
  <HLinks>
    <vt:vector size="72" baseType="variant">
      <vt:variant>
        <vt:i4>6881320</vt:i4>
      </vt:variant>
      <vt:variant>
        <vt:i4>33</vt:i4>
      </vt:variant>
      <vt:variant>
        <vt:i4>0</vt:i4>
      </vt:variant>
      <vt:variant>
        <vt:i4>5</vt:i4>
      </vt:variant>
      <vt:variant>
        <vt:lpwstr>http://www.cell.com/methods-launch</vt:lpwstr>
      </vt:variant>
      <vt:variant>
        <vt:lpwstr/>
      </vt:variant>
      <vt:variant>
        <vt:i4>7733322</vt:i4>
      </vt:variant>
      <vt:variant>
        <vt:i4>30</vt:i4>
      </vt:variant>
      <vt:variant>
        <vt:i4>0</vt:i4>
      </vt:variant>
      <vt:variant>
        <vt:i4>5</vt:i4>
      </vt:variant>
      <vt:variant>
        <vt:lpwstr>http://www.cell.com/pb/assets/raw/shared/figureguidelines/GA_guide.pdf</vt:lpwstr>
      </vt:variant>
      <vt:variant>
        <vt:lpwstr/>
      </vt:variant>
      <vt:variant>
        <vt:i4>2883638</vt:i4>
      </vt:variant>
      <vt:variant>
        <vt:i4>27</vt:i4>
      </vt:variant>
      <vt:variant>
        <vt:i4>0</vt:i4>
      </vt:variant>
      <vt:variant>
        <vt:i4>5</vt:i4>
      </vt:variant>
      <vt:variant>
        <vt:lpwstr>http://www.cell.com/current-biology/authors</vt:lpwstr>
      </vt:variant>
      <vt:variant>
        <vt:lpwstr/>
      </vt:variant>
      <vt:variant>
        <vt:i4>2228277</vt:i4>
      </vt:variant>
      <vt:variant>
        <vt:i4>24</vt:i4>
      </vt:variant>
      <vt:variant>
        <vt:i4>0</vt:i4>
      </vt:variant>
      <vt:variant>
        <vt:i4>5</vt:i4>
      </vt:variant>
      <vt:variant>
        <vt:lpwstr>http://www.cell.com/pb/assets/raw/shared/forms/conflict-of-interest.doc</vt:lpwstr>
      </vt:variant>
      <vt:variant>
        <vt:lpwstr/>
      </vt:variant>
      <vt:variant>
        <vt:i4>5439555</vt:i4>
      </vt:variant>
      <vt:variant>
        <vt:i4>21</vt:i4>
      </vt:variant>
      <vt:variant>
        <vt:i4>0</vt:i4>
      </vt:variant>
      <vt:variant>
        <vt:i4>5</vt:i4>
      </vt:variant>
      <vt:variant>
        <vt:lpwstr>http://www.cell.com/figureguidelines</vt:lpwstr>
      </vt:variant>
      <vt:variant>
        <vt:lpwstr/>
      </vt:variant>
      <vt:variant>
        <vt:i4>5439555</vt:i4>
      </vt:variant>
      <vt:variant>
        <vt:i4>18</vt:i4>
      </vt:variant>
      <vt:variant>
        <vt:i4>0</vt:i4>
      </vt:variant>
      <vt:variant>
        <vt:i4>5</vt:i4>
      </vt:variant>
      <vt:variant>
        <vt:lpwstr>http://www.cell.com/figureguidelines</vt:lpwstr>
      </vt:variant>
      <vt:variant>
        <vt:lpwstr/>
      </vt:variant>
      <vt:variant>
        <vt:i4>6881320</vt:i4>
      </vt:variant>
      <vt:variant>
        <vt:i4>15</vt:i4>
      </vt:variant>
      <vt:variant>
        <vt:i4>0</vt:i4>
      </vt:variant>
      <vt:variant>
        <vt:i4>5</vt:i4>
      </vt:variant>
      <vt:variant>
        <vt:lpwstr>http://www.cell.com/methods-launch</vt:lpwstr>
      </vt:variant>
      <vt:variant>
        <vt:lpwstr/>
      </vt:variant>
      <vt:variant>
        <vt:i4>2883638</vt:i4>
      </vt:variant>
      <vt:variant>
        <vt:i4>12</vt:i4>
      </vt:variant>
      <vt:variant>
        <vt:i4>0</vt:i4>
      </vt:variant>
      <vt:variant>
        <vt:i4>5</vt:i4>
      </vt:variant>
      <vt:variant>
        <vt:lpwstr>http://www.cell.com/current-biology/authors</vt:lpwstr>
      </vt:variant>
      <vt:variant>
        <vt:lpwstr/>
      </vt:variant>
      <vt:variant>
        <vt:i4>2162701</vt:i4>
      </vt:variant>
      <vt:variant>
        <vt:i4>9</vt:i4>
      </vt:variant>
      <vt:variant>
        <vt:i4>0</vt:i4>
      </vt:variant>
      <vt:variant>
        <vt:i4>5</vt:i4>
      </vt:variant>
      <vt:variant>
        <vt:lpwstr>http://www.cell.com/pb-assets/journals/research/cell/methods/Methods Guide_general.pdf</vt:lpwstr>
      </vt:variant>
      <vt:variant>
        <vt:lpwstr/>
      </vt:variant>
      <vt:variant>
        <vt:i4>4063354</vt:i4>
      </vt:variant>
      <vt:variant>
        <vt:i4>6</vt:i4>
      </vt:variant>
      <vt:variant>
        <vt:i4>0</vt:i4>
      </vt:variant>
      <vt:variant>
        <vt:i4>5</vt:i4>
      </vt:variant>
      <vt:variant>
        <vt:lpwstr>http://www.cell.com/pb/assets/raw/shared/guidelines/CRediT-Taxonomy.pdf</vt:lpwstr>
      </vt:variant>
      <vt:variant>
        <vt:lpwstr/>
      </vt:variant>
      <vt:variant>
        <vt:i4>2555919</vt:i4>
      </vt:variant>
      <vt:variant>
        <vt:i4>3</vt:i4>
      </vt:variant>
      <vt:variant>
        <vt:i4>0</vt:i4>
      </vt:variant>
      <vt:variant>
        <vt:i4>5</vt:i4>
      </vt:variant>
      <vt:variant>
        <vt:lpwstr>mailto:kgenelin@cell.com</vt:lpwstr>
      </vt:variant>
      <vt:variant>
        <vt:lpwstr/>
      </vt:variant>
      <vt:variant>
        <vt:i4>3604550</vt:i4>
      </vt:variant>
      <vt:variant>
        <vt:i4>0</vt:i4>
      </vt:variant>
      <vt:variant>
        <vt:i4>0</vt:i4>
      </vt:variant>
      <vt:variant>
        <vt:i4>5</vt:i4>
      </vt:variant>
      <vt:variant>
        <vt:lpwstr>mailto:current-biology@cell.com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Kalika Genelin</dc:creator>
  <cp:lastModifiedBy>ashwinv@princeton.edu</cp:lastModifiedBy>
  <cp:revision>2</cp:revision>
  <cp:lastPrinted>2014-08-18T13:58:00Z</cp:lastPrinted>
  <dcterms:created xsi:type="dcterms:W3CDTF">2017-05-24T01:59:00Z</dcterms:created>
  <dcterms:modified xsi:type="dcterms:W3CDTF">2017-05-24T01:59:00Z</dcterms:modified>
</cp:coreProperties>
</file>