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ahoma" w:hAnsi="Tahoma" w:cs="Tahoma"/>
          <w:b/>
          <w:sz w:val="34"/>
        </w:rPr>
        <w:t>แบบฝึกหัดทบทวนตามตัวชี้วัด  วิชาวิทยาศาสตร์ ป.3  ครั้งที่ 2/2569</w:t>
      </w:r>
    </w:p>
    <w:p>
      <w:pPr>
        <w:spacing w:after="40" w:before="0"/>
        <w:jc w:val="center"/>
      </w:pPr>
      <w:r>
        <w:rPr>
          <w:rFonts w:ascii="Tahoma" w:hAnsi="Tahoma" w:cs="Tahoma"/>
          <w:b w:val="0"/>
          <w:color w:val="666666"/>
          <w:sz w:val="26"/>
        </w:rPr>
        <w:t>หน่วยที่ 3 แรงกับการเคลื่อนที่และแม่เหล็ก · ตัวชี้วัด ว 2.2 ป.3/1, ป.3/2, ป.3/3, ป.3/4</w:t>
      </w:r>
    </w:p>
    <w:p>
      <w:pPr>
        <w:spacing w:after="200" w:before="0"/>
        <w:jc w:val="center"/>
      </w:pPr>
      <w:r>
        <w:rPr>
          <w:rFonts w:ascii="Tahoma" w:hAnsi="Tahoma" w:cs="Tahoma"/>
          <w:b/>
          <w:sz w:val="30"/>
        </w:rPr>
        <w:t>ตอนที่ 2  จงเติมคำตอบ   (8 คะแนน)</w:t>
      </w:r>
    </w:p>
    <w:p>
      <w:pPr>
        <w:spacing w:after="200" w:before="0"/>
        <w:jc w:val="center"/>
      </w:pPr>
      <w:r>
        <w:rPr>
          <w:rFonts w:ascii="Tahoma" w:hAnsi="Tahoma" w:cs="Tahoma"/>
          <w:b/>
          <w:color w:val="C02A35"/>
          <w:sz w:val="28"/>
        </w:rPr>
        <w:t>★ ฉบับเฉลยสำหรับครู ★</w:t>
      </w:r>
    </w:p>
    <w:p>
      <w:pPr>
        <w:spacing w:after="80" w:before="0"/>
      </w:pPr>
      <w:r>
        <w:rPr>
          <w:rFonts w:ascii="Tahoma" w:hAnsi="Tahoma" w:cs="Tahoma"/>
          <w:b/>
          <w:sz w:val="30"/>
        </w:rPr>
        <w:t xml:space="preserve">1.  </w:t>
      </w:r>
      <w:r>
        <w:rPr>
          <w:rFonts w:ascii="Tahoma" w:hAnsi="Tahoma" w:cs="Tahoma"/>
          <w:b w:val="0"/>
          <w:sz w:val="30"/>
        </w:rPr>
        <w:t>แก้วออกแรงกระทำต่อม้าหมุนที่กำลังเคลื่อนที่ โดยออกแรงใน</w:t>
      </w:r>
      <w:r>
        <w:rPr>
          <w:rFonts w:ascii="Tahoma" w:hAnsi="Tahoma" w:cs="Tahoma"/>
          <w:b/>
          <w:sz w:val="30"/>
        </w:rPr>
        <w:t>ทิศทางเดียวกับ</w:t>
      </w:r>
      <w:r>
        <w:rPr>
          <w:rFonts w:ascii="Tahoma" w:hAnsi="Tahoma" w:cs="Tahoma"/>
          <w:b w:val="0"/>
          <w:sz w:val="30"/>
        </w:rPr>
        <w:t>การเคลื่อนที่ของม้าหมุน ผลของการออกแรงของแก้วทำให้วัตถุเคลื่อนที่อย่างไร</w:t>
      </w:r>
    </w:p>
    <w:p>
      <w:pPr>
        <w:spacing w:after="200" w:before="0"/>
      </w:pPr>
      <w:r>
        <w:rPr>
          <w:rFonts w:ascii="Tahoma" w:hAnsi="Tahoma" w:cs="Tahoma"/>
          <w:b w:val="0"/>
          <w:sz w:val="30"/>
        </w:rPr>
        <w:t>ตอบ</w:t>
      </w:r>
      <w:r>
        <w:rPr>
          <w:rFonts w:ascii="Tahoma" w:hAnsi="Tahoma" w:cs="Tahoma"/>
          <w:b/>
          <w:color w:val="C02A35"/>
          <w:sz w:val="30"/>
        </w:rPr>
        <w:t xml:space="preserve">  เคลื่อนที่เร็วขึ้น  </w:t>
      </w:r>
      <w:r>
        <w:rPr>
          <w:rFonts w:ascii="Tahoma" w:hAnsi="Tahoma" w:cs="Tahoma"/>
          <w:b w:val="0"/>
          <w:color w:val="666666"/>
          <w:sz w:val="30"/>
        </w:rPr>
        <w:t>..........................</w:t>
      </w:r>
    </w:p>
    <w:p>
      <w:pPr>
        <w:spacing w:after="80" w:before="0"/>
      </w:pPr>
      <w:r>
        <w:rPr>
          <w:rFonts w:ascii="Tahoma" w:hAnsi="Tahoma" w:cs="Tahoma"/>
          <w:b/>
          <w:sz w:val="30"/>
        </w:rPr>
        <w:t xml:space="preserve">2.  </w:t>
      </w:r>
      <w:r>
        <w:rPr>
          <w:rFonts w:ascii="Tahoma" w:hAnsi="Tahoma" w:cs="Tahoma"/>
          <w:b w:val="0"/>
          <w:sz w:val="30"/>
        </w:rPr>
        <w:t>แก้วทดลอง นำแม่เหล็กเข้าใกล้ตะปู พบว่าแม่เหล็กดึงดูดตะปู จากสถานการณ์ แรงชนิดใดทำให้เกิดการเคลื่อนที่ และจัดอยู่ในประเภทใด</w:t>
      </w:r>
    </w:p>
    <w:p>
      <w:pPr>
        <w:spacing w:after="200" w:before="0"/>
      </w:pPr>
      <w:r>
        <w:rPr>
          <w:rFonts w:ascii="Tahoma" w:hAnsi="Tahoma" w:cs="Tahoma"/>
          <w:b w:val="0"/>
          <w:sz w:val="30"/>
        </w:rPr>
        <w:t>ชนิดของแรง  =</w:t>
      </w:r>
      <w:r>
        <w:rPr>
          <w:rFonts w:ascii="Tahoma" w:hAnsi="Tahoma" w:cs="Tahoma"/>
          <w:b/>
          <w:color w:val="C02A35"/>
          <w:sz w:val="30"/>
        </w:rPr>
        <w:t xml:space="preserve">  แรงแม่เหล็ก  </w:t>
      </w:r>
      <w:r>
        <w:rPr>
          <w:rFonts w:ascii="Tahoma" w:hAnsi="Tahoma" w:cs="Tahoma"/>
          <w:b w:val="0"/>
          <w:color w:val="666666"/>
          <w:sz w:val="30"/>
        </w:rPr>
        <w:t>........................................</w:t>
      </w:r>
    </w:p>
    <w:p>
      <w:pPr>
        <w:spacing w:after="200" w:before="0"/>
      </w:pPr>
      <w:r>
        <w:rPr>
          <w:rFonts w:ascii="Tahoma" w:hAnsi="Tahoma" w:cs="Tahoma"/>
          <w:b w:val="0"/>
          <w:sz w:val="30"/>
        </w:rPr>
        <w:t>จัดอยู่ในประเภท</w:t>
      </w:r>
      <w:r>
        <w:rPr>
          <w:rFonts w:ascii="Tahoma" w:hAnsi="Tahoma" w:cs="Tahoma"/>
          <w:b/>
          <w:color w:val="C02A35"/>
          <w:sz w:val="30"/>
        </w:rPr>
        <w:t xml:space="preserve">  แรงไม่สัมผัส  </w:t>
      </w:r>
      <w:r>
        <w:rPr>
          <w:rFonts w:ascii="Tahoma" w:hAnsi="Tahoma" w:cs="Tahoma"/>
          <w:b w:val="0"/>
          <w:color w:val="666666"/>
          <w:sz w:val="30"/>
        </w:rPr>
        <w:t>......................................</w:t>
      </w:r>
    </w:p>
    <w:p>
      <w:pPr>
        <w:spacing w:after="40" w:before="0"/>
      </w:pPr>
      <w:r>
        <w:rPr>
          <w:rFonts w:ascii="Tahoma" w:hAnsi="Tahoma" w:cs="Tahoma"/>
          <w:b/>
          <w:sz w:val="30"/>
        </w:rPr>
        <w:t xml:space="preserve">3.  </w:t>
      </w:r>
      <w:r>
        <w:rPr>
          <w:rFonts w:ascii="Tahoma" w:hAnsi="Tahoma" w:cs="Tahoma"/>
          <w:b w:val="0"/>
          <w:sz w:val="30"/>
        </w:rPr>
        <w:t>นำแม่เหล็กเข้าใกล้  เข็มหมุด   กระดาษ   ตะปู   ตะเกียบไม้   พบว่า เข็มหมุด และตะปู ดึงดูดกับแม่เหล็ก</w:t>
      </w:r>
    </w:p>
    <w:p>
      <w:pPr>
        <w:spacing w:after="80" w:before="0"/>
      </w:pPr>
      <w:r>
        <w:rPr>
          <w:rFonts w:ascii="Tahoma" w:hAnsi="Tahoma" w:cs="Tahoma"/>
          <w:b/>
          <w:sz w:val="30"/>
        </w:rPr>
        <w:t>จากการทดลอง วัตถุที่เป็นสารแม่เหล็ก คือ</w:t>
      </w:r>
    </w:p>
    <w:p>
      <w:pPr>
        <w:spacing w:after="200" w:before="0"/>
      </w:pPr>
      <w:r>
        <w:rPr>
          <w:rFonts w:ascii="Tahoma" w:hAnsi="Tahoma" w:cs="Tahoma"/>
          <w:b w:val="0"/>
          <w:sz w:val="30"/>
        </w:rPr>
        <w:t>ตอบ</w:t>
      </w:r>
      <w:r>
        <w:rPr>
          <w:rFonts w:ascii="Tahoma" w:hAnsi="Tahoma" w:cs="Tahoma"/>
          <w:b/>
          <w:color w:val="C02A35"/>
          <w:sz w:val="30"/>
        </w:rPr>
        <w:t xml:space="preserve">  เข็มหมุด และตะปู  </w:t>
      </w:r>
      <w:r>
        <w:rPr>
          <w:rFonts w:ascii="Tahoma" w:hAnsi="Tahoma" w:cs="Tahoma"/>
          <w:b w:val="0"/>
          <w:color w:val="666666"/>
          <w:sz w:val="30"/>
        </w:rPr>
        <w:t>..............................</w:t>
      </w:r>
    </w:p>
    <w:p>
      <w:pPr>
        <w:spacing w:after="120" w:before="0"/>
      </w:pPr>
      <w:r>
        <w:rPr>
          <w:rFonts w:ascii="Tahoma" w:hAnsi="Tahoma" w:cs="Tahoma"/>
          <w:b/>
          <w:sz w:val="30"/>
        </w:rPr>
        <w:t xml:space="preserve">4.  </w:t>
      </w:r>
      <w:r>
        <w:rPr>
          <w:rFonts w:ascii="Tahoma" w:hAnsi="Tahoma" w:cs="Tahoma"/>
          <w:b w:val="0"/>
          <w:sz w:val="30"/>
        </w:rPr>
        <w:t>ให้นักเรียนระบุขั้วแม่เหล็กและบอกผลที่เกิดขึ้น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744000" cy="726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k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</w:pPr>
      <w:r>
        <w:rPr>
          <w:rFonts w:ascii="Tahoma" w:hAnsi="Tahoma" w:cs="Tahoma"/>
          <w:b w:val="0"/>
          <w:sz w:val="30"/>
        </w:rPr>
        <w:t xml:space="preserve">      ผลที่เกิดขึ้นแม่เหล็ก</w:t>
      </w:r>
      <w:r>
        <w:rPr>
          <w:rFonts w:ascii="Tahoma" w:hAnsi="Tahoma" w:cs="Tahoma"/>
          <w:b/>
          <w:color w:val="C02A35"/>
          <w:sz w:val="30"/>
        </w:rPr>
        <w:t xml:space="preserve">  ผลักกัน  </w:t>
      </w:r>
      <w:r>
        <w:rPr>
          <w:rFonts w:ascii="Tahoma" w:hAnsi="Tahoma" w:cs="Tahoma"/>
          <w:b w:val="0"/>
          <w:color w:val="666666"/>
          <w:sz w:val="30"/>
        </w:rPr>
        <w:t>..........................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3744000" cy="726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</w:pPr>
      <w:r>
        <w:rPr>
          <w:rFonts w:ascii="Tahoma" w:hAnsi="Tahoma" w:cs="Tahoma"/>
          <w:b w:val="0"/>
          <w:sz w:val="30"/>
        </w:rPr>
        <w:t xml:space="preserve">      ผลที่เกิดขึ้นแม่เหล็ก</w:t>
      </w:r>
      <w:r>
        <w:rPr>
          <w:rFonts w:ascii="Tahoma" w:hAnsi="Tahoma" w:cs="Tahoma"/>
          <w:b/>
          <w:color w:val="C02A35"/>
          <w:sz w:val="30"/>
        </w:rPr>
        <w:t xml:space="preserve">  ดึงดูดกัน  </w:t>
      </w:r>
      <w:r>
        <w:rPr>
          <w:rFonts w:ascii="Tahoma" w:hAnsi="Tahoma" w:cs="Tahoma"/>
          <w:b w:val="0"/>
          <w:color w:val="666666"/>
          <w:sz w:val="30"/>
        </w:rPr>
        <w:t>..........................</w:t>
      </w:r>
    </w:p>
    <w:p>
      <w:r>
        <w:br w:type="page"/>
      </w:r>
    </w:p>
    <w:p>
      <w:pPr>
        <w:spacing w:after="160" w:before="0"/>
      </w:pPr>
      <w:r>
        <w:rPr>
          <w:rFonts w:ascii="Tahoma" w:hAnsi="Tahoma" w:cs="Tahoma"/>
          <w:b/>
          <w:sz w:val="32"/>
        </w:rPr>
        <w:t>แนวทางอธิบายให้น้องฟัง</w:t>
      </w:r>
    </w:p>
    <w:p>
      <w:pPr>
        <w:spacing w:after="160" w:before="0"/>
      </w:pPr>
      <w:r>
        <w:rPr>
          <w:rFonts w:ascii="Tahoma" w:hAnsi="Tahoma" w:cs="Tahoma"/>
          <w:b/>
          <w:color w:val="C02A35"/>
          <w:sz w:val="28"/>
        </w:rPr>
        <w:t xml:space="preserve">ข้อ 1  </w:t>
      </w:r>
      <w:r>
        <w:rPr>
          <w:rFonts w:ascii="Tahoma" w:hAnsi="Tahoma" w:cs="Tahoma"/>
          <w:b w:val="0"/>
          <w:sz w:val="28"/>
        </w:rPr>
        <w:t>ออกแรงทิศเดียวกับที่ของวิ่งอยู่ = ช่วยเสริมกัน → เร็วขึ้น (ถ้าออกแรงสวนทาง จะช้าลงหรือหยุด)</w:t>
      </w:r>
    </w:p>
    <w:p>
      <w:pPr>
        <w:spacing w:after="160" w:before="0"/>
      </w:pPr>
      <w:r>
        <w:rPr>
          <w:rFonts w:ascii="Tahoma" w:hAnsi="Tahoma" w:cs="Tahoma"/>
          <w:b/>
          <w:color w:val="C02A35"/>
          <w:sz w:val="28"/>
        </w:rPr>
        <w:t xml:space="preserve">ข้อ 2  </w:t>
      </w:r>
      <w:r>
        <w:rPr>
          <w:rFonts w:ascii="Tahoma" w:hAnsi="Tahoma" w:cs="Tahoma"/>
          <w:b w:val="0"/>
          <w:sz w:val="28"/>
        </w:rPr>
        <w:t>ถามว่า “แม่เหล็กต้องแตะตะปูก่อนไหมถึงจะดูดได้” — ไม่ต้อง ยังห่างกันก็ดูดแล้ว จึงเป็นแรงไม่สัมผัส</w:t>
      </w:r>
    </w:p>
    <w:p>
      <w:pPr>
        <w:spacing w:after="160" w:before="0"/>
      </w:pPr>
      <w:r>
        <w:rPr>
          <w:rFonts w:ascii="Tahoma" w:hAnsi="Tahoma" w:cs="Tahoma"/>
          <w:b/>
          <w:color w:val="C02A35"/>
          <w:sz w:val="28"/>
        </w:rPr>
        <w:t xml:space="preserve">ข้อ 3  </w:t>
      </w:r>
      <w:r>
        <w:rPr>
          <w:rFonts w:ascii="Tahoma" w:hAnsi="Tahoma" w:cs="Tahoma"/>
          <w:b w:val="0"/>
          <w:sz w:val="28"/>
        </w:rPr>
        <w:t>สารแม่เหล็ก = ของที่แม่เหล็กดูดขึ้น ซึ่งในการทดลองนี้คือเข็มหมุดกับตะปู (ทั้งคู่ทำจากเหล็ก) ส่วนกระดาษกับตะเกียบไม้ไม่ใช่</w:t>
      </w:r>
    </w:p>
    <w:p>
      <w:pPr>
        <w:spacing w:after="160" w:before="0"/>
      </w:pPr>
      <w:r>
        <w:rPr>
          <w:rFonts w:ascii="Tahoma" w:hAnsi="Tahoma" w:cs="Tahoma"/>
          <w:b/>
          <w:color w:val="C02A35"/>
          <w:sz w:val="28"/>
        </w:rPr>
        <w:t xml:space="preserve">ข้อ 4  </w:t>
      </w:r>
      <w:r>
        <w:rPr>
          <w:rFonts w:ascii="Tahoma" w:hAnsi="Tahoma" w:cs="Tahoma"/>
          <w:b w:val="0"/>
          <w:sz w:val="28"/>
        </w:rPr>
        <w:t>ใช้ 2 กฎ — (1) ปลายสองข้างของแม่เหล็กแท่งเดียวกันต้องต่างขั้วกันเสมอ จึงเติมช่องว่างได้ (2) ดูเฉพาะขั้วสองอันที่หันเข้าหากันตรงกลาง เหมือนกัน = ผลัก · ต่างกัน = ดึงดูด</w:t>
      </w:r>
    </w:p>
    <w:p>
      <w:pPr>
        <w:spacing w:after="80" w:before="0"/>
      </w:pPr>
      <w:r>
        <w:rPr>
          <w:rFonts w:ascii="Tahoma" w:hAnsi="Tahoma" w:cs="Tahoma"/>
          <w:b/>
          <w:sz w:val="28"/>
        </w:rPr>
        <w:t>คู่ที่ 1 ได้ [N S] [S N] → ตรงกลางเป็น S เจอ S = เหมือนกัน → ผลักกัน</w:t>
      </w:r>
    </w:p>
    <w:p>
      <w:pPr>
        <w:spacing w:after="80" w:before="0"/>
      </w:pPr>
      <w:r>
        <w:rPr>
          <w:rFonts w:ascii="Tahoma" w:hAnsi="Tahoma" w:cs="Tahoma"/>
          <w:b/>
          <w:sz w:val="28"/>
        </w:rPr>
        <w:t>คู่ที่ 2 ได้ [S N] [S N] → ตรงกลางเป็น N เจอ S = ต่างกัน → ดึงดูดกัน</w:t>
      </w:r>
    </w:p>
    <w:sectPr w:rsidR="00FC693F" w:rsidRPr="0006063C" w:rsidSect="00034616">
      <w:pgSz w:w="12240" w:h="15840"/>
      <w:pgMar w:top="850" w:right="102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