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D4" w:rsidRDefault="00ED68D4">
      <w:pPr>
        <w:rPr>
          <w:rFonts w:cs="Times New Roman"/>
        </w:rPr>
      </w:pPr>
    </w:p>
    <w:tbl>
      <w:tblPr>
        <w:tblpPr w:leftFromText="187" w:rightFromText="187" w:horzAnchor="margin" w:tblpXSpec="right" w:tblpYSpec="top"/>
        <w:tblW w:w="3427"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0A0"/>
      </w:tblPr>
      <w:tblGrid>
        <w:gridCol w:w="5851"/>
      </w:tblGrid>
      <w:tr w:rsidR="00ED68D4">
        <w:trPr>
          <w:trHeight w:val="2244"/>
        </w:trPr>
        <w:tc>
          <w:tcPr>
            <w:tcW w:w="5000" w:type="pct"/>
            <w:vAlign w:val="center"/>
          </w:tcPr>
          <w:p w:rsidR="00ED68D4" w:rsidRDefault="00ED68D4" w:rsidP="00B13807">
            <w:pPr>
              <w:pStyle w:val="NoSpacing"/>
              <w:jc w:val="center"/>
              <w:rPr>
                <w:rFonts w:ascii="Cambria" w:hAnsi="Cambria" w:cs="Cambria"/>
                <w:sz w:val="72"/>
                <w:szCs w:val="72"/>
              </w:rPr>
            </w:pPr>
            <w:r w:rsidRPr="00540A9B">
              <w:rPr>
                <w:rFonts w:ascii="宋体" w:hAnsi="宋体" w:cs="宋体" w:hint="eastAsia"/>
                <w:b/>
                <w:bCs/>
                <w:color w:val="0070C0"/>
                <w:sz w:val="48"/>
                <w:szCs w:val="48"/>
              </w:rPr>
              <w:t>《</w:t>
            </w:r>
            <w:r>
              <w:rPr>
                <w:rFonts w:ascii="宋体" w:hAnsi="宋体" w:cs="宋体"/>
                <w:b/>
                <w:bCs/>
                <w:color w:val="0070C0"/>
                <w:sz w:val="48"/>
                <w:szCs w:val="48"/>
              </w:rPr>
              <w:t>EA</w:t>
            </w:r>
            <w:r>
              <w:rPr>
                <w:rFonts w:ascii="宋体" w:cs="宋体"/>
                <w:b/>
                <w:bCs/>
                <w:color w:val="0070C0"/>
                <w:sz w:val="48"/>
                <w:szCs w:val="48"/>
              </w:rPr>
              <w:t>-</w:t>
            </w:r>
            <w:r>
              <w:rPr>
                <w:rFonts w:ascii="宋体" w:hAnsi="宋体" w:cs="宋体" w:hint="eastAsia"/>
                <w:b/>
                <w:bCs/>
                <w:color w:val="0070C0"/>
                <w:sz w:val="48"/>
                <w:szCs w:val="48"/>
              </w:rPr>
              <w:t>两段</w:t>
            </w:r>
            <w:r w:rsidRPr="00540A9B">
              <w:rPr>
                <w:rFonts w:ascii="宋体" w:hAnsi="宋体" w:cs="宋体" w:hint="eastAsia"/>
                <w:b/>
                <w:bCs/>
                <w:color w:val="0070C0"/>
                <w:sz w:val="48"/>
                <w:szCs w:val="48"/>
              </w:rPr>
              <w:t>》</w:t>
            </w:r>
            <w:r w:rsidRPr="00540A9B">
              <w:rPr>
                <w:rFonts w:ascii="宋体" w:hAnsi="宋体" w:cs="宋体"/>
                <w:b/>
                <w:bCs/>
                <w:color w:val="0070C0"/>
                <w:sz w:val="48"/>
                <w:szCs w:val="48"/>
              </w:rPr>
              <w:t xml:space="preserve">               </w:t>
            </w:r>
            <w:r w:rsidRPr="00540A9B">
              <w:rPr>
                <w:rFonts w:ascii="宋体" w:hAnsi="宋体" w:cs="宋体" w:hint="eastAsia"/>
                <w:b/>
                <w:bCs/>
                <w:color w:val="0070C0"/>
                <w:sz w:val="48"/>
                <w:szCs w:val="48"/>
              </w:rPr>
              <w:t>需求分析及程序开发报告</w:t>
            </w:r>
          </w:p>
        </w:tc>
      </w:tr>
      <w:tr w:rsidR="00ED68D4">
        <w:trPr>
          <w:trHeight w:val="7545"/>
        </w:trPr>
        <w:tc>
          <w:tcPr>
            <w:tcW w:w="5000" w:type="pct"/>
          </w:tcPr>
          <w:p w:rsidR="00ED68D4" w:rsidRPr="00540A9B" w:rsidRDefault="00ED68D4" w:rsidP="00627D29">
            <w:pPr>
              <w:pStyle w:val="NoSpacing"/>
              <w:jc w:val="right"/>
              <w:rPr>
                <w:rFonts w:cs="Times New Roman"/>
                <w:sz w:val="40"/>
                <w:szCs w:val="40"/>
              </w:rPr>
            </w:pPr>
            <w:r w:rsidRPr="00540A9B">
              <w:rPr>
                <w:rFonts w:ascii="宋体" w:hAnsi="宋体" w:cs="宋体"/>
                <w:color w:val="000000"/>
                <w:sz w:val="32"/>
                <w:szCs w:val="32"/>
              </w:rPr>
              <w:t>[v</w:t>
            </w:r>
            <w:r>
              <w:rPr>
                <w:rFonts w:ascii="宋体" w:hAnsi="宋体" w:cs="宋体"/>
                <w:color w:val="000000"/>
                <w:sz w:val="32"/>
                <w:szCs w:val="32"/>
              </w:rPr>
              <w:t>1.5</w:t>
            </w:r>
            <w:r w:rsidRPr="00540A9B">
              <w:rPr>
                <w:rFonts w:ascii="宋体" w:hAnsi="宋体" w:cs="宋体"/>
                <w:color w:val="000000"/>
                <w:sz w:val="32"/>
                <w:szCs w:val="32"/>
              </w:rPr>
              <w:t>]</w:t>
            </w:r>
          </w:p>
        </w:tc>
      </w:tr>
      <w:tr w:rsidR="00ED68D4">
        <w:tc>
          <w:tcPr>
            <w:tcW w:w="5000" w:type="pct"/>
            <w:vAlign w:val="bottom"/>
          </w:tcPr>
          <w:p w:rsidR="00ED68D4" w:rsidRPr="00540A9B" w:rsidRDefault="00ED68D4" w:rsidP="00EE3858">
            <w:pPr>
              <w:pStyle w:val="NoSpacing"/>
              <w:jc w:val="right"/>
              <w:rPr>
                <w:sz w:val="28"/>
                <w:szCs w:val="28"/>
              </w:rPr>
            </w:pPr>
          </w:p>
        </w:tc>
      </w:tr>
    </w:tbl>
    <w:p w:rsidR="00ED68D4" w:rsidRDefault="00ED68D4">
      <w:pPr>
        <w:rPr>
          <w:rFonts w:cs="Times New Roman"/>
        </w:rPr>
      </w:pPr>
    </w:p>
    <w:p w:rsidR="00ED68D4" w:rsidRDefault="00ED68D4">
      <w:pPr>
        <w:widowControl/>
        <w:jc w:val="left"/>
        <w:rPr>
          <w:rFonts w:cs="Times New Roman"/>
        </w:rPr>
      </w:pPr>
    </w:p>
    <w:p w:rsidR="00ED68D4" w:rsidRDefault="00ED68D4" w:rsidP="00B814FF">
      <w:pPr>
        <w:rPr>
          <w:rFonts w:cs="Times New Roman"/>
        </w:rPr>
      </w:pPr>
      <w:r>
        <w:rPr>
          <w:rFonts w:cs="Times New Roman"/>
        </w:rPr>
        <w:br w:type="page"/>
      </w:r>
    </w:p>
    <w:p w:rsidR="00ED68D4" w:rsidRDefault="00ED68D4" w:rsidP="00A871E9">
      <w:pPr>
        <w:pStyle w:val="TOCHeading"/>
        <w:rPr>
          <w:rFonts w:cs="Times New Roman"/>
        </w:rPr>
      </w:pPr>
      <w:r>
        <w:rPr>
          <w:rFonts w:cs="宋体" w:hint="eastAsia"/>
          <w:lang w:val="zh-CN"/>
        </w:rPr>
        <w:t>目录</w:t>
      </w:r>
    </w:p>
    <w:p w:rsidR="00ED68D4" w:rsidRDefault="00ED68D4">
      <w:pPr>
        <w:pStyle w:val="TOC1"/>
        <w:tabs>
          <w:tab w:val="left" w:pos="420"/>
          <w:tab w:val="right" w:leader="dot" w:pos="8296"/>
        </w:tabs>
        <w:rPr>
          <w:rFonts w:cs="Times New Roman"/>
          <w:noProof/>
          <w:szCs w:val="22"/>
        </w:rPr>
      </w:pPr>
      <w:r>
        <w:fldChar w:fldCharType="begin"/>
      </w:r>
      <w:r>
        <w:instrText xml:space="preserve"> TOC \o "1-3" \h \z \u </w:instrText>
      </w:r>
      <w:r>
        <w:fldChar w:fldCharType="separate"/>
      </w:r>
      <w:hyperlink w:anchor="_Toc378371761" w:history="1">
        <w:r w:rsidRPr="00FB21D5">
          <w:rPr>
            <w:rStyle w:val="Hyperlink"/>
            <w:noProof/>
          </w:rPr>
          <w:t>1</w:t>
        </w:r>
        <w:r>
          <w:rPr>
            <w:rFonts w:cs="Times New Roman"/>
            <w:noProof/>
            <w:szCs w:val="22"/>
          </w:rPr>
          <w:tab/>
        </w:r>
        <w:r w:rsidRPr="00FB21D5">
          <w:rPr>
            <w:rStyle w:val="Hyperlink"/>
            <w:rFonts w:cs="宋体" w:hint="eastAsia"/>
            <w:noProof/>
          </w:rPr>
          <w:t>综述</w:t>
        </w:r>
        <w:r>
          <w:rPr>
            <w:noProof/>
            <w:webHidden/>
          </w:rPr>
          <w:tab/>
        </w:r>
        <w:r>
          <w:rPr>
            <w:noProof/>
            <w:webHidden/>
          </w:rPr>
          <w:fldChar w:fldCharType="begin"/>
        </w:r>
        <w:r>
          <w:rPr>
            <w:noProof/>
            <w:webHidden/>
          </w:rPr>
          <w:instrText xml:space="preserve"> PAGEREF _Toc378371761 \h </w:instrText>
        </w:r>
        <w:r>
          <w:rPr>
            <w:noProof/>
          </w:rPr>
        </w:r>
        <w:r>
          <w:rPr>
            <w:noProof/>
            <w:webHidden/>
          </w:rPr>
          <w:fldChar w:fldCharType="separate"/>
        </w:r>
        <w:r>
          <w:rPr>
            <w:noProof/>
            <w:webHidden/>
          </w:rPr>
          <w:t>3</w:t>
        </w:r>
        <w:r>
          <w:rPr>
            <w:noProof/>
            <w:webHidden/>
          </w:rPr>
          <w:fldChar w:fldCharType="end"/>
        </w:r>
      </w:hyperlink>
    </w:p>
    <w:p w:rsidR="00ED68D4" w:rsidRDefault="00ED68D4">
      <w:pPr>
        <w:pStyle w:val="TOC1"/>
        <w:tabs>
          <w:tab w:val="left" w:pos="420"/>
          <w:tab w:val="right" w:leader="dot" w:pos="8296"/>
        </w:tabs>
        <w:rPr>
          <w:rFonts w:cs="Times New Roman"/>
          <w:noProof/>
          <w:szCs w:val="22"/>
        </w:rPr>
      </w:pPr>
      <w:hyperlink w:anchor="_Toc378371762" w:history="1">
        <w:r w:rsidRPr="00FB21D5">
          <w:rPr>
            <w:rStyle w:val="Hyperlink"/>
            <w:noProof/>
          </w:rPr>
          <w:t>2</w:t>
        </w:r>
        <w:r>
          <w:rPr>
            <w:rFonts w:cs="Times New Roman"/>
            <w:noProof/>
            <w:szCs w:val="22"/>
          </w:rPr>
          <w:tab/>
        </w:r>
        <w:r w:rsidRPr="00FB21D5">
          <w:rPr>
            <w:rStyle w:val="Hyperlink"/>
            <w:rFonts w:cs="宋体" w:hint="eastAsia"/>
            <w:noProof/>
          </w:rPr>
          <w:t>交易规划</w:t>
        </w:r>
        <w:r>
          <w:rPr>
            <w:noProof/>
            <w:webHidden/>
          </w:rPr>
          <w:tab/>
        </w:r>
        <w:r>
          <w:rPr>
            <w:noProof/>
            <w:webHidden/>
          </w:rPr>
          <w:fldChar w:fldCharType="begin"/>
        </w:r>
        <w:r>
          <w:rPr>
            <w:noProof/>
            <w:webHidden/>
          </w:rPr>
          <w:instrText xml:space="preserve"> PAGEREF _Toc378371762 \h </w:instrText>
        </w:r>
        <w:r>
          <w:rPr>
            <w:noProof/>
          </w:rPr>
        </w:r>
        <w:r>
          <w:rPr>
            <w:noProof/>
            <w:webHidden/>
          </w:rPr>
          <w:fldChar w:fldCharType="separate"/>
        </w:r>
        <w:r>
          <w:rPr>
            <w:noProof/>
            <w:webHidden/>
          </w:rPr>
          <w:t>3</w:t>
        </w:r>
        <w:r>
          <w:rPr>
            <w:noProof/>
            <w:webHidden/>
          </w:rPr>
          <w:fldChar w:fldCharType="end"/>
        </w:r>
      </w:hyperlink>
    </w:p>
    <w:p w:rsidR="00ED68D4" w:rsidRDefault="00ED68D4">
      <w:pPr>
        <w:pStyle w:val="TOC1"/>
        <w:tabs>
          <w:tab w:val="left" w:pos="420"/>
          <w:tab w:val="right" w:leader="dot" w:pos="8296"/>
        </w:tabs>
        <w:rPr>
          <w:rFonts w:cs="Times New Roman"/>
          <w:noProof/>
          <w:szCs w:val="22"/>
        </w:rPr>
      </w:pPr>
      <w:hyperlink w:anchor="_Toc378371763" w:history="1">
        <w:r w:rsidRPr="00FB21D5">
          <w:rPr>
            <w:rStyle w:val="Hyperlink"/>
            <w:rFonts w:cs="宋体"/>
            <w:noProof/>
          </w:rPr>
          <w:t>3</w:t>
        </w:r>
        <w:r>
          <w:rPr>
            <w:rFonts w:cs="Times New Roman"/>
            <w:noProof/>
            <w:szCs w:val="22"/>
          </w:rPr>
          <w:tab/>
        </w:r>
        <w:r w:rsidRPr="00FB21D5">
          <w:rPr>
            <w:rStyle w:val="Hyperlink"/>
            <w:rFonts w:cs="宋体" w:hint="eastAsia"/>
            <w:noProof/>
          </w:rPr>
          <w:t>反向对冲</w:t>
        </w:r>
        <w:r w:rsidRPr="00FB21D5">
          <w:rPr>
            <w:rStyle w:val="Hyperlink"/>
            <w:rFonts w:cs="宋体"/>
            <w:noProof/>
          </w:rPr>
          <w:t>(ODHS)</w:t>
        </w:r>
        <w:r w:rsidRPr="00FB21D5">
          <w:rPr>
            <w:rStyle w:val="Hyperlink"/>
            <w:rFonts w:cs="宋体" w:hint="eastAsia"/>
            <w:noProof/>
          </w:rPr>
          <w:t>策略</w:t>
        </w:r>
        <w:r>
          <w:rPr>
            <w:noProof/>
            <w:webHidden/>
          </w:rPr>
          <w:tab/>
        </w:r>
        <w:r>
          <w:rPr>
            <w:noProof/>
            <w:webHidden/>
          </w:rPr>
          <w:fldChar w:fldCharType="begin"/>
        </w:r>
        <w:r>
          <w:rPr>
            <w:noProof/>
            <w:webHidden/>
          </w:rPr>
          <w:instrText xml:space="preserve"> PAGEREF _Toc378371763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64" w:history="1">
        <w:r w:rsidRPr="00FB21D5">
          <w:rPr>
            <w:rStyle w:val="Hyperlink"/>
            <w:rFonts w:cs="Calibri"/>
            <w:noProof/>
          </w:rPr>
          <w:t>3.1</w:t>
        </w:r>
        <w:r>
          <w:rPr>
            <w:rFonts w:cs="Times New Roman"/>
            <w:noProof/>
            <w:szCs w:val="22"/>
          </w:rPr>
          <w:tab/>
        </w:r>
        <w:r w:rsidRPr="00FB21D5">
          <w:rPr>
            <w:rStyle w:val="Hyperlink"/>
            <w:rFonts w:cs="Calibri"/>
            <w:noProof/>
          </w:rPr>
          <w:t>ODHS</w:t>
        </w:r>
        <w:r w:rsidRPr="00FB21D5">
          <w:rPr>
            <w:rStyle w:val="Hyperlink"/>
            <w:rFonts w:cs="Calibri" w:hint="eastAsia"/>
            <w:noProof/>
          </w:rPr>
          <w:t>建仓规则</w:t>
        </w:r>
        <w:r>
          <w:rPr>
            <w:noProof/>
            <w:webHidden/>
          </w:rPr>
          <w:tab/>
        </w:r>
        <w:r>
          <w:rPr>
            <w:noProof/>
            <w:webHidden/>
          </w:rPr>
          <w:fldChar w:fldCharType="begin"/>
        </w:r>
        <w:r>
          <w:rPr>
            <w:noProof/>
            <w:webHidden/>
          </w:rPr>
          <w:instrText xml:space="preserve"> PAGEREF _Toc378371764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65" w:history="1">
        <w:r w:rsidRPr="00FB21D5">
          <w:rPr>
            <w:rStyle w:val="Hyperlink"/>
            <w:rFonts w:cs="Calibri"/>
            <w:noProof/>
          </w:rPr>
          <w:t>3.2</w:t>
        </w:r>
        <w:r>
          <w:rPr>
            <w:rFonts w:cs="Times New Roman"/>
            <w:noProof/>
            <w:szCs w:val="22"/>
          </w:rPr>
          <w:tab/>
        </w:r>
        <w:r w:rsidRPr="00FB21D5">
          <w:rPr>
            <w:rStyle w:val="Hyperlink"/>
            <w:rFonts w:cs="Calibri"/>
            <w:noProof/>
          </w:rPr>
          <w:t>ODHS</w:t>
        </w:r>
        <w:r w:rsidRPr="00FB21D5">
          <w:rPr>
            <w:rStyle w:val="Hyperlink"/>
            <w:rFonts w:cs="Calibri" w:hint="eastAsia"/>
            <w:noProof/>
          </w:rPr>
          <w:t>盈利平仓规则</w:t>
        </w:r>
        <w:r>
          <w:rPr>
            <w:noProof/>
            <w:webHidden/>
          </w:rPr>
          <w:tab/>
        </w:r>
        <w:r>
          <w:rPr>
            <w:noProof/>
            <w:webHidden/>
          </w:rPr>
          <w:fldChar w:fldCharType="begin"/>
        </w:r>
        <w:r>
          <w:rPr>
            <w:noProof/>
            <w:webHidden/>
          </w:rPr>
          <w:instrText xml:space="preserve"> PAGEREF _Toc378371765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66" w:history="1">
        <w:r w:rsidRPr="00FB21D5">
          <w:rPr>
            <w:rStyle w:val="Hyperlink"/>
            <w:rFonts w:cs="Calibri"/>
            <w:noProof/>
          </w:rPr>
          <w:t>3.3</w:t>
        </w:r>
        <w:r>
          <w:rPr>
            <w:rFonts w:cs="Times New Roman"/>
            <w:noProof/>
            <w:szCs w:val="22"/>
          </w:rPr>
          <w:tab/>
        </w:r>
        <w:r w:rsidRPr="00FB21D5">
          <w:rPr>
            <w:rStyle w:val="Hyperlink"/>
            <w:rFonts w:cs="Calibri"/>
            <w:noProof/>
          </w:rPr>
          <w:t>ODHS</w:t>
        </w:r>
        <w:r w:rsidRPr="00FB21D5">
          <w:rPr>
            <w:rStyle w:val="Hyperlink"/>
            <w:rFonts w:cs="Calibri" w:hint="eastAsia"/>
            <w:noProof/>
          </w:rPr>
          <w:t>锁单规则</w:t>
        </w:r>
        <w:r>
          <w:rPr>
            <w:noProof/>
            <w:webHidden/>
          </w:rPr>
          <w:tab/>
        </w:r>
        <w:r>
          <w:rPr>
            <w:noProof/>
            <w:webHidden/>
          </w:rPr>
          <w:fldChar w:fldCharType="begin"/>
        </w:r>
        <w:r>
          <w:rPr>
            <w:noProof/>
            <w:webHidden/>
          </w:rPr>
          <w:instrText xml:space="preserve"> PAGEREF _Toc378371766 \h </w:instrText>
        </w:r>
        <w:r>
          <w:rPr>
            <w:noProof/>
          </w:rPr>
        </w:r>
        <w:r>
          <w:rPr>
            <w:noProof/>
            <w:webHidden/>
          </w:rPr>
          <w:fldChar w:fldCharType="separate"/>
        </w:r>
        <w:r>
          <w:rPr>
            <w:noProof/>
            <w:webHidden/>
          </w:rPr>
          <w:t>3</w:t>
        </w:r>
        <w:r>
          <w:rPr>
            <w:noProof/>
            <w:webHidden/>
          </w:rPr>
          <w:fldChar w:fldCharType="end"/>
        </w:r>
      </w:hyperlink>
    </w:p>
    <w:p w:rsidR="00ED68D4" w:rsidRDefault="00ED68D4">
      <w:pPr>
        <w:pStyle w:val="TOC1"/>
        <w:tabs>
          <w:tab w:val="left" w:pos="420"/>
          <w:tab w:val="right" w:leader="dot" w:pos="8296"/>
        </w:tabs>
        <w:rPr>
          <w:rFonts w:cs="Times New Roman"/>
          <w:noProof/>
          <w:szCs w:val="22"/>
        </w:rPr>
      </w:pPr>
      <w:hyperlink w:anchor="_Toc378371767" w:history="1">
        <w:r w:rsidRPr="00FB21D5">
          <w:rPr>
            <w:rStyle w:val="Hyperlink"/>
            <w:rFonts w:cs="宋体"/>
            <w:noProof/>
          </w:rPr>
          <w:t>4</w:t>
        </w:r>
        <w:r>
          <w:rPr>
            <w:rFonts w:cs="Times New Roman"/>
            <w:noProof/>
            <w:szCs w:val="22"/>
          </w:rPr>
          <w:tab/>
        </w:r>
        <w:r w:rsidRPr="00FB21D5">
          <w:rPr>
            <w:rStyle w:val="Hyperlink"/>
            <w:rFonts w:cs="宋体" w:hint="eastAsia"/>
            <w:noProof/>
          </w:rPr>
          <w:t>逆势加仓</w:t>
        </w:r>
        <w:r w:rsidRPr="00FB21D5">
          <w:rPr>
            <w:rStyle w:val="Hyperlink"/>
            <w:rFonts w:cs="宋体"/>
            <w:noProof/>
          </w:rPr>
          <w:t>(AAOS)</w:t>
        </w:r>
        <w:r w:rsidRPr="00FB21D5">
          <w:rPr>
            <w:rStyle w:val="Hyperlink"/>
            <w:rFonts w:cs="宋体" w:hint="eastAsia"/>
            <w:noProof/>
          </w:rPr>
          <w:t>策略</w:t>
        </w:r>
        <w:r>
          <w:rPr>
            <w:noProof/>
            <w:webHidden/>
          </w:rPr>
          <w:tab/>
        </w:r>
        <w:r>
          <w:rPr>
            <w:noProof/>
            <w:webHidden/>
          </w:rPr>
          <w:fldChar w:fldCharType="begin"/>
        </w:r>
        <w:r>
          <w:rPr>
            <w:noProof/>
            <w:webHidden/>
          </w:rPr>
          <w:instrText xml:space="preserve"> PAGEREF _Toc378371767 \h </w:instrText>
        </w:r>
        <w:r>
          <w:rPr>
            <w:noProof/>
          </w:rPr>
        </w:r>
        <w:r>
          <w:rPr>
            <w:noProof/>
            <w:webHidden/>
          </w:rPr>
          <w:fldChar w:fldCharType="separate"/>
        </w:r>
        <w:r>
          <w:rPr>
            <w:noProof/>
            <w:webHidden/>
          </w:rPr>
          <w:t>3</w:t>
        </w:r>
        <w:r>
          <w:rPr>
            <w:noProof/>
            <w:webHidden/>
          </w:rPr>
          <w:fldChar w:fldCharType="end"/>
        </w:r>
      </w:hyperlink>
    </w:p>
    <w:p w:rsidR="00ED68D4" w:rsidRDefault="00ED68D4">
      <w:pPr>
        <w:pStyle w:val="TOC1"/>
        <w:tabs>
          <w:tab w:val="left" w:pos="420"/>
          <w:tab w:val="right" w:leader="dot" w:pos="8296"/>
        </w:tabs>
        <w:rPr>
          <w:rFonts w:cs="Times New Roman"/>
          <w:noProof/>
          <w:szCs w:val="22"/>
        </w:rPr>
      </w:pPr>
      <w:hyperlink w:anchor="_Toc378371768" w:history="1">
        <w:r w:rsidRPr="00FB21D5">
          <w:rPr>
            <w:rStyle w:val="Hyperlink"/>
            <w:rFonts w:cs="Calibri"/>
            <w:noProof/>
          </w:rPr>
          <w:t>5</w:t>
        </w:r>
        <w:r>
          <w:rPr>
            <w:rFonts w:cs="Times New Roman"/>
            <w:noProof/>
            <w:szCs w:val="22"/>
          </w:rPr>
          <w:tab/>
        </w:r>
        <w:r w:rsidRPr="00FB21D5">
          <w:rPr>
            <w:rStyle w:val="Hyperlink"/>
            <w:rFonts w:cs="Calibri" w:hint="eastAsia"/>
            <w:noProof/>
          </w:rPr>
          <w:t>程序框架设计</w:t>
        </w:r>
        <w:r>
          <w:rPr>
            <w:noProof/>
            <w:webHidden/>
          </w:rPr>
          <w:tab/>
        </w:r>
        <w:r>
          <w:rPr>
            <w:noProof/>
            <w:webHidden/>
          </w:rPr>
          <w:fldChar w:fldCharType="begin"/>
        </w:r>
        <w:r>
          <w:rPr>
            <w:noProof/>
            <w:webHidden/>
          </w:rPr>
          <w:instrText xml:space="preserve"> PAGEREF _Toc378371768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69" w:history="1">
        <w:r w:rsidRPr="00FB21D5">
          <w:rPr>
            <w:rStyle w:val="Hyperlink"/>
            <w:rFonts w:cs="Calibri"/>
            <w:noProof/>
          </w:rPr>
          <w:t>5.1</w:t>
        </w:r>
        <w:r>
          <w:rPr>
            <w:rFonts w:cs="Times New Roman"/>
            <w:noProof/>
            <w:szCs w:val="22"/>
          </w:rPr>
          <w:tab/>
        </w:r>
        <w:r w:rsidRPr="00FB21D5">
          <w:rPr>
            <w:rStyle w:val="Hyperlink"/>
            <w:rFonts w:cs="Calibri" w:hint="eastAsia"/>
            <w:noProof/>
          </w:rPr>
          <w:t>参数文件设计</w:t>
        </w:r>
        <w:r>
          <w:rPr>
            <w:noProof/>
            <w:webHidden/>
          </w:rPr>
          <w:tab/>
        </w:r>
        <w:r>
          <w:rPr>
            <w:noProof/>
            <w:webHidden/>
          </w:rPr>
          <w:fldChar w:fldCharType="begin"/>
        </w:r>
        <w:r>
          <w:rPr>
            <w:noProof/>
            <w:webHidden/>
          </w:rPr>
          <w:instrText xml:space="preserve"> PAGEREF _Toc378371769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70" w:history="1">
        <w:r w:rsidRPr="00FB21D5">
          <w:rPr>
            <w:rStyle w:val="Hyperlink"/>
            <w:rFonts w:cs="Calibri"/>
            <w:noProof/>
          </w:rPr>
          <w:t>5.2</w:t>
        </w:r>
        <w:r>
          <w:rPr>
            <w:rFonts w:cs="Times New Roman"/>
            <w:noProof/>
            <w:szCs w:val="22"/>
          </w:rPr>
          <w:tab/>
        </w:r>
        <w:r w:rsidRPr="00FB21D5">
          <w:rPr>
            <w:rStyle w:val="Hyperlink"/>
            <w:rFonts w:cs="Calibri" w:hint="eastAsia"/>
            <w:noProof/>
          </w:rPr>
          <w:t>订单属性设计</w:t>
        </w:r>
        <w:r>
          <w:rPr>
            <w:noProof/>
            <w:webHidden/>
          </w:rPr>
          <w:tab/>
        </w:r>
        <w:r>
          <w:rPr>
            <w:noProof/>
            <w:webHidden/>
          </w:rPr>
          <w:fldChar w:fldCharType="begin"/>
        </w:r>
        <w:r>
          <w:rPr>
            <w:noProof/>
            <w:webHidden/>
          </w:rPr>
          <w:instrText xml:space="preserve"> PAGEREF _Toc378371770 \h </w:instrText>
        </w:r>
        <w:r>
          <w:rPr>
            <w:noProof/>
          </w:rPr>
        </w:r>
        <w:r>
          <w:rPr>
            <w:noProof/>
            <w:webHidden/>
          </w:rPr>
          <w:fldChar w:fldCharType="separate"/>
        </w:r>
        <w:r>
          <w:rPr>
            <w:noProof/>
            <w:webHidden/>
          </w:rPr>
          <w:t>3</w:t>
        </w:r>
        <w:r>
          <w:rPr>
            <w:noProof/>
            <w:webHidden/>
          </w:rPr>
          <w:fldChar w:fldCharType="end"/>
        </w:r>
      </w:hyperlink>
    </w:p>
    <w:p w:rsidR="00ED68D4" w:rsidRDefault="00ED68D4">
      <w:pPr>
        <w:pStyle w:val="TOC1"/>
        <w:tabs>
          <w:tab w:val="left" w:pos="420"/>
          <w:tab w:val="right" w:leader="dot" w:pos="8296"/>
        </w:tabs>
        <w:rPr>
          <w:rFonts w:cs="Times New Roman"/>
          <w:noProof/>
          <w:szCs w:val="22"/>
        </w:rPr>
      </w:pPr>
      <w:hyperlink w:anchor="_Toc378371771" w:history="1">
        <w:r w:rsidRPr="00FB21D5">
          <w:rPr>
            <w:rStyle w:val="Hyperlink"/>
            <w:rFonts w:cs="Calibri"/>
            <w:noProof/>
          </w:rPr>
          <w:t>6</w:t>
        </w:r>
        <w:r>
          <w:rPr>
            <w:rFonts w:cs="Times New Roman"/>
            <w:noProof/>
            <w:szCs w:val="22"/>
          </w:rPr>
          <w:tab/>
        </w:r>
        <w:r w:rsidRPr="00FB21D5">
          <w:rPr>
            <w:rStyle w:val="Hyperlink"/>
            <w:rFonts w:cs="Calibri" w:hint="eastAsia"/>
            <w:noProof/>
          </w:rPr>
          <w:t>调试与修改</w:t>
        </w:r>
        <w:r>
          <w:rPr>
            <w:noProof/>
            <w:webHidden/>
          </w:rPr>
          <w:tab/>
        </w:r>
        <w:r>
          <w:rPr>
            <w:noProof/>
            <w:webHidden/>
          </w:rPr>
          <w:fldChar w:fldCharType="begin"/>
        </w:r>
        <w:r>
          <w:rPr>
            <w:noProof/>
            <w:webHidden/>
          </w:rPr>
          <w:instrText xml:space="preserve"> PAGEREF _Toc378371771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72" w:history="1">
        <w:r w:rsidRPr="00FB21D5">
          <w:rPr>
            <w:rStyle w:val="Hyperlink"/>
            <w:rFonts w:cs="Calibri"/>
            <w:noProof/>
          </w:rPr>
          <w:t>6.1</w:t>
        </w:r>
        <w:r>
          <w:rPr>
            <w:rFonts w:cs="Times New Roman"/>
            <w:noProof/>
            <w:szCs w:val="22"/>
          </w:rPr>
          <w:tab/>
        </w:r>
        <w:r w:rsidRPr="00FB21D5">
          <w:rPr>
            <w:rStyle w:val="Hyperlink"/>
            <w:rFonts w:cs="Calibri"/>
            <w:noProof/>
          </w:rPr>
          <w:t>ODHS</w:t>
        </w:r>
        <w:r w:rsidRPr="00FB21D5">
          <w:rPr>
            <w:rStyle w:val="Hyperlink"/>
            <w:rFonts w:cs="Calibri" w:hint="eastAsia"/>
            <w:noProof/>
          </w:rPr>
          <w:t>规则设计</w:t>
        </w:r>
        <w:r>
          <w:rPr>
            <w:noProof/>
            <w:webHidden/>
          </w:rPr>
          <w:tab/>
        </w:r>
        <w:r>
          <w:rPr>
            <w:noProof/>
            <w:webHidden/>
          </w:rPr>
          <w:fldChar w:fldCharType="begin"/>
        </w:r>
        <w:r>
          <w:rPr>
            <w:noProof/>
            <w:webHidden/>
          </w:rPr>
          <w:instrText xml:space="preserve"> PAGEREF _Toc378371772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73" w:history="1">
        <w:r w:rsidRPr="00FB21D5">
          <w:rPr>
            <w:rStyle w:val="Hyperlink"/>
            <w:rFonts w:cs="Calibri"/>
            <w:noProof/>
          </w:rPr>
          <w:t>6.1.1</w:t>
        </w:r>
        <w:r>
          <w:rPr>
            <w:rFonts w:cs="Times New Roman"/>
            <w:noProof/>
            <w:szCs w:val="22"/>
          </w:rPr>
          <w:tab/>
        </w:r>
        <w:r w:rsidRPr="00FB21D5">
          <w:rPr>
            <w:rStyle w:val="Hyperlink"/>
            <w:rFonts w:cs="Calibri" w:hint="eastAsia"/>
            <w:noProof/>
          </w:rPr>
          <w:t>定义两个数组</w:t>
        </w:r>
        <w:r>
          <w:rPr>
            <w:noProof/>
            <w:webHidden/>
          </w:rPr>
          <w:tab/>
        </w:r>
        <w:r>
          <w:rPr>
            <w:noProof/>
            <w:webHidden/>
          </w:rPr>
          <w:fldChar w:fldCharType="begin"/>
        </w:r>
        <w:r>
          <w:rPr>
            <w:noProof/>
            <w:webHidden/>
          </w:rPr>
          <w:instrText xml:space="preserve"> PAGEREF _Toc378371773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74" w:history="1">
        <w:r w:rsidRPr="00FB21D5">
          <w:rPr>
            <w:rStyle w:val="Hyperlink"/>
            <w:rFonts w:cs="Calibri"/>
            <w:noProof/>
          </w:rPr>
          <w:t>6.1.2</w:t>
        </w:r>
        <w:r>
          <w:rPr>
            <w:rFonts w:cs="Times New Roman"/>
            <w:noProof/>
            <w:szCs w:val="22"/>
          </w:rPr>
          <w:tab/>
        </w:r>
        <w:r w:rsidRPr="00FB21D5">
          <w:rPr>
            <w:rStyle w:val="Hyperlink"/>
            <w:rFonts w:cs="Calibri" w:hint="eastAsia"/>
            <w:noProof/>
          </w:rPr>
          <w:t>建仓规则</w:t>
        </w:r>
        <w:r>
          <w:rPr>
            <w:noProof/>
            <w:webHidden/>
          </w:rPr>
          <w:tab/>
        </w:r>
        <w:r>
          <w:rPr>
            <w:noProof/>
            <w:webHidden/>
          </w:rPr>
          <w:fldChar w:fldCharType="begin"/>
        </w:r>
        <w:r>
          <w:rPr>
            <w:noProof/>
            <w:webHidden/>
          </w:rPr>
          <w:instrText xml:space="preserve"> PAGEREF _Toc378371774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75" w:history="1">
        <w:r w:rsidRPr="00FB21D5">
          <w:rPr>
            <w:rStyle w:val="Hyperlink"/>
            <w:rFonts w:cs="Calibri"/>
            <w:noProof/>
          </w:rPr>
          <w:t>6.1.3</w:t>
        </w:r>
        <w:r>
          <w:rPr>
            <w:rFonts w:cs="Times New Roman"/>
            <w:noProof/>
            <w:szCs w:val="22"/>
          </w:rPr>
          <w:tab/>
        </w:r>
        <w:r w:rsidRPr="00FB21D5">
          <w:rPr>
            <w:rStyle w:val="Hyperlink"/>
            <w:rFonts w:cs="Calibri" w:hint="eastAsia"/>
            <w:noProof/>
          </w:rPr>
          <w:t>控单规则</w:t>
        </w:r>
        <w:r>
          <w:rPr>
            <w:noProof/>
            <w:webHidden/>
          </w:rPr>
          <w:tab/>
        </w:r>
        <w:r>
          <w:rPr>
            <w:noProof/>
            <w:webHidden/>
          </w:rPr>
          <w:fldChar w:fldCharType="begin"/>
        </w:r>
        <w:r>
          <w:rPr>
            <w:noProof/>
            <w:webHidden/>
          </w:rPr>
          <w:instrText xml:space="preserve"> PAGEREF _Toc378371775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76" w:history="1">
        <w:r w:rsidRPr="00FB21D5">
          <w:rPr>
            <w:rStyle w:val="Hyperlink"/>
            <w:rFonts w:cs="Calibri"/>
            <w:noProof/>
          </w:rPr>
          <w:t>6.1.4</w:t>
        </w:r>
        <w:r>
          <w:rPr>
            <w:rFonts w:cs="Times New Roman"/>
            <w:noProof/>
            <w:szCs w:val="22"/>
          </w:rPr>
          <w:tab/>
        </w:r>
        <w:r w:rsidRPr="00FB21D5">
          <w:rPr>
            <w:rStyle w:val="Hyperlink"/>
            <w:rFonts w:cs="Calibri" w:hint="eastAsia"/>
            <w:noProof/>
          </w:rPr>
          <w:t>结束时的订单格局</w:t>
        </w:r>
        <w:r>
          <w:rPr>
            <w:noProof/>
            <w:webHidden/>
          </w:rPr>
          <w:tab/>
        </w:r>
        <w:r>
          <w:rPr>
            <w:noProof/>
            <w:webHidden/>
          </w:rPr>
          <w:fldChar w:fldCharType="begin"/>
        </w:r>
        <w:r>
          <w:rPr>
            <w:noProof/>
            <w:webHidden/>
          </w:rPr>
          <w:instrText xml:space="preserve"> PAGEREF _Toc378371776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77" w:history="1">
        <w:r w:rsidRPr="00FB21D5">
          <w:rPr>
            <w:rStyle w:val="Hyperlink"/>
            <w:rFonts w:cs="Calibri"/>
            <w:noProof/>
          </w:rPr>
          <w:t>6.1.5</w:t>
        </w:r>
        <w:r>
          <w:rPr>
            <w:rFonts w:cs="Times New Roman"/>
            <w:noProof/>
            <w:szCs w:val="22"/>
          </w:rPr>
          <w:tab/>
        </w:r>
        <w:r w:rsidRPr="00FB21D5">
          <w:rPr>
            <w:rStyle w:val="Hyperlink"/>
            <w:rFonts w:cs="Calibri" w:hint="eastAsia"/>
            <w:noProof/>
          </w:rPr>
          <w:t>左上角信息注释</w:t>
        </w:r>
        <w:r>
          <w:rPr>
            <w:noProof/>
            <w:webHidden/>
          </w:rPr>
          <w:tab/>
        </w:r>
        <w:r>
          <w:rPr>
            <w:noProof/>
            <w:webHidden/>
          </w:rPr>
          <w:fldChar w:fldCharType="begin"/>
        </w:r>
        <w:r>
          <w:rPr>
            <w:noProof/>
            <w:webHidden/>
          </w:rPr>
          <w:instrText xml:space="preserve"> PAGEREF _Toc378371777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2"/>
        <w:tabs>
          <w:tab w:val="left" w:pos="1050"/>
          <w:tab w:val="right" w:leader="dot" w:pos="8296"/>
        </w:tabs>
        <w:ind w:left="31680"/>
        <w:rPr>
          <w:rFonts w:cs="Times New Roman"/>
          <w:noProof/>
          <w:szCs w:val="22"/>
        </w:rPr>
      </w:pPr>
      <w:hyperlink w:anchor="_Toc378371778" w:history="1">
        <w:r w:rsidRPr="00FB21D5">
          <w:rPr>
            <w:rStyle w:val="Hyperlink"/>
            <w:rFonts w:cs="Calibri"/>
            <w:noProof/>
          </w:rPr>
          <w:t>6.2</w:t>
        </w:r>
        <w:r>
          <w:rPr>
            <w:rFonts w:cs="Times New Roman"/>
            <w:noProof/>
            <w:szCs w:val="22"/>
          </w:rPr>
          <w:tab/>
        </w:r>
        <w:r w:rsidRPr="00FB21D5">
          <w:rPr>
            <w:rStyle w:val="Hyperlink"/>
            <w:rFonts w:cs="Calibri"/>
            <w:noProof/>
          </w:rPr>
          <w:t>AAOS</w:t>
        </w:r>
        <w:r w:rsidRPr="00FB21D5">
          <w:rPr>
            <w:rStyle w:val="Hyperlink"/>
            <w:rFonts w:cs="Calibri" w:hint="eastAsia"/>
            <w:noProof/>
          </w:rPr>
          <w:t>规则设计</w:t>
        </w:r>
        <w:r>
          <w:rPr>
            <w:noProof/>
            <w:webHidden/>
          </w:rPr>
          <w:tab/>
        </w:r>
        <w:r>
          <w:rPr>
            <w:noProof/>
            <w:webHidden/>
          </w:rPr>
          <w:fldChar w:fldCharType="begin"/>
        </w:r>
        <w:r>
          <w:rPr>
            <w:noProof/>
            <w:webHidden/>
          </w:rPr>
          <w:instrText xml:space="preserve"> PAGEREF _Toc378371778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79" w:history="1">
        <w:r w:rsidRPr="00FB21D5">
          <w:rPr>
            <w:rStyle w:val="Hyperlink"/>
            <w:rFonts w:cs="Calibri"/>
            <w:noProof/>
          </w:rPr>
          <w:t>6.2.1</w:t>
        </w:r>
        <w:r>
          <w:rPr>
            <w:rFonts w:cs="Times New Roman"/>
            <w:noProof/>
            <w:szCs w:val="22"/>
          </w:rPr>
          <w:tab/>
        </w:r>
        <w:r w:rsidRPr="00FB21D5">
          <w:rPr>
            <w:rStyle w:val="Hyperlink"/>
            <w:rFonts w:cs="Calibri" w:hint="eastAsia"/>
            <w:noProof/>
          </w:rPr>
          <w:t>建仓规则</w:t>
        </w:r>
        <w:r>
          <w:rPr>
            <w:noProof/>
            <w:webHidden/>
          </w:rPr>
          <w:tab/>
        </w:r>
        <w:r>
          <w:rPr>
            <w:noProof/>
            <w:webHidden/>
          </w:rPr>
          <w:fldChar w:fldCharType="begin"/>
        </w:r>
        <w:r>
          <w:rPr>
            <w:noProof/>
            <w:webHidden/>
          </w:rPr>
          <w:instrText xml:space="preserve"> PAGEREF _Toc378371779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80" w:history="1">
        <w:r w:rsidRPr="00FB21D5">
          <w:rPr>
            <w:rStyle w:val="Hyperlink"/>
            <w:rFonts w:cs="Calibri"/>
            <w:noProof/>
          </w:rPr>
          <w:t>6.2.2</w:t>
        </w:r>
        <w:r>
          <w:rPr>
            <w:rFonts w:cs="Times New Roman"/>
            <w:noProof/>
            <w:szCs w:val="22"/>
          </w:rPr>
          <w:tab/>
        </w:r>
        <w:r w:rsidRPr="00FB21D5">
          <w:rPr>
            <w:rStyle w:val="Hyperlink"/>
            <w:rFonts w:cs="Calibri" w:hint="eastAsia"/>
            <w:noProof/>
          </w:rPr>
          <w:t>加仓规则</w:t>
        </w:r>
        <w:r>
          <w:rPr>
            <w:noProof/>
            <w:webHidden/>
          </w:rPr>
          <w:tab/>
        </w:r>
        <w:r>
          <w:rPr>
            <w:noProof/>
            <w:webHidden/>
          </w:rPr>
          <w:fldChar w:fldCharType="begin"/>
        </w:r>
        <w:r>
          <w:rPr>
            <w:noProof/>
            <w:webHidden/>
          </w:rPr>
          <w:instrText xml:space="preserve"> PAGEREF _Toc378371780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81" w:history="1">
        <w:r w:rsidRPr="00FB21D5">
          <w:rPr>
            <w:rStyle w:val="Hyperlink"/>
            <w:rFonts w:cs="Calibri"/>
            <w:noProof/>
          </w:rPr>
          <w:t>6.2.3</w:t>
        </w:r>
        <w:r>
          <w:rPr>
            <w:rFonts w:cs="Times New Roman"/>
            <w:noProof/>
            <w:szCs w:val="22"/>
          </w:rPr>
          <w:tab/>
        </w:r>
        <w:r w:rsidRPr="00FB21D5">
          <w:rPr>
            <w:rStyle w:val="Hyperlink"/>
            <w:rFonts w:cs="Calibri" w:hint="eastAsia"/>
            <w:noProof/>
          </w:rPr>
          <w:t>平仓规则</w:t>
        </w:r>
        <w:r>
          <w:rPr>
            <w:noProof/>
            <w:webHidden/>
          </w:rPr>
          <w:tab/>
        </w:r>
        <w:r>
          <w:rPr>
            <w:noProof/>
            <w:webHidden/>
          </w:rPr>
          <w:fldChar w:fldCharType="begin"/>
        </w:r>
        <w:r>
          <w:rPr>
            <w:noProof/>
            <w:webHidden/>
          </w:rPr>
          <w:instrText xml:space="preserve"> PAGEREF _Toc378371781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82" w:history="1">
        <w:r w:rsidRPr="00FB21D5">
          <w:rPr>
            <w:rStyle w:val="Hyperlink"/>
            <w:rFonts w:cs="Calibri"/>
            <w:noProof/>
          </w:rPr>
          <w:t>6.2.4</w:t>
        </w:r>
        <w:r>
          <w:rPr>
            <w:rFonts w:cs="Times New Roman"/>
            <w:noProof/>
            <w:szCs w:val="22"/>
          </w:rPr>
          <w:tab/>
        </w:r>
        <w:r w:rsidRPr="00FB21D5">
          <w:rPr>
            <w:rStyle w:val="Hyperlink"/>
            <w:rFonts w:cs="Calibri" w:hint="eastAsia"/>
            <w:noProof/>
          </w:rPr>
          <w:t>规范布局规则</w:t>
        </w:r>
        <w:r>
          <w:rPr>
            <w:noProof/>
            <w:webHidden/>
          </w:rPr>
          <w:tab/>
        </w:r>
        <w:r>
          <w:rPr>
            <w:noProof/>
            <w:webHidden/>
          </w:rPr>
          <w:fldChar w:fldCharType="begin"/>
        </w:r>
        <w:r>
          <w:rPr>
            <w:noProof/>
            <w:webHidden/>
          </w:rPr>
          <w:instrText xml:space="preserve"> PAGEREF _Toc378371782 \h </w:instrText>
        </w:r>
        <w:r>
          <w:rPr>
            <w:noProof/>
          </w:rPr>
        </w:r>
        <w:r>
          <w:rPr>
            <w:noProof/>
            <w:webHidden/>
          </w:rPr>
          <w:fldChar w:fldCharType="separate"/>
        </w:r>
        <w:r>
          <w:rPr>
            <w:noProof/>
            <w:webHidden/>
          </w:rPr>
          <w:t>3</w:t>
        </w:r>
        <w:r>
          <w:rPr>
            <w:noProof/>
            <w:webHidden/>
          </w:rPr>
          <w:fldChar w:fldCharType="end"/>
        </w:r>
      </w:hyperlink>
    </w:p>
    <w:p w:rsidR="00ED68D4" w:rsidRDefault="00ED68D4" w:rsidP="003620D3">
      <w:pPr>
        <w:pStyle w:val="TOC3"/>
        <w:tabs>
          <w:tab w:val="left" w:pos="1680"/>
          <w:tab w:val="right" w:leader="dot" w:pos="8296"/>
        </w:tabs>
        <w:ind w:left="31680"/>
        <w:rPr>
          <w:rFonts w:cs="Times New Roman"/>
          <w:noProof/>
          <w:szCs w:val="22"/>
        </w:rPr>
      </w:pPr>
      <w:hyperlink w:anchor="_Toc378371783" w:history="1">
        <w:r w:rsidRPr="00FB21D5">
          <w:rPr>
            <w:rStyle w:val="Hyperlink"/>
            <w:rFonts w:cs="Calibri"/>
            <w:noProof/>
          </w:rPr>
          <w:t>6.2.5</w:t>
        </w:r>
        <w:r>
          <w:rPr>
            <w:rFonts w:cs="Times New Roman"/>
            <w:noProof/>
            <w:szCs w:val="22"/>
          </w:rPr>
          <w:tab/>
        </w:r>
        <w:r w:rsidRPr="00FB21D5">
          <w:rPr>
            <w:rStyle w:val="Hyperlink"/>
            <w:rFonts w:cs="Calibri" w:hint="eastAsia"/>
            <w:noProof/>
          </w:rPr>
          <w:t>结束一轮交易规则</w:t>
        </w:r>
        <w:r>
          <w:rPr>
            <w:noProof/>
            <w:webHidden/>
          </w:rPr>
          <w:tab/>
        </w:r>
        <w:r>
          <w:rPr>
            <w:noProof/>
            <w:webHidden/>
          </w:rPr>
          <w:fldChar w:fldCharType="begin"/>
        </w:r>
        <w:r>
          <w:rPr>
            <w:noProof/>
            <w:webHidden/>
          </w:rPr>
          <w:instrText xml:space="preserve"> PAGEREF _Toc378371783 \h </w:instrText>
        </w:r>
        <w:r>
          <w:rPr>
            <w:noProof/>
          </w:rPr>
        </w:r>
        <w:r>
          <w:rPr>
            <w:noProof/>
            <w:webHidden/>
          </w:rPr>
          <w:fldChar w:fldCharType="separate"/>
        </w:r>
        <w:r>
          <w:rPr>
            <w:noProof/>
            <w:webHidden/>
          </w:rPr>
          <w:t>3</w:t>
        </w:r>
        <w:r>
          <w:rPr>
            <w:noProof/>
            <w:webHidden/>
          </w:rPr>
          <w:fldChar w:fldCharType="end"/>
        </w:r>
      </w:hyperlink>
    </w:p>
    <w:p w:rsidR="00ED68D4" w:rsidRDefault="00ED68D4">
      <w:pPr>
        <w:rPr>
          <w:rFonts w:cs="Times New Roman"/>
        </w:rPr>
      </w:pPr>
      <w:r>
        <w:fldChar w:fldCharType="end"/>
      </w:r>
    </w:p>
    <w:p w:rsidR="00ED68D4" w:rsidRDefault="00ED68D4">
      <w:pPr>
        <w:widowControl/>
        <w:jc w:val="left"/>
        <w:rPr>
          <w:rFonts w:cs="Times New Roman"/>
          <w:b/>
          <w:bCs/>
          <w:kern w:val="44"/>
          <w:sz w:val="44"/>
          <w:szCs w:val="44"/>
        </w:rPr>
      </w:pPr>
    </w:p>
    <w:p w:rsidR="00ED68D4" w:rsidRDefault="00ED68D4" w:rsidP="0062684A">
      <w:pPr>
        <w:widowControl/>
        <w:jc w:val="left"/>
        <w:rPr>
          <w:rFonts w:cs="Times New Roman"/>
          <w:kern w:val="44"/>
        </w:rPr>
      </w:pPr>
      <w:r>
        <w:rPr>
          <w:rFonts w:cs="Times New Roman"/>
        </w:rPr>
        <w:br w:type="page"/>
      </w:r>
      <w:r>
        <w:rPr>
          <w:rFonts w:cs="宋体" w:hint="eastAsia"/>
          <w:kern w:val="44"/>
        </w:rPr>
        <w:t>【文档更新记录】</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873"/>
        <w:gridCol w:w="6429"/>
      </w:tblGrid>
      <w:tr w:rsidR="00ED68D4" w:rsidRPr="0062684A" w:rsidTr="005E1D8D">
        <w:trPr>
          <w:tblHeader/>
        </w:trPr>
        <w:tc>
          <w:tcPr>
            <w:tcW w:w="1230" w:type="dxa"/>
          </w:tcPr>
          <w:p w:rsidR="00ED68D4" w:rsidRPr="00540A9B" w:rsidRDefault="00ED68D4" w:rsidP="00540A9B">
            <w:pPr>
              <w:jc w:val="center"/>
              <w:rPr>
                <w:rFonts w:cs="Times New Roman"/>
                <w:b/>
                <w:bCs/>
                <w:kern w:val="44"/>
              </w:rPr>
            </w:pPr>
            <w:r w:rsidRPr="00540A9B">
              <w:rPr>
                <w:rFonts w:cs="宋体" w:hint="eastAsia"/>
                <w:b/>
                <w:bCs/>
                <w:kern w:val="44"/>
              </w:rPr>
              <w:t>日期</w:t>
            </w:r>
          </w:p>
        </w:tc>
        <w:tc>
          <w:tcPr>
            <w:tcW w:w="873" w:type="dxa"/>
          </w:tcPr>
          <w:p w:rsidR="00ED68D4" w:rsidRPr="00540A9B" w:rsidRDefault="00ED68D4" w:rsidP="00540A9B">
            <w:pPr>
              <w:jc w:val="center"/>
              <w:rPr>
                <w:rFonts w:cs="Times New Roman"/>
                <w:b/>
                <w:bCs/>
                <w:kern w:val="44"/>
              </w:rPr>
            </w:pPr>
            <w:r w:rsidRPr="00540A9B">
              <w:rPr>
                <w:rFonts w:cs="宋体" w:hint="eastAsia"/>
                <w:b/>
                <w:bCs/>
                <w:kern w:val="44"/>
              </w:rPr>
              <w:t>版本</w:t>
            </w:r>
          </w:p>
        </w:tc>
        <w:tc>
          <w:tcPr>
            <w:tcW w:w="6429" w:type="dxa"/>
          </w:tcPr>
          <w:p w:rsidR="00ED68D4" w:rsidRPr="00540A9B" w:rsidRDefault="00ED68D4" w:rsidP="00540A9B">
            <w:pPr>
              <w:jc w:val="center"/>
              <w:rPr>
                <w:rFonts w:cs="Times New Roman"/>
                <w:b/>
                <w:bCs/>
                <w:kern w:val="44"/>
              </w:rPr>
            </w:pPr>
            <w:r w:rsidRPr="00540A9B">
              <w:rPr>
                <w:rFonts w:cs="宋体" w:hint="eastAsia"/>
                <w:b/>
                <w:bCs/>
                <w:kern w:val="44"/>
              </w:rPr>
              <w:t>更新内容</w:t>
            </w:r>
          </w:p>
        </w:tc>
      </w:tr>
      <w:tr w:rsidR="00ED68D4" w:rsidTr="005E1D8D">
        <w:tc>
          <w:tcPr>
            <w:tcW w:w="1230" w:type="dxa"/>
          </w:tcPr>
          <w:p w:rsidR="00ED68D4" w:rsidRPr="00540A9B" w:rsidRDefault="00ED68D4" w:rsidP="00540A9B">
            <w:pPr>
              <w:jc w:val="right"/>
              <w:rPr>
                <w:kern w:val="44"/>
              </w:rPr>
            </w:pPr>
            <w:r>
              <w:rPr>
                <w:kern w:val="44"/>
              </w:rPr>
              <w:t>2014-1-21</w:t>
            </w:r>
          </w:p>
        </w:tc>
        <w:tc>
          <w:tcPr>
            <w:tcW w:w="873" w:type="dxa"/>
          </w:tcPr>
          <w:p w:rsidR="00ED68D4" w:rsidRPr="00540A9B" w:rsidRDefault="00ED68D4" w:rsidP="00E6044A">
            <w:pPr>
              <w:jc w:val="right"/>
              <w:rPr>
                <w:kern w:val="44"/>
              </w:rPr>
            </w:pPr>
            <w:r w:rsidRPr="00540A9B">
              <w:rPr>
                <w:kern w:val="44"/>
              </w:rPr>
              <w:t>1.0</w:t>
            </w:r>
          </w:p>
        </w:tc>
        <w:tc>
          <w:tcPr>
            <w:tcW w:w="6429" w:type="dxa"/>
          </w:tcPr>
          <w:p w:rsidR="00ED68D4" w:rsidRPr="00540A9B" w:rsidRDefault="00ED68D4" w:rsidP="0062684A">
            <w:pPr>
              <w:rPr>
                <w:rFonts w:cs="Times New Roman"/>
                <w:kern w:val="44"/>
              </w:rPr>
            </w:pPr>
            <w:r>
              <w:rPr>
                <w:rFonts w:cs="Times New Roman" w:hint="eastAsia"/>
                <w:kern w:val="44"/>
              </w:rPr>
              <w:t>根据聊天记录整理</w:t>
            </w:r>
          </w:p>
        </w:tc>
      </w:tr>
      <w:tr w:rsidR="00ED68D4" w:rsidTr="005E1D8D">
        <w:tc>
          <w:tcPr>
            <w:tcW w:w="1230" w:type="dxa"/>
          </w:tcPr>
          <w:p w:rsidR="00ED68D4" w:rsidRPr="00540A9B" w:rsidRDefault="00ED68D4" w:rsidP="009310AF">
            <w:pPr>
              <w:jc w:val="right"/>
              <w:rPr>
                <w:kern w:val="44"/>
              </w:rPr>
            </w:pPr>
            <w:r>
              <w:rPr>
                <w:kern w:val="44"/>
              </w:rPr>
              <w:t>2014-1-21</w:t>
            </w:r>
          </w:p>
        </w:tc>
        <w:tc>
          <w:tcPr>
            <w:tcW w:w="873" w:type="dxa"/>
          </w:tcPr>
          <w:p w:rsidR="00ED68D4" w:rsidRPr="00540A9B" w:rsidRDefault="00ED68D4" w:rsidP="006B7B79">
            <w:pPr>
              <w:jc w:val="right"/>
              <w:rPr>
                <w:kern w:val="44"/>
              </w:rPr>
            </w:pPr>
            <w:r>
              <w:rPr>
                <w:kern w:val="44"/>
              </w:rPr>
              <w:t>1.1</w:t>
            </w:r>
          </w:p>
        </w:tc>
        <w:tc>
          <w:tcPr>
            <w:tcW w:w="6429" w:type="dxa"/>
          </w:tcPr>
          <w:p w:rsidR="00ED68D4" w:rsidRPr="00540A9B" w:rsidRDefault="00ED68D4" w:rsidP="004E408F">
            <w:pPr>
              <w:rPr>
                <w:rFonts w:cs="Times New Roman"/>
                <w:kern w:val="44"/>
              </w:rPr>
            </w:pPr>
            <w:r>
              <w:rPr>
                <w:rFonts w:cs="Times New Roman" w:hint="eastAsia"/>
                <w:kern w:val="44"/>
              </w:rPr>
              <w:t>规划</w:t>
            </w:r>
            <w:r>
              <w:rPr>
                <w:rFonts w:cs="Times New Roman"/>
                <w:kern w:val="44"/>
              </w:rPr>
              <w:t>ODHS</w:t>
            </w:r>
            <w:r>
              <w:rPr>
                <w:rFonts w:cs="Times New Roman" w:hint="eastAsia"/>
                <w:kern w:val="44"/>
              </w:rPr>
              <w:t>控单规则</w:t>
            </w:r>
          </w:p>
        </w:tc>
      </w:tr>
      <w:tr w:rsidR="00ED68D4" w:rsidTr="005E1D8D">
        <w:tc>
          <w:tcPr>
            <w:tcW w:w="1230" w:type="dxa"/>
          </w:tcPr>
          <w:p w:rsidR="00ED68D4" w:rsidRPr="00540A9B" w:rsidRDefault="00ED68D4" w:rsidP="009310AF">
            <w:pPr>
              <w:jc w:val="right"/>
              <w:rPr>
                <w:kern w:val="44"/>
              </w:rPr>
            </w:pPr>
            <w:r>
              <w:rPr>
                <w:kern w:val="44"/>
              </w:rPr>
              <w:t>2014-1-21</w:t>
            </w:r>
          </w:p>
        </w:tc>
        <w:tc>
          <w:tcPr>
            <w:tcW w:w="873" w:type="dxa"/>
          </w:tcPr>
          <w:p w:rsidR="00ED68D4" w:rsidRPr="00540A9B" w:rsidRDefault="00ED68D4" w:rsidP="00540A9B">
            <w:pPr>
              <w:jc w:val="right"/>
              <w:rPr>
                <w:kern w:val="44"/>
              </w:rPr>
            </w:pPr>
            <w:r>
              <w:rPr>
                <w:kern w:val="44"/>
              </w:rPr>
              <w:t>1.2</w:t>
            </w:r>
          </w:p>
        </w:tc>
        <w:tc>
          <w:tcPr>
            <w:tcW w:w="6429" w:type="dxa"/>
          </w:tcPr>
          <w:p w:rsidR="00ED68D4" w:rsidRPr="00540A9B" w:rsidRDefault="00ED68D4" w:rsidP="00B81E9F">
            <w:pPr>
              <w:rPr>
                <w:rFonts w:cs="Times New Roman"/>
                <w:kern w:val="44"/>
              </w:rPr>
            </w:pPr>
            <w:r>
              <w:rPr>
                <w:rFonts w:cs="Times New Roman" w:hint="eastAsia"/>
                <w:kern w:val="44"/>
              </w:rPr>
              <w:t>单列</w:t>
            </w:r>
            <w:r>
              <w:rPr>
                <w:rFonts w:cs="Times New Roman"/>
                <w:kern w:val="44"/>
              </w:rPr>
              <w:t>ODHS</w:t>
            </w:r>
            <w:r>
              <w:rPr>
                <w:rFonts w:cs="Times New Roman" w:hint="eastAsia"/>
                <w:kern w:val="44"/>
              </w:rPr>
              <w:t>初始建仓量</w:t>
            </w:r>
          </w:p>
        </w:tc>
      </w:tr>
      <w:tr w:rsidR="00ED68D4" w:rsidTr="005E1D8D">
        <w:tc>
          <w:tcPr>
            <w:tcW w:w="1230" w:type="dxa"/>
          </w:tcPr>
          <w:p w:rsidR="00ED68D4" w:rsidRPr="00540A9B" w:rsidRDefault="00ED68D4" w:rsidP="009310AF">
            <w:pPr>
              <w:jc w:val="right"/>
              <w:rPr>
                <w:kern w:val="44"/>
              </w:rPr>
            </w:pPr>
            <w:r>
              <w:rPr>
                <w:kern w:val="44"/>
              </w:rPr>
              <w:t>2014-1-21</w:t>
            </w:r>
          </w:p>
        </w:tc>
        <w:tc>
          <w:tcPr>
            <w:tcW w:w="873" w:type="dxa"/>
          </w:tcPr>
          <w:p w:rsidR="00ED68D4" w:rsidRPr="00540A9B" w:rsidRDefault="00ED68D4" w:rsidP="00540A9B">
            <w:pPr>
              <w:jc w:val="right"/>
              <w:rPr>
                <w:rFonts w:cs="Times New Roman"/>
                <w:kern w:val="44"/>
              </w:rPr>
            </w:pPr>
            <w:r>
              <w:rPr>
                <w:rFonts w:cs="Times New Roman"/>
                <w:kern w:val="44"/>
              </w:rPr>
              <w:t>1.3</w:t>
            </w:r>
          </w:p>
        </w:tc>
        <w:tc>
          <w:tcPr>
            <w:tcW w:w="6429" w:type="dxa"/>
          </w:tcPr>
          <w:p w:rsidR="00ED68D4" w:rsidRPr="00540A9B" w:rsidRDefault="00ED68D4" w:rsidP="0062684A">
            <w:pPr>
              <w:rPr>
                <w:rFonts w:cs="Times New Roman"/>
                <w:kern w:val="44"/>
              </w:rPr>
            </w:pPr>
            <w:r>
              <w:rPr>
                <w:rFonts w:cs="Times New Roman" w:hint="eastAsia"/>
                <w:kern w:val="44"/>
              </w:rPr>
              <w:t>编制</w:t>
            </w:r>
            <w:r>
              <w:rPr>
                <w:rFonts w:cs="Times New Roman"/>
                <w:kern w:val="44"/>
              </w:rPr>
              <w:t>AAOS</w:t>
            </w:r>
            <w:r>
              <w:rPr>
                <w:rFonts w:cs="Times New Roman" w:hint="eastAsia"/>
                <w:kern w:val="44"/>
              </w:rPr>
              <w:t>交易规则</w:t>
            </w:r>
          </w:p>
        </w:tc>
      </w:tr>
      <w:tr w:rsidR="00ED68D4" w:rsidTr="005E1D8D">
        <w:tc>
          <w:tcPr>
            <w:tcW w:w="1230" w:type="dxa"/>
          </w:tcPr>
          <w:p w:rsidR="00ED68D4" w:rsidRPr="00540A9B" w:rsidRDefault="00ED68D4" w:rsidP="009310AF">
            <w:pPr>
              <w:jc w:val="right"/>
              <w:rPr>
                <w:kern w:val="44"/>
              </w:rPr>
            </w:pPr>
            <w:r>
              <w:rPr>
                <w:kern w:val="44"/>
              </w:rPr>
              <w:t>2014-1-21</w:t>
            </w:r>
          </w:p>
        </w:tc>
        <w:tc>
          <w:tcPr>
            <w:tcW w:w="873" w:type="dxa"/>
          </w:tcPr>
          <w:p w:rsidR="00ED68D4" w:rsidRPr="00540A9B" w:rsidRDefault="00ED68D4" w:rsidP="00540A9B">
            <w:pPr>
              <w:jc w:val="right"/>
              <w:rPr>
                <w:rFonts w:cs="Times New Roman"/>
                <w:kern w:val="44"/>
              </w:rPr>
            </w:pPr>
            <w:r>
              <w:rPr>
                <w:rFonts w:cs="Times New Roman"/>
                <w:kern w:val="44"/>
              </w:rPr>
              <w:t>1.4</w:t>
            </w:r>
          </w:p>
        </w:tc>
        <w:tc>
          <w:tcPr>
            <w:tcW w:w="6429" w:type="dxa"/>
          </w:tcPr>
          <w:p w:rsidR="00ED68D4" w:rsidRPr="00540A9B" w:rsidRDefault="00ED68D4" w:rsidP="0062684A">
            <w:pPr>
              <w:rPr>
                <w:rFonts w:cs="Times New Roman"/>
                <w:kern w:val="44"/>
              </w:rPr>
            </w:pPr>
            <w:r>
              <w:rPr>
                <w:rFonts w:cs="Times New Roman" w:hint="eastAsia"/>
                <w:kern w:val="44"/>
              </w:rPr>
              <w:t>与刘军电话确认细节</w:t>
            </w:r>
          </w:p>
        </w:tc>
      </w:tr>
      <w:tr w:rsidR="00ED68D4" w:rsidRPr="00627D29" w:rsidTr="005E1D8D">
        <w:tc>
          <w:tcPr>
            <w:tcW w:w="1230" w:type="dxa"/>
          </w:tcPr>
          <w:p w:rsidR="00ED68D4" w:rsidRPr="00540A9B" w:rsidRDefault="00ED68D4" w:rsidP="00540A9B">
            <w:pPr>
              <w:jc w:val="right"/>
              <w:rPr>
                <w:kern w:val="44"/>
              </w:rPr>
            </w:pPr>
            <w:r>
              <w:rPr>
                <w:kern w:val="44"/>
              </w:rPr>
              <w:fldChar w:fldCharType="begin"/>
            </w:r>
            <w:r>
              <w:rPr>
                <w:kern w:val="44"/>
              </w:rPr>
              <w:instrText xml:space="preserve"> TIME \@ "yyyy/M/d" </w:instrText>
            </w:r>
            <w:r>
              <w:rPr>
                <w:kern w:val="44"/>
              </w:rPr>
              <w:fldChar w:fldCharType="separate"/>
            </w:r>
            <w:r>
              <w:rPr>
                <w:noProof/>
                <w:kern w:val="44"/>
              </w:rPr>
              <w:t>2014/2/26</w:t>
            </w:r>
            <w:r>
              <w:rPr>
                <w:kern w:val="44"/>
              </w:rPr>
              <w:fldChar w:fldCharType="end"/>
            </w:r>
          </w:p>
        </w:tc>
        <w:tc>
          <w:tcPr>
            <w:tcW w:w="873" w:type="dxa"/>
          </w:tcPr>
          <w:p w:rsidR="00ED68D4" w:rsidRDefault="00ED68D4" w:rsidP="00540A9B">
            <w:pPr>
              <w:jc w:val="right"/>
              <w:rPr>
                <w:rFonts w:cs="Times New Roman"/>
                <w:kern w:val="44"/>
              </w:rPr>
            </w:pPr>
            <w:r>
              <w:rPr>
                <w:rFonts w:cs="Times New Roman"/>
                <w:kern w:val="44"/>
              </w:rPr>
              <w:t>1.5</w:t>
            </w:r>
          </w:p>
        </w:tc>
        <w:tc>
          <w:tcPr>
            <w:tcW w:w="6429" w:type="dxa"/>
          </w:tcPr>
          <w:p w:rsidR="00ED68D4" w:rsidRDefault="00ED68D4" w:rsidP="0062684A">
            <w:pPr>
              <w:rPr>
                <w:rFonts w:cs="Times New Roman"/>
                <w:kern w:val="44"/>
              </w:rPr>
            </w:pPr>
            <w:r>
              <w:rPr>
                <w:rFonts w:cs="Times New Roman" w:hint="eastAsia"/>
                <w:kern w:val="44"/>
              </w:rPr>
              <w:t>澄清</w:t>
            </w:r>
            <w:r>
              <w:rPr>
                <w:rFonts w:cs="Times New Roman"/>
                <w:kern w:val="44"/>
              </w:rPr>
              <w:t>7</w:t>
            </w:r>
            <w:r>
              <w:rPr>
                <w:rFonts w:cs="Times New Roman" w:hint="eastAsia"/>
                <w:kern w:val="44"/>
              </w:rPr>
              <w:t>号单及其以上与前单对冲策略</w:t>
            </w:r>
          </w:p>
        </w:tc>
      </w:tr>
      <w:tr w:rsidR="00ED68D4" w:rsidRPr="00627D29" w:rsidTr="005E1D8D">
        <w:tc>
          <w:tcPr>
            <w:tcW w:w="1230" w:type="dxa"/>
          </w:tcPr>
          <w:p w:rsidR="00ED68D4" w:rsidRDefault="00ED68D4" w:rsidP="00540A9B">
            <w:pPr>
              <w:jc w:val="right"/>
              <w:rPr>
                <w:kern w:val="44"/>
              </w:rPr>
            </w:pPr>
          </w:p>
        </w:tc>
        <w:tc>
          <w:tcPr>
            <w:tcW w:w="873" w:type="dxa"/>
          </w:tcPr>
          <w:p w:rsidR="00ED68D4" w:rsidRDefault="00ED68D4" w:rsidP="00540A9B">
            <w:pPr>
              <w:jc w:val="right"/>
              <w:rPr>
                <w:rFonts w:cs="Times New Roman"/>
                <w:kern w:val="44"/>
              </w:rPr>
            </w:pPr>
          </w:p>
        </w:tc>
        <w:tc>
          <w:tcPr>
            <w:tcW w:w="6429" w:type="dxa"/>
          </w:tcPr>
          <w:p w:rsidR="00ED68D4" w:rsidRDefault="00ED68D4" w:rsidP="0062684A">
            <w:pPr>
              <w:rPr>
                <w:rFonts w:cs="Times New Roman"/>
                <w:kern w:val="44"/>
              </w:rPr>
            </w:pPr>
          </w:p>
        </w:tc>
      </w:tr>
    </w:tbl>
    <w:p w:rsidR="00ED68D4" w:rsidRPr="00D978F4" w:rsidRDefault="00ED68D4" w:rsidP="0062684A">
      <w:pPr>
        <w:rPr>
          <w:rFonts w:cs="Times New Roman"/>
          <w:kern w:val="44"/>
        </w:rPr>
      </w:pPr>
    </w:p>
    <w:p w:rsidR="00ED68D4" w:rsidRDefault="00ED68D4">
      <w:pPr>
        <w:widowControl/>
        <w:jc w:val="left"/>
        <w:rPr>
          <w:rFonts w:cs="Times New Roman"/>
          <w:b/>
          <w:bCs/>
          <w:kern w:val="44"/>
          <w:sz w:val="44"/>
          <w:szCs w:val="44"/>
        </w:rPr>
      </w:pPr>
      <w:r>
        <w:rPr>
          <w:rFonts w:cs="Times New Roman"/>
        </w:rPr>
        <w:br w:type="page"/>
      </w:r>
    </w:p>
    <w:p w:rsidR="00ED68D4" w:rsidRPr="003930F8" w:rsidRDefault="00ED68D4" w:rsidP="003620D3">
      <w:pPr>
        <w:pStyle w:val="Heading1"/>
        <w:ind w:left="31680" w:firstLine="31680"/>
        <w:rPr>
          <w:rFonts w:cs="Times New Roman"/>
        </w:rPr>
      </w:pPr>
      <w:bookmarkStart w:id="0" w:name="_Toc378371761"/>
      <w:r w:rsidRPr="003930F8">
        <w:rPr>
          <w:rFonts w:cs="宋体" w:hint="eastAsia"/>
        </w:rPr>
        <w:t>综述</w:t>
      </w:r>
      <w:bookmarkEnd w:id="0"/>
    </w:p>
    <w:p w:rsidR="00ED68D4" w:rsidRDefault="00ED68D4" w:rsidP="003620D3">
      <w:pPr>
        <w:ind w:firstLineChars="205" w:firstLine="31680"/>
        <w:rPr>
          <w:rFonts w:cs="Times New Roman"/>
        </w:rPr>
      </w:pPr>
      <w:r w:rsidRPr="009B41F3">
        <w:rPr>
          <w:rFonts w:cs="宋体" w:hint="eastAsia"/>
        </w:rPr>
        <w:t>《</w:t>
      </w:r>
      <w:r>
        <w:rPr>
          <w:rFonts w:cs="宋体" w:hint="eastAsia"/>
        </w:rPr>
        <w:t>易交易</w:t>
      </w:r>
      <w:r>
        <w:rPr>
          <w:rFonts w:cs="宋体"/>
        </w:rPr>
        <w:t>-</w:t>
      </w:r>
      <w:r>
        <w:rPr>
          <w:rFonts w:cs="宋体" w:hint="eastAsia"/>
        </w:rPr>
        <w:t>两段</w:t>
      </w:r>
      <w:r w:rsidRPr="009B41F3">
        <w:rPr>
          <w:rFonts w:cs="宋体" w:hint="eastAsia"/>
        </w:rPr>
        <w:t>》要点是</w:t>
      </w:r>
      <w:r>
        <w:rPr>
          <w:rFonts w:cs="宋体" w:hint="eastAsia"/>
        </w:rPr>
        <w:t>利用顺势和逆市加仓方法实施交易</w:t>
      </w:r>
      <w:r w:rsidRPr="009B41F3">
        <w:rPr>
          <w:rFonts w:cs="宋体" w:hint="eastAsia"/>
        </w:rPr>
        <w:t>。</w:t>
      </w:r>
    </w:p>
    <w:p w:rsidR="00ED68D4" w:rsidRDefault="00ED68D4" w:rsidP="003620D3">
      <w:pPr>
        <w:ind w:firstLineChars="205" w:firstLine="31680"/>
        <w:rPr>
          <w:rFonts w:cs="Times New Roman"/>
        </w:rPr>
      </w:pPr>
    </w:p>
    <w:p w:rsidR="00ED68D4" w:rsidRDefault="00ED68D4" w:rsidP="003620D3">
      <w:pPr>
        <w:ind w:firstLineChars="205" w:firstLine="31680"/>
        <w:rPr>
          <w:rFonts w:cs="Times New Roman"/>
        </w:rPr>
      </w:pPr>
      <w:r>
        <w:rPr>
          <w:rFonts w:cs="宋体" w:hint="eastAsia"/>
        </w:rPr>
        <w:t>全文特别说明：</w:t>
      </w:r>
    </w:p>
    <w:p w:rsidR="00ED68D4" w:rsidRDefault="00ED68D4" w:rsidP="0098621D">
      <w:pPr>
        <w:numPr>
          <w:ilvl w:val="0"/>
          <w:numId w:val="6"/>
        </w:numPr>
        <w:rPr>
          <w:rFonts w:cs="Times New Roman"/>
        </w:rPr>
      </w:pPr>
      <w:r>
        <w:rPr>
          <w:rFonts w:cs="宋体" w:hint="eastAsia"/>
        </w:rPr>
        <w:t>文档中有</w:t>
      </w:r>
      <w:r w:rsidRPr="00C34888">
        <w:rPr>
          <w:rFonts w:cs="宋体" w:hint="eastAsia"/>
          <w:color w:val="FF0000"/>
        </w:rPr>
        <w:t>标红</w:t>
      </w:r>
      <w:r>
        <w:rPr>
          <w:rFonts w:cs="宋体" w:hint="eastAsia"/>
        </w:rPr>
        <w:t>的说明文字为预设参数，可在程序加载时修改。</w:t>
      </w:r>
    </w:p>
    <w:p w:rsidR="00ED68D4" w:rsidRDefault="00ED68D4" w:rsidP="0098621D">
      <w:pPr>
        <w:numPr>
          <w:ilvl w:val="0"/>
          <w:numId w:val="6"/>
        </w:numPr>
        <w:rPr>
          <w:rFonts w:cs="Times New Roman"/>
        </w:rPr>
      </w:pPr>
      <w:r>
        <w:rPr>
          <w:rFonts w:cs="宋体" w:hint="eastAsia"/>
        </w:rPr>
        <w:t>文档中有</w:t>
      </w:r>
      <w:r w:rsidRPr="00A916A4">
        <w:rPr>
          <w:rFonts w:cs="宋体" w:hint="eastAsia"/>
        </w:rPr>
        <w:t>黄底</w:t>
      </w:r>
      <w:r>
        <w:rPr>
          <w:rFonts w:cs="宋体" w:hint="eastAsia"/>
        </w:rPr>
        <w:t>的说明文字表示不确定，请给与确认。</w:t>
      </w:r>
    </w:p>
    <w:p w:rsidR="00ED68D4" w:rsidRDefault="00ED68D4" w:rsidP="000823BA">
      <w:pPr>
        <w:numPr>
          <w:ilvl w:val="0"/>
          <w:numId w:val="6"/>
        </w:numPr>
        <w:rPr>
          <w:rFonts w:cs="Times New Roman"/>
        </w:rPr>
      </w:pPr>
      <w:r>
        <w:rPr>
          <w:rFonts w:cs="宋体" w:hint="eastAsia"/>
        </w:rPr>
        <w:t>预设参数表格中，有中文名称的为程序公开参数。</w:t>
      </w:r>
    </w:p>
    <w:p w:rsidR="00ED68D4" w:rsidRDefault="00ED68D4" w:rsidP="000823BA">
      <w:pPr>
        <w:numPr>
          <w:ilvl w:val="0"/>
          <w:numId w:val="6"/>
        </w:numPr>
        <w:rPr>
          <w:rFonts w:cs="Times New Roman"/>
        </w:rPr>
      </w:pPr>
      <w:r>
        <w:rPr>
          <w:rFonts w:cs="宋体" w:hint="eastAsia"/>
        </w:rPr>
        <w:t>文中可能涉及的特定专有名词释义如下，如有冲突则以正文中描述为准：</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43"/>
        <w:gridCol w:w="5579"/>
      </w:tblGrid>
      <w:tr w:rsidR="00ED68D4" w:rsidRPr="00A549A0">
        <w:trPr>
          <w:tblHeader/>
        </w:trPr>
        <w:tc>
          <w:tcPr>
            <w:tcW w:w="2943" w:type="dxa"/>
            <w:vAlign w:val="center"/>
          </w:tcPr>
          <w:p w:rsidR="00ED68D4" w:rsidRPr="00540A9B" w:rsidRDefault="00ED68D4" w:rsidP="00540A9B">
            <w:pPr>
              <w:jc w:val="center"/>
              <w:rPr>
                <w:rFonts w:cs="Times New Roman"/>
                <w:b/>
                <w:bCs/>
              </w:rPr>
            </w:pPr>
            <w:r w:rsidRPr="00540A9B">
              <w:rPr>
                <w:rFonts w:cs="宋体" w:hint="eastAsia"/>
                <w:b/>
                <w:bCs/>
              </w:rPr>
              <w:t>名词</w:t>
            </w:r>
          </w:p>
        </w:tc>
        <w:tc>
          <w:tcPr>
            <w:tcW w:w="5579" w:type="dxa"/>
            <w:vAlign w:val="center"/>
          </w:tcPr>
          <w:p w:rsidR="00ED68D4" w:rsidRPr="00540A9B" w:rsidRDefault="00ED68D4" w:rsidP="00540A9B">
            <w:pPr>
              <w:jc w:val="center"/>
              <w:rPr>
                <w:rFonts w:cs="Times New Roman"/>
                <w:b/>
                <w:bCs/>
              </w:rPr>
            </w:pPr>
            <w:r w:rsidRPr="00540A9B">
              <w:rPr>
                <w:rFonts w:cs="宋体" w:hint="eastAsia"/>
                <w:b/>
                <w:bCs/>
              </w:rPr>
              <w:t>释义</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持仓单</w:t>
            </w:r>
          </w:p>
        </w:tc>
        <w:tc>
          <w:tcPr>
            <w:tcW w:w="5579" w:type="dxa"/>
            <w:vAlign w:val="center"/>
          </w:tcPr>
          <w:p w:rsidR="00ED68D4" w:rsidRPr="00540A9B" w:rsidRDefault="00ED68D4" w:rsidP="00540A9B">
            <w:pPr>
              <w:jc w:val="left"/>
              <w:rPr>
                <w:rFonts w:cs="Times New Roman"/>
                <w:b/>
                <w:bCs/>
                <w:u w:val="single"/>
              </w:rPr>
            </w:pPr>
            <w:r>
              <w:rPr>
                <w:rFonts w:cs="宋体" w:hint="eastAsia"/>
              </w:rPr>
              <w:t>是指保持在场内的所有未平仓订单，包括已成交的订单及挂单</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成交持仓单</w:t>
            </w:r>
          </w:p>
        </w:tc>
        <w:tc>
          <w:tcPr>
            <w:tcW w:w="5579" w:type="dxa"/>
            <w:vAlign w:val="center"/>
          </w:tcPr>
          <w:p w:rsidR="00ED68D4" w:rsidRPr="00540A9B" w:rsidRDefault="00ED68D4" w:rsidP="00540A9B">
            <w:pPr>
              <w:jc w:val="left"/>
              <w:rPr>
                <w:rFonts w:cs="Times New Roman"/>
                <w:b/>
                <w:bCs/>
                <w:u w:val="single"/>
              </w:rPr>
            </w:pPr>
            <w:r>
              <w:rPr>
                <w:rFonts w:cs="宋体" w:hint="eastAsia"/>
              </w:rPr>
              <w:t>是指保持在场内的买入</w:t>
            </w:r>
            <w:r>
              <w:t>/</w:t>
            </w:r>
            <w:r>
              <w:rPr>
                <w:rFonts w:cs="宋体" w:hint="eastAsia"/>
              </w:rPr>
              <w:t>卖出类型的订单，这类订单利润随着随着价格变动而动</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买入单</w:t>
            </w:r>
            <w:r w:rsidRPr="00A549A0">
              <w:t>/</w:t>
            </w:r>
            <w:r w:rsidRPr="00A549A0">
              <w:rPr>
                <w:rFonts w:cs="宋体" w:hint="eastAsia"/>
              </w:rPr>
              <w:t>卖出单</w:t>
            </w:r>
          </w:p>
        </w:tc>
        <w:tc>
          <w:tcPr>
            <w:tcW w:w="5579" w:type="dxa"/>
            <w:vAlign w:val="center"/>
          </w:tcPr>
          <w:p w:rsidR="00ED68D4" w:rsidRPr="00540A9B" w:rsidRDefault="00ED68D4" w:rsidP="00540A9B">
            <w:pPr>
              <w:jc w:val="left"/>
              <w:rPr>
                <w:rFonts w:cs="Times New Roman"/>
                <w:b/>
                <w:bCs/>
                <w:u w:val="single"/>
              </w:rPr>
            </w:pPr>
            <w:r>
              <w:rPr>
                <w:rFonts w:cs="宋体" w:hint="eastAsia"/>
              </w:rPr>
              <w:t>是指场内的买入</w:t>
            </w:r>
            <w:r>
              <w:t>/</w:t>
            </w:r>
            <w:r>
              <w:rPr>
                <w:rFonts w:cs="宋体" w:hint="eastAsia"/>
              </w:rPr>
              <w:t>卖出类型的成交持仓单</w:t>
            </w:r>
          </w:p>
        </w:tc>
      </w:tr>
      <w:tr w:rsidR="00ED68D4">
        <w:tc>
          <w:tcPr>
            <w:tcW w:w="2943" w:type="dxa"/>
            <w:vAlign w:val="center"/>
          </w:tcPr>
          <w:p w:rsidR="00ED68D4" w:rsidRPr="00A549A0" w:rsidRDefault="00ED68D4" w:rsidP="00540A9B">
            <w:pPr>
              <w:jc w:val="center"/>
              <w:rPr>
                <w:rFonts w:cs="Times New Roman"/>
              </w:rPr>
            </w:pPr>
            <w:r w:rsidRPr="00A549A0">
              <w:t>Limit</w:t>
            </w:r>
            <w:r w:rsidRPr="00A549A0">
              <w:rPr>
                <w:rFonts w:cs="宋体" w:hint="eastAsia"/>
              </w:rPr>
              <w:t>买入挂单</w:t>
            </w:r>
            <w:r w:rsidRPr="00A549A0">
              <w:t>/Limit</w:t>
            </w:r>
            <w:r w:rsidRPr="00A549A0">
              <w:rPr>
                <w:rFonts w:cs="宋体" w:hint="eastAsia"/>
              </w:rPr>
              <w:t>卖出挂单</w:t>
            </w:r>
          </w:p>
        </w:tc>
        <w:tc>
          <w:tcPr>
            <w:tcW w:w="5579" w:type="dxa"/>
            <w:vAlign w:val="center"/>
          </w:tcPr>
          <w:p w:rsidR="00ED68D4" w:rsidRPr="00540A9B" w:rsidRDefault="00ED68D4" w:rsidP="00540A9B">
            <w:pPr>
              <w:jc w:val="left"/>
              <w:rPr>
                <w:rFonts w:cs="Times New Roman"/>
                <w:b/>
                <w:bCs/>
                <w:u w:val="single"/>
              </w:rPr>
            </w:pPr>
            <w:r>
              <w:rPr>
                <w:rFonts w:cs="宋体" w:hint="eastAsia"/>
              </w:rPr>
              <w:t>是指价格低于</w:t>
            </w:r>
            <w:r>
              <w:t>/</w:t>
            </w:r>
            <w:r>
              <w:rPr>
                <w:rFonts w:cs="宋体" w:hint="eastAsia"/>
              </w:rPr>
              <w:t>高于当前价的挂单</w:t>
            </w:r>
          </w:p>
        </w:tc>
      </w:tr>
      <w:tr w:rsidR="00ED68D4">
        <w:tc>
          <w:tcPr>
            <w:tcW w:w="2943" w:type="dxa"/>
            <w:vAlign w:val="center"/>
          </w:tcPr>
          <w:p w:rsidR="00ED68D4" w:rsidRPr="00A549A0" w:rsidRDefault="00ED68D4" w:rsidP="00540A9B">
            <w:pPr>
              <w:jc w:val="center"/>
              <w:rPr>
                <w:rFonts w:cs="Times New Roman"/>
              </w:rPr>
            </w:pPr>
            <w:r w:rsidRPr="00A549A0">
              <w:t>Stop</w:t>
            </w:r>
            <w:r w:rsidRPr="00A549A0">
              <w:rPr>
                <w:rFonts w:cs="宋体" w:hint="eastAsia"/>
              </w:rPr>
              <w:t>买入挂单</w:t>
            </w:r>
            <w:r w:rsidRPr="00A549A0">
              <w:t>/Stop</w:t>
            </w:r>
            <w:r w:rsidRPr="00A549A0">
              <w:rPr>
                <w:rFonts w:cs="宋体" w:hint="eastAsia"/>
              </w:rPr>
              <w:t>卖出挂单</w:t>
            </w:r>
          </w:p>
        </w:tc>
        <w:tc>
          <w:tcPr>
            <w:tcW w:w="5579" w:type="dxa"/>
            <w:vAlign w:val="center"/>
          </w:tcPr>
          <w:p w:rsidR="00ED68D4" w:rsidRDefault="00ED68D4" w:rsidP="00540A9B">
            <w:pPr>
              <w:jc w:val="left"/>
              <w:rPr>
                <w:rFonts w:cs="Times New Roman"/>
              </w:rPr>
            </w:pPr>
            <w:r>
              <w:rPr>
                <w:rFonts w:cs="宋体" w:hint="eastAsia"/>
              </w:rPr>
              <w:t>是指价格高于</w:t>
            </w:r>
            <w:r>
              <w:t>/</w:t>
            </w:r>
            <w:r>
              <w:rPr>
                <w:rFonts w:cs="宋体" w:hint="eastAsia"/>
              </w:rPr>
              <w:t>低于当前价的挂单</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买入组</w:t>
            </w:r>
            <w:r w:rsidRPr="00A549A0">
              <w:t>/</w:t>
            </w:r>
            <w:r w:rsidRPr="00A549A0">
              <w:rPr>
                <w:rFonts w:cs="宋体" w:hint="eastAsia"/>
              </w:rPr>
              <w:t>卖出组</w:t>
            </w:r>
          </w:p>
        </w:tc>
        <w:tc>
          <w:tcPr>
            <w:tcW w:w="5579" w:type="dxa"/>
            <w:vAlign w:val="center"/>
          </w:tcPr>
          <w:p w:rsidR="00ED68D4" w:rsidRPr="00540A9B" w:rsidRDefault="00ED68D4" w:rsidP="00540A9B">
            <w:pPr>
              <w:jc w:val="left"/>
              <w:rPr>
                <w:rFonts w:cs="Times New Roman"/>
                <w:b/>
                <w:bCs/>
                <w:u w:val="single"/>
              </w:rPr>
            </w:pPr>
            <w:r>
              <w:rPr>
                <w:rFonts w:cs="宋体" w:hint="eastAsia"/>
              </w:rPr>
              <w:t>是指程序将成交持仓单按照类型分为买入和卖出两组</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触发挂单</w:t>
            </w:r>
          </w:p>
        </w:tc>
        <w:tc>
          <w:tcPr>
            <w:tcW w:w="5579" w:type="dxa"/>
            <w:vAlign w:val="center"/>
          </w:tcPr>
          <w:p w:rsidR="00ED68D4" w:rsidRDefault="00ED68D4" w:rsidP="00540A9B">
            <w:pPr>
              <w:jc w:val="left"/>
              <w:rPr>
                <w:rFonts w:cs="Times New Roman"/>
              </w:rPr>
            </w:pPr>
            <w:r>
              <w:rPr>
                <w:rFonts w:cs="宋体" w:hint="eastAsia"/>
              </w:rPr>
              <w:t>是指挂单随着价格变动被触发，成为了成交持仓单的订单</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建仓</w:t>
            </w:r>
          </w:p>
        </w:tc>
        <w:tc>
          <w:tcPr>
            <w:tcW w:w="5579" w:type="dxa"/>
            <w:vAlign w:val="center"/>
          </w:tcPr>
          <w:p w:rsidR="00ED68D4" w:rsidRDefault="00ED68D4" w:rsidP="00540A9B">
            <w:pPr>
              <w:jc w:val="left"/>
              <w:rPr>
                <w:rFonts w:cs="Times New Roman"/>
              </w:rPr>
            </w:pPr>
            <w:r>
              <w:rPr>
                <w:rFonts w:cs="宋体" w:hint="eastAsia"/>
              </w:rPr>
              <w:t>是指场内没有成交持仓单前提下，新建一张成交持仓单</w:t>
            </w:r>
          </w:p>
        </w:tc>
      </w:tr>
      <w:tr w:rsidR="00ED68D4">
        <w:tc>
          <w:tcPr>
            <w:tcW w:w="2943" w:type="dxa"/>
            <w:vAlign w:val="center"/>
          </w:tcPr>
          <w:p w:rsidR="00ED68D4" w:rsidRPr="00A549A0" w:rsidRDefault="00ED68D4" w:rsidP="00540A9B">
            <w:pPr>
              <w:jc w:val="center"/>
              <w:rPr>
                <w:rFonts w:cs="Times New Roman"/>
              </w:rPr>
            </w:pPr>
            <w:r w:rsidRPr="00A549A0">
              <w:rPr>
                <w:rFonts w:cs="宋体" w:hint="eastAsia"/>
              </w:rPr>
              <w:t>加仓</w:t>
            </w:r>
          </w:p>
        </w:tc>
        <w:tc>
          <w:tcPr>
            <w:tcW w:w="5579" w:type="dxa"/>
            <w:vAlign w:val="center"/>
          </w:tcPr>
          <w:p w:rsidR="00ED68D4" w:rsidRDefault="00ED68D4" w:rsidP="00540A9B">
            <w:pPr>
              <w:jc w:val="left"/>
              <w:rPr>
                <w:rFonts w:cs="Times New Roman"/>
              </w:rPr>
            </w:pPr>
            <w:r>
              <w:rPr>
                <w:rFonts w:cs="宋体" w:hint="eastAsia"/>
              </w:rPr>
              <w:t>是指场内有成交持仓单前提下，增加一张成交持仓单</w:t>
            </w:r>
          </w:p>
        </w:tc>
      </w:tr>
      <w:tr w:rsidR="00ED68D4">
        <w:tc>
          <w:tcPr>
            <w:tcW w:w="2943" w:type="dxa"/>
            <w:vAlign w:val="center"/>
          </w:tcPr>
          <w:p w:rsidR="00ED68D4" w:rsidRPr="0052525D" w:rsidRDefault="00ED68D4" w:rsidP="00540A9B">
            <w:pPr>
              <w:jc w:val="center"/>
              <w:rPr>
                <w:rFonts w:cs="Times New Roman"/>
              </w:rPr>
            </w:pPr>
            <w:r w:rsidRPr="0052525D">
              <w:rPr>
                <w:rFonts w:cs="宋体" w:hint="eastAsia"/>
              </w:rPr>
              <w:t>空仓</w:t>
            </w:r>
          </w:p>
        </w:tc>
        <w:tc>
          <w:tcPr>
            <w:tcW w:w="5579" w:type="dxa"/>
            <w:vAlign w:val="center"/>
          </w:tcPr>
          <w:p w:rsidR="00ED68D4" w:rsidRDefault="00ED68D4" w:rsidP="00540A9B">
            <w:pPr>
              <w:jc w:val="left"/>
              <w:rPr>
                <w:rFonts w:cs="Times New Roman"/>
              </w:rPr>
            </w:pPr>
            <w:r>
              <w:rPr>
                <w:rFonts w:cs="宋体" w:hint="eastAsia"/>
              </w:rPr>
              <w:t>是指场内没有成交持仓单和挂单</w:t>
            </w:r>
          </w:p>
        </w:tc>
      </w:tr>
      <w:tr w:rsidR="00ED68D4">
        <w:tc>
          <w:tcPr>
            <w:tcW w:w="2943" w:type="dxa"/>
            <w:vAlign w:val="center"/>
          </w:tcPr>
          <w:p w:rsidR="00ED68D4" w:rsidRPr="0052525D" w:rsidRDefault="00ED68D4" w:rsidP="00540A9B">
            <w:pPr>
              <w:jc w:val="center"/>
              <w:rPr>
                <w:rFonts w:cs="Times New Roman"/>
              </w:rPr>
            </w:pPr>
            <w:r w:rsidRPr="0052525D">
              <w:rPr>
                <w:rFonts w:cs="宋体" w:hint="eastAsia"/>
              </w:rPr>
              <w:t>移动止损</w:t>
            </w:r>
          </w:p>
        </w:tc>
        <w:tc>
          <w:tcPr>
            <w:tcW w:w="5579" w:type="dxa"/>
            <w:vAlign w:val="center"/>
          </w:tcPr>
          <w:p w:rsidR="00ED68D4" w:rsidRDefault="00ED68D4" w:rsidP="00540A9B">
            <w:pPr>
              <w:jc w:val="left"/>
            </w:pPr>
            <w:r>
              <w:rPr>
                <w:rFonts w:cs="宋体" w:hint="eastAsia"/>
              </w:rPr>
              <w:t>是指成交持仓单盈利且当前报价与该单开仓价超过预设移动止损间距点数而执行的一个不断向盈利方向调整订单止损价位的过程。该订单被止损后利润≥</w:t>
            </w:r>
            <w:r>
              <w:t>0</w:t>
            </w:r>
          </w:p>
        </w:tc>
      </w:tr>
    </w:tbl>
    <w:p w:rsidR="00ED68D4" w:rsidRDefault="00ED68D4" w:rsidP="0052525D">
      <w:pPr>
        <w:rPr>
          <w:rFonts w:cs="Times New Roman"/>
        </w:rPr>
      </w:pPr>
    </w:p>
    <w:p w:rsidR="00ED68D4" w:rsidRDefault="00ED68D4" w:rsidP="003620D3">
      <w:pPr>
        <w:pStyle w:val="Heading1"/>
        <w:ind w:left="31680" w:firstLine="31680"/>
        <w:rPr>
          <w:rFonts w:cs="Times New Roman"/>
        </w:rPr>
      </w:pPr>
      <w:bookmarkStart w:id="1" w:name="_Toc378371762"/>
      <w:r>
        <w:rPr>
          <w:rFonts w:cs="宋体" w:hint="eastAsia"/>
        </w:rPr>
        <w:t>交易规划</w:t>
      </w:r>
      <w:bookmarkEnd w:id="1"/>
    </w:p>
    <w:p w:rsidR="00ED68D4" w:rsidRDefault="00ED68D4" w:rsidP="003620D3">
      <w:pPr>
        <w:ind w:firstLineChars="200" w:firstLine="31680"/>
        <w:rPr>
          <w:rFonts w:cs="宋体"/>
        </w:rPr>
      </w:pPr>
      <w:r>
        <w:rPr>
          <w:rFonts w:cs="宋体" w:hint="eastAsia"/>
        </w:rPr>
        <w:t>空仓时，以</w:t>
      </w:r>
      <w:r>
        <w:rPr>
          <w:rFonts w:cs="宋体"/>
        </w:rPr>
        <w:t>MA</w:t>
      </w:r>
      <w:r>
        <w:rPr>
          <w:rFonts w:cs="宋体" w:hint="eastAsia"/>
        </w:rPr>
        <w:t>读数为基准，规划交易区间如图所示。</w:t>
      </w:r>
    </w:p>
    <w:p w:rsidR="00ED68D4" w:rsidRDefault="00ED68D4" w:rsidP="003E00D4">
      <w:pPr>
        <w:jc w:val="center"/>
        <w:rPr>
          <w:rFonts w:cs="宋体"/>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336.75pt;height:289.5pt;visibility:visible" o:bordertopcolor="black" o:borderleftcolor="black" o:borderbottomcolor="black" o:borderrightcolor="black">
            <v:imagedata r:id="rId7" o:title=""/>
            <w10:bordertop type="single" width="6"/>
            <w10:borderleft type="single" width="6"/>
            <w10:borderbottom type="single" width="6"/>
            <w10:borderright type="single" width="6"/>
          </v:shape>
        </w:pict>
      </w:r>
    </w:p>
    <w:p w:rsidR="00ED68D4" w:rsidRDefault="00ED68D4" w:rsidP="003620D3">
      <w:pPr>
        <w:ind w:firstLineChars="200" w:firstLine="31680"/>
        <w:rPr>
          <w:rFonts w:cs="Times New Roman"/>
        </w:rPr>
      </w:pPr>
      <w:r>
        <w:rPr>
          <w:rFonts w:cs="Times New Roman" w:hint="eastAsia"/>
        </w:rPr>
        <w:t>在区间</w:t>
      </w:r>
      <w:r>
        <w:rPr>
          <w:rFonts w:cs="Times New Roman"/>
        </w:rPr>
        <w:t>[Buy2,Sell2]</w:t>
      </w:r>
      <w:r>
        <w:rPr>
          <w:rFonts w:cs="Times New Roman" w:hint="eastAsia"/>
        </w:rPr>
        <w:t>之间执行</w:t>
      </w:r>
      <w:r w:rsidRPr="00393E50">
        <w:rPr>
          <w:rFonts w:cs="Times New Roman" w:hint="eastAsia"/>
          <w:u w:val="single"/>
        </w:rPr>
        <w:t>反向对冲</w:t>
      </w:r>
      <w:r>
        <w:rPr>
          <w:rFonts w:cs="Times New Roman" w:hint="eastAsia"/>
        </w:rPr>
        <w:t>策略，在区间</w:t>
      </w:r>
      <w:r>
        <w:rPr>
          <w:rFonts w:cs="Times New Roman"/>
        </w:rPr>
        <w:t>[SellLimit,BuyLimit]</w:t>
      </w:r>
      <w:r>
        <w:rPr>
          <w:rFonts w:cs="Times New Roman" w:hint="eastAsia"/>
        </w:rPr>
        <w:t>之外执行</w:t>
      </w:r>
      <w:r w:rsidRPr="00393E50">
        <w:rPr>
          <w:rFonts w:cs="Times New Roman" w:hint="eastAsia"/>
          <w:u w:val="single"/>
        </w:rPr>
        <w:t>逆市加仓</w:t>
      </w:r>
      <w:r>
        <w:rPr>
          <w:rFonts w:cs="Times New Roman" w:hint="eastAsia"/>
        </w:rPr>
        <w:t>策略。</w:t>
      </w:r>
    </w:p>
    <w:p w:rsidR="00ED68D4" w:rsidRDefault="00ED68D4" w:rsidP="003620D3">
      <w:pPr>
        <w:ind w:firstLineChars="200" w:firstLine="31680"/>
        <w:rPr>
          <w:rFonts w:cs="Times New Roman"/>
        </w:rPr>
      </w:pPr>
      <w:r>
        <w:rPr>
          <w:rFonts w:cs="Times New Roman" w:hint="eastAsia"/>
        </w:rPr>
        <w:t>先执行反向对冲策略，再执行逆势加仓策略。全体成交持仓单清空后，结束一轮交易。</w:t>
      </w:r>
    </w:p>
    <w:p w:rsidR="00ED68D4" w:rsidRDefault="00ED68D4" w:rsidP="003620D3">
      <w:pPr>
        <w:pStyle w:val="Heading1"/>
        <w:ind w:left="31680" w:firstLine="31680"/>
        <w:rPr>
          <w:rFonts w:cs="宋体"/>
        </w:rPr>
      </w:pPr>
      <w:bookmarkStart w:id="2" w:name="_Toc378371763"/>
      <w:r>
        <w:rPr>
          <w:rFonts w:cs="宋体" w:hint="eastAsia"/>
        </w:rPr>
        <w:t>反向对冲</w:t>
      </w:r>
      <w:r>
        <w:rPr>
          <w:rFonts w:cs="宋体"/>
        </w:rPr>
        <w:t>(ODHS)</w:t>
      </w:r>
      <w:r>
        <w:rPr>
          <w:rFonts w:cs="宋体" w:hint="eastAsia"/>
        </w:rPr>
        <w:t>策略</w:t>
      </w:r>
      <w:bookmarkEnd w:id="2"/>
    </w:p>
    <w:p w:rsidR="00ED68D4" w:rsidRDefault="00ED68D4" w:rsidP="00393E50">
      <w:pPr>
        <w:ind w:firstLine="420"/>
      </w:pPr>
      <w:r>
        <w:t>Opposite direction hedging strategy</w:t>
      </w:r>
    </w:p>
    <w:p w:rsidR="00ED68D4" w:rsidRDefault="00ED68D4" w:rsidP="00393E50">
      <w:pPr>
        <w:ind w:firstLine="420"/>
        <w:rPr>
          <w:rFonts w:cs="Times New Roman"/>
        </w:rPr>
      </w:pPr>
      <w:r>
        <w:rPr>
          <w:rFonts w:hint="eastAsia"/>
        </w:rPr>
        <w:t>当前报价在</w:t>
      </w:r>
      <w:r>
        <w:rPr>
          <w:rFonts w:cs="Times New Roman"/>
        </w:rPr>
        <w:t>[SellLimit,BuyLimit]</w:t>
      </w:r>
      <w:r>
        <w:rPr>
          <w:rFonts w:cs="Times New Roman" w:hint="eastAsia"/>
        </w:rPr>
        <w:t>之间，空仓时，建仓量按照资金计划文件中规定执行，建仓规则如下：</w:t>
      </w:r>
      <w:r>
        <w:rPr>
          <w:rFonts w:cs="Times New Roma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87"/>
        <w:gridCol w:w="2546"/>
        <w:gridCol w:w="2289"/>
      </w:tblGrid>
      <w:tr w:rsidR="00ED68D4" w:rsidRPr="00393E50" w:rsidTr="002B4194">
        <w:trPr>
          <w:tblHeader/>
        </w:trPr>
        <w:tc>
          <w:tcPr>
            <w:tcW w:w="2163" w:type="pct"/>
            <w:shd w:val="clear" w:color="auto" w:fill="1F497D"/>
            <w:vAlign w:val="center"/>
          </w:tcPr>
          <w:p w:rsidR="00ED68D4" w:rsidRPr="002B4194" w:rsidRDefault="00ED68D4" w:rsidP="002B4194">
            <w:pPr>
              <w:jc w:val="center"/>
              <w:rPr>
                <w:rFonts w:cs="Times New Roman"/>
                <w:b/>
                <w:color w:val="FFFFFF"/>
                <w:kern w:val="0"/>
                <w:sz w:val="20"/>
              </w:rPr>
            </w:pPr>
            <w:r w:rsidRPr="002B4194">
              <w:rPr>
                <w:rFonts w:cs="Times New Roman" w:hint="eastAsia"/>
                <w:b/>
                <w:color w:val="FFFFFF"/>
                <w:kern w:val="0"/>
                <w:sz w:val="20"/>
              </w:rPr>
              <w:t>报价所在区间</w:t>
            </w:r>
          </w:p>
        </w:tc>
        <w:tc>
          <w:tcPr>
            <w:tcW w:w="1494" w:type="pct"/>
            <w:shd w:val="clear" w:color="auto" w:fill="1F497D"/>
            <w:vAlign w:val="center"/>
          </w:tcPr>
          <w:p w:rsidR="00ED68D4" w:rsidRPr="002B4194" w:rsidRDefault="00ED68D4" w:rsidP="002B4194">
            <w:pPr>
              <w:jc w:val="center"/>
              <w:rPr>
                <w:rFonts w:cs="Times New Roman"/>
                <w:b/>
                <w:color w:val="FFFFFF"/>
                <w:kern w:val="0"/>
                <w:sz w:val="20"/>
              </w:rPr>
            </w:pPr>
            <w:r w:rsidRPr="002B4194">
              <w:rPr>
                <w:rFonts w:cs="Times New Roman" w:hint="eastAsia"/>
                <w:b/>
                <w:color w:val="FFFFFF"/>
                <w:kern w:val="0"/>
                <w:sz w:val="20"/>
              </w:rPr>
              <w:t>建仓类型</w:t>
            </w:r>
          </w:p>
        </w:tc>
        <w:tc>
          <w:tcPr>
            <w:tcW w:w="1343" w:type="pct"/>
            <w:shd w:val="clear" w:color="auto" w:fill="1F497D"/>
            <w:vAlign w:val="center"/>
          </w:tcPr>
          <w:p w:rsidR="00ED68D4" w:rsidRPr="002B4194" w:rsidRDefault="00ED68D4" w:rsidP="002B4194">
            <w:pPr>
              <w:jc w:val="center"/>
              <w:rPr>
                <w:rFonts w:cs="Times New Roman"/>
                <w:b/>
                <w:color w:val="FFFFFF"/>
                <w:kern w:val="0"/>
                <w:sz w:val="20"/>
              </w:rPr>
            </w:pPr>
            <w:r w:rsidRPr="002B4194">
              <w:rPr>
                <w:rFonts w:cs="Times New Roman" w:hint="eastAsia"/>
                <w:b/>
                <w:color w:val="FFFFFF"/>
                <w:kern w:val="0"/>
                <w:sz w:val="20"/>
              </w:rPr>
              <w:t>建仓价位参考</w:t>
            </w:r>
          </w:p>
        </w:tc>
      </w:tr>
      <w:tr w:rsidR="00ED68D4" w:rsidTr="002B4194">
        <w:tc>
          <w:tcPr>
            <w:tcW w:w="2163" w:type="pct"/>
            <w:vMerge w:val="restart"/>
            <w:vAlign w:val="center"/>
          </w:tcPr>
          <w:p w:rsidR="00ED68D4" w:rsidRPr="002B4194" w:rsidRDefault="00ED68D4" w:rsidP="002B4194">
            <w:pPr>
              <w:jc w:val="center"/>
              <w:rPr>
                <w:rFonts w:cs="Times New Roman"/>
                <w:kern w:val="0"/>
                <w:sz w:val="20"/>
              </w:rPr>
            </w:pPr>
            <w:r w:rsidRPr="002B4194">
              <w:rPr>
                <w:rFonts w:cs="Times New Roman"/>
                <w:kern w:val="0"/>
                <w:sz w:val="20"/>
              </w:rPr>
              <w:t xml:space="preserve">Ask&gt;MA </w:t>
            </w:r>
            <w:r w:rsidRPr="002B4194">
              <w:rPr>
                <w:rFonts w:cs="Times New Roman" w:hint="eastAsia"/>
                <w:kern w:val="0"/>
                <w:sz w:val="20"/>
              </w:rPr>
              <w:t>且</w:t>
            </w:r>
            <w:r w:rsidRPr="002B4194">
              <w:rPr>
                <w:rFonts w:cs="Times New Roman"/>
                <w:kern w:val="0"/>
                <w:sz w:val="20"/>
              </w:rPr>
              <w:t xml:space="preserve"> Ask&lt;Buy2</w:t>
            </w:r>
          </w:p>
        </w:tc>
        <w:tc>
          <w:tcPr>
            <w:tcW w:w="1494" w:type="pct"/>
            <w:vAlign w:val="center"/>
          </w:tcPr>
          <w:p w:rsidR="00ED68D4" w:rsidRPr="002B4194" w:rsidRDefault="00ED68D4" w:rsidP="002B4194">
            <w:pPr>
              <w:jc w:val="center"/>
              <w:rPr>
                <w:rFonts w:cs="Times New Roman"/>
                <w:kern w:val="0"/>
                <w:sz w:val="20"/>
              </w:rPr>
            </w:pPr>
            <w:r w:rsidRPr="002B4194">
              <w:rPr>
                <w:rFonts w:cs="Times New Roman"/>
                <w:kern w:val="0"/>
                <w:sz w:val="20"/>
              </w:rPr>
              <w:t>BuyStop</w:t>
            </w:r>
          </w:p>
          <w:p w:rsidR="00ED68D4" w:rsidRPr="002B4194" w:rsidRDefault="00ED68D4" w:rsidP="002B4194">
            <w:pPr>
              <w:jc w:val="center"/>
              <w:rPr>
                <w:rFonts w:cs="Times New Roman"/>
                <w:kern w:val="0"/>
                <w:sz w:val="20"/>
              </w:rPr>
            </w:pPr>
            <w:r w:rsidRPr="002B4194">
              <w:rPr>
                <w:rFonts w:cs="Times New Roman" w:hint="eastAsia"/>
                <w:kern w:val="0"/>
                <w:sz w:val="20"/>
              </w:rPr>
              <w:t>无法挂单则市价</w:t>
            </w:r>
            <w:r w:rsidRPr="002B4194">
              <w:rPr>
                <w:rFonts w:cs="Times New Roman"/>
                <w:kern w:val="0"/>
                <w:sz w:val="20"/>
              </w:rPr>
              <w:t>Buy</w:t>
            </w:r>
          </w:p>
        </w:tc>
        <w:tc>
          <w:tcPr>
            <w:tcW w:w="1343" w:type="pct"/>
            <w:vAlign w:val="center"/>
          </w:tcPr>
          <w:p w:rsidR="00ED68D4" w:rsidRPr="002B4194" w:rsidRDefault="00ED68D4" w:rsidP="002B4194">
            <w:pPr>
              <w:jc w:val="center"/>
              <w:rPr>
                <w:rFonts w:cs="Times New Roman"/>
                <w:kern w:val="0"/>
                <w:sz w:val="20"/>
              </w:rPr>
            </w:pPr>
            <w:r w:rsidRPr="002B4194">
              <w:rPr>
                <w:rFonts w:cs="Times New Roman"/>
                <w:kern w:val="0"/>
                <w:sz w:val="20"/>
              </w:rPr>
              <w:t>Buy1</w:t>
            </w:r>
          </w:p>
        </w:tc>
      </w:tr>
      <w:tr w:rsidR="00ED68D4" w:rsidTr="002B4194">
        <w:tc>
          <w:tcPr>
            <w:tcW w:w="2163" w:type="pct"/>
            <w:vMerge/>
            <w:vAlign w:val="center"/>
          </w:tcPr>
          <w:p w:rsidR="00ED68D4" w:rsidRPr="002B4194" w:rsidRDefault="00ED68D4" w:rsidP="002B4194">
            <w:pPr>
              <w:jc w:val="center"/>
              <w:rPr>
                <w:rFonts w:cs="Times New Roman"/>
                <w:kern w:val="0"/>
                <w:sz w:val="20"/>
              </w:rPr>
            </w:pPr>
          </w:p>
        </w:tc>
        <w:tc>
          <w:tcPr>
            <w:tcW w:w="1494" w:type="pct"/>
            <w:vAlign w:val="center"/>
          </w:tcPr>
          <w:p w:rsidR="00ED68D4" w:rsidRPr="002B4194" w:rsidRDefault="00ED68D4" w:rsidP="002B4194">
            <w:pPr>
              <w:jc w:val="center"/>
              <w:rPr>
                <w:rFonts w:cs="Times New Roman"/>
                <w:kern w:val="0"/>
                <w:sz w:val="20"/>
              </w:rPr>
            </w:pPr>
            <w:r w:rsidRPr="002B4194">
              <w:rPr>
                <w:rFonts w:cs="Times New Roman"/>
                <w:kern w:val="0"/>
                <w:sz w:val="20"/>
              </w:rPr>
              <w:t>BuyStop</w:t>
            </w:r>
          </w:p>
          <w:p w:rsidR="00ED68D4" w:rsidRPr="002B4194" w:rsidRDefault="00ED68D4" w:rsidP="002B4194">
            <w:pPr>
              <w:jc w:val="center"/>
              <w:rPr>
                <w:rFonts w:cs="Times New Roman"/>
                <w:kern w:val="0"/>
                <w:sz w:val="20"/>
              </w:rPr>
            </w:pPr>
            <w:r w:rsidRPr="002B4194">
              <w:rPr>
                <w:rFonts w:cs="Times New Roman" w:hint="eastAsia"/>
                <w:kern w:val="0"/>
                <w:sz w:val="20"/>
              </w:rPr>
              <w:t>无法挂单则市价</w:t>
            </w:r>
            <w:r w:rsidRPr="002B4194">
              <w:rPr>
                <w:rFonts w:cs="Times New Roman"/>
                <w:kern w:val="0"/>
                <w:sz w:val="20"/>
              </w:rPr>
              <w:t>Buy</w:t>
            </w:r>
          </w:p>
        </w:tc>
        <w:tc>
          <w:tcPr>
            <w:tcW w:w="1343" w:type="pct"/>
            <w:vAlign w:val="center"/>
          </w:tcPr>
          <w:p w:rsidR="00ED68D4" w:rsidRPr="002B4194" w:rsidRDefault="00ED68D4" w:rsidP="002B4194">
            <w:pPr>
              <w:jc w:val="center"/>
              <w:rPr>
                <w:rFonts w:cs="Times New Roman"/>
                <w:kern w:val="0"/>
                <w:sz w:val="20"/>
              </w:rPr>
            </w:pPr>
            <w:r w:rsidRPr="002B4194">
              <w:rPr>
                <w:rFonts w:cs="Times New Roman"/>
                <w:kern w:val="0"/>
                <w:sz w:val="20"/>
              </w:rPr>
              <w:t>Buy2</w:t>
            </w:r>
          </w:p>
        </w:tc>
      </w:tr>
      <w:tr w:rsidR="00ED68D4" w:rsidTr="002B4194">
        <w:tc>
          <w:tcPr>
            <w:tcW w:w="2163" w:type="pct"/>
            <w:vMerge w:val="restart"/>
            <w:vAlign w:val="center"/>
          </w:tcPr>
          <w:p w:rsidR="00ED68D4" w:rsidRPr="002B4194" w:rsidRDefault="00ED68D4" w:rsidP="002B4194">
            <w:pPr>
              <w:jc w:val="center"/>
              <w:rPr>
                <w:rFonts w:cs="Times New Roman"/>
                <w:kern w:val="0"/>
                <w:sz w:val="20"/>
              </w:rPr>
            </w:pPr>
            <w:r w:rsidRPr="002B4194">
              <w:rPr>
                <w:rFonts w:cs="Times New Roman"/>
                <w:kern w:val="0"/>
                <w:sz w:val="20"/>
              </w:rPr>
              <w:t xml:space="preserve">Bid&lt;MA </w:t>
            </w:r>
            <w:r w:rsidRPr="002B4194">
              <w:rPr>
                <w:rFonts w:cs="Times New Roman" w:hint="eastAsia"/>
                <w:kern w:val="0"/>
                <w:sz w:val="20"/>
              </w:rPr>
              <w:t>且</w:t>
            </w:r>
            <w:r w:rsidRPr="002B4194">
              <w:rPr>
                <w:rFonts w:cs="Times New Roman"/>
                <w:kern w:val="0"/>
                <w:sz w:val="20"/>
              </w:rPr>
              <w:t xml:space="preserve"> Bid&gt;Sell2</w:t>
            </w:r>
          </w:p>
        </w:tc>
        <w:tc>
          <w:tcPr>
            <w:tcW w:w="1494" w:type="pct"/>
            <w:vAlign w:val="center"/>
          </w:tcPr>
          <w:p w:rsidR="00ED68D4" w:rsidRPr="002B4194" w:rsidRDefault="00ED68D4" w:rsidP="002B4194">
            <w:pPr>
              <w:jc w:val="center"/>
              <w:rPr>
                <w:rFonts w:cs="Times New Roman"/>
                <w:kern w:val="0"/>
                <w:sz w:val="20"/>
              </w:rPr>
            </w:pPr>
            <w:r w:rsidRPr="002B4194">
              <w:rPr>
                <w:rFonts w:cs="Times New Roman"/>
                <w:kern w:val="0"/>
                <w:sz w:val="20"/>
              </w:rPr>
              <w:t>SellStop</w:t>
            </w:r>
          </w:p>
          <w:p w:rsidR="00ED68D4" w:rsidRPr="002B4194" w:rsidRDefault="00ED68D4" w:rsidP="002B4194">
            <w:pPr>
              <w:jc w:val="center"/>
              <w:rPr>
                <w:rFonts w:cs="Times New Roman"/>
                <w:kern w:val="0"/>
                <w:sz w:val="20"/>
              </w:rPr>
            </w:pPr>
            <w:r w:rsidRPr="002B4194">
              <w:rPr>
                <w:rFonts w:cs="Times New Roman" w:hint="eastAsia"/>
                <w:kern w:val="0"/>
                <w:sz w:val="20"/>
              </w:rPr>
              <w:t>无法挂单则市价</w:t>
            </w:r>
            <w:r w:rsidRPr="002B4194">
              <w:rPr>
                <w:rFonts w:cs="Times New Roman"/>
                <w:kern w:val="0"/>
                <w:sz w:val="20"/>
              </w:rPr>
              <w:t>Sell</w:t>
            </w:r>
          </w:p>
        </w:tc>
        <w:tc>
          <w:tcPr>
            <w:tcW w:w="1343" w:type="pct"/>
            <w:vAlign w:val="center"/>
          </w:tcPr>
          <w:p w:rsidR="00ED68D4" w:rsidRPr="002B4194" w:rsidRDefault="00ED68D4" w:rsidP="002B4194">
            <w:pPr>
              <w:jc w:val="center"/>
              <w:rPr>
                <w:rFonts w:cs="Times New Roman"/>
                <w:kern w:val="0"/>
                <w:sz w:val="20"/>
              </w:rPr>
            </w:pPr>
            <w:r w:rsidRPr="002B4194">
              <w:rPr>
                <w:rFonts w:cs="Times New Roman"/>
                <w:kern w:val="0"/>
                <w:sz w:val="20"/>
              </w:rPr>
              <w:t>Sell1</w:t>
            </w:r>
          </w:p>
        </w:tc>
      </w:tr>
      <w:tr w:rsidR="00ED68D4" w:rsidTr="002B4194">
        <w:tc>
          <w:tcPr>
            <w:tcW w:w="2163" w:type="pct"/>
            <w:vMerge/>
            <w:vAlign w:val="center"/>
          </w:tcPr>
          <w:p w:rsidR="00ED68D4" w:rsidRPr="002B4194" w:rsidRDefault="00ED68D4" w:rsidP="002B4194">
            <w:pPr>
              <w:jc w:val="center"/>
              <w:rPr>
                <w:rFonts w:cs="Times New Roman"/>
                <w:kern w:val="0"/>
                <w:sz w:val="20"/>
              </w:rPr>
            </w:pPr>
          </w:p>
        </w:tc>
        <w:tc>
          <w:tcPr>
            <w:tcW w:w="1494" w:type="pct"/>
            <w:vAlign w:val="center"/>
          </w:tcPr>
          <w:p w:rsidR="00ED68D4" w:rsidRPr="002B4194" w:rsidRDefault="00ED68D4" w:rsidP="002B4194">
            <w:pPr>
              <w:jc w:val="center"/>
              <w:rPr>
                <w:rFonts w:cs="Times New Roman"/>
                <w:kern w:val="0"/>
                <w:sz w:val="20"/>
              </w:rPr>
            </w:pPr>
            <w:r w:rsidRPr="002B4194">
              <w:rPr>
                <w:rFonts w:cs="Times New Roman"/>
                <w:kern w:val="0"/>
                <w:sz w:val="20"/>
              </w:rPr>
              <w:t>SellStop</w:t>
            </w:r>
          </w:p>
          <w:p w:rsidR="00ED68D4" w:rsidRPr="002B4194" w:rsidRDefault="00ED68D4" w:rsidP="002B4194">
            <w:pPr>
              <w:jc w:val="center"/>
              <w:rPr>
                <w:rFonts w:cs="Times New Roman"/>
                <w:kern w:val="0"/>
                <w:sz w:val="20"/>
              </w:rPr>
            </w:pPr>
            <w:r w:rsidRPr="002B4194">
              <w:rPr>
                <w:rFonts w:cs="Times New Roman" w:hint="eastAsia"/>
                <w:kern w:val="0"/>
                <w:sz w:val="20"/>
              </w:rPr>
              <w:t>无法挂单则市价</w:t>
            </w:r>
            <w:r w:rsidRPr="002B4194">
              <w:rPr>
                <w:rFonts w:cs="Times New Roman"/>
                <w:kern w:val="0"/>
                <w:sz w:val="20"/>
              </w:rPr>
              <w:t>Sell</w:t>
            </w:r>
          </w:p>
        </w:tc>
        <w:tc>
          <w:tcPr>
            <w:tcW w:w="1343" w:type="pct"/>
            <w:vAlign w:val="center"/>
          </w:tcPr>
          <w:p w:rsidR="00ED68D4" w:rsidRPr="002B4194" w:rsidRDefault="00ED68D4" w:rsidP="002B4194">
            <w:pPr>
              <w:jc w:val="center"/>
              <w:rPr>
                <w:rFonts w:cs="Times New Roman"/>
                <w:kern w:val="0"/>
                <w:sz w:val="20"/>
              </w:rPr>
            </w:pPr>
            <w:r w:rsidRPr="002B4194">
              <w:rPr>
                <w:rFonts w:cs="Times New Roman"/>
                <w:kern w:val="0"/>
                <w:sz w:val="20"/>
              </w:rPr>
              <w:t>Sell2</w:t>
            </w:r>
          </w:p>
        </w:tc>
      </w:tr>
    </w:tbl>
    <w:p w:rsidR="00ED68D4" w:rsidRDefault="00ED68D4" w:rsidP="001305B8">
      <w:pPr>
        <w:ind w:firstLine="420"/>
        <w:rPr>
          <w:rFonts w:cs="Times New Roman"/>
        </w:rPr>
      </w:pPr>
      <w:r>
        <w:rPr>
          <w:rFonts w:cs="Times New Roman" w:hint="eastAsia"/>
        </w:rPr>
        <w:t>反向对冲策略被限定在区间</w:t>
      </w:r>
      <w:r>
        <w:rPr>
          <w:rFonts w:cs="Times New Roman"/>
        </w:rPr>
        <w:t>(SellLimit,BuyLimit)</w:t>
      </w:r>
      <w:r>
        <w:rPr>
          <w:rFonts w:cs="Times New Roman" w:hint="eastAsia"/>
        </w:rPr>
        <w:t>即</w:t>
      </w:r>
      <w:r>
        <w:rPr>
          <w:rFonts w:cs="Times New Roman"/>
        </w:rPr>
        <w:t>6</w:t>
      </w:r>
      <w:r>
        <w:rPr>
          <w:rFonts w:cs="Times New Roman" w:hint="eastAsia"/>
        </w:rPr>
        <w:t>个格子宽度之内执行。如果只是持有单边类型，那么</w:t>
      </w:r>
      <w:r>
        <w:rPr>
          <w:rFonts w:cs="Times New Roman"/>
        </w:rPr>
        <w:t>Buy1</w:t>
      </w:r>
      <w:r>
        <w:rPr>
          <w:rFonts w:cs="Times New Roman" w:hint="eastAsia"/>
        </w:rPr>
        <w:t>、</w:t>
      </w:r>
      <w:r>
        <w:rPr>
          <w:rFonts w:cs="Times New Roman"/>
        </w:rPr>
        <w:t>Sell1</w:t>
      </w:r>
      <w:r>
        <w:rPr>
          <w:rFonts w:cs="Times New Roman" w:hint="eastAsia"/>
        </w:rPr>
        <w:t>在达到</w:t>
      </w:r>
      <w:r>
        <w:rPr>
          <w:rFonts w:cs="Times New Roman"/>
        </w:rPr>
        <w:t>1</w:t>
      </w:r>
      <w:r>
        <w:rPr>
          <w:rFonts w:cs="Times New Roman" w:hint="eastAsia"/>
        </w:rPr>
        <w:t>个格子盈利时市价平仓。如果持有双向类型单，且买入卖出两组持仓量相等，即出现了</w:t>
      </w:r>
      <w:r>
        <w:rPr>
          <w:rFonts w:cs="Times New Roman"/>
        </w:rPr>
        <w:t>Buy1+Sell2</w:t>
      </w:r>
      <w:r>
        <w:rPr>
          <w:rFonts w:cs="Times New Roman" w:hint="eastAsia"/>
        </w:rPr>
        <w:t>或者</w:t>
      </w:r>
      <w:r>
        <w:rPr>
          <w:rFonts w:cs="Times New Roman"/>
        </w:rPr>
        <w:t>Sell1+Buy2</w:t>
      </w:r>
      <w:r>
        <w:rPr>
          <w:rFonts w:cs="Times New Roman" w:hint="eastAsia"/>
        </w:rPr>
        <w:t>，或者</w:t>
      </w:r>
      <w:r>
        <w:rPr>
          <w:rFonts w:cs="Times New Roman"/>
        </w:rPr>
        <w:t>Buy2+Buy1+Sell1+Sell2</w:t>
      </w:r>
      <w:r>
        <w:rPr>
          <w:rFonts w:cs="Times New Roman" w:hint="eastAsia"/>
        </w:rPr>
        <w:t>后，形成了锁单格局，结束反向对冲策略。</w:t>
      </w:r>
    </w:p>
    <w:p w:rsidR="00ED68D4" w:rsidRDefault="00ED68D4" w:rsidP="00E71CE6">
      <w:pPr>
        <w:jc w:val="center"/>
        <w:rPr>
          <w:noProof/>
        </w:rPr>
      </w:pPr>
      <w:r>
        <w:rPr>
          <w:noProof/>
        </w:rPr>
        <w:pict>
          <v:shape id="图片 6" o:spid="_x0000_i1026" type="#_x0000_t75" style="width:336pt;height:188.25pt;visibility:visible" o:bordertopcolor="black" o:borderleftcolor="black" o:borderbottomcolor="black" o:borderrightcolor="black">
            <v:imagedata r:id="rId8" o:title=""/>
            <w10:bordertop type="single" width="6"/>
            <w10:borderleft type="single" width="6"/>
            <w10:borderbottom type="single" width="6"/>
            <w10:borderright type="single" width="6"/>
          </v:shape>
        </w:pict>
      </w:r>
    </w:p>
    <w:p w:rsidR="00ED68D4" w:rsidRDefault="00ED68D4" w:rsidP="00553853">
      <w:pPr>
        <w:pStyle w:val="Heading2"/>
      </w:pPr>
      <w:bookmarkStart w:id="3" w:name="_Toc378371764"/>
      <w:r>
        <w:t>ODHS</w:t>
      </w:r>
      <w:r>
        <w:rPr>
          <w:rFonts w:hint="eastAsia"/>
        </w:rPr>
        <w:t>建仓规则</w:t>
      </w:r>
      <w:bookmarkEnd w:id="3"/>
    </w:p>
    <w:p w:rsidR="00ED68D4" w:rsidRDefault="00ED68D4" w:rsidP="003620D3">
      <w:pPr>
        <w:ind w:firstLineChars="200" w:firstLine="31680"/>
      </w:pPr>
      <w:r>
        <w:rPr>
          <w:rFonts w:hint="eastAsia"/>
        </w:rPr>
        <w:t>初始建仓规划范围由</w:t>
      </w:r>
      <w:r w:rsidRPr="00844DA5">
        <w:t>ODHSArray[7]</w:t>
      </w:r>
      <w:r>
        <w:rPr>
          <w:rFonts w:hint="eastAsia"/>
        </w:rPr>
        <w:t>数组定义：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ED68D4" w:rsidRPr="00844DA5" w:rsidTr="002B4194">
        <w:tc>
          <w:tcPr>
            <w:tcW w:w="4261"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数组</w:t>
            </w:r>
          </w:p>
        </w:tc>
        <w:tc>
          <w:tcPr>
            <w:tcW w:w="4261"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内容</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ODHSArray[0]</w:t>
            </w:r>
          </w:p>
        </w:tc>
        <w:tc>
          <w:tcPr>
            <w:tcW w:w="4261" w:type="dxa"/>
          </w:tcPr>
          <w:p w:rsidR="00ED68D4" w:rsidRPr="002B4194" w:rsidRDefault="00ED68D4" w:rsidP="00C90B4C">
            <w:pPr>
              <w:rPr>
                <w:kern w:val="0"/>
                <w:sz w:val="20"/>
              </w:rPr>
            </w:pPr>
            <w:r w:rsidRPr="002B4194">
              <w:rPr>
                <w:kern w:val="0"/>
                <w:sz w:val="20"/>
              </w:rPr>
              <w:t>SellLimit1</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ODHSArray[1]</w:t>
            </w:r>
          </w:p>
        </w:tc>
        <w:tc>
          <w:tcPr>
            <w:tcW w:w="4261" w:type="dxa"/>
          </w:tcPr>
          <w:p w:rsidR="00ED68D4" w:rsidRPr="002B4194" w:rsidRDefault="00ED68D4" w:rsidP="00C90B4C">
            <w:pPr>
              <w:rPr>
                <w:kern w:val="0"/>
                <w:sz w:val="20"/>
              </w:rPr>
            </w:pPr>
            <w:r w:rsidRPr="002B4194">
              <w:rPr>
                <w:kern w:val="0"/>
                <w:sz w:val="20"/>
              </w:rPr>
              <w:t>Buy2</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ODHSArray[2]</w:t>
            </w:r>
          </w:p>
        </w:tc>
        <w:tc>
          <w:tcPr>
            <w:tcW w:w="4261" w:type="dxa"/>
          </w:tcPr>
          <w:p w:rsidR="00ED68D4" w:rsidRPr="002B4194" w:rsidRDefault="00ED68D4" w:rsidP="00C90B4C">
            <w:pPr>
              <w:rPr>
                <w:kern w:val="0"/>
                <w:sz w:val="20"/>
              </w:rPr>
            </w:pPr>
            <w:r w:rsidRPr="002B4194">
              <w:rPr>
                <w:kern w:val="0"/>
                <w:sz w:val="20"/>
              </w:rPr>
              <w:t>Buy1</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ODHSArray[3]</w:t>
            </w:r>
          </w:p>
        </w:tc>
        <w:tc>
          <w:tcPr>
            <w:tcW w:w="4261" w:type="dxa"/>
          </w:tcPr>
          <w:p w:rsidR="00ED68D4" w:rsidRPr="002B4194" w:rsidRDefault="00ED68D4" w:rsidP="00C90B4C">
            <w:pPr>
              <w:rPr>
                <w:kern w:val="0"/>
                <w:sz w:val="20"/>
              </w:rPr>
            </w:pPr>
            <w:r w:rsidRPr="002B4194">
              <w:rPr>
                <w:kern w:val="0"/>
                <w:sz w:val="20"/>
              </w:rPr>
              <w:t>MA</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ODHSArray[4]</w:t>
            </w:r>
          </w:p>
        </w:tc>
        <w:tc>
          <w:tcPr>
            <w:tcW w:w="4261" w:type="dxa"/>
          </w:tcPr>
          <w:p w:rsidR="00ED68D4" w:rsidRPr="002B4194" w:rsidRDefault="00ED68D4" w:rsidP="00C90B4C">
            <w:pPr>
              <w:rPr>
                <w:kern w:val="0"/>
                <w:sz w:val="20"/>
              </w:rPr>
            </w:pPr>
            <w:r w:rsidRPr="002B4194">
              <w:rPr>
                <w:kern w:val="0"/>
                <w:sz w:val="20"/>
              </w:rPr>
              <w:t>Sell1</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ODHSArray[5]</w:t>
            </w:r>
          </w:p>
        </w:tc>
        <w:tc>
          <w:tcPr>
            <w:tcW w:w="4261" w:type="dxa"/>
          </w:tcPr>
          <w:p w:rsidR="00ED68D4" w:rsidRPr="002B4194" w:rsidRDefault="00ED68D4" w:rsidP="00C90B4C">
            <w:pPr>
              <w:rPr>
                <w:kern w:val="0"/>
                <w:sz w:val="20"/>
              </w:rPr>
            </w:pPr>
            <w:r w:rsidRPr="002B4194">
              <w:rPr>
                <w:kern w:val="0"/>
                <w:sz w:val="20"/>
              </w:rPr>
              <w:t>Sell2</w:t>
            </w:r>
          </w:p>
        </w:tc>
      </w:tr>
      <w:tr w:rsidR="00ED68D4" w:rsidTr="002B4194">
        <w:tc>
          <w:tcPr>
            <w:tcW w:w="4261" w:type="dxa"/>
          </w:tcPr>
          <w:p w:rsidR="00ED68D4" w:rsidRPr="002B4194" w:rsidRDefault="00ED68D4" w:rsidP="002B4194">
            <w:pPr>
              <w:jc w:val="center"/>
              <w:rPr>
                <w:kern w:val="0"/>
                <w:sz w:val="20"/>
              </w:rPr>
            </w:pPr>
            <w:r w:rsidRPr="002B4194">
              <w:rPr>
                <w:kern w:val="0"/>
                <w:sz w:val="20"/>
              </w:rPr>
              <w:t>ODHSArray[6]</w:t>
            </w:r>
          </w:p>
        </w:tc>
        <w:tc>
          <w:tcPr>
            <w:tcW w:w="4261" w:type="dxa"/>
          </w:tcPr>
          <w:p w:rsidR="00ED68D4" w:rsidRPr="002B4194" w:rsidRDefault="00ED68D4" w:rsidP="00C90B4C">
            <w:pPr>
              <w:rPr>
                <w:kern w:val="0"/>
                <w:sz w:val="20"/>
              </w:rPr>
            </w:pPr>
            <w:r w:rsidRPr="002B4194">
              <w:rPr>
                <w:kern w:val="0"/>
                <w:sz w:val="20"/>
              </w:rPr>
              <w:t>BuyLimit1</w:t>
            </w:r>
          </w:p>
        </w:tc>
      </w:tr>
    </w:tbl>
    <w:p w:rsidR="00ED68D4" w:rsidRDefault="00ED68D4" w:rsidP="00ED68D4">
      <w:pPr>
        <w:ind w:firstLineChars="200" w:firstLine="31680"/>
      </w:pPr>
      <w:r>
        <w:t>4</w:t>
      </w:r>
      <w:r>
        <w:rPr>
          <w:rFonts w:hint="eastAsia"/>
        </w:rPr>
        <w:t>个位置订单情况由</w:t>
      </w:r>
      <w:r w:rsidRPr="00844DA5">
        <w:t>ODHSOrders[4][2]</w:t>
      </w:r>
      <w:r>
        <w:rPr>
          <w:rFonts w:hint="eastAsia"/>
        </w:rPr>
        <w:t>数组定义：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261"/>
        <w:gridCol w:w="4261"/>
      </w:tblGrid>
      <w:tr w:rsidR="00ED68D4" w:rsidRPr="00844DA5" w:rsidTr="002B4194">
        <w:tc>
          <w:tcPr>
            <w:tcW w:w="4261"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数组</w:t>
            </w:r>
          </w:p>
        </w:tc>
        <w:tc>
          <w:tcPr>
            <w:tcW w:w="4261"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内容</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ODHSOrders[0][0]</w:t>
            </w:r>
          </w:p>
        </w:tc>
        <w:tc>
          <w:tcPr>
            <w:tcW w:w="4261" w:type="dxa"/>
          </w:tcPr>
          <w:p w:rsidR="00ED68D4" w:rsidRPr="002B4194" w:rsidRDefault="00ED68D4" w:rsidP="00C90B4C">
            <w:pPr>
              <w:rPr>
                <w:kern w:val="0"/>
                <w:sz w:val="20"/>
              </w:rPr>
            </w:pPr>
            <w:r w:rsidRPr="002B4194">
              <w:rPr>
                <w:kern w:val="0"/>
                <w:sz w:val="20"/>
              </w:rPr>
              <w:t>Buy2</w:t>
            </w:r>
            <w:r w:rsidRPr="002B4194">
              <w:rPr>
                <w:rFonts w:hint="eastAsia"/>
                <w:kern w:val="0"/>
                <w:sz w:val="20"/>
              </w:rPr>
              <w:t>位置订单号，</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ODHSOrders[0][1]</w:t>
            </w:r>
          </w:p>
        </w:tc>
        <w:tc>
          <w:tcPr>
            <w:tcW w:w="4261" w:type="dxa"/>
          </w:tcPr>
          <w:p w:rsidR="00ED68D4" w:rsidRPr="002B4194" w:rsidRDefault="00ED68D4" w:rsidP="00C90B4C">
            <w:pPr>
              <w:rPr>
                <w:kern w:val="0"/>
                <w:sz w:val="20"/>
              </w:rPr>
            </w:pPr>
            <w:r w:rsidRPr="002B4194">
              <w:rPr>
                <w:kern w:val="0"/>
                <w:sz w:val="20"/>
              </w:rPr>
              <w:t>Buy2</w:t>
            </w:r>
            <w:r w:rsidRPr="002B4194">
              <w:rPr>
                <w:rFonts w:hint="eastAsia"/>
                <w:kern w:val="0"/>
                <w:sz w:val="20"/>
              </w:rPr>
              <w:t>位置订单类型，</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ODHSOrders[1][0]</w:t>
            </w:r>
          </w:p>
        </w:tc>
        <w:tc>
          <w:tcPr>
            <w:tcW w:w="4261" w:type="dxa"/>
          </w:tcPr>
          <w:p w:rsidR="00ED68D4" w:rsidRPr="002B4194" w:rsidRDefault="00ED68D4" w:rsidP="00C90B4C">
            <w:pPr>
              <w:rPr>
                <w:kern w:val="0"/>
                <w:sz w:val="20"/>
              </w:rPr>
            </w:pPr>
            <w:r w:rsidRPr="002B4194">
              <w:rPr>
                <w:kern w:val="0"/>
                <w:sz w:val="20"/>
              </w:rPr>
              <w:t>Buy1</w:t>
            </w:r>
            <w:r w:rsidRPr="002B4194">
              <w:rPr>
                <w:rFonts w:hint="eastAsia"/>
                <w:kern w:val="0"/>
                <w:sz w:val="20"/>
              </w:rPr>
              <w:t>位置订单号，</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ODHSOrders[1][1]</w:t>
            </w:r>
          </w:p>
        </w:tc>
        <w:tc>
          <w:tcPr>
            <w:tcW w:w="4261" w:type="dxa"/>
          </w:tcPr>
          <w:p w:rsidR="00ED68D4" w:rsidRPr="002B4194" w:rsidRDefault="00ED68D4" w:rsidP="00C90B4C">
            <w:pPr>
              <w:rPr>
                <w:kern w:val="0"/>
                <w:sz w:val="20"/>
              </w:rPr>
            </w:pPr>
            <w:r w:rsidRPr="002B4194">
              <w:rPr>
                <w:kern w:val="0"/>
                <w:sz w:val="20"/>
              </w:rPr>
              <w:t>Buy1</w:t>
            </w:r>
            <w:r w:rsidRPr="002B4194">
              <w:rPr>
                <w:rFonts w:hint="eastAsia"/>
                <w:kern w:val="0"/>
                <w:sz w:val="20"/>
              </w:rPr>
              <w:t>位置订单类型，</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ODHSOrders[2][0]</w:t>
            </w:r>
          </w:p>
        </w:tc>
        <w:tc>
          <w:tcPr>
            <w:tcW w:w="4261" w:type="dxa"/>
          </w:tcPr>
          <w:p w:rsidR="00ED68D4" w:rsidRPr="002B4194" w:rsidRDefault="00ED68D4" w:rsidP="00C90B4C">
            <w:pPr>
              <w:rPr>
                <w:kern w:val="0"/>
                <w:sz w:val="20"/>
              </w:rPr>
            </w:pPr>
            <w:r w:rsidRPr="002B4194">
              <w:rPr>
                <w:kern w:val="0"/>
                <w:sz w:val="20"/>
              </w:rPr>
              <w:t>Sell1</w:t>
            </w:r>
            <w:r w:rsidRPr="002B4194">
              <w:rPr>
                <w:rFonts w:hint="eastAsia"/>
                <w:kern w:val="0"/>
                <w:sz w:val="20"/>
              </w:rPr>
              <w:t>位置订单号，</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ODHSOrders[2][1]</w:t>
            </w:r>
          </w:p>
        </w:tc>
        <w:tc>
          <w:tcPr>
            <w:tcW w:w="4261" w:type="dxa"/>
          </w:tcPr>
          <w:p w:rsidR="00ED68D4" w:rsidRPr="002B4194" w:rsidRDefault="00ED68D4" w:rsidP="00C90B4C">
            <w:pPr>
              <w:rPr>
                <w:kern w:val="0"/>
                <w:sz w:val="20"/>
              </w:rPr>
            </w:pPr>
            <w:r w:rsidRPr="002B4194">
              <w:rPr>
                <w:kern w:val="0"/>
                <w:sz w:val="20"/>
              </w:rPr>
              <w:t>Sell1</w:t>
            </w:r>
            <w:r w:rsidRPr="002B4194">
              <w:rPr>
                <w:rFonts w:hint="eastAsia"/>
                <w:kern w:val="0"/>
                <w:sz w:val="20"/>
              </w:rPr>
              <w:t>位置订单类型，</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ODHSOrders[3][0]</w:t>
            </w:r>
          </w:p>
        </w:tc>
        <w:tc>
          <w:tcPr>
            <w:tcW w:w="4261" w:type="dxa"/>
          </w:tcPr>
          <w:p w:rsidR="00ED68D4" w:rsidRPr="002B4194" w:rsidRDefault="00ED68D4" w:rsidP="00C90B4C">
            <w:pPr>
              <w:rPr>
                <w:kern w:val="0"/>
                <w:sz w:val="20"/>
              </w:rPr>
            </w:pPr>
            <w:r w:rsidRPr="002B4194">
              <w:rPr>
                <w:kern w:val="0"/>
                <w:sz w:val="20"/>
              </w:rPr>
              <w:t>Sell2</w:t>
            </w:r>
            <w:r w:rsidRPr="002B4194">
              <w:rPr>
                <w:rFonts w:hint="eastAsia"/>
                <w:kern w:val="0"/>
                <w:sz w:val="20"/>
              </w:rPr>
              <w:t>位置订单号，</w:t>
            </w:r>
            <w:r w:rsidRPr="002B4194">
              <w:rPr>
                <w:kern w:val="0"/>
                <w:sz w:val="20"/>
              </w:rPr>
              <w:t>-1</w:t>
            </w:r>
            <w:r w:rsidRPr="002B4194">
              <w:rPr>
                <w:rFonts w:hint="eastAsia"/>
                <w:kern w:val="0"/>
                <w:sz w:val="20"/>
              </w:rPr>
              <w:t>什么都不是</w:t>
            </w:r>
          </w:p>
        </w:tc>
      </w:tr>
      <w:tr w:rsidR="00ED68D4" w:rsidTr="002B4194">
        <w:tc>
          <w:tcPr>
            <w:tcW w:w="4261" w:type="dxa"/>
          </w:tcPr>
          <w:p w:rsidR="00ED68D4" w:rsidRPr="002B4194" w:rsidRDefault="00ED68D4" w:rsidP="002B4194">
            <w:pPr>
              <w:jc w:val="center"/>
              <w:rPr>
                <w:kern w:val="0"/>
                <w:sz w:val="20"/>
              </w:rPr>
            </w:pPr>
            <w:r w:rsidRPr="002B4194">
              <w:rPr>
                <w:kern w:val="0"/>
                <w:sz w:val="20"/>
              </w:rPr>
              <w:t>ODHSOrders[4][1]</w:t>
            </w:r>
          </w:p>
        </w:tc>
        <w:tc>
          <w:tcPr>
            <w:tcW w:w="4261" w:type="dxa"/>
          </w:tcPr>
          <w:p w:rsidR="00ED68D4" w:rsidRPr="002B4194" w:rsidRDefault="00ED68D4" w:rsidP="00C90B4C">
            <w:pPr>
              <w:rPr>
                <w:kern w:val="0"/>
                <w:sz w:val="20"/>
              </w:rPr>
            </w:pPr>
            <w:r w:rsidRPr="002B4194">
              <w:rPr>
                <w:kern w:val="0"/>
                <w:sz w:val="20"/>
              </w:rPr>
              <w:t>Sell2</w:t>
            </w:r>
            <w:r w:rsidRPr="002B4194">
              <w:rPr>
                <w:rFonts w:hint="eastAsia"/>
                <w:kern w:val="0"/>
                <w:sz w:val="20"/>
              </w:rPr>
              <w:t>位置订单类型，</w:t>
            </w:r>
            <w:r w:rsidRPr="002B4194">
              <w:rPr>
                <w:kern w:val="0"/>
                <w:sz w:val="20"/>
              </w:rPr>
              <w:t>-1</w:t>
            </w:r>
            <w:r w:rsidRPr="002B4194">
              <w:rPr>
                <w:rFonts w:hint="eastAsia"/>
                <w:kern w:val="0"/>
                <w:sz w:val="20"/>
              </w:rPr>
              <w:t>什么都不是</w:t>
            </w:r>
          </w:p>
        </w:tc>
      </w:tr>
    </w:tbl>
    <w:p w:rsidR="00ED68D4" w:rsidRDefault="00ED68D4" w:rsidP="00553853">
      <w:r>
        <w:t xml:space="preserve">    </w:t>
      </w:r>
      <w:r>
        <w:rPr>
          <w:rFonts w:hint="eastAsia"/>
        </w:rPr>
        <w:t>不同报价位置的建仓策略：</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3"/>
        <w:gridCol w:w="2425"/>
        <w:gridCol w:w="2427"/>
        <w:gridCol w:w="2427"/>
      </w:tblGrid>
      <w:tr w:rsidR="00ED68D4" w:rsidRPr="00844DA5" w:rsidTr="002B4194">
        <w:trPr>
          <w:tblHeader/>
        </w:trPr>
        <w:tc>
          <w:tcPr>
            <w:tcW w:w="729" w:type="pct"/>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大方向</w:t>
            </w:r>
          </w:p>
        </w:tc>
        <w:tc>
          <w:tcPr>
            <w:tcW w:w="1423" w:type="pct"/>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报价所在区间</w:t>
            </w:r>
          </w:p>
        </w:tc>
        <w:tc>
          <w:tcPr>
            <w:tcW w:w="1424" w:type="pct"/>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持仓单情况</w:t>
            </w:r>
          </w:p>
        </w:tc>
        <w:tc>
          <w:tcPr>
            <w:tcW w:w="1424" w:type="pct"/>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动作</w:t>
            </w:r>
          </w:p>
        </w:tc>
      </w:tr>
      <w:tr w:rsidR="00ED68D4" w:rsidTr="002B4194">
        <w:tc>
          <w:tcPr>
            <w:tcW w:w="729" w:type="pct"/>
            <w:vMerge w:val="restart"/>
          </w:tcPr>
          <w:p w:rsidR="00ED68D4" w:rsidRPr="002B4194" w:rsidRDefault="00ED68D4" w:rsidP="002B4194">
            <w:pPr>
              <w:jc w:val="center"/>
              <w:rPr>
                <w:kern w:val="0"/>
                <w:sz w:val="20"/>
              </w:rPr>
            </w:pPr>
            <w:r w:rsidRPr="002B4194">
              <w:rPr>
                <w:kern w:val="0"/>
                <w:sz w:val="20"/>
              </w:rPr>
              <w:t>Ask&gt;MA</w:t>
            </w:r>
          </w:p>
        </w:tc>
        <w:tc>
          <w:tcPr>
            <w:tcW w:w="1423" w:type="pct"/>
          </w:tcPr>
          <w:p w:rsidR="00ED68D4" w:rsidRPr="002B4194" w:rsidRDefault="00ED68D4" w:rsidP="002B4194">
            <w:pPr>
              <w:jc w:val="left"/>
              <w:rPr>
                <w:kern w:val="0"/>
                <w:sz w:val="20"/>
              </w:rPr>
            </w:pPr>
            <w:r w:rsidRPr="002B4194">
              <w:rPr>
                <w:kern w:val="0"/>
                <w:sz w:val="20"/>
              </w:rPr>
              <w:t>Ask</w:t>
            </w:r>
            <w:r w:rsidRPr="002B4194">
              <w:rPr>
                <w:rFonts w:hint="eastAsia"/>
                <w:kern w:val="0"/>
                <w:sz w:val="20"/>
              </w:rPr>
              <w:t>∈</w:t>
            </w:r>
            <w:r w:rsidRPr="002B4194">
              <w:rPr>
                <w:kern w:val="0"/>
                <w:sz w:val="20"/>
              </w:rPr>
              <w:t>(MA,Buy1)</w:t>
            </w:r>
          </w:p>
        </w:tc>
        <w:tc>
          <w:tcPr>
            <w:tcW w:w="1424" w:type="pct"/>
          </w:tcPr>
          <w:p w:rsidR="00ED68D4" w:rsidRPr="002B4194" w:rsidRDefault="00ED68D4" w:rsidP="002B4194">
            <w:pPr>
              <w:jc w:val="left"/>
              <w:rPr>
                <w:kern w:val="0"/>
                <w:sz w:val="20"/>
              </w:rPr>
            </w:pPr>
            <w:r w:rsidRPr="002B4194">
              <w:rPr>
                <w:kern w:val="0"/>
                <w:sz w:val="20"/>
              </w:rPr>
              <w:t>Buy1</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Buy1</w:t>
            </w:r>
            <w:r w:rsidRPr="002B4194">
              <w:rPr>
                <w:rFonts w:hint="eastAsia"/>
                <w:kern w:val="0"/>
                <w:sz w:val="20"/>
              </w:rPr>
              <w:t>位置</w:t>
            </w:r>
            <w:r w:rsidRPr="002B4194">
              <w:rPr>
                <w:kern w:val="0"/>
                <w:sz w:val="20"/>
              </w:rPr>
              <w:t>BuyStop</w:t>
            </w:r>
          </w:p>
        </w:tc>
      </w:tr>
      <w:tr w:rsidR="00ED68D4" w:rsidTr="002B4194">
        <w:tc>
          <w:tcPr>
            <w:tcW w:w="729" w:type="pct"/>
            <w:vMerge/>
          </w:tcPr>
          <w:p w:rsidR="00ED68D4" w:rsidRPr="002B4194" w:rsidRDefault="00ED68D4" w:rsidP="002B4194">
            <w:pPr>
              <w:jc w:val="center"/>
              <w:rPr>
                <w:kern w:val="0"/>
                <w:sz w:val="20"/>
              </w:rPr>
            </w:pPr>
          </w:p>
        </w:tc>
        <w:tc>
          <w:tcPr>
            <w:tcW w:w="1423" w:type="pct"/>
          </w:tcPr>
          <w:p w:rsidR="00ED68D4" w:rsidRPr="002B4194" w:rsidRDefault="00ED68D4" w:rsidP="002B4194">
            <w:pPr>
              <w:jc w:val="left"/>
              <w:rPr>
                <w:kern w:val="0"/>
                <w:sz w:val="20"/>
              </w:rPr>
            </w:pPr>
            <w:r w:rsidRPr="002B4194">
              <w:rPr>
                <w:kern w:val="0"/>
                <w:sz w:val="20"/>
              </w:rPr>
              <w:t>Ask</w:t>
            </w:r>
            <w:r w:rsidRPr="002B4194">
              <w:rPr>
                <w:rFonts w:hint="eastAsia"/>
                <w:kern w:val="0"/>
                <w:sz w:val="20"/>
              </w:rPr>
              <w:t>∈</w:t>
            </w:r>
            <w:r w:rsidRPr="002B4194">
              <w:rPr>
                <w:kern w:val="0"/>
                <w:sz w:val="20"/>
              </w:rPr>
              <w:t>(Buy1 ,Buy2)</w:t>
            </w:r>
          </w:p>
        </w:tc>
        <w:tc>
          <w:tcPr>
            <w:tcW w:w="1424" w:type="pct"/>
          </w:tcPr>
          <w:p w:rsidR="00ED68D4" w:rsidRPr="002B4194" w:rsidRDefault="00ED68D4" w:rsidP="002B4194">
            <w:pPr>
              <w:jc w:val="left"/>
              <w:rPr>
                <w:kern w:val="0"/>
                <w:sz w:val="20"/>
              </w:rPr>
            </w:pPr>
            <w:r w:rsidRPr="002B4194">
              <w:rPr>
                <w:kern w:val="0"/>
                <w:sz w:val="20"/>
              </w:rPr>
              <w:t>Buy1</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Buy1</w:t>
            </w:r>
            <w:r w:rsidRPr="002B4194">
              <w:rPr>
                <w:rFonts w:hint="eastAsia"/>
                <w:kern w:val="0"/>
                <w:sz w:val="20"/>
              </w:rPr>
              <w:t>位置</w:t>
            </w:r>
            <w:r w:rsidRPr="002B4194">
              <w:rPr>
                <w:kern w:val="0"/>
                <w:sz w:val="20"/>
              </w:rPr>
              <w:t>BuyLimit</w:t>
            </w:r>
          </w:p>
        </w:tc>
      </w:tr>
      <w:tr w:rsidR="00ED68D4" w:rsidTr="002B4194">
        <w:tc>
          <w:tcPr>
            <w:tcW w:w="729" w:type="pct"/>
            <w:vMerge/>
          </w:tcPr>
          <w:p w:rsidR="00ED68D4" w:rsidRPr="002B4194" w:rsidRDefault="00ED68D4" w:rsidP="002B4194">
            <w:pPr>
              <w:jc w:val="center"/>
              <w:rPr>
                <w:kern w:val="0"/>
                <w:sz w:val="20"/>
              </w:rPr>
            </w:pPr>
          </w:p>
        </w:tc>
        <w:tc>
          <w:tcPr>
            <w:tcW w:w="1423" w:type="pct"/>
          </w:tcPr>
          <w:p w:rsidR="00ED68D4" w:rsidRPr="002B4194" w:rsidRDefault="00ED68D4" w:rsidP="002B4194">
            <w:pPr>
              <w:jc w:val="left"/>
              <w:rPr>
                <w:kern w:val="0"/>
                <w:sz w:val="20"/>
              </w:rPr>
            </w:pPr>
            <w:r w:rsidRPr="002B4194">
              <w:rPr>
                <w:kern w:val="0"/>
                <w:sz w:val="20"/>
              </w:rPr>
              <w:t>Ask</w:t>
            </w:r>
            <w:r w:rsidRPr="002B4194">
              <w:rPr>
                <w:rFonts w:hint="eastAsia"/>
                <w:kern w:val="0"/>
                <w:sz w:val="20"/>
              </w:rPr>
              <w:t>∈</w:t>
            </w:r>
            <w:r w:rsidRPr="002B4194">
              <w:rPr>
                <w:kern w:val="0"/>
                <w:sz w:val="20"/>
              </w:rPr>
              <w:t>(Buy1 ,Buy2)</w:t>
            </w:r>
          </w:p>
        </w:tc>
        <w:tc>
          <w:tcPr>
            <w:tcW w:w="1424" w:type="pct"/>
          </w:tcPr>
          <w:p w:rsidR="00ED68D4" w:rsidRPr="002B4194" w:rsidRDefault="00ED68D4" w:rsidP="002B4194">
            <w:pPr>
              <w:jc w:val="left"/>
              <w:rPr>
                <w:kern w:val="0"/>
                <w:sz w:val="20"/>
              </w:rPr>
            </w:pPr>
            <w:r w:rsidRPr="002B4194">
              <w:rPr>
                <w:kern w:val="0"/>
                <w:sz w:val="20"/>
              </w:rPr>
              <w:t>Buy2</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Buy2</w:t>
            </w:r>
            <w:r w:rsidRPr="002B4194">
              <w:rPr>
                <w:rFonts w:hint="eastAsia"/>
                <w:kern w:val="0"/>
                <w:sz w:val="20"/>
              </w:rPr>
              <w:t>位置</w:t>
            </w:r>
            <w:r w:rsidRPr="002B4194">
              <w:rPr>
                <w:kern w:val="0"/>
                <w:sz w:val="20"/>
              </w:rPr>
              <w:t>BuyStop</w:t>
            </w:r>
          </w:p>
        </w:tc>
      </w:tr>
      <w:tr w:rsidR="00ED68D4" w:rsidTr="002B4194">
        <w:tc>
          <w:tcPr>
            <w:tcW w:w="729" w:type="pct"/>
            <w:vMerge/>
          </w:tcPr>
          <w:p w:rsidR="00ED68D4" w:rsidRPr="002B4194" w:rsidRDefault="00ED68D4" w:rsidP="002B4194">
            <w:pPr>
              <w:jc w:val="center"/>
              <w:rPr>
                <w:kern w:val="0"/>
                <w:sz w:val="20"/>
              </w:rPr>
            </w:pPr>
          </w:p>
        </w:tc>
        <w:tc>
          <w:tcPr>
            <w:tcW w:w="1423" w:type="pct"/>
          </w:tcPr>
          <w:p w:rsidR="00ED68D4" w:rsidRPr="002B4194" w:rsidRDefault="00ED68D4" w:rsidP="002B4194">
            <w:pPr>
              <w:jc w:val="left"/>
              <w:rPr>
                <w:kern w:val="0"/>
                <w:sz w:val="20"/>
              </w:rPr>
            </w:pPr>
            <w:r w:rsidRPr="002B4194">
              <w:rPr>
                <w:kern w:val="0"/>
                <w:sz w:val="20"/>
              </w:rPr>
              <w:t>Ask</w:t>
            </w:r>
            <w:r w:rsidRPr="002B4194">
              <w:rPr>
                <w:rFonts w:hint="eastAsia"/>
                <w:kern w:val="0"/>
                <w:sz w:val="20"/>
              </w:rPr>
              <w:t>∈</w:t>
            </w:r>
            <w:r w:rsidRPr="002B4194">
              <w:rPr>
                <w:kern w:val="0"/>
                <w:sz w:val="20"/>
              </w:rPr>
              <w:t xml:space="preserve">(Buy2, SellLimit1) </w:t>
            </w:r>
          </w:p>
        </w:tc>
        <w:tc>
          <w:tcPr>
            <w:tcW w:w="1424" w:type="pct"/>
          </w:tcPr>
          <w:p w:rsidR="00ED68D4" w:rsidRPr="002B4194" w:rsidRDefault="00ED68D4" w:rsidP="002B4194">
            <w:pPr>
              <w:jc w:val="left"/>
              <w:rPr>
                <w:kern w:val="0"/>
                <w:sz w:val="20"/>
              </w:rPr>
            </w:pPr>
            <w:r w:rsidRPr="002B4194">
              <w:rPr>
                <w:kern w:val="0"/>
                <w:sz w:val="20"/>
              </w:rPr>
              <w:t>Buy2</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Buy2</w:t>
            </w:r>
            <w:r w:rsidRPr="002B4194">
              <w:rPr>
                <w:rFonts w:hint="eastAsia"/>
                <w:kern w:val="0"/>
                <w:sz w:val="20"/>
              </w:rPr>
              <w:t>位置</w:t>
            </w:r>
            <w:r w:rsidRPr="002B4194">
              <w:rPr>
                <w:kern w:val="0"/>
                <w:sz w:val="20"/>
              </w:rPr>
              <w:t>BuyLimit</w:t>
            </w:r>
          </w:p>
        </w:tc>
      </w:tr>
      <w:tr w:rsidR="00ED68D4" w:rsidTr="002B4194">
        <w:tc>
          <w:tcPr>
            <w:tcW w:w="729" w:type="pct"/>
            <w:vMerge w:val="restart"/>
          </w:tcPr>
          <w:p w:rsidR="00ED68D4" w:rsidRPr="002B4194" w:rsidRDefault="00ED68D4" w:rsidP="002B4194">
            <w:pPr>
              <w:jc w:val="center"/>
              <w:rPr>
                <w:kern w:val="0"/>
                <w:sz w:val="20"/>
              </w:rPr>
            </w:pPr>
            <w:r w:rsidRPr="002B4194">
              <w:rPr>
                <w:kern w:val="0"/>
                <w:sz w:val="20"/>
              </w:rPr>
              <w:t>Bid&lt;MA</w:t>
            </w:r>
          </w:p>
        </w:tc>
        <w:tc>
          <w:tcPr>
            <w:tcW w:w="1423" w:type="pct"/>
          </w:tcPr>
          <w:p w:rsidR="00ED68D4" w:rsidRPr="002B4194" w:rsidRDefault="00ED68D4" w:rsidP="002B4194">
            <w:pPr>
              <w:jc w:val="left"/>
              <w:rPr>
                <w:kern w:val="0"/>
                <w:sz w:val="20"/>
              </w:rPr>
            </w:pPr>
            <w:r w:rsidRPr="002B4194">
              <w:rPr>
                <w:kern w:val="0"/>
                <w:sz w:val="20"/>
              </w:rPr>
              <w:t>Bid</w:t>
            </w:r>
            <w:r w:rsidRPr="002B4194">
              <w:rPr>
                <w:rFonts w:hint="eastAsia"/>
                <w:kern w:val="0"/>
                <w:sz w:val="20"/>
              </w:rPr>
              <w:t>∈</w:t>
            </w:r>
            <w:r w:rsidRPr="002B4194">
              <w:rPr>
                <w:kern w:val="0"/>
                <w:sz w:val="20"/>
              </w:rPr>
              <w:t>(MA,Sell1)</w:t>
            </w:r>
          </w:p>
        </w:tc>
        <w:tc>
          <w:tcPr>
            <w:tcW w:w="1424" w:type="pct"/>
          </w:tcPr>
          <w:p w:rsidR="00ED68D4" w:rsidRPr="002B4194" w:rsidRDefault="00ED68D4" w:rsidP="002B4194">
            <w:pPr>
              <w:jc w:val="left"/>
              <w:rPr>
                <w:kern w:val="0"/>
                <w:sz w:val="20"/>
              </w:rPr>
            </w:pPr>
            <w:r w:rsidRPr="002B4194">
              <w:rPr>
                <w:kern w:val="0"/>
                <w:sz w:val="20"/>
              </w:rPr>
              <w:t>Sell1</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Sell1</w:t>
            </w:r>
            <w:r w:rsidRPr="002B4194">
              <w:rPr>
                <w:rFonts w:hint="eastAsia"/>
                <w:kern w:val="0"/>
                <w:sz w:val="20"/>
              </w:rPr>
              <w:t>位置</w:t>
            </w:r>
            <w:r w:rsidRPr="002B4194">
              <w:rPr>
                <w:kern w:val="0"/>
                <w:sz w:val="20"/>
              </w:rPr>
              <w:t>SellStop</w:t>
            </w:r>
          </w:p>
        </w:tc>
      </w:tr>
      <w:tr w:rsidR="00ED68D4" w:rsidTr="002B4194">
        <w:tc>
          <w:tcPr>
            <w:tcW w:w="729" w:type="pct"/>
            <w:vMerge/>
          </w:tcPr>
          <w:p w:rsidR="00ED68D4" w:rsidRPr="002B4194" w:rsidRDefault="00ED68D4" w:rsidP="002B4194">
            <w:pPr>
              <w:jc w:val="left"/>
              <w:rPr>
                <w:kern w:val="0"/>
                <w:sz w:val="20"/>
              </w:rPr>
            </w:pPr>
          </w:p>
        </w:tc>
        <w:tc>
          <w:tcPr>
            <w:tcW w:w="1423" w:type="pct"/>
          </w:tcPr>
          <w:p w:rsidR="00ED68D4" w:rsidRPr="002B4194" w:rsidRDefault="00ED68D4" w:rsidP="002B4194">
            <w:pPr>
              <w:jc w:val="left"/>
              <w:rPr>
                <w:kern w:val="0"/>
                <w:sz w:val="20"/>
              </w:rPr>
            </w:pPr>
            <w:r w:rsidRPr="002B4194">
              <w:rPr>
                <w:kern w:val="0"/>
                <w:sz w:val="20"/>
              </w:rPr>
              <w:t>Bid</w:t>
            </w:r>
            <w:r w:rsidRPr="002B4194">
              <w:rPr>
                <w:rFonts w:hint="eastAsia"/>
                <w:kern w:val="0"/>
                <w:sz w:val="20"/>
              </w:rPr>
              <w:t>∈</w:t>
            </w:r>
            <w:r w:rsidRPr="002B4194">
              <w:rPr>
                <w:kern w:val="0"/>
                <w:sz w:val="20"/>
              </w:rPr>
              <w:t>(Sell1,Sell2)</w:t>
            </w:r>
          </w:p>
        </w:tc>
        <w:tc>
          <w:tcPr>
            <w:tcW w:w="1424" w:type="pct"/>
          </w:tcPr>
          <w:p w:rsidR="00ED68D4" w:rsidRPr="002B4194" w:rsidRDefault="00ED68D4" w:rsidP="002B4194">
            <w:pPr>
              <w:jc w:val="left"/>
              <w:rPr>
                <w:kern w:val="0"/>
                <w:sz w:val="20"/>
              </w:rPr>
            </w:pPr>
            <w:r w:rsidRPr="002B4194">
              <w:rPr>
                <w:kern w:val="0"/>
                <w:sz w:val="20"/>
              </w:rPr>
              <w:t>Sell1</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Sell1</w:t>
            </w:r>
            <w:r w:rsidRPr="002B4194">
              <w:rPr>
                <w:rFonts w:hint="eastAsia"/>
                <w:kern w:val="0"/>
                <w:sz w:val="20"/>
              </w:rPr>
              <w:t>位置</w:t>
            </w:r>
            <w:r w:rsidRPr="002B4194">
              <w:rPr>
                <w:kern w:val="0"/>
                <w:sz w:val="20"/>
              </w:rPr>
              <w:t>SellLimit</w:t>
            </w:r>
          </w:p>
        </w:tc>
      </w:tr>
      <w:tr w:rsidR="00ED68D4" w:rsidTr="002B4194">
        <w:tc>
          <w:tcPr>
            <w:tcW w:w="729" w:type="pct"/>
            <w:vMerge/>
          </w:tcPr>
          <w:p w:rsidR="00ED68D4" w:rsidRPr="002B4194" w:rsidRDefault="00ED68D4" w:rsidP="002B4194">
            <w:pPr>
              <w:jc w:val="left"/>
              <w:rPr>
                <w:kern w:val="0"/>
                <w:sz w:val="20"/>
              </w:rPr>
            </w:pPr>
          </w:p>
        </w:tc>
        <w:tc>
          <w:tcPr>
            <w:tcW w:w="1423" w:type="pct"/>
          </w:tcPr>
          <w:p w:rsidR="00ED68D4" w:rsidRPr="002B4194" w:rsidRDefault="00ED68D4" w:rsidP="002B4194">
            <w:pPr>
              <w:jc w:val="left"/>
              <w:rPr>
                <w:kern w:val="0"/>
                <w:sz w:val="20"/>
              </w:rPr>
            </w:pPr>
            <w:r w:rsidRPr="002B4194">
              <w:rPr>
                <w:kern w:val="0"/>
                <w:sz w:val="20"/>
              </w:rPr>
              <w:t>Bid</w:t>
            </w:r>
            <w:r w:rsidRPr="002B4194">
              <w:rPr>
                <w:rFonts w:hint="eastAsia"/>
                <w:kern w:val="0"/>
                <w:sz w:val="20"/>
              </w:rPr>
              <w:t>∈</w:t>
            </w:r>
            <w:r w:rsidRPr="002B4194">
              <w:rPr>
                <w:kern w:val="0"/>
                <w:sz w:val="20"/>
              </w:rPr>
              <w:t>(Sell1,Sell2)</w:t>
            </w:r>
          </w:p>
        </w:tc>
        <w:tc>
          <w:tcPr>
            <w:tcW w:w="1424" w:type="pct"/>
          </w:tcPr>
          <w:p w:rsidR="00ED68D4" w:rsidRPr="002B4194" w:rsidRDefault="00ED68D4" w:rsidP="002B4194">
            <w:pPr>
              <w:jc w:val="left"/>
              <w:rPr>
                <w:kern w:val="0"/>
                <w:sz w:val="20"/>
              </w:rPr>
            </w:pPr>
            <w:r w:rsidRPr="002B4194">
              <w:rPr>
                <w:kern w:val="0"/>
                <w:sz w:val="20"/>
              </w:rPr>
              <w:t>Sell2</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Sell2</w:t>
            </w:r>
            <w:r w:rsidRPr="002B4194">
              <w:rPr>
                <w:rFonts w:hint="eastAsia"/>
                <w:kern w:val="0"/>
                <w:sz w:val="20"/>
              </w:rPr>
              <w:t>位置</w:t>
            </w:r>
            <w:r w:rsidRPr="002B4194">
              <w:rPr>
                <w:kern w:val="0"/>
                <w:sz w:val="20"/>
              </w:rPr>
              <w:t>SellStop</w:t>
            </w:r>
          </w:p>
        </w:tc>
      </w:tr>
      <w:tr w:rsidR="00ED68D4" w:rsidTr="002B4194">
        <w:tc>
          <w:tcPr>
            <w:tcW w:w="729" w:type="pct"/>
            <w:vMerge/>
          </w:tcPr>
          <w:p w:rsidR="00ED68D4" w:rsidRPr="002B4194" w:rsidRDefault="00ED68D4" w:rsidP="002B4194">
            <w:pPr>
              <w:jc w:val="left"/>
              <w:rPr>
                <w:kern w:val="0"/>
                <w:sz w:val="20"/>
              </w:rPr>
            </w:pPr>
          </w:p>
        </w:tc>
        <w:tc>
          <w:tcPr>
            <w:tcW w:w="1423" w:type="pct"/>
          </w:tcPr>
          <w:p w:rsidR="00ED68D4" w:rsidRPr="002B4194" w:rsidRDefault="00ED68D4" w:rsidP="002B4194">
            <w:pPr>
              <w:jc w:val="left"/>
              <w:rPr>
                <w:kern w:val="0"/>
                <w:sz w:val="20"/>
              </w:rPr>
            </w:pPr>
            <w:r w:rsidRPr="002B4194">
              <w:rPr>
                <w:kern w:val="0"/>
                <w:sz w:val="20"/>
              </w:rPr>
              <w:t>Bid</w:t>
            </w:r>
            <w:r w:rsidRPr="002B4194">
              <w:rPr>
                <w:rFonts w:hint="eastAsia"/>
                <w:kern w:val="0"/>
                <w:sz w:val="20"/>
              </w:rPr>
              <w:t>∈</w:t>
            </w:r>
            <w:r w:rsidRPr="002B4194">
              <w:rPr>
                <w:kern w:val="0"/>
                <w:sz w:val="20"/>
              </w:rPr>
              <w:t>(Sell2,BuyLimit1)</w:t>
            </w:r>
          </w:p>
        </w:tc>
        <w:tc>
          <w:tcPr>
            <w:tcW w:w="1424" w:type="pct"/>
          </w:tcPr>
          <w:p w:rsidR="00ED68D4" w:rsidRPr="002B4194" w:rsidRDefault="00ED68D4" w:rsidP="002B4194">
            <w:pPr>
              <w:jc w:val="left"/>
              <w:rPr>
                <w:kern w:val="0"/>
                <w:sz w:val="20"/>
              </w:rPr>
            </w:pPr>
            <w:r w:rsidRPr="002B4194">
              <w:rPr>
                <w:kern w:val="0"/>
                <w:sz w:val="20"/>
              </w:rPr>
              <w:t>Sell2</w:t>
            </w:r>
            <w:r w:rsidRPr="002B4194">
              <w:rPr>
                <w:rFonts w:hint="eastAsia"/>
                <w:kern w:val="0"/>
                <w:sz w:val="20"/>
              </w:rPr>
              <w:t>位置无订单</w:t>
            </w:r>
          </w:p>
        </w:tc>
        <w:tc>
          <w:tcPr>
            <w:tcW w:w="1424" w:type="pct"/>
          </w:tcPr>
          <w:p w:rsidR="00ED68D4" w:rsidRPr="002B4194" w:rsidRDefault="00ED68D4" w:rsidP="002B4194">
            <w:pPr>
              <w:jc w:val="left"/>
              <w:rPr>
                <w:kern w:val="0"/>
                <w:sz w:val="20"/>
              </w:rPr>
            </w:pPr>
            <w:r w:rsidRPr="002B4194">
              <w:rPr>
                <w:kern w:val="0"/>
                <w:sz w:val="20"/>
              </w:rPr>
              <w:t>Sell2</w:t>
            </w:r>
            <w:r w:rsidRPr="002B4194">
              <w:rPr>
                <w:rFonts w:hint="eastAsia"/>
                <w:kern w:val="0"/>
                <w:sz w:val="20"/>
              </w:rPr>
              <w:t>位置</w:t>
            </w:r>
            <w:r w:rsidRPr="002B4194">
              <w:rPr>
                <w:kern w:val="0"/>
                <w:sz w:val="20"/>
              </w:rPr>
              <w:t>SellLimit</w:t>
            </w:r>
          </w:p>
        </w:tc>
      </w:tr>
    </w:tbl>
    <w:p w:rsidR="00ED68D4" w:rsidRDefault="00ED68D4" w:rsidP="00553853">
      <w:pPr>
        <w:ind w:firstLine="420"/>
      </w:pPr>
      <w:r>
        <w:rPr>
          <w:rFonts w:hint="eastAsia"/>
        </w:rPr>
        <w:t>以上动作如果在</w:t>
      </w:r>
      <w:r>
        <w:t>StopLevel</w:t>
      </w:r>
      <w:r>
        <w:rPr>
          <w:rFonts w:hint="eastAsia"/>
        </w:rPr>
        <w:t>限制内，导致无法挂单，则市价建仓。注释为对应位置序列号。</w:t>
      </w:r>
    </w:p>
    <w:p w:rsidR="00ED68D4" w:rsidRPr="004E7545" w:rsidRDefault="00ED68D4" w:rsidP="00553853">
      <w:pPr>
        <w:pStyle w:val="Heading2"/>
      </w:pPr>
      <w:bookmarkStart w:id="4" w:name="_Toc378371765"/>
      <w:r>
        <w:t>ODHS</w:t>
      </w:r>
      <w:r>
        <w:rPr>
          <w:rFonts w:hint="eastAsia"/>
        </w:rPr>
        <w:t>盈利平仓规则</w:t>
      </w:r>
      <w:bookmarkEnd w:id="4"/>
    </w:p>
    <w:p w:rsidR="00ED68D4" w:rsidRDefault="00ED68D4" w:rsidP="003620D3">
      <w:pPr>
        <w:ind w:firstLineChars="200" w:firstLine="31680"/>
      </w:pPr>
      <w:r>
        <w:rPr>
          <w:rFonts w:hint="eastAsia"/>
        </w:rPr>
        <w:t>凡是注释为</w:t>
      </w:r>
      <w:r>
        <w:t>1</w:t>
      </w:r>
      <w:r>
        <w:rPr>
          <w:rFonts w:hint="eastAsia"/>
        </w:rPr>
        <w:t>的成交持仓单，盈利大于</w:t>
      </w:r>
      <w:r w:rsidRPr="009B7BD4">
        <w:rPr>
          <w:color w:val="FF0000"/>
        </w:rPr>
        <w:t>ParameterArray[0]</w:t>
      </w:r>
      <w:r>
        <w:rPr>
          <w:rFonts w:hint="eastAsia"/>
        </w:rPr>
        <w:t>点，市价平仓，不设置止盈。</w:t>
      </w:r>
    </w:p>
    <w:p w:rsidR="00ED68D4" w:rsidRDefault="00ED68D4" w:rsidP="003620D3">
      <w:pPr>
        <w:ind w:firstLineChars="200" w:firstLine="31680"/>
      </w:pPr>
      <w:r>
        <w:rPr>
          <w:rFonts w:hint="eastAsia"/>
        </w:rPr>
        <w:t>例外：当有</w:t>
      </w:r>
      <w:r>
        <w:t>Buy2+Buy1+Sell1</w:t>
      </w:r>
      <w:r>
        <w:rPr>
          <w:rFonts w:hint="eastAsia"/>
        </w:rPr>
        <w:t>成交持仓单时，</w:t>
      </w:r>
      <w:r>
        <w:t>Sell1</w:t>
      </w:r>
      <w:r>
        <w:rPr>
          <w:rFonts w:hint="eastAsia"/>
        </w:rPr>
        <w:t>不平仓，等待</w:t>
      </w:r>
      <w:r>
        <w:t>Sell2</w:t>
      </w:r>
      <w:r>
        <w:rPr>
          <w:rFonts w:hint="eastAsia"/>
        </w:rPr>
        <w:t>触发；当有</w:t>
      </w:r>
      <w:r>
        <w:t>Buy1+Sell1+Sell2</w:t>
      </w:r>
      <w:r>
        <w:rPr>
          <w:rFonts w:hint="eastAsia"/>
        </w:rPr>
        <w:t>成交持仓单时，</w:t>
      </w:r>
      <w:r>
        <w:t>Buy1</w:t>
      </w:r>
      <w:r>
        <w:rPr>
          <w:rFonts w:hint="eastAsia"/>
        </w:rPr>
        <w:t>不平仓，等待</w:t>
      </w:r>
      <w:r>
        <w:t>Buy2</w:t>
      </w:r>
      <w:r>
        <w:rPr>
          <w:rFonts w:hint="eastAsia"/>
        </w:rPr>
        <w:t>触发。</w:t>
      </w:r>
    </w:p>
    <w:p w:rsidR="00ED68D4" w:rsidRDefault="00ED68D4" w:rsidP="00553853">
      <w:pPr>
        <w:pStyle w:val="Heading2"/>
      </w:pPr>
      <w:bookmarkStart w:id="5" w:name="_Toc378371766"/>
      <w:r>
        <w:t>ODHS</w:t>
      </w:r>
      <w:r>
        <w:rPr>
          <w:rFonts w:hint="eastAsia"/>
        </w:rPr>
        <w:t>锁单规则</w:t>
      </w:r>
      <w:bookmarkEnd w:id="5"/>
    </w:p>
    <w:p w:rsidR="00ED68D4" w:rsidRDefault="00ED68D4" w:rsidP="003620D3">
      <w:pPr>
        <w:ind w:firstLineChars="200" w:firstLine="31680"/>
      </w:pPr>
      <w:r>
        <w:rPr>
          <w:rFonts w:hint="eastAsia"/>
        </w:rPr>
        <w:t>以下情形为锁单格局：</w:t>
      </w:r>
    </w:p>
    <w:p w:rsidR="00ED68D4" w:rsidRDefault="00ED68D4" w:rsidP="00553853">
      <w:pPr>
        <w:pStyle w:val="ListParagraph"/>
        <w:numPr>
          <w:ilvl w:val="0"/>
          <w:numId w:val="31"/>
        </w:numPr>
        <w:ind w:firstLineChars="0"/>
      </w:pPr>
      <w:r>
        <w:t>Ask&gt;Buy2</w:t>
      </w:r>
      <w:r>
        <w:rPr>
          <w:rFonts w:hint="eastAsia"/>
        </w:rPr>
        <w:t>，且仅有</w:t>
      </w:r>
      <w:r>
        <w:t>Buy2+Sell1</w:t>
      </w:r>
      <w:r>
        <w:rPr>
          <w:rFonts w:hint="eastAsia"/>
        </w:rPr>
        <w:t>成交持仓单</w:t>
      </w:r>
    </w:p>
    <w:p w:rsidR="00ED68D4" w:rsidRDefault="00ED68D4" w:rsidP="00553853">
      <w:pPr>
        <w:pStyle w:val="ListParagraph"/>
        <w:numPr>
          <w:ilvl w:val="0"/>
          <w:numId w:val="31"/>
        </w:numPr>
        <w:ind w:firstLineChars="0"/>
      </w:pPr>
      <w:r>
        <w:t>Bid&lt;Sell2</w:t>
      </w:r>
      <w:r>
        <w:rPr>
          <w:rFonts w:hint="eastAsia"/>
        </w:rPr>
        <w:t>，且仅有</w:t>
      </w:r>
      <w:r>
        <w:t>Buy1+Sell2</w:t>
      </w:r>
      <w:r>
        <w:rPr>
          <w:rFonts w:hint="eastAsia"/>
        </w:rPr>
        <w:t>成交持仓单</w:t>
      </w:r>
    </w:p>
    <w:p w:rsidR="00ED68D4" w:rsidRPr="00394502" w:rsidRDefault="00ED68D4" w:rsidP="00553853">
      <w:pPr>
        <w:pStyle w:val="ListParagraph"/>
        <w:numPr>
          <w:ilvl w:val="0"/>
          <w:numId w:val="31"/>
        </w:numPr>
        <w:ind w:firstLineChars="0"/>
      </w:pPr>
      <w:r>
        <w:t>Ask&gt;Buy2</w:t>
      </w:r>
      <w:r>
        <w:rPr>
          <w:rFonts w:hint="eastAsia"/>
        </w:rPr>
        <w:t>或者</w:t>
      </w:r>
      <w:r>
        <w:t>Bid&lt;Sell2</w:t>
      </w:r>
      <w:r>
        <w:rPr>
          <w:rFonts w:hint="eastAsia"/>
        </w:rPr>
        <w:t>，且有</w:t>
      </w:r>
      <w:r>
        <w:t>Buy2+Buy1+Sell1+Sell2</w:t>
      </w:r>
      <w:r>
        <w:rPr>
          <w:rFonts w:hint="eastAsia"/>
        </w:rPr>
        <w:t>成交持仓单</w:t>
      </w:r>
    </w:p>
    <w:p w:rsidR="00ED68D4" w:rsidRDefault="00ED68D4" w:rsidP="00553853">
      <w:pPr>
        <w:rPr>
          <w:noProof/>
        </w:rPr>
      </w:pPr>
    </w:p>
    <w:p w:rsidR="00ED68D4" w:rsidRDefault="00ED68D4" w:rsidP="003620D3">
      <w:pPr>
        <w:pStyle w:val="Heading1"/>
        <w:ind w:left="31680" w:firstLine="31680"/>
        <w:rPr>
          <w:rFonts w:cs="宋体"/>
        </w:rPr>
      </w:pPr>
      <w:bookmarkStart w:id="6" w:name="_Toc378371767"/>
      <w:r>
        <w:rPr>
          <w:rFonts w:cs="宋体" w:hint="eastAsia"/>
        </w:rPr>
        <w:t>逆势加仓</w:t>
      </w:r>
      <w:r>
        <w:rPr>
          <w:rFonts w:cs="宋体"/>
        </w:rPr>
        <w:t>(AAOS)</w:t>
      </w:r>
      <w:r>
        <w:rPr>
          <w:rFonts w:cs="宋体" w:hint="eastAsia"/>
        </w:rPr>
        <w:t>策略</w:t>
      </w:r>
      <w:bookmarkEnd w:id="6"/>
    </w:p>
    <w:p w:rsidR="00ED68D4" w:rsidRDefault="00ED68D4" w:rsidP="003620D3">
      <w:pPr>
        <w:ind w:firstLineChars="200" w:firstLine="31680"/>
        <w:rPr>
          <w:rFonts w:cs="Times New Roman"/>
        </w:rPr>
      </w:pPr>
      <w:r w:rsidRPr="00EA6646">
        <w:rPr>
          <w:rFonts w:cs="Times New Roman"/>
        </w:rPr>
        <w:t>Against</w:t>
      </w:r>
      <w:r>
        <w:rPr>
          <w:rFonts w:cs="Times New Roman"/>
        </w:rPr>
        <w:t xml:space="preserve"> add on </w:t>
      </w:r>
      <w:r>
        <w:t>strategy</w:t>
      </w:r>
    </w:p>
    <w:p w:rsidR="00ED68D4" w:rsidRDefault="00ED68D4" w:rsidP="003620D3">
      <w:pPr>
        <w:ind w:firstLineChars="200" w:firstLine="31680"/>
        <w:rPr>
          <w:rFonts w:cs="Times New Roman"/>
        </w:rPr>
      </w:pPr>
      <w:r>
        <w:rPr>
          <w:rFonts w:cs="Times New Roman" w:hint="eastAsia"/>
        </w:rPr>
        <w:t>报价在区间</w:t>
      </w:r>
      <w:r>
        <w:rPr>
          <w:rFonts w:cs="Times New Roman"/>
        </w:rPr>
        <w:t>[SellLimit,BuyLimit]</w:t>
      </w:r>
      <w:r>
        <w:rPr>
          <w:rFonts w:cs="Times New Roman" w:hint="eastAsia"/>
        </w:rPr>
        <w:t>之外开始执行逆势加仓策略。</w:t>
      </w:r>
    </w:p>
    <w:p w:rsidR="00ED68D4" w:rsidRDefault="00ED68D4" w:rsidP="003620D3">
      <w:pPr>
        <w:ind w:firstLineChars="200" w:firstLine="31680"/>
        <w:rPr>
          <w:rFonts w:cs="Times New Roman"/>
        </w:rPr>
      </w:pPr>
      <w:r>
        <w:rPr>
          <w:rFonts w:cs="Times New Roman" w:hint="eastAsia"/>
        </w:rPr>
        <w:t>每触发一个</w:t>
      </w:r>
      <w:r>
        <w:rPr>
          <w:rFonts w:cs="Times New Roman"/>
        </w:rPr>
        <w:t>Limit</w:t>
      </w:r>
      <w:r>
        <w:rPr>
          <w:rFonts w:cs="Times New Roman" w:hint="eastAsia"/>
        </w:rPr>
        <w:t>挂单就在</w:t>
      </w:r>
      <w:r>
        <w:rPr>
          <w:rFonts w:cs="Times New Roman"/>
        </w:rPr>
        <w:t>1</w:t>
      </w:r>
      <w:r>
        <w:rPr>
          <w:rFonts w:cs="Times New Roman" w:hint="eastAsia"/>
        </w:rPr>
        <w:t>个格子间距处加挂</w:t>
      </w:r>
      <w:r>
        <w:rPr>
          <w:rFonts w:cs="Times New Roman"/>
        </w:rPr>
        <w:t>1</w:t>
      </w:r>
      <w:r>
        <w:rPr>
          <w:rFonts w:cs="Times New Roman" w:hint="eastAsia"/>
        </w:rPr>
        <w:t>个</w:t>
      </w:r>
      <w:r>
        <w:rPr>
          <w:rFonts w:cs="Times New Roman"/>
        </w:rPr>
        <w:t>Limit</w:t>
      </w:r>
      <w:r>
        <w:rPr>
          <w:rFonts w:cs="Times New Roman" w:hint="eastAsia"/>
        </w:rPr>
        <w:t>单，建仓量和挂单数量。</w:t>
      </w:r>
    </w:p>
    <w:p w:rsidR="00ED68D4" w:rsidRDefault="00ED68D4" w:rsidP="003620D3">
      <w:pPr>
        <w:ind w:firstLineChars="200" w:firstLine="31680"/>
      </w:pPr>
      <w:r>
        <w:rPr>
          <w:rFonts w:cs="Times New Roman" w:hint="eastAsia"/>
        </w:rPr>
        <w:t>当前</w:t>
      </w:r>
      <w:r>
        <w:rPr>
          <w:rFonts w:cs="Times New Roman"/>
        </w:rPr>
        <w:t>k</w:t>
      </w:r>
      <w:r>
        <w:rPr>
          <w:rFonts w:cs="Times New Roman" w:hint="eastAsia"/>
        </w:rPr>
        <w:t>线如果已经累计建仓</w:t>
      </w:r>
      <w:r>
        <w:rPr>
          <w:rFonts w:cs="Times New Roman"/>
        </w:rPr>
        <w:t>2</w:t>
      </w:r>
      <w:r>
        <w:rPr>
          <w:rFonts w:cs="Times New Roman" w:hint="eastAsia"/>
        </w:rPr>
        <w:t>单，则下一单挂单距离为</w:t>
      </w:r>
      <w:r w:rsidRPr="00190706">
        <w:rPr>
          <w:color w:val="FF0000"/>
          <w:sz w:val="18"/>
          <w:szCs w:val="18"/>
        </w:rPr>
        <w:t>GirdPoint</w:t>
      </w:r>
      <w:r>
        <w:rPr>
          <w:color w:val="FF0000"/>
          <w:sz w:val="18"/>
          <w:szCs w:val="18"/>
        </w:rPr>
        <w:t>*(1+ExtRatio)</w:t>
      </w:r>
      <w:r>
        <w:rPr>
          <w:rFonts w:hint="eastAsia"/>
        </w:rPr>
        <w:t>。如果一根</w:t>
      </w:r>
      <w:r>
        <w:t>k</w:t>
      </w:r>
      <w:r>
        <w:rPr>
          <w:rFonts w:hint="eastAsia"/>
        </w:rPr>
        <w:t>线有</w:t>
      </w:r>
      <w:r>
        <w:t>3</w:t>
      </w:r>
      <w:r>
        <w:rPr>
          <w:rFonts w:hint="eastAsia"/>
        </w:rPr>
        <w:t>张建仓单，则该间距一直固定保持到本轮交易结束。</w:t>
      </w:r>
    </w:p>
    <w:p w:rsidR="00ED68D4" w:rsidRDefault="00ED68D4" w:rsidP="003620D3">
      <w:pPr>
        <w:ind w:firstLineChars="200" w:firstLine="31680"/>
      </w:pPr>
      <w:r>
        <w:rPr>
          <w:rFonts w:hint="eastAsia"/>
        </w:rPr>
        <w:t>触发的</w:t>
      </w:r>
      <w:r>
        <w:t>Limit1</w:t>
      </w:r>
      <w:r>
        <w:rPr>
          <w:rFonts w:hint="eastAsia"/>
        </w:rPr>
        <w:t>、</w:t>
      </w:r>
      <w:r>
        <w:t>2</w:t>
      </w:r>
      <w:r>
        <w:rPr>
          <w:rFonts w:hint="eastAsia"/>
        </w:rPr>
        <w:t>、</w:t>
      </w:r>
      <w:r>
        <w:t>3</w:t>
      </w:r>
      <w:r>
        <w:rPr>
          <w:rFonts w:hint="eastAsia"/>
        </w:rPr>
        <w:t>号单执行</w:t>
      </w:r>
      <w:r>
        <w:t>1</w:t>
      </w:r>
      <w:r>
        <w:rPr>
          <w:rFonts w:hint="eastAsia"/>
        </w:rPr>
        <w:t>个格子间距</w:t>
      </w:r>
      <w:r w:rsidRPr="00190706">
        <w:rPr>
          <w:color w:val="FF0000"/>
          <w:sz w:val="18"/>
          <w:szCs w:val="18"/>
        </w:rPr>
        <w:t>GirdPoint</w:t>
      </w:r>
      <w:r>
        <w:rPr>
          <w:rFonts w:hint="eastAsia"/>
        </w:rPr>
        <w:t>止盈。</w:t>
      </w:r>
    </w:p>
    <w:p w:rsidR="00ED68D4" w:rsidRDefault="00ED68D4" w:rsidP="003620D3">
      <w:pPr>
        <w:ind w:firstLineChars="200" w:firstLine="31680"/>
      </w:pPr>
      <w:r>
        <w:rPr>
          <w:rFonts w:hint="eastAsia"/>
        </w:rPr>
        <w:t>触发的</w:t>
      </w:r>
      <w:r>
        <w:t>Limit4</w:t>
      </w:r>
      <w:r>
        <w:rPr>
          <w:rFonts w:hint="eastAsia"/>
        </w:rPr>
        <w:t>以及以上的订单盈利超过</w:t>
      </w:r>
      <w:r>
        <w:t>1</w:t>
      </w:r>
      <w:r>
        <w:rPr>
          <w:rFonts w:hint="eastAsia"/>
        </w:rPr>
        <w:t>个格子间距</w:t>
      </w:r>
      <w:r w:rsidRPr="00190706">
        <w:rPr>
          <w:color w:val="FF0000"/>
          <w:sz w:val="18"/>
          <w:szCs w:val="18"/>
        </w:rPr>
        <w:t>GirdPoint</w:t>
      </w:r>
      <w:r>
        <w:rPr>
          <w:rFonts w:hint="eastAsia"/>
        </w:rPr>
        <w:t>，则与最早的</w:t>
      </w:r>
      <w:r>
        <w:t>Limit</w:t>
      </w:r>
      <w:r>
        <w:rPr>
          <w:rFonts w:hint="eastAsia"/>
        </w:rPr>
        <w:t>触发单做盈利对冲。</w:t>
      </w:r>
    </w:p>
    <w:p w:rsidR="00ED68D4" w:rsidRPr="000C0A53" w:rsidRDefault="00ED68D4" w:rsidP="003620D3">
      <w:pPr>
        <w:ind w:firstLineChars="200" w:firstLine="31680"/>
      </w:pPr>
      <w:r>
        <w:rPr>
          <w:rFonts w:hint="eastAsia"/>
        </w:rPr>
        <w:t>触发的</w:t>
      </w:r>
      <w:r w:rsidRPr="00F2370F">
        <w:rPr>
          <w:color w:val="FF0000"/>
        </w:rPr>
        <w:t>Limit10</w:t>
      </w:r>
      <w:r>
        <w:rPr>
          <w:rFonts w:hint="eastAsia"/>
        </w:rPr>
        <w:t>（预定义）以及以上的订单盈利超过</w:t>
      </w:r>
      <w:r>
        <w:t>1</w:t>
      </w:r>
      <w:r>
        <w:rPr>
          <w:rFonts w:hint="eastAsia"/>
        </w:rPr>
        <w:t>个格子间距</w:t>
      </w:r>
      <w:r w:rsidRPr="00190706">
        <w:rPr>
          <w:color w:val="FF0000"/>
          <w:sz w:val="18"/>
          <w:szCs w:val="18"/>
        </w:rPr>
        <w:t>GirdPoint</w:t>
      </w:r>
      <w:r>
        <w:rPr>
          <w:rFonts w:hint="eastAsia"/>
        </w:rPr>
        <w:t>，则与反向对冲产生的单子做盈利对冲。</w:t>
      </w:r>
    </w:p>
    <w:p w:rsidR="00ED68D4" w:rsidRDefault="00ED68D4" w:rsidP="003620D3">
      <w:pPr>
        <w:pStyle w:val="Heading1"/>
        <w:ind w:left="31680" w:firstLine="31680"/>
      </w:pPr>
      <w:bookmarkStart w:id="7" w:name="_Toc378371768"/>
      <w:r>
        <w:rPr>
          <w:rFonts w:hint="eastAsia"/>
        </w:rPr>
        <w:t>程序框架设计</w:t>
      </w:r>
      <w:bookmarkEnd w:id="7"/>
    </w:p>
    <w:p w:rsidR="00ED68D4" w:rsidRDefault="00ED68D4" w:rsidP="00C06018">
      <w:pPr>
        <w:pStyle w:val="Heading2"/>
      </w:pPr>
      <w:bookmarkStart w:id="8" w:name="_Toc378371769"/>
      <w:r>
        <w:rPr>
          <w:rFonts w:hint="eastAsia"/>
        </w:rPr>
        <w:t>参数文件设计</w:t>
      </w:r>
      <w:bookmarkEnd w:id="8"/>
    </w:p>
    <w:p w:rsidR="00ED68D4" w:rsidRDefault="00ED68D4" w:rsidP="00C06018">
      <w:r>
        <w:rPr>
          <w:rFonts w:hint="eastAsia"/>
        </w:rPr>
        <w:t>参数文件名：</w:t>
      </w:r>
      <w:r>
        <w:t>xxxxxx</w:t>
      </w:r>
      <w:r w:rsidRPr="00472C9A">
        <w:t>-ParameterFile</w:t>
      </w:r>
      <w:r>
        <w:t>.csv</w:t>
      </w:r>
      <w:r>
        <w:rPr>
          <w:rFonts w:hint="eastAsia"/>
        </w:rPr>
        <w:t>，例如</w:t>
      </w:r>
      <w:r w:rsidRPr="00472C9A">
        <w:t>EURUSD-ParameterFile.csv</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9"/>
        <w:gridCol w:w="4190"/>
        <w:gridCol w:w="3083"/>
      </w:tblGrid>
      <w:tr w:rsidR="00ED68D4" w:rsidRPr="0046231C" w:rsidTr="002B4194">
        <w:trPr>
          <w:tblHeader/>
        </w:trPr>
        <w:tc>
          <w:tcPr>
            <w:tcW w:w="1249"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文件数据</w:t>
            </w:r>
          </w:p>
        </w:tc>
        <w:tc>
          <w:tcPr>
            <w:tcW w:w="4190"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说明</w:t>
            </w:r>
          </w:p>
        </w:tc>
        <w:tc>
          <w:tcPr>
            <w:tcW w:w="3083" w:type="dxa"/>
            <w:shd w:val="clear" w:color="auto" w:fill="1F497D"/>
          </w:tcPr>
          <w:p w:rsidR="00ED68D4" w:rsidRPr="002B4194" w:rsidRDefault="00ED68D4" w:rsidP="002B4194">
            <w:pPr>
              <w:jc w:val="center"/>
              <w:rPr>
                <w:b/>
                <w:color w:val="FFFFFF"/>
                <w:kern w:val="0"/>
                <w:sz w:val="20"/>
              </w:rPr>
            </w:pPr>
          </w:p>
        </w:tc>
      </w:tr>
      <w:tr w:rsidR="00ED68D4" w:rsidTr="002B4194">
        <w:tc>
          <w:tcPr>
            <w:tcW w:w="1249" w:type="dxa"/>
          </w:tcPr>
          <w:p w:rsidR="00ED68D4" w:rsidRPr="002B4194" w:rsidRDefault="00ED68D4" w:rsidP="00C06018">
            <w:pPr>
              <w:rPr>
                <w:kern w:val="0"/>
                <w:sz w:val="20"/>
              </w:rPr>
            </w:pPr>
            <w:r w:rsidRPr="002B4194">
              <w:rPr>
                <w:kern w:val="0"/>
                <w:sz w:val="20"/>
              </w:rPr>
              <w:t>300</w:t>
            </w:r>
          </w:p>
        </w:tc>
        <w:tc>
          <w:tcPr>
            <w:tcW w:w="4190" w:type="dxa"/>
          </w:tcPr>
          <w:p w:rsidR="00ED68D4" w:rsidRPr="002B4194" w:rsidRDefault="00ED68D4" w:rsidP="0089766B">
            <w:pPr>
              <w:rPr>
                <w:kern w:val="0"/>
                <w:sz w:val="20"/>
              </w:rPr>
            </w:pPr>
            <w:r w:rsidRPr="002B4194">
              <w:rPr>
                <w:rFonts w:hint="eastAsia"/>
                <w:kern w:val="0"/>
                <w:sz w:val="20"/>
              </w:rPr>
              <w:t>格子间距</w:t>
            </w:r>
            <w:r w:rsidRPr="002B4194">
              <w:rPr>
                <w:kern w:val="0"/>
                <w:sz w:val="20"/>
              </w:rPr>
              <w:tab/>
              <w:t>GirdPoint</w:t>
            </w:r>
            <w:r w:rsidRPr="002B4194">
              <w:rPr>
                <w:kern w:val="0"/>
                <w:sz w:val="20"/>
              </w:rPr>
              <w:tab/>
            </w:r>
          </w:p>
        </w:tc>
        <w:tc>
          <w:tcPr>
            <w:tcW w:w="3083" w:type="dxa"/>
          </w:tcPr>
          <w:p w:rsidR="00ED68D4" w:rsidRPr="002B4194" w:rsidRDefault="00ED68D4" w:rsidP="0089766B">
            <w:pPr>
              <w:rPr>
                <w:color w:val="FF0000"/>
                <w:kern w:val="0"/>
                <w:sz w:val="20"/>
              </w:rPr>
            </w:pPr>
            <w:r w:rsidRPr="002B4194">
              <w:rPr>
                <w:color w:val="FF0000"/>
                <w:kern w:val="0"/>
                <w:sz w:val="20"/>
              </w:rPr>
              <w:t>ParameterArray[0]</w:t>
            </w:r>
          </w:p>
        </w:tc>
      </w:tr>
      <w:tr w:rsidR="00ED68D4" w:rsidTr="002B4194">
        <w:tc>
          <w:tcPr>
            <w:tcW w:w="1249" w:type="dxa"/>
          </w:tcPr>
          <w:p w:rsidR="00ED68D4" w:rsidRPr="002B4194" w:rsidRDefault="00ED68D4" w:rsidP="00C06018">
            <w:pPr>
              <w:rPr>
                <w:kern w:val="0"/>
                <w:sz w:val="20"/>
              </w:rPr>
            </w:pPr>
            <w:r w:rsidRPr="002B4194">
              <w:rPr>
                <w:kern w:val="0"/>
                <w:sz w:val="20"/>
              </w:rPr>
              <w:t>0.618</w:t>
            </w:r>
          </w:p>
        </w:tc>
        <w:tc>
          <w:tcPr>
            <w:tcW w:w="4190" w:type="dxa"/>
          </w:tcPr>
          <w:p w:rsidR="00ED68D4" w:rsidRPr="002B4194" w:rsidRDefault="00ED68D4" w:rsidP="0089766B">
            <w:pPr>
              <w:rPr>
                <w:kern w:val="0"/>
                <w:sz w:val="20"/>
              </w:rPr>
            </w:pPr>
            <w:r w:rsidRPr="002B4194">
              <w:rPr>
                <w:rFonts w:hint="eastAsia"/>
                <w:kern w:val="0"/>
                <w:sz w:val="20"/>
              </w:rPr>
              <w:t>扩展系数</w:t>
            </w:r>
            <w:r w:rsidRPr="002B4194">
              <w:rPr>
                <w:kern w:val="0"/>
                <w:sz w:val="20"/>
              </w:rPr>
              <w:tab/>
              <w:t>ExtRatio</w:t>
            </w:r>
            <w:r w:rsidRPr="002B4194">
              <w:rPr>
                <w:kern w:val="0"/>
                <w:sz w:val="20"/>
              </w:rPr>
              <w:tab/>
            </w:r>
          </w:p>
        </w:tc>
        <w:tc>
          <w:tcPr>
            <w:tcW w:w="3083" w:type="dxa"/>
          </w:tcPr>
          <w:p w:rsidR="00ED68D4" w:rsidRPr="002B4194" w:rsidRDefault="00ED68D4" w:rsidP="00CD6026">
            <w:pPr>
              <w:rPr>
                <w:color w:val="FF0000"/>
                <w:kern w:val="0"/>
                <w:sz w:val="20"/>
              </w:rPr>
            </w:pPr>
            <w:r w:rsidRPr="002B4194">
              <w:rPr>
                <w:color w:val="FF0000"/>
                <w:kern w:val="0"/>
                <w:sz w:val="20"/>
              </w:rPr>
              <w:t>ParameterArray[1]</w:t>
            </w:r>
          </w:p>
        </w:tc>
      </w:tr>
      <w:tr w:rsidR="00ED68D4" w:rsidTr="002B4194">
        <w:tc>
          <w:tcPr>
            <w:tcW w:w="1249" w:type="dxa"/>
          </w:tcPr>
          <w:p w:rsidR="00ED68D4" w:rsidRPr="002B4194" w:rsidRDefault="00ED68D4" w:rsidP="00C06018">
            <w:pPr>
              <w:rPr>
                <w:kern w:val="0"/>
                <w:sz w:val="20"/>
              </w:rPr>
            </w:pPr>
            <w:r w:rsidRPr="002B4194">
              <w:rPr>
                <w:kern w:val="0"/>
                <w:sz w:val="20"/>
              </w:rPr>
              <w:t>7</w:t>
            </w:r>
          </w:p>
        </w:tc>
        <w:tc>
          <w:tcPr>
            <w:tcW w:w="4190" w:type="dxa"/>
          </w:tcPr>
          <w:p w:rsidR="00ED68D4" w:rsidRPr="002B4194" w:rsidRDefault="00ED68D4" w:rsidP="0042690B">
            <w:pPr>
              <w:rPr>
                <w:kern w:val="0"/>
                <w:sz w:val="20"/>
              </w:rPr>
            </w:pPr>
            <w:r w:rsidRPr="002B4194">
              <w:rPr>
                <w:kern w:val="0"/>
                <w:sz w:val="20"/>
              </w:rPr>
              <w:t>AAOS</w:t>
            </w:r>
            <w:r w:rsidRPr="002B4194">
              <w:rPr>
                <w:rFonts w:hint="eastAsia"/>
                <w:kern w:val="0"/>
                <w:sz w:val="20"/>
              </w:rPr>
              <w:t>中启动结束一轮交易的订单序号</w:t>
            </w:r>
          </w:p>
        </w:tc>
        <w:tc>
          <w:tcPr>
            <w:tcW w:w="3083" w:type="dxa"/>
          </w:tcPr>
          <w:p w:rsidR="00ED68D4" w:rsidRPr="002B4194" w:rsidRDefault="00ED68D4" w:rsidP="00CD6026">
            <w:pPr>
              <w:rPr>
                <w:color w:val="FF0000"/>
                <w:kern w:val="0"/>
                <w:sz w:val="20"/>
              </w:rPr>
            </w:pPr>
            <w:r w:rsidRPr="002B4194">
              <w:rPr>
                <w:color w:val="FF0000"/>
                <w:kern w:val="0"/>
                <w:sz w:val="20"/>
              </w:rPr>
              <w:t>ParameterArray[2]</w:t>
            </w:r>
          </w:p>
        </w:tc>
      </w:tr>
      <w:tr w:rsidR="00ED68D4" w:rsidTr="002B4194">
        <w:tc>
          <w:tcPr>
            <w:tcW w:w="1249" w:type="dxa"/>
          </w:tcPr>
          <w:p w:rsidR="00ED68D4" w:rsidRPr="002B4194" w:rsidRDefault="00ED68D4" w:rsidP="00C06018">
            <w:pPr>
              <w:rPr>
                <w:kern w:val="0"/>
                <w:sz w:val="20"/>
              </w:rPr>
            </w:pPr>
            <w:r w:rsidRPr="002B4194">
              <w:rPr>
                <w:kern w:val="0"/>
                <w:sz w:val="20"/>
              </w:rPr>
              <w:t>34</w:t>
            </w:r>
          </w:p>
        </w:tc>
        <w:tc>
          <w:tcPr>
            <w:tcW w:w="4190" w:type="dxa"/>
          </w:tcPr>
          <w:p w:rsidR="00ED68D4" w:rsidRPr="002B4194" w:rsidRDefault="00ED68D4" w:rsidP="0089766B">
            <w:pPr>
              <w:rPr>
                <w:kern w:val="0"/>
                <w:sz w:val="20"/>
              </w:rPr>
            </w:pPr>
            <w:r w:rsidRPr="002B4194">
              <w:rPr>
                <w:kern w:val="0"/>
                <w:sz w:val="20"/>
              </w:rPr>
              <w:t>MA</w:t>
            </w:r>
            <w:r w:rsidRPr="002B4194">
              <w:rPr>
                <w:rFonts w:hint="eastAsia"/>
                <w:kern w:val="0"/>
                <w:sz w:val="20"/>
              </w:rPr>
              <w:t>平均周期</w:t>
            </w:r>
            <w:r w:rsidRPr="002B4194">
              <w:rPr>
                <w:kern w:val="0"/>
                <w:sz w:val="20"/>
              </w:rPr>
              <w:tab/>
              <w:t>Slow_MA_Period</w:t>
            </w:r>
            <w:r w:rsidRPr="002B4194">
              <w:rPr>
                <w:kern w:val="0"/>
                <w:sz w:val="20"/>
              </w:rPr>
              <w:tab/>
            </w:r>
          </w:p>
        </w:tc>
        <w:tc>
          <w:tcPr>
            <w:tcW w:w="3083" w:type="dxa"/>
          </w:tcPr>
          <w:p w:rsidR="00ED68D4" w:rsidRPr="002B4194" w:rsidRDefault="00ED68D4" w:rsidP="00CD6026">
            <w:pPr>
              <w:rPr>
                <w:color w:val="FF0000"/>
                <w:kern w:val="0"/>
                <w:sz w:val="20"/>
              </w:rPr>
            </w:pPr>
            <w:r w:rsidRPr="002B4194">
              <w:rPr>
                <w:color w:val="FF0000"/>
                <w:kern w:val="0"/>
                <w:sz w:val="20"/>
              </w:rPr>
              <w:t>ParameterArray[3]</w:t>
            </w:r>
          </w:p>
        </w:tc>
      </w:tr>
      <w:tr w:rsidR="00ED68D4" w:rsidTr="002B4194">
        <w:tc>
          <w:tcPr>
            <w:tcW w:w="1249" w:type="dxa"/>
          </w:tcPr>
          <w:p w:rsidR="00ED68D4" w:rsidRPr="002B4194" w:rsidRDefault="00ED68D4" w:rsidP="00C06018">
            <w:pPr>
              <w:rPr>
                <w:kern w:val="0"/>
                <w:sz w:val="20"/>
              </w:rPr>
            </w:pPr>
            <w:r w:rsidRPr="002B4194">
              <w:rPr>
                <w:kern w:val="0"/>
                <w:sz w:val="20"/>
              </w:rPr>
              <w:t>2</w:t>
            </w:r>
          </w:p>
        </w:tc>
        <w:tc>
          <w:tcPr>
            <w:tcW w:w="4190" w:type="dxa"/>
          </w:tcPr>
          <w:p w:rsidR="00ED68D4" w:rsidRPr="002B4194" w:rsidRDefault="00ED68D4" w:rsidP="0089766B">
            <w:pPr>
              <w:rPr>
                <w:kern w:val="0"/>
                <w:sz w:val="20"/>
              </w:rPr>
            </w:pPr>
            <w:r w:rsidRPr="002B4194">
              <w:rPr>
                <w:kern w:val="0"/>
                <w:sz w:val="20"/>
              </w:rPr>
              <w:t>MA</w:t>
            </w:r>
            <w:r w:rsidRPr="002B4194">
              <w:rPr>
                <w:rFonts w:hint="eastAsia"/>
                <w:kern w:val="0"/>
                <w:sz w:val="20"/>
              </w:rPr>
              <w:t>平均算法</w:t>
            </w:r>
            <w:r w:rsidRPr="002B4194">
              <w:rPr>
                <w:kern w:val="0"/>
                <w:sz w:val="20"/>
              </w:rPr>
              <w:tab/>
              <w:t>Slow_MA_Method</w:t>
            </w:r>
            <w:r w:rsidRPr="002B4194">
              <w:rPr>
                <w:kern w:val="0"/>
                <w:sz w:val="20"/>
              </w:rPr>
              <w:tab/>
            </w:r>
          </w:p>
        </w:tc>
        <w:tc>
          <w:tcPr>
            <w:tcW w:w="3083" w:type="dxa"/>
          </w:tcPr>
          <w:p w:rsidR="00ED68D4" w:rsidRPr="002B4194" w:rsidRDefault="00ED68D4" w:rsidP="00CD6026">
            <w:pPr>
              <w:rPr>
                <w:color w:val="FF0000"/>
                <w:kern w:val="0"/>
                <w:sz w:val="20"/>
              </w:rPr>
            </w:pPr>
            <w:r w:rsidRPr="002B4194">
              <w:rPr>
                <w:color w:val="FF0000"/>
                <w:kern w:val="0"/>
                <w:sz w:val="20"/>
              </w:rPr>
              <w:t>ParameterArray[4]</w:t>
            </w:r>
          </w:p>
        </w:tc>
      </w:tr>
      <w:tr w:rsidR="00ED68D4" w:rsidTr="002B4194">
        <w:tc>
          <w:tcPr>
            <w:tcW w:w="1249" w:type="dxa"/>
          </w:tcPr>
          <w:p w:rsidR="00ED68D4" w:rsidRPr="002B4194" w:rsidRDefault="00ED68D4" w:rsidP="00C06018">
            <w:pPr>
              <w:rPr>
                <w:kern w:val="0"/>
                <w:sz w:val="20"/>
              </w:rPr>
            </w:pPr>
            <w:r w:rsidRPr="002B4194">
              <w:rPr>
                <w:kern w:val="0"/>
                <w:sz w:val="20"/>
              </w:rPr>
              <w:t>0</w:t>
            </w:r>
          </w:p>
        </w:tc>
        <w:tc>
          <w:tcPr>
            <w:tcW w:w="4190" w:type="dxa"/>
          </w:tcPr>
          <w:p w:rsidR="00ED68D4" w:rsidRPr="002B4194" w:rsidRDefault="00ED68D4" w:rsidP="0089766B">
            <w:pPr>
              <w:rPr>
                <w:kern w:val="0"/>
                <w:sz w:val="20"/>
              </w:rPr>
            </w:pPr>
            <w:r w:rsidRPr="002B4194">
              <w:rPr>
                <w:kern w:val="0"/>
                <w:sz w:val="20"/>
              </w:rPr>
              <w:t>MA</w:t>
            </w:r>
            <w:r w:rsidRPr="002B4194">
              <w:rPr>
                <w:rFonts w:hint="eastAsia"/>
                <w:kern w:val="0"/>
                <w:sz w:val="20"/>
              </w:rPr>
              <w:t>计算价格</w:t>
            </w:r>
            <w:r w:rsidRPr="002B4194">
              <w:rPr>
                <w:kern w:val="0"/>
                <w:sz w:val="20"/>
              </w:rPr>
              <w:tab/>
              <w:t>Slow_MA_AppliedPrice</w:t>
            </w:r>
            <w:r w:rsidRPr="002B4194">
              <w:rPr>
                <w:kern w:val="0"/>
                <w:sz w:val="20"/>
              </w:rPr>
              <w:tab/>
            </w:r>
          </w:p>
        </w:tc>
        <w:tc>
          <w:tcPr>
            <w:tcW w:w="3083" w:type="dxa"/>
          </w:tcPr>
          <w:p w:rsidR="00ED68D4" w:rsidRPr="002B4194" w:rsidRDefault="00ED68D4" w:rsidP="00CD6026">
            <w:pPr>
              <w:rPr>
                <w:color w:val="FF0000"/>
                <w:kern w:val="0"/>
                <w:sz w:val="20"/>
              </w:rPr>
            </w:pPr>
            <w:r w:rsidRPr="002B4194">
              <w:rPr>
                <w:color w:val="FF0000"/>
                <w:kern w:val="0"/>
                <w:sz w:val="20"/>
              </w:rPr>
              <w:t>ParameterArray[5]</w:t>
            </w:r>
          </w:p>
        </w:tc>
      </w:tr>
      <w:tr w:rsidR="00ED68D4" w:rsidTr="002B4194">
        <w:tc>
          <w:tcPr>
            <w:tcW w:w="1249" w:type="dxa"/>
          </w:tcPr>
          <w:p w:rsidR="00ED68D4" w:rsidRPr="002B4194" w:rsidRDefault="00ED68D4" w:rsidP="00C06018">
            <w:pPr>
              <w:rPr>
                <w:kern w:val="0"/>
                <w:sz w:val="20"/>
              </w:rPr>
            </w:pPr>
            <w:r w:rsidRPr="002B4194">
              <w:rPr>
                <w:kern w:val="0"/>
                <w:sz w:val="20"/>
              </w:rPr>
              <w:t>0.1</w:t>
            </w:r>
          </w:p>
        </w:tc>
        <w:tc>
          <w:tcPr>
            <w:tcW w:w="4190" w:type="dxa"/>
          </w:tcPr>
          <w:p w:rsidR="00ED68D4" w:rsidRPr="002B4194" w:rsidRDefault="00ED68D4" w:rsidP="0089766B">
            <w:pPr>
              <w:rPr>
                <w:kern w:val="0"/>
                <w:sz w:val="20"/>
              </w:rPr>
            </w:pPr>
            <w:r w:rsidRPr="002B4194">
              <w:rPr>
                <w:kern w:val="0"/>
                <w:sz w:val="20"/>
              </w:rPr>
              <w:t>ODHS</w:t>
            </w:r>
            <w:r w:rsidRPr="002B4194">
              <w:rPr>
                <w:rFonts w:hint="eastAsia"/>
                <w:kern w:val="0"/>
                <w:sz w:val="20"/>
              </w:rPr>
              <w:t>建仓量</w:t>
            </w:r>
          </w:p>
        </w:tc>
        <w:tc>
          <w:tcPr>
            <w:tcW w:w="3083" w:type="dxa"/>
          </w:tcPr>
          <w:p w:rsidR="00ED68D4" w:rsidRPr="002B4194" w:rsidRDefault="00ED68D4" w:rsidP="00707B36">
            <w:pPr>
              <w:rPr>
                <w:color w:val="FF0000"/>
                <w:kern w:val="0"/>
                <w:sz w:val="20"/>
              </w:rPr>
            </w:pPr>
            <w:r w:rsidRPr="002B4194">
              <w:rPr>
                <w:color w:val="FF0000"/>
                <w:kern w:val="0"/>
                <w:sz w:val="20"/>
              </w:rPr>
              <w:t>ParameterArray[6]</w:t>
            </w:r>
          </w:p>
        </w:tc>
      </w:tr>
      <w:tr w:rsidR="00ED68D4" w:rsidTr="002B4194">
        <w:tc>
          <w:tcPr>
            <w:tcW w:w="1249" w:type="dxa"/>
          </w:tcPr>
          <w:p w:rsidR="00ED68D4" w:rsidRPr="002B4194" w:rsidRDefault="00ED68D4" w:rsidP="00C06018">
            <w:pPr>
              <w:rPr>
                <w:kern w:val="0"/>
                <w:sz w:val="20"/>
              </w:rPr>
            </w:pPr>
            <w:r w:rsidRPr="002B4194">
              <w:rPr>
                <w:kern w:val="0"/>
                <w:sz w:val="20"/>
              </w:rPr>
              <w:t>0.01</w:t>
            </w:r>
          </w:p>
        </w:tc>
        <w:tc>
          <w:tcPr>
            <w:tcW w:w="4190" w:type="dxa"/>
          </w:tcPr>
          <w:p w:rsidR="00ED68D4" w:rsidRPr="002B4194" w:rsidRDefault="00ED68D4" w:rsidP="00C2717F">
            <w:pPr>
              <w:rPr>
                <w:kern w:val="0"/>
                <w:sz w:val="20"/>
              </w:rPr>
            </w:pPr>
            <w:r w:rsidRPr="002B4194">
              <w:rPr>
                <w:kern w:val="0"/>
                <w:sz w:val="20"/>
              </w:rPr>
              <w:t>AAOS</w:t>
            </w:r>
            <w:r w:rsidRPr="002B4194">
              <w:rPr>
                <w:rFonts w:hint="eastAsia"/>
                <w:kern w:val="0"/>
                <w:sz w:val="20"/>
              </w:rPr>
              <w:t>第</w:t>
            </w:r>
            <w:r w:rsidRPr="002B4194">
              <w:rPr>
                <w:kern w:val="0"/>
                <w:sz w:val="20"/>
              </w:rPr>
              <w:t>1</w:t>
            </w:r>
            <w:r w:rsidRPr="002B4194">
              <w:rPr>
                <w:rFonts w:hint="eastAsia"/>
                <w:kern w:val="0"/>
                <w:sz w:val="20"/>
              </w:rPr>
              <w:t>单建仓量</w:t>
            </w:r>
          </w:p>
        </w:tc>
        <w:tc>
          <w:tcPr>
            <w:tcW w:w="3083" w:type="dxa"/>
          </w:tcPr>
          <w:p w:rsidR="00ED68D4" w:rsidRPr="002B4194" w:rsidRDefault="00ED68D4" w:rsidP="00707B36">
            <w:pPr>
              <w:rPr>
                <w:color w:val="FF0000"/>
                <w:kern w:val="0"/>
                <w:sz w:val="20"/>
              </w:rPr>
            </w:pPr>
            <w:r w:rsidRPr="002B4194">
              <w:rPr>
                <w:color w:val="FF0000"/>
                <w:kern w:val="0"/>
                <w:sz w:val="20"/>
              </w:rPr>
              <w:t>ParameterArray[7]</w:t>
            </w:r>
          </w:p>
        </w:tc>
      </w:tr>
      <w:tr w:rsidR="00ED68D4" w:rsidTr="002B4194">
        <w:tc>
          <w:tcPr>
            <w:tcW w:w="1249" w:type="dxa"/>
          </w:tcPr>
          <w:p w:rsidR="00ED68D4" w:rsidRPr="002B4194" w:rsidRDefault="00ED68D4" w:rsidP="00C06018">
            <w:pPr>
              <w:rPr>
                <w:kern w:val="0"/>
                <w:sz w:val="20"/>
              </w:rPr>
            </w:pPr>
            <w:r w:rsidRPr="002B4194">
              <w:rPr>
                <w:kern w:val="0"/>
                <w:sz w:val="20"/>
              </w:rPr>
              <w:t>0.02</w:t>
            </w:r>
          </w:p>
        </w:tc>
        <w:tc>
          <w:tcPr>
            <w:tcW w:w="4190" w:type="dxa"/>
          </w:tcPr>
          <w:p w:rsidR="00ED68D4" w:rsidRPr="002B4194" w:rsidRDefault="00ED68D4" w:rsidP="00C2717F">
            <w:pPr>
              <w:rPr>
                <w:kern w:val="0"/>
                <w:sz w:val="20"/>
              </w:rPr>
            </w:pPr>
            <w:r w:rsidRPr="002B4194">
              <w:rPr>
                <w:kern w:val="0"/>
                <w:sz w:val="20"/>
              </w:rPr>
              <w:t>AAOS</w:t>
            </w:r>
            <w:r w:rsidRPr="002B4194">
              <w:rPr>
                <w:rFonts w:hint="eastAsia"/>
                <w:kern w:val="0"/>
                <w:sz w:val="20"/>
              </w:rPr>
              <w:t>第</w:t>
            </w:r>
            <w:r w:rsidRPr="002B4194">
              <w:rPr>
                <w:kern w:val="0"/>
                <w:sz w:val="20"/>
              </w:rPr>
              <w:t>2</w:t>
            </w:r>
            <w:r w:rsidRPr="002B4194">
              <w:rPr>
                <w:rFonts w:hint="eastAsia"/>
                <w:kern w:val="0"/>
                <w:sz w:val="20"/>
              </w:rPr>
              <w:t>单建仓量</w:t>
            </w:r>
          </w:p>
        </w:tc>
        <w:tc>
          <w:tcPr>
            <w:tcW w:w="3083" w:type="dxa"/>
          </w:tcPr>
          <w:p w:rsidR="00ED68D4" w:rsidRPr="002B4194" w:rsidRDefault="00ED68D4" w:rsidP="00707B36">
            <w:pPr>
              <w:rPr>
                <w:color w:val="FF0000"/>
                <w:kern w:val="0"/>
                <w:sz w:val="20"/>
              </w:rPr>
            </w:pPr>
            <w:r w:rsidRPr="002B4194">
              <w:rPr>
                <w:color w:val="FF0000"/>
                <w:kern w:val="0"/>
                <w:sz w:val="20"/>
              </w:rPr>
              <w:t>ParameterArray[8]</w:t>
            </w:r>
          </w:p>
        </w:tc>
      </w:tr>
      <w:tr w:rsidR="00ED68D4" w:rsidTr="002B4194">
        <w:tc>
          <w:tcPr>
            <w:tcW w:w="1249" w:type="dxa"/>
          </w:tcPr>
          <w:p w:rsidR="00ED68D4" w:rsidRPr="002B4194" w:rsidRDefault="00ED68D4" w:rsidP="00C06018">
            <w:pPr>
              <w:rPr>
                <w:kern w:val="0"/>
                <w:sz w:val="20"/>
              </w:rPr>
            </w:pPr>
            <w:r w:rsidRPr="002B4194">
              <w:rPr>
                <w:kern w:val="0"/>
                <w:sz w:val="20"/>
              </w:rPr>
              <w:t>0.04</w:t>
            </w:r>
          </w:p>
        </w:tc>
        <w:tc>
          <w:tcPr>
            <w:tcW w:w="4190" w:type="dxa"/>
          </w:tcPr>
          <w:p w:rsidR="00ED68D4" w:rsidRPr="002B4194" w:rsidRDefault="00ED68D4" w:rsidP="00C2717F">
            <w:pPr>
              <w:rPr>
                <w:kern w:val="0"/>
                <w:sz w:val="20"/>
              </w:rPr>
            </w:pPr>
            <w:r w:rsidRPr="002B4194">
              <w:rPr>
                <w:kern w:val="0"/>
                <w:sz w:val="20"/>
              </w:rPr>
              <w:t>AAOS</w:t>
            </w:r>
            <w:r w:rsidRPr="002B4194">
              <w:rPr>
                <w:rFonts w:hint="eastAsia"/>
                <w:kern w:val="0"/>
                <w:sz w:val="20"/>
              </w:rPr>
              <w:t>第</w:t>
            </w:r>
            <w:r w:rsidRPr="002B4194">
              <w:rPr>
                <w:kern w:val="0"/>
                <w:sz w:val="20"/>
              </w:rPr>
              <w:t>3</w:t>
            </w:r>
            <w:r w:rsidRPr="002B4194">
              <w:rPr>
                <w:rFonts w:hint="eastAsia"/>
                <w:kern w:val="0"/>
                <w:sz w:val="20"/>
              </w:rPr>
              <w:t>单建仓量</w:t>
            </w:r>
          </w:p>
        </w:tc>
        <w:tc>
          <w:tcPr>
            <w:tcW w:w="3083" w:type="dxa"/>
          </w:tcPr>
          <w:p w:rsidR="00ED68D4" w:rsidRPr="002B4194" w:rsidRDefault="00ED68D4" w:rsidP="00707B36">
            <w:pPr>
              <w:rPr>
                <w:color w:val="FF0000"/>
                <w:kern w:val="0"/>
                <w:sz w:val="20"/>
              </w:rPr>
            </w:pPr>
            <w:r w:rsidRPr="002B4194">
              <w:rPr>
                <w:color w:val="FF0000"/>
                <w:kern w:val="0"/>
                <w:sz w:val="20"/>
              </w:rPr>
              <w:t>ParameterArray[9]</w:t>
            </w:r>
          </w:p>
        </w:tc>
      </w:tr>
      <w:tr w:rsidR="00ED68D4" w:rsidTr="002B4194">
        <w:tc>
          <w:tcPr>
            <w:tcW w:w="1249" w:type="dxa"/>
          </w:tcPr>
          <w:p w:rsidR="00ED68D4" w:rsidRPr="002B4194" w:rsidRDefault="00ED68D4" w:rsidP="00C06018">
            <w:pPr>
              <w:rPr>
                <w:kern w:val="0"/>
                <w:sz w:val="20"/>
              </w:rPr>
            </w:pPr>
            <w:r w:rsidRPr="002B4194">
              <w:rPr>
                <w:kern w:val="0"/>
                <w:sz w:val="20"/>
              </w:rPr>
              <w:t>0.04</w:t>
            </w:r>
          </w:p>
        </w:tc>
        <w:tc>
          <w:tcPr>
            <w:tcW w:w="4190" w:type="dxa"/>
          </w:tcPr>
          <w:p w:rsidR="00ED68D4" w:rsidRPr="002B4194" w:rsidRDefault="00ED68D4" w:rsidP="00C2717F">
            <w:pPr>
              <w:rPr>
                <w:kern w:val="0"/>
                <w:sz w:val="20"/>
              </w:rPr>
            </w:pPr>
            <w:r w:rsidRPr="002B4194">
              <w:rPr>
                <w:kern w:val="0"/>
                <w:sz w:val="20"/>
              </w:rPr>
              <w:t>AAOS</w:t>
            </w:r>
            <w:r w:rsidRPr="002B4194">
              <w:rPr>
                <w:rFonts w:hint="eastAsia"/>
                <w:kern w:val="0"/>
                <w:sz w:val="20"/>
              </w:rPr>
              <w:t>第</w:t>
            </w:r>
            <w:r w:rsidRPr="002B4194">
              <w:rPr>
                <w:kern w:val="0"/>
                <w:sz w:val="20"/>
              </w:rPr>
              <w:t>4</w:t>
            </w:r>
            <w:r w:rsidRPr="002B4194">
              <w:rPr>
                <w:rFonts w:hint="eastAsia"/>
                <w:kern w:val="0"/>
                <w:sz w:val="20"/>
              </w:rPr>
              <w:t>单建仓量</w:t>
            </w:r>
          </w:p>
        </w:tc>
        <w:tc>
          <w:tcPr>
            <w:tcW w:w="3083" w:type="dxa"/>
          </w:tcPr>
          <w:p w:rsidR="00ED68D4" w:rsidRPr="002B4194" w:rsidRDefault="00ED68D4" w:rsidP="00707B36">
            <w:pPr>
              <w:rPr>
                <w:color w:val="FF0000"/>
                <w:kern w:val="0"/>
                <w:sz w:val="20"/>
              </w:rPr>
            </w:pPr>
            <w:r w:rsidRPr="002B4194">
              <w:rPr>
                <w:color w:val="FF0000"/>
                <w:kern w:val="0"/>
                <w:sz w:val="20"/>
              </w:rPr>
              <w:t>ParameterArray[10]</w:t>
            </w:r>
          </w:p>
        </w:tc>
      </w:tr>
      <w:tr w:rsidR="00ED68D4" w:rsidTr="002B4194">
        <w:tc>
          <w:tcPr>
            <w:tcW w:w="1249" w:type="dxa"/>
          </w:tcPr>
          <w:p w:rsidR="00ED68D4" w:rsidRPr="002B4194" w:rsidRDefault="00ED68D4" w:rsidP="00C06018">
            <w:pPr>
              <w:rPr>
                <w:kern w:val="0"/>
                <w:sz w:val="20"/>
              </w:rPr>
            </w:pPr>
            <w:r w:rsidRPr="002B4194">
              <w:rPr>
                <w:kern w:val="0"/>
                <w:sz w:val="20"/>
              </w:rPr>
              <w:t>0.08</w:t>
            </w:r>
          </w:p>
        </w:tc>
        <w:tc>
          <w:tcPr>
            <w:tcW w:w="4190" w:type="dxa"/>
          </w:tcPr>
          <w:p w:rsidR="00ED68D4" w:rsidRPr="002B4194" w:rsidRDefault="00ED68D4" w:rsidP="00C2717F">
            <w:pPr>
              <w:rPr>
                <w:kern w:val="0"/>
                <w:sz w:val="20"/>
              </w:rPr>
            </w:pPr>
            <w:r w:rsidRPr="002B4194">
              <w:rPr>
                <w:kern w:val="0"/>
                <w:sz w:val="20"/>
              </w:rPr>
              <w:t>AAOS</w:t>
            </w:r>
            <w:r w:rsidRPr="002B4194">
              <w:rPr>
                <w:rFonts w:hint="eastAsia"/>
                <w:kern w:val="0"/>
                <w:sz w:val="20"/>
              </w:rPr>
              <w:t>第</w:t>
            </w:r>
            <w:r w:rsidRPr="002B4194">
              <w:rPr>
                <w:kern w:val="0"/>
                <w:sz w:val="20"/>
              </w:rPr>
              <w:t>5</w:t>
            </w:r>
            <w:r w:rsidRPr="002B4194">
              <w:rPr>
                <w:rFonts w:hint="eastAsia"/>
                <w:kern w:val="0"/>
                <w:sz w:val="20"/>
              </w:rPr>
              <w:t>单建仓量</w:t>
            </w:r>
          </w:p>
        </w:tc>
        <w:tc>
          <w:tcPr>
            <w:tcW w:w="3083" w:type="dxa"/>
          </w:tcPr>
          <w:p w:rsidR="00ED68D4" w:rsidRPr="002B4194" w:rsidRDefault="00ED68D4" w:rsidP="00B81E9F">
            <w:pPr>
              <w:rPr>
                <w:color w:val="FF0000"/>
                <w:kern w:val="0"/>
                <w:sz w:val="20"/>
              </w:rPr>
            </w:pPr>
            <w:r w:rsidRPr="002B4194">
              <w:rPr>
                <w:color w:val="FF0000"/>
                <w:kern w:val="0"/>
                <w:sz w:val="20"/>
              </w:rPr>
              <w:t>ParameterArray[11]</w:t>
            </w:r>
          </w:p>
        </w:tc>
      </w:tr>
      <w:tr w:rsidR="00ED68D4" w:rsidTr="002B4194">
        <w:tc>
          <w:tcPr>
            <w:tcW w:w="1249" w:type="dxa"/>
          </w:tcPr>
          <w:p w:rsidR="00ED68D4" w:rsidRPr="002B4194" w:rsidRDefault="00ED68D4" w:rsidP="00C06018">
            <w:pPr>
              <w:rPr>
                <w:kern w:val="0"/>
                <w:sz w:val="20"/>
              </w:rPr>
            </w:pPr>
            <w:r w:rsidRPr="002B4194">
              <w:rPr>
                <w:kern w:val="0"/>
                <w:sz w:val="20"/>
              </w:rPr>
              <w:t>……</w:t>
            </w:r>
          </w:p>
        </w:tc>
        <w:tc>
          <w:tcPr>
            <w:tcW w:w="4190" w:type="dxa"/>
          </w:tcPr>
          <w:p w:rsidR="00ED68D4" w:rsidRPr="002B4194" w:rsidRDefault="00ED68D4" w:rsidP="00C2717F">
            <w:pPr>
              <w:rPr>
                <w:kern w:val="0"/>
                <w:sz w:val="20"/>
              </w:rPr>
            </w:pPr>
            <w:r w:rsidRPr="002B4194">
              <w:rPr>
                <w:rFonts w:hint="eastAsia"/>
                <w:kern w:val="0"/>
                <w:sz w:val="20"/>
              </w:rPr>
              <w:t>以此类推，可无限制添加</w:t>
            </w:r>
          </w:p>
        </w:tc>
        <w:tc>
          <w:tcPr>
            <w:tcW w:w="3083" w:type="dxa"/>
          </w:tcPr>
          <w:p w:rsidR="00ED68D4" w:rsidRPr="002B4194" w:rsidRDefault="00ED68D4" w:rsidP="00CD6026">
            <w:pPr>
              <w:rPr>
                <w:color w:val="FF0000"/>
                <w:kern w:val="0"/>
                <w:sz w:val="20"/>
              </w:rPr>
            </w:pPr>
            <w:r w:rsidRPr="002B4194">
              <w:rPr>
                <w:color w:val="FF0000"/>
                <w:kern w:val="0"/>
                <w:sz w:val="20"/>
              </w:rPr>
              <w:t>ParameterArray[n]</w:t>
            </w:r>
          </w:p>
        </w:tc>
      </w:tr>
    </w:tbl>
    <w:p w:rsidR="00ED68D4" w:rsidRDefault="00ED68D4" w:rsidP="00ED68D4">
      <w:pPr>
        <w:ind w:firstLineChars="200" w:firstLine="31680"/>
      </w:pPr>
      <w:r>
        <w:rPr>
          <w:rFonts w:hint="eastAsia"/>
        </w:rPr>
        <w:t>实盘中，这个文件保存在</w:t>
      </w:r>
      <w:r w:rsidRPr="00EB0619">
        <w:t>\experts\files</w:t>
      </w:r>
      <w:r>
        <w:rPr>
          <w:rFonts w:hint="eastAsia"/>
        </w:rPr>
        <w:t>文件夹中，历史数据测试该文件保存在</w:t>
      </w:r>
      <w:r w:rsidRPr="00EB0619">
        <w:t>\tester\files</w:t>
      </w:r>
      <w:r>
        <w:rPr>
          <w:rFonts w:hint="eastAsia"/>
        </w:rPr>
        <w:t>文件夹中。</w:t>
      </w:r>
    </w:p>
    <w:p w:rsidR="00ED68D4" w:rsidRDefault="00ED68D4" w:rsidP="00C2717F">
      <w:pPr>
        <w:pStyle w:val="Heading2"/>
      </w:pPr>
      <w:bookmarkStart w:id="9" w:name="_Toc378371770"/>
      <w:r>
        <w:rPr>
          <w:rFonts w:hint="eastAsia"/>
        </w:rPr>
        <w:t>订单属性设计</w:t>
      </w:r>
      <w:bookmarkEnd w:id="9"/>
    </w:p>
    <w:p w:rsidR="00ED68D4" w:rsidRDefault="00ED68D4" w:rsidP="003620D3">
      <w:pPr>
        <w:ind w:firstLineChars="200" w:firstLine="31680"/>
      </w:pPr>
      <w:r>
        <w:t>ODHS</w:t>
      </w:r>
      <w:r>
        <w:rPr>
          <w:rFonts w:hint="eastAsia"/>
        </w:rPr>
        <w:t>类订单</w:t>
      </w:r>
      <w:r w:rsidRPr="00C2717F">
        <w:t>MagicNum</w:t>
      </w:r>
      <w:r>
        <w:t>=2013123001</w:t>
      </w:r>
      <w:r>
        <w:rPr>
          <w:rFonts w:hint="eastAsia"/>
        </w:rPr>
        <w:t>；</w:t>
      </w:r>
      <w:r>
        <w:t>AAOS</w:t>
      </w:r>
      <w:r>
        <w:rPr>
          <w:rFonts w:hint="eastAsia"/>
        </w:rPr>
        <w:t>类订单</w:t>
      </w:r>
      <w:r w:rsidRPr="00C2717F">
        <w:t>MagicNum</w:t>
      </w:r>
      <w:r>
        <w:t>=2013123002</w:t>
      </w:r>
      <w:r>
        <w:rPr>
          <w:rFonts w:hint="eastAsia"/>
        </w:rPr>
        <w:t>。</w:t>
      </w:r>
    </w:p>
    <w:p w:rsidR="00ED68D4" w:rsidRDefault="00ED68D4" w:rsidP="003620D3">
      <w:pPr>
        <w:ind w:firstLineChars="200" w:firstLine="31680"/>
      </w:pPr>
      <w:r>
        <w:rPr>
          <w:rFonts w:hint="eastAsia"/>
        </w:rPr>
        <w:t>订单注释标注建仓序列号。</w:t>
      </w:r>
    </w:p>
    <w:p w:rsidR="00ED68D4" w:rsidRDefault="00ED68D4" w:rsidP="003620D3">
      <w:pPr>
        <w:pStyle w:val="Heading1"/>
        <w:ind w:left="31680" w:firstLine="31680"/>
      </w:pPr>
      <w:bookmarkStart w:id="10" w:name="_Toc378371771"/>
      <w:r>
        <w:rPr>
          <w:rFonts w:hint="eastAsia"/>
        </w:rPr>
        <w:t>调试与修改</w:t>
      </w:r>
      <w:bookmarkEnd w:id="10"/>
    </w:p>
    <w:p w:rsidR="00ED68D4" w:rsidRDefault="00ED68D4" w:rsidP="006B7B79">
      <w:pPr>
        <w:pStyle w:val="Heading2"/>
      </w:pPr>
      <w:bookmarkStart w:id="11" w:name="_Toc378371772"/>
      <w:r>
        <w:t>ODHS</w:t>
      </w:r>
      <w:r>
        <w:rPr>
          <w:rFonts w:hint="eastAsia"/>
        </w:rPr>
        <w:t>规则设计</w:t>
      </w:r>
      <w:bookmarkEnd w:id="11"/>
    </w:p>
    <w:p w:rsidR="00ED68D4" w:rsidRDefault="00ED68D4" w:rsidP="00471960">
      <w:pPr>
        <w:pStyle w:val="Heading3"/>
      </w:pPr>
      <w:bookmarkStart w:id="12" w:name="_Toc378371773"/>
      <w:r>
        <w:rPr>
          <w:rFonts w:hint="eastAsia"/>
        </w:rPr>
        <w:t>定义两个数组</w:t>
      </w:r>
      <w:bookmarkEnd w:id="12"/>
    </w:p>
    <w:p w:rsidR="00ED68D4" w:rsidRDefault="00ED68D4" w:rsidP="003620D3">
      <w:pPr>
        <w:ind w:firstLineChars="200" w:firstLine="31680"/>
      </w:pPr>
      <w:r>
        <w:t>double ODHSArray[7]</w:t>
      </w:r>
      <w:r>
        <w:rPr>
          <w:rFonts w:hint="eastAsia"/>
        </w:rPr>
        <w:t>，</w:t>
      </w:r>
      <w:r>
        <w:t>7</w:t>
      </w:r>
      <w:r>
        <w:rPr>
          <w:rFonts w:hint="eastAsia"/>
        </w:rPr>
        <w:t>个元素，规划</w:t>
      </w:r>
      <w:r>
        <w:t>ODHS</w:t>
      </w:r>
      <w:r>
        <w:rPr>
          <w:rFonts w:hint="eastAsia"/>
        </w:rPr>
        <w:t>策略运行区间。</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962"/>
      </w:tblGrid>
      <w:tr w:rsidR="00ED68D4" w:rsidRPr="0046231C" w:rsidTr="002B4194">
        <w:trPr>
          <w:tblHeader/>
          <w:jc w:val="center"/>
        </w:trPr>
        <w:tc>
          <w:tcPr>
            <w:tcW w:w="2518"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数组变量</w:t>
            </w:r>
          </w:p>
        </w:tc>
        <w:tc>
          <w:tcPr>
            <w:tcW w:w="2962"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说明</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ODHSArray[0]</w:t>
            </w:r>
          </w:p>
        </w:tc>
        <w:tc>
          <w:tcPr>
            <w:tcW w:w="2962" w:type="dxa"/>
          </w:tcPr>
          <w:p w:rsidR="00ED68D4" w:rsidRPr="002B4194" w:rsidRDefault="00ED68D4" w:rsidP="002B4194">
            <w:pPr>
              <w:jc w:val="center"/>
              <w:rPr>
                <w:kern w:val="0"/>
                <w:sz w:val="20"/>
              </w:rPr>
            </w:pPr>
            <w:r w:rsidRPr="002B4194">
              <w:rPr>
                <w:kern w:val="0"/>
                <w:sz w:val="20"/>
              </w:rPr>
              <w:t>SellLimit1</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ODHSArray[1]</w:t>
            </w:r>
          </w:p>
        </w:tc>
        <w:tc>
          <w:tcPr>
            <w:tcW w:w="2962" w:type="dxa"/>
          </w:tcPr>
          <w:p w:rsidR="00ED68D4" w:rsidRPr="002B4194" w:rsidRDefault="00ED68D4" w:rsidP="002B4194">
            <w:pPr>
              <w:jc w:val="center"/>
              <w:rPr>
                <w:kern w:val="0"/>
                <w:sz w:val="20"/>
              </w:rPr>
            </w:pPr>
            <w:r w:rsidRPr="002B4194">
              <w:rPr>
                <w:kern w:val="0"/>
                <w:sz w:val="20"/>
              </w:rPr>
              <w:t>Buy2</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ODHSArray[2]</w:t>
            </w:r>
          </w:p>
        </w:tc>
        <w:tc>
          <w:tcPr>
            <w:tcW w:w="2962" w:type="dxa"/>
          </w:tcPr>
          <w:p w:rsidR="00ED68D4" w:rsidRPr="002B4194" w:rsidRDefault="00ED68D4" w:rsidP="002B4194">
            <w:pPr>
              <w:jc w:val="center"/>
              <w:rPr>
                <w:kern w:val="0"/>
                <w:sz w:val="20"/>
              </w:rPr>
            </w:pPr>
            <w:r w:rsidRPr="002B4194">
              <w:rPr>
                <w:kern w:val="0"/>
                <w:sz w:val="20"/>
              </w:rPr>
              <w:t>Buy1</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ODHSArray[3]</w:t>
            </w:r>
          </w:p>
        </w:tc>
        <w:tc>
          <w:tcPr>
            <w:tcW w:w="2962" w:type="dxa"/>
          </w:tcPr>
          <w:p w:rsidR="00ED68D4" w:rsidRPr="002B4194" w:rsidRDefault="00ED68D4" w:rsidP="002B4194">
            <w:pPr>
              <w:jc w:val="center"/>
              <w:rPr>
                <w:kern w:val="0"/>
                <w:sz w:val="20"/>
              </w:rPr>
            </w:pPr>
            <w:r w:rsidRPr="002B4194">
              <w:rPr>
                <w:kern w:val="0"/>
                <w:sz w:val="20"/>
              </w:rPr>
              <w:t>MA</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ODHSArray[4]</w:t>
            </w:r>
          </w:p>
        </w:tc>
        <w:tc>
          <w:tcPr>
            <w:tcW w:w="2962" w:type="dxa"/>
          </w:tcPr>
          <w:p w:rsidR="00ED68D4" w:rsidRPr="002B4194" w:rsidRDefault="00ED68D4" w:rsidP="002B4194">
            <w:pPr>
              <w:jc w:val="center"/>
              <w:rPr>
                <w:kern w:val="0"/>
                <w:sz w:val="20"/>
              </w:rPr>
            </w:pPr>
            <w:r w:rsidRPr="002B4194">
              <w:rPr>
                <w:kern w:val="0"/>
                <w:sz w:val="20"/>
              </w:rPr>
              <w:t>Sell1</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ODHSArray[5]</w:t>
            </w:r>
          </w:p>
        </w:tc>
        <w:tc>
          <w:tcPr>
            <w:tcW w:w="2962" w:type="dxa"/>
          </w:tcPr>
          <w:p w:rsidR="00ED68D4" w:rsidRPr="002B4194" w:rsidRDefault="00ED68D4" w:rsidP="002B4194">
            <w:pPr>
              <w:jc w:val="center"/>
              <w:rPr>
                <w:kern w:val="0"/>
                <w:sz w:val="20"/>
              </w:rPr>
            </w:pPr>
            <w:r w:rsidRPr="002B4194">
              <w:rPr>
                <w:kern w:val="0"/>
                <w:sz w:val="20"/>
              </w:rPr>
              <w:t>Sell2</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ODHSArray[6]</w:t>
            </w:r>
          </w:p>
        </w:tc>
        <w:tc>
          <w:tcPr>
            <w:tcW w:w="2962" w:type="dxa"/>
          </w:tcPr>
          <w:p w:rsidR="00ED68D4" w:rsidRPr="002B4194" w:rsidRDefault="00ED68D4" w:rsidP="002B4194">
            <w:pPr>
              <w:jc w:val="center"/>
              <w:rPr>
                <w:kern w:val="0"/>
                <w:sz w:val="20"/>
              </w:rPr>
            </w:pPr>
            <w:r w:rsidRPr="002B4194">
              <w:rPr>
                <w:kern w:val="0"/>
                <w:sz w:val="20"/>
              </w:rPr>
              <w:t>BuyLimit1</w:t>
            </w:r>
          </w:p>
        </w:tc>
      </w:tr>
    </w:tbl>
    <w:p w:rsidR="00ED68D4" w:rsidRDefault="00ED68D4" w:rsidP="00ED68D4">
      <w:pPr>
        <w:ind w:firstLineChars="200" w:firstLine="31680"/>
      </w:pPr>
      <w:r>
        <w:t>int ODHSOrders[4][2]</w:t>
      </w:r>
      <w:r>
        <w:rPr>
          <w:rFonts w:hint="eastAsia"/>
        </w:rPr>
        <w:t>，二维数组，分配</w:t>
      </w:r>
      <w:r>
        <w:t>4</w:t>
      </w:r>
      <w:r>
        <w:rPr>
          <w:rFonts w:hint="eastAsia"/>
        </w:rPr>
        <w:t>个位置订单属性。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962"/>
      </w:tblGrid>
      <w:tr w:rsidR="00ED68D4" w:rsidRPr="0046231C" w:rsidTr="002B4194">
        <w:trPr>
          <w:tblHeader/>
          <w:jc w:val="center"/>
        </w:trPr>
        <w:tc>
          <w:tcPr>
            <w:tcW w:w="2518"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数组变量</w:t>
            </w:r>
          </w:p>
        </w:tc>
        <w:tc>
          <w:tcPr>
            <w:tcW w:w="2962"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说明</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[0][0]</w:t>
            </w:r>
          </w:p>
        </w:tc>
        <w:tc>
          <w:tcPr>
            <w:tcW w:w="2962" w:type="dxa"/>
          </w:tcPr>
          <w:p w:rsidR="00ED68D4" w:rsidRPr="002B4194" w:rsidRDefault="00ED68D4" w:rsidP="002B4194">
            <w:pPr>
              <w:jc w:val="center"/>
              <w:rPr>
                <w:kern w:val="0"/>
                <w:sz w:val="20"/>
              </w:rPr>
            </w:pPr>
            <w:r w:rsidRPr="002B4194">
              <w:rPr>
                <w:kern w:val="0"/>
                <w:sz w:val="20"/>
              </w:rPr>
              <w:t>Buy2</w:t>
            </w:r>
            <w:r w:rsidRPr="002B4194">
              <w:rPr>
                <w:rFonts w:hint="eastAsia"/>
                <w:kern w:val="0"/>
                <w:sz w:val="20"/>
              </w:rPr>
              <w:t>订单号</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[0][1]</w:t>
            </w:r>
          </w:p>
        </w:tc>
        <w:tc>
          <w:tcPr>
            <w:tcW w:w="2962" w:type="dxa"/>
          </w:tcPr>
          <w:p w:rsidR="00ED68D4" w:rsidRPr="002B4194" w:rsidRDefault="00ED68D4" w:rsidP="002B4194">
            <w:pPr>
              <w:jc w:val="center"/>
              <w:rPr>
                <w:kern w:val="0"/>
                <w:sz w:val="20"/>
              </w:rPr>
            </w:pPr>
            <w:r w:rsidRPr="002B4194">
              <w:rPr>
                <w:kern w:val="0"/>
                <w:sz w:val="20"/>
              </w:rPr>
              <w:t>Buy2</w:t>
            </w:r>
            <w:r w:rsidRPr="002B4194">
              <w:rPr>
                <w:rFonts w:hint="eastAsia"/>
                <w:kern w:val="0"/>
                <w:sz w:val="20"/>
              </w:rPr>
              <w:t>订单类型</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[1][0]</w:t>
            </w:r>
          </w:p>
        </w:tc>
        <w:tc>
          <w:tcPr>
            <w:tcW w:w="2962" w:type="dxa"/>
          </w:tcPr>
          <w:p w:rsidR="00ED68D4" w:rsidRPr="002B4194" w:rsidRDefault="00ED68D4" w:rsidP="002B4194">
            <w:pPr>
              <w:jc w:val="center"/>
              <w:rPr>
                <w:kern w:val="0"/>
                <w:sz w:val="20"/>
              </w:rPr>
            </w:pPr>
            <w:r w:rsidRPr="002B4194">
              <w:rPr>
                <w:kern w:val="0"/>
                <w:sz w:val="20"/>
              </w:rPr>
              <w:t>Buy1</w:t>
            </w:r>
            <w:r w:rsidRPr="002B4194">
              <w:rPr>
                <w:rFonts w:hint="eastAsia"/>
                <w:kern w:val="0"/>
                <w:sz w:val="20"/>
              </w:rPr>
              <w:t>订单号</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[1][1]</w:t>
            </w:r>
          </w:p>
        </w:tc>
        <w:tc>
          <w:tcPr>
            <w:tcW w:w="2962" w:type="dxa"/>
          </w:tcPr>
          <w:p w:rsidR="00ED68D4" w:rsidRPr="002B4194" w:rsidRDefault="00ED68D4" w:rsidP="002B4194">
            <w:pPr>
              <w:jc w:val="center"/>
              <w:rPr>
                <w:kern w:val="0"/>
                <w:sz w:val="20"/>
              </w:rPr>
            </w:pPr>
            <w:r w:rsidRPr="002B4194">
              <w:rPr>
                <w:kern w:val="0"/>
                <w:sz w:val="20"/>
              </w:rPr>
              <w:t>Buy1</w:t>
            </w:r>
            <w:r w:rsidRPr="002B4194">
              <w:rPr>
                <w:rFonts w:hint="eastAsia"/>
                <w:kern w:val="0"/>
                <w:sz w:val="20"/>
              </w:rPr>
              <w:t>订单类型</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[2][0]</w:t>
            </w:r>
          </w:p>
        </w:tc>
        <w:tc>
          <w:tcPr>
            <w:tcW w:w="2962" w:type="dxa"/>
          </w:tcPr>
          <w:p w:rsidR="00ED68D4" w:rsidRPr="002B4194" w:rsidRDefault="00ED68D4" w:rsidP="002B4194">
            <w:pPr>
              <w:jc w:val="center"/>
              <w:rPr>
                <w:kern w:val="0"/>
                <w:sz w:val="20"/>
              </w:rPr>
            </w:pPr>
            <w:r w:rsidRPr="002B4194">
              <w:rPr>
                <w:kern w:val="0"/>
                <w:sz w:val="20"/>
              </w:rPr>
              <w:t>Sell1</w:t>
            </w:r>
            <w:r w:rsidRPr="002B4194">
              <w:rPr>
                <w:rFonts w:hint="eastAsia"/>
                <w:kern w:val="0"/>
                <w:sz w:val="20"/>
              </w:rPr>
              <w:t>订单号</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[2][1]</w:t>
            </w:r>
          </w:p>
        </w:tc>
        <w:tc>
          <w:tcPr>
            <w:tcW w:w="2962" w:type="dxa"/>
          </w:tcPr>
          <w:p w:rsidR="00ED68D4" w:rsidRPr="002B4194" w:rsidRDefault="00ED68D4" w:rsidP="002B4194">
            <w:pPr>
              <w:jc w:val="center"/>
              <w:rPr>
                <w:kern w:val="0"/>
                <w:sz w:val="20"/>
              </w:rPr>
            </w:pPr>
            <w:r w:rsidRPr="002B4194">
              <w:rPr>
                <w:kern w:val="0"/>
                <w:sz w:val="20"/>
              </w:rPr>
              <w:t>Sell1</w:t>
            </w:r>
            <w:r w:rsidRPr="002B4194">
              <w:rPr>
                <w:rFonts w:hint="eastAsia"/>
                <w:kern w:val="0"/>
                <w:sz w:val="20"/>
              </w:rPr>
              <w:t>订单类型</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[3][0]</w:t>
            </w:r>
          </w:p>
        </w:tc>
        <w:tc>
          <w:tcPr>
            <w:tcW w:w="2962" w:type="dxa"/>
          </w:tcPr>
          <w:p w:rsidR="00ED68D4" w:rsidRPr="002B4194" w:rsidRDefault="00ED68D4" w:rsidP="002B4194">
            <w:pPr>
              <w:jc w:val="center"/>
              <w:rPr>
                <w:kern w:val="0"/>
                <w:sz w:val="20"/>
              </w:rPr>
            </w:pPr>
            <w:r w:rsidRPr="002B4194">
              <w:rPr>
                <w:kern w:val="0"/>
                <w:sz w:val="20"/>
              </w:rPr>
              <w:t>Sell2</w:t>
            </w:r>
            <w:r w:rsidRPr="002B4194">
              <w:rPr>
                <w:rFonts w:hint="eastAsia"/>
                <w:kern w:val="0"/>
                <w:sz w:val="20"/>
              </w:rPr>
              <w:t>订单号</w:t>
            </w:r>
          </w:p>
        </w:tc>
      </w:tr>
      <w:tr w:rsidR="00ED68D4" w:rsidTr="002B4194">
        <w:trPr>
          <w:jc w:val="center"/>
        </w:trPr>
        <w:tc>
          <w:tcPr>
            <w:tcW w:w="2518" w:type="dxa"/>
          </w:tcPr>
          <w:p w:rsidR="00ED68D4" w:rsidRPr="002B4194" w:rsidRDefault="00ED68D4" w:rsidP="002B4194">
            <w:pPr>
              <w:jc w:val="center"/>
              <w:rPr>
                <w:color w:val="FF0000"/>
                <w:kern w:val="0"/>
                <w:sz w:val="20"/>
              </w:rPr>
            </w:pPr>
            <w:r w:rsidRPr="002B4194">
              <w:rPr>
                <w:color w:val="FF0000"/>
                <w:kern w:val="0"/>
                <w:sz w:val="20"/>
              </w:rPr>
              <w:t>ODHSOrders [3][1]</w:t>
            </w:r>
          </w:p>
        </w:tc>
        <w:tc>
          <w:tcPr>
            <w:tcW w:w="2962" w:type="dxa"/>
          </w:tcPr>
          <w:p w:rsidR="00ED68D4" w:rsidRPr="002B4194" w:rsidRDefault="00ED68D4" w:rsidP="002B4194">
            <w:pPr>
              <w:jc w:val="center"/>
              <w:rPr>
                <w:kern w:val="0"/>
                <w:sz w:val="20"/>
              </w:rPr>
            </w:pPr>
            <w:r w:rsidRPr="002B4194">
              <w:rPr>
                <w:kern w:val="0"/>
                <w:sz w:val="20"/>
              </w:rPr>
              <w:t>Sell2</w:t>
            </w:r>
            <w:r w:rsidRPr="002B4194">
              <w:rPr>
                <w:rFonts w:hint="eastAsia"/>
                <w:kern w:val="0"/>
                <w:sz w:val="20"/>
              </w:rPr>
              <w:t>订单类型</w:t>
            </w:r>
          </w:p>
        </w:tc>
      </w:tr>
    </w:tbl>
    <w:p w:rsidR="00ED68D4" w:rsidRDefault="00ED68D4" w:rsidP="00471960">
      <w:pPr>
        <w:pStyle w:val="Heading3"/>
      </w:pPr>
      <w:bookmarkStart w:id="13" w:name="_Toc378371774"/>
      <w:r>
        <w:rPr>
          <w:rFonts w:hint="eastAsia"/>
        </w:rPr>
        <w:t>建仓规则</w:t>
      </w:r>
      <w:bookmarkEnd w:id="1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45"/>
        <w:gridCol w:w="2435"/>
        <w:gridCol w:w="2962"/>
      </w:tblGrid>
      <w:tr w:rsidR="00ED68D4" w:rsidRPr="0046231C" w:rsidTr="002B4194">
        <w:trPr>
          <w:tblHeader/>
          <w:jc w:val="center"/>
        </w:trPr>
        <w:tc>
          <w:tcPr>
            <w:tcW w:w="3045"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报价（</w:t>
            </w:r>
            <w:r w:rsidRPr="002B4194">
              <w:rPr>
                <w:b/>
                <w:color w:val="FFFFFF"/>
                <w:kern w:val="0"/>
                <w:sz w:val="20"/>
              </w:rPr>
              <w:t>Ask/Bid</w:t>
            </w:r>
            <w:r w:rsidRPr="002B4194">
              <w:rPr>
                <w:rFonts w:hint="eastAsia"/>
                <w:b/>
                <w:color w:val="FFFFFF"/>
                <w:kern w:val="0"/>
                <w:sz w:val="20"/>
              </w:rPr>
              <w:t>）区间</w:t>
            </w:r>
          </w:p>
        </w:tc>
        <w:tc>
          <w:tcPr>
            <w:tcW w:w="2435"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建仓条件</w:t>
            </w:r>
          </w:p>
        </w:tc>
        <w:tc>
          <w:tcPr>
            <w:tcW w:w="2962" w:type="dxa"/>
            <w:shd w:val="clear" w:color="auto" w:fill="1F497D"/>
          </w:tcPr>
          <w:p w:rsidR="00ED68D4" w:rsidRPr="002B4194" w:rsidRDefault="00ED68D4" w:rsidP="002B4194">
            <w:pPr>
              <w:jc w:val="center"/>
              <w:rPr>
                <w:b/>
                <w:color w:val="FFFFFF"/>
                <w:kern w:val="0"/>
                <w:sz w:val="20"/>
              </w:rPr>
            </w:pPr>
            <w:r w:rsidRPr="002B4194">
              <w:rPr>
                <w:rFonts w:hint="eastAsia"/>
                <w:b/>
                <w:color w:val="FFFFFF"/>
                <w:kern w:val="0"/>
                <w:sz w:val="20"/>
              </w:rPr>
              <w:t>建仓类型</w:t>
            </w:r>
          </w:p>
        </w:tc>
      </w:tr>
      <w:tr w:rsidR="00ED68D4" w:rsidTr="002B4194">
        <w:trPr>
          <w:jc w:val="center"/>
        </w:trPr>
        <w:tc>
          <w:tcPr>
            <w:tcW w:w="3045" w:type="dxa"/>
            <w:vAlign w:val="center"/>
          </w:tcPr>
          <w:p w:rsidR="00ED68D4" w:rsidRPr="002B4194" w:rsidRDefault="00ED68D4" w:rsidP="002B4194">
            <w:pPr>
              <w:jc w:val="center"/>
              <w:rPr>
                <w:color w:val="FF0000"/>
                <w:kern w:val="0"/>
                <w:sz w:val="20"/>
              </w:rPr>
            </w:pPr>
            <w:r w:rsidRPr="002B4194">
              <w:rPr>
                <w:color w:val="FF0000"/>
                <w:kern w:val="0"/>
                <w:sz w:val="20"/>
              </w:rPr>
              <w:t>(ODHSArray[0], ODHSArray[1])</w:t>
            </w: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Buy2</w:t>
            </w:r>
          </w:p>
        </w:tc>
        <w:tc>
          <w:tcPr>
            <w:tcW w:w="2962" w:type="dxa"/>
            <w:vAlign w:val="center"/>
          </w:tcPr>
          <w:p w:rsidR="00ED68D4" w:rsidRPr="002B4194" w:rsidRDefault="00ED68D4" w:rsidP="002B4194">
            <w:pPr>
              <w:jc w:val="center"/>
              <w:rPr>
                <w:kern w:val="0"/>
                <w:sz w:val="20"/>
              </w:rPr>
            </w:pPr>
            <w:r w:rsidRPr="002B4194">
              <w:rPr>
                <w:kern w:val="0"/>
                <w:sz w:val="20"/>
              </w:rPr>
              <w:t>Buy2</w:t>
            </w:r>
            <w:r w:rsidRPr="002B4194">
              <w:rPr>
                <w:rFonts w:hint="eastAsia"/>
                <w:kern w:val="0"/>
                <w:sz w:val="20"/>
              </w:rPr>
              <w:t>挂</w:t>
            </w:r>
            <w:r w:rsidRPr="002B4194">
              <w:rPr>
                <w:kern w:val="0"/>
                <w:sz w:val="20"/>
              </w:rPr>
              <w:t>BuyLimit</w:t>
            </w:r>
          </w:p>
        </w:tc>
      </w:tr>
      <w:tr w:rsidR="00ED68D4" w:rsidTr="002B4194">
        <w:trPr>
          <w:jc w:val="center"/>
        </w:trPr>
        <w:tc>
          <w:tcPr>
            <w:tcW w:w="3045" w:type="dxa"/>
            <w:vMerge w:val="restart"/>
            <w:vAlign w:val="center"/>
          </w:tcPr>
          <w:p w:rsidR="00ED68D4" w:rsidRPr="002B4194" w:rsidRDefault="00ED68D4" w:rsidP="002B4194">
            <w:pPr>
              <w:jc w:val="center"/>
              <w:rPr>
                <w:color w:val="FF0000"/>
                <w:kern w:val="0"/>
                <w:sz w:val="20"/>
              </w:rPr>
            </w:pPr>
            <w:r w:rsidRPr="002B4194">
              <w:rPr>
                <w:color w:val="FF0000"/>
                <w:kern w:val="0"/>
                <w:sz w:val="20"/>
              </w:rPr>
              <w:t>(ODHSArray[1], ODHSArray[2])</w:t>
            </w: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Buy2</w:t>
            </w:r>
          </w:p>
        </w:tc>
        <w:tc>
          <w:tcPr>
            <w:tcW w:w="2962" w:type="dxa"/>
            <w:vAlign w:val="center"/>
          </w:tcPr>
          <w:p w:rsidR="00ED68D4" w:rsidRPr="002B4194" w:rsidRDefault="00ED68D4" w:rsidP="002B4194">
            <w:pPr>
              <w:jc w:val="center"/>
              <w:rPr>
                <w:kern w:val="0"/>
                <w:sz w:val="20"/>
              </w:rPr>
            </w:pPr>
            <w:r w:rsidRPr="002B4194">
              <w:rPr>
                <w:kern w:val="0"/>
                <w:sz w:val="20"/>
              </w:rPr>
              <w:t>Buy2</w:t>
            </w:r>
            <w:r w:rsidRPr="002B4194">
              <w:rPr>
                <w:rFonts w:hint="eastAsia"/>
                <w:kern w:val="0"/>
                <w:sz w:val="20"/>
              </w:rPr>
              <w:t>挂</w:t>
            </w:r>
            <w:r w:rsidRPr="002B4194">
              <w:rPr>
                <w:kern w:val="0"/>
                <w:sz w:val="20"/>
              </w:rPr>
              <w:t>BuyStop</w:t>
            </w:r>
          </w:p>
        </w:tc>
      </w:tr>
      <w:tr w:rsidR="00ED68D4" w:rsidTr="002B4194">
        <w:trPr>
          <w:jc w:val="center"/>
        </w:trPr>
        <w:tc>
          <w:tcPr>
            <w:tcW w:w="3045" w:type="dxa"/>
            <w:vMerge/>
            <w:vAlign w:val="center"/>
          </w:tcPr>
          <w:p w:rsidR="00ED68D4" w:rsidRPr="002B4194" w:rsidRDefault="00ED68D4" w:rsidP="002B4194">
            <w:pPr>
              <w:jc w:val="center"/>
              <w:rPr>
                <w:color w:val="FF0000"/>
                <w:kern w:val="0"/>
                <w:sz w:val="20"/>
              </w:rPr>
            </w:pP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Buy1</w:t>
            </w:r>
          </w:p>
        </w:tc>
        <w:tc>
          <w:tcPr>
            <w:tcW w:w="2962" w:type="dxa"/>
            <w:vAlign w:val="center"/>
          </w:tcPr>
          <w:p w:rsidR="00ED68D4" w:rsidRPr="002B4194" w:rsidRDefault="00ED68D4" w:rsidP="002B4194">
            <w:pPr>
              <w:jc w:val="center"/>
              <w:rPr>
                <w:kern w:val="0"/>
                <w:sz w:val="20"/>
              </w:rPr>
            </w:pPr>
            <w:r w:rsidRPr="002B4194">
              <w:rPr>
                <w:kern w:val="0"/>
                <w:sz w:val="20"/>
              </w:rPr>
              <w:t>Buy1</w:t>
            </w:r>
            <w:r w:rsidRPr="002B4194">
              <w:rPr>
                <w:rFonts w:hint="eastAsia"/>
                <w:kern w:val="0"/>
                <w:sz w:val="20"/>
              </w:rPr>
              <w:t>挂</w:t>
            </w:r>
            <w:r w:rsidRPr="002B4194">
              <w:rPr>
                <w:kern w:val="0"/>
                <w:sz w:val="20"/>
              </w:rPr>
              <w:t>BuyLimit</w:t>
            </w:r>
          </w:p>
        </w:tc>
      </w:tr>
      <w:tr w:rsidR="00ED68D4" w:rsidTr="002B4194">
        <w:trPr>
          <w:jc w:val="center"/>
        </w:trPr>
        <w:tc>
          <w:tcPr>
            <w:tcW w:w="3045" w:type="dxa"/>
            <w:vAlign w:val="center"/>
          </w:tcPr>
          <w:p w:rsidR="00ED68D4" w:rsidRPr="002B4194" w:rsidRDefault="00ED68D4" w:rsidP="002B4194">
            <w:pPr>
              <w:jc w:val="center"/>
              <w:rPr>
                <w:color w:val="FF0000"/>
                <w:kern w:val="0"/>
                <w:sz w:val="20"/>
              </w:rPr>
            </w:pPr>
            <w:r w:rsidRPr="002B4194">
              <w:rPr>
                <w:color w:val="FF0000"/>
                <w:kern w:val="0"/>
                <w:sz w:val="20"/>
              </w:rPr>
              <w:t>(ODHSArray[2], ODHSArray[3])</w:t>
            </w: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Buy1</w:t>
            </w:r>
          </w:p>
        </w:tc>
        <w:tc>
          <w:tcPr>
            <w:tcW w:w="2962" w:type="dxa"/>
            <w:vAlign w:val="center"/>
          </w:tcPr>
          <w:p w:rsidR="00ED68D4" w:rsidRPr="002B4194" w:rsidRDefault="00ED68D4" w:rsidP="002B4194">
            <w:pPr>
              <w:jc w:val="center"/>
              <w:rPr>
                <w:kern w:val="0"/>
                <w:sz w:val="20"/>
              </w:rPr>
            </w:pPr>
            <w:r w:rsidRPr="002B4194">
              <w:rPr>
                <w:kern w:val="0"/>
                <w:sz w:val="20"/>
              </w:rPr>
              <w:t>Buy1</w:t>
            </w:r>
            <w:r w:rsidRPr="002B4194">
              <w:rPr>
                <w:rFonts w:hint="eastAsia"/>
                <w:kern w:val="0"/>
                <w:sz w:val="20"/>
              </w:rPr>
              <w:t>挂</w:t>
            </w:r>
            <w:r w:rsidRPr="002B4194">
              <w:rPr>
                <w:kern w:val="0"/>
                <w:sz w:val="20"/>
              </w:rPr>
              <w:t>BuyStop</w:t>
            </w:r>
          </w:p>
        </w:tc>
      </w:tr>
      <w:tr w:rsidR="00ED68D4" w:rsidTr="002B4194">
        <w:trPr>
          <w:jc w:val="center"/>
        </w:trPr>
        <w:tc>
          <w:tcPr>
            <w:tcW w:w="3045" w:type="dxa"/>
            <w:vAlign w:val="center"/>
          </w:tcPr>
          <w:p w:rsidR="00ED68D4" w:rsidRPr="002B4194" w:rsidRDefault="00ED68D4" w:rsidP="002B4194">
            <w:pPr>
              <w:jc w:val="center"/>
              <w:rPr>
                <w:color w:val="FF0000"/>
                <w:kern w:val="0"/>
                <w:sz w:val="20"/>
              </w:rPr>
            </w:pPr>
            <w:r w:rsidRPr="002B4194">
              <w:rPr>
                <w:color w:val="FF0000"/>
                <w:kern w:val="0"/>
                <w:sz w:val="20"/>
              </w:rPr>
              <w:t>(ODHSArray[3], ODHSArray[4])</w:t>
            </w: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Sell1</w:t>
            </w:r>
          </w:p>
        </w:tc>
        <w:tc>
          <w:tcPr>
            <w:tcW w:w="2962" w:type="dxa"/>
            <w:vAlign w:val="center"/>
          </w:tcPr>
          <w:p w:rsidR="00ED68D4" w:rsidRPr="002B4194" w:rsidRDefault="00ED68D4" w:rsidP="002B4194">
            <w:pPr>
              <w:jc w:val="center"/>
              <w:rPr>
                <w:kern w:val="0"/>
                <w:sz w:val="20"/>
              </w:rPr>
            </w:pPr>
            <w:r w:rsidRPr="002B4194">
              <w:rPr>
                <w:kern w:val="0"/>
                <w:sz w:val="20"/>
              </w:rPr>
              <w:t>Sell1</w:t>
            </w:r>
            <w:r w:rsidRPr="002B4194">
              <w:rPr>
                <w:rFonts w:hint="eastAsia"/>
                <w:kern w:val="0"/>
                <w:sz w:val="20"/>
              </w:rPr>
              <w:t>挂</w:t>
            </w:r>
            <w:r w:rsidRPr="002B4194">
              <w:rPr>
                <w:kern w:val="0"/>
                <w:sz w:val="20"/>
              </w:rPr>
              <w:t>SellStop</w:t>
            </w:r>
          </w:p>
        </w:tc>
      </w:tr>
      <w:tr w:rsidR="00ED68D4" w:rsidTr="002B4194">
        <w:trPr>
          <w:jc w:val="center"/>
        </w:trPr>
        <w:tc>
          <w:tcPr>
            <w:tcW w:w="3045" w:type="dxa"/>
            <w:vMerge w:val="restart"/>
            <w:vAlign w:val="center"/>
          </w:tcPr>
          <w:p w:rsidR="00ED68D4" w:rsidRPr="002B4194" w:rsidRDefault="00ED68D4" w:rsidP="002B4194">
            <w:pPr>
              <w:jc w:val="center"/>
              <w:rPr>
                <w:color w:val="FF0000"/>
                <w:kern w:val="0"/>
                <w:sz w:val="20"/>
              </w:rPr>
            </w:pPr>
            <w:r w:rsidRPr="002B4194">
              <w:rPr>
                <w:color w:val="FF0000"/>
                <w:kern w:val="0"/>
                <w:sz w:val="20"/>
              </w:rPr>
              <w:t>(ODHSArray[4], ODHSArray[5])</w:t>
            </w: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Sell1</w:t>
            </w:r>
          </w:p>
        </w:tc>
        <w:tc>
          <w:tcPr>
            <w:tcW w:w="2962" w:type="dxa"/>
            <w:vAlign w:val="center"/>
          </w:tcPr>
          <w:p w:rsidR="00ED68D4" w:rsidRPr="002B4194" w:rsidRDefault="00ED68D4" w:rsidP="002B4194">
            <w:pPr>
              <w:jc w:val="center"/>
              <w:rPr>
                <w:kern w:val="0"/>
                <w:sz w:val="20"/>
              </w:rPr>
            </w:pPr>
            <w:r w:rsidRPr="002B4194">
              <w:rPr>
                <w:kern w:val="0"/>
                <w:sz w:val="20"/>
              </w:rPr>
              <w:t>Sell1</w:t>
            </w:r>
            <w:r w:rsidRPr="002B4194">
              <w:rPr>
                <w:rFonts w:hint="eastAsia"/>
                <w:kern w:val="0"/>
                <w:sz w:val="20"/>
              </w:rPr>
              <w:t>挂</w:t>
            </w:r>
            <w:r w:rsidRPr="002B4194">
              <w:rPr>
                <w:kern w:val="0"/>
                <w:sz w:val="20"/>
              </w:rPr>
              <w:t>SellLimit</w:t>
            </w:r>
          </w:p>
        </w:tc>
      </w:tr>
      <w:tr w:rsidR="00ED68D4" w:rsidTr="002B4194">
        <w:trPr>
          <w:jc w:val="center"/>
        </w:trPr>
        <w:tc>
          <w:tcPr>
            <w:tcW w:w="3045" w:type="dxa"/>
            <w:vMerge/>
            <w:vAlign w:val="center"/>
          </w:tcPr>
          <w:p w:rsidR="00ED68D4" w:rsidRPr="002B4194" w:rsidRDefault="00ED68D4" w:rsidP="002B4194">
            <w:pPr>
              <w:jc w:val="center"/>
              <w:rPr>
                <w:color w:val="FF0000"/>
                <w:kern w:val="0"/>
                <w:sz w:val="20"/>
              </w:rPr>
            </w:pP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Sell2</w:t>
            </w:r>
          </w:p>
        </w:tc>
        <w:tc>
          <w:tcPr>
            <w:tcW w:w="2962" w:type="dxa"/>
            <w:vAlign w:val="center"/>
          </w:tcPr>
          <w:p w:rsidR="00ED68D4" w:rsidRPr="002B4194" w:rsidRDefault="00ED68D4" w:rsidP="002B4194">
            <w:pPr>
              <w:jc w:val="center"/>
              <w:rPr>
                <w:kern w:val="0"/>
                <w:sz w:val="20"/>
              </w:rPr>
            </w:pPr>
            <w:r w:rsidRPr="002B4194">
              <w:rPr>
                <w:kern w:val="0"/>
                <w:sz w:val="20"/>
              </w:rPr>
              <w:t>Sell2</w:t>
            </w:r>
            <w:r w:rsidRPr="002B4194">
              <w:rPr>
                <w:rFonts w:hint="eastAsia"/>
                <w:kern w:val="0"/>
                <w:sz w:val="20"/>
              </w:rPr>
              <w:t>挂</w:t>
            </w:r>
            <w:r w:rsidRPr="002B4194">
              <w:rPr>
                <w:kern w:val="0"/>
                <w:sz w:val="20"/>
              </w:rPr>
              <w:t>SellStop</w:t>
            </w:r>
          </w:p>
        </w:tc>
      </w:tr>
      <w:tr w:rsidR="00ED68D4" w:rsidTr="002B4194">
        <w:trPr>
          <w:jc w:val="center"/>
        </w:trPr>
        <w:tc>
          <w:tcPr>
            <w:tcW w:w="3045" w:type="dxa"/>
            <w:vAlign w:val="center"/>
          </w:tcPr>
          <w:p w:rsidR="00ED68D4" w:rsidRPr="002B4194" w:rsidRDefault="00ED68D4" w:rsidP="002B4194">
            <w:pPr>
              <w:jc w:val="center"/>
              <w:rPr>
                <w:color w:val="FF0000"/>
                <w:kern w:val="0"/>
                <w:sz w:val="20"/>
              </w:rPr>
            </w:pPr>
            <w:r w:rsidRPr="002B4194">
              <w:rPr>
                <w:color w:val="FF0000"/>
                <w:kern w:val="0"/>
                <w:sz w:val="20"/>
              </w:rPr>
              <w:t>(ODHSArray[5], ODHSArray[6])</w:t>
            </w:r>
          </w:p>
        </w:tc>
        <w:tc>
          <w:tcPr>
            <w:tcW w:w="2435" w:type="dxa"/>
            <w:vAlign w:val="center"/>
          </w:tcPr>
          <w:p w:rsidR="00ED68D4" w:rsidRPr="002B4194" w:rsidRDefault="00ED68D4" w:rsidP="002B4194">
            <w:pPr>
              <w:jc w:val="center"/>
              <w:rPr>
                <w:kern w:val="0"/>
                <w:sz w:val="20"/>
              </w:rPr>
            </w:pPr>
            <w:r w:rsidRPr="002B4194">
              <w:rPr>
                <w:rFonts w:hint="eastAsia"/>
                <w:kern w:val="0"/>
                <w:sz w:val="20"/>
              </w:rPr>
              <w:t>无</w:t>
            </w:r>
            <w:r w:rsidRPr="002B4194">
              <w:rPr>
                <w:kern w:val="0"/>
                <w:sz w:val="20"/>
              </w:rPr>
              <w:t>Sell2</w:t>
            </w:r>
          </w:p>
        </w:tc>
        <w:tc>
          <w:tcPr>
            <w:tcW w:w="2962" w:type="dxa"/>
            <w:vAlign w:val="center"/>
          </w:tcPr>
          <w:p w:rsidR="00ED68D4" w:rsidRPr="002B4194" w:rsidRDefault="00ED68D4" w:rsidP="002B4194">
            <w:pPr>
              <w:jc w:val="center"/>
              <w:rPr>
                <w:kern w:val="0"/>
                <w:sz w:val="20"/>
              </w:rPr>
            </w:pPr>
            <w:r w:rsidRPr="002B4194">
              <w:rPr>
                <w:kern w:val="0"/>
                <w:sz w:val="20"/>
              </w:rPr>
              <w:t>Sell2</w:t>
            </w:r>
            <w:r w:rsidRPr="002B4194">
              <w:rPr>
                <w:rFonts w:hint="eastAsia"/>
                <w:kern w:val="0"/>
                <w:sz w:val="20"/>
              </w:rPr>
              <w:t>挂</w:t>
            </w:r>
            <w:r w:rsidRPr="002B4194">
              <w:rPr>
                <w:kern w:val="0"/>
                <w:sz w:val="20"/>
              </w:rPr>
              <w:t>SellLimit</w:t>
            </w:r>
          </w:p>
        </w:tc>
      </w:tr>
    </w:tbl>
    <w:p w:rsidR="00ED68D4" w:rsidRDefault="00ED68D4" w:rsidP="007E0DF7">
      <w:r>
        <w:rPr>
          <w:rFonts w:hint="eastAsia"/>
        </w:rPr>
        <w:t>注：挂单失败，市价建仓，确保订单格局。</w:t>
      </w:r>
    </w:p>
    <w:p w:rsidR="00ED68D4" w:rsidRPr="00BA5CA5" w:rsidRDefault="00ED68D4" w:rsidP="00BA5CA5">
      <w:pPr>
        <w:jc w:val="center"/>
      </w:pPr>
    </w:p>
    <w:p w:rsidR="00ED68D4" w:rsidRDefault="00ED68D4" w:rsidP="00BA5CA5">
      <w:pPr>
        <w:pStyle w:val="Heading3"/>
      </w:pPr>
      <w:bookmarkStart w:id="14" w:name="_Toc378371775"/>
      <w:r>
        <w:rPr>
          <w:rFonts w:hint="eastAsia"/>
        </w:rPr>
        <w:t>控单规则</w:t>
      </w:r>
      <w:bookmarkEnd w:id="14"/>
    </w:p>
    <w:p w:rsidR="00ED68D4" w:rsidRDefault="00ED68D4" w:rsidP="00BA5CA5">
      <w:r>
        <w:rPr>
          <w:noProof/>
        </w:rPr>
        <w:pict>
          <v:shape id="图片 4" o:spid="_x0000_i1027" type="#_x0000_t75" style="width:155.25pt;height:133.5pt;visibility:visible" o:bordertopcolor="black" o:borderleftcolor="black" o:borderbottomcolor="black" o:borderrightcolor="black">
            <v:imagedata r:id="rId7" o:title=""/>
            <w10:bordertop type="single" width="6"/>
            <w10:borderleft type="single" width="6"/>
            <w10:borderbottom type="single" width="6"/>
            <w10:borderright type="single" width="6"/>
          </v:shape>
        </w:pict>
      </w:r>
    </w:p>
    <w:p w:rsidR="00ED68D4" w:rsidRDefault="00ED68D4" w:rsidP="003620D3">
      <w:pPr>
        <w:ind w:firstLineChars="200" w:firstLine="31680"/>
      </w:pPr>
      <w:r>
        <w:t>1</w:t>
      </w:r>
      <w:r>
        <w:rPr>
          <w:rFonts w:hint="eastAsia"/>
        </w:rPr>
        <w:t>号单止盈：成交持仓单</w:t>
      </w:r>
      <w:r>
        <w:t>Buy1</w:t>
      </w:r>
      <w:r>
        <w:rPr>
          <w:rFonts w:hint="eastAsia"/>
        </w:rPr>
        <w:t>或者</w:t>
      </w:r>
      <w:r>
        <w:t>Sell1</w:t>
      </w:r>
      <w:r>
        <w:rPr>
          <w:rFonts w:hint="eastAsia"/>
        </w:rPr>
        <w:t>盈利超过</w:t>
      </w:r>
      <w:r w:rsidRPr="0089766B">
        <w:t>GirdPoint</w:t>
      </w:r>
      <w:r>
        <w:rPr>
          <w:rFonts w:hint="eastAsia"/>
        </w:rPr>
        <w:t>（</w:t>
      </w:r>
      <w:r w:rsidRPr="009B7BD4">
        <w:rPr>
          <w:color w:val="FF0000"/>
        </w:rPr>
        <w:t>ParameterArray[0]</w:t>
      </w:r>
      <w:r>
        <w:rPr>
          <w:rFonts w:hint="eastAsia"/>
        </w:rPr>
        <w:t>），市价平仓。</w:t>
      </w:r>
    </w:p>
    <w:p w:rsidR="00ED68D4" w:rsidRDefault="00ED68D4" w:rsidP="003620D3">
      <w:pPr>
        <w:ind w:firstLineChars="200" w:firstLine="31680"/>
      </w:pPr>
      <w:r>
        <w:rPr>
          <w:rFonts w:hint="eastAsia"/>
        </w:rPr>
        <w:t>当持仓单拥有</w:t>
      </w:r>
      <w:r>
        <w:t>Buy1+Buy2+Sell1+Sell2</w:t>
      </w:r>
      <w:r>
        <w:rPr>
          <w:rFonts w:hint="eastAsia"/>
        </w:rPr>
        <w:t>时，不执行</w:t>
      </w:r>
      <w:r>
        <w:t>1</w:t>
      </w:r>
      <w:r>
        <w:rPr>
          <w:rFonts w:hint="eastAsia"/>
        </w:rPr>
        <w:t>号单止盈，以便形成锁单格局。</w:t>
      </w:r>
    </w:p>
    <w:p w:rsidR="00ED68D4" w:rsidRDefault="00ED68D4" w:rsidP="009310AF">
      <w:pPr>
        <w:pStyle w:val="Heading3"/>
      </w:pPr>
      <w:bookmarkStart w:id="15" w:name="_Toc378371776"/>
      <w:r>
        <w:rPr>
          <w:rFonts w:hint="eastAsia"/>
        </w:rPr>
        <w:t>结束时的订单格局</w:t>
      </w:r>
      <w:bookmarkEnd w:id="15"/>
    </w:p>
    <w:p w:rsidR="00ED68D4" w:rsidRDefault="00ED68D4" w:rsidP="003620D3">
      <w:pPr>
        <w:ind w:firstLineChars="200" w:firstLine="31680"/>
      </w:pPr>
      <w:r>
        <w:t>ODHS</w:t>
      </w:r>
      <w:r>
        <w:rPr>
          <w:rFonts w:hint="eastAsia"/>
        </w:rPr>
        <w:t>规则执行完毕后，成交持仓单布局有以下五种情形：</w:t>
      </w:r>
    </w:p>
    <w:p w:rsidR="00ED68D4" w:rsidRDefault="00ED68D4" w:rsidP="009310AF">
      <w:pPr>
        <w:pStyle w:val="ListParagraph"/>
        <w:numPr>
          <w:ilvl w:val="0"/>
          <w:numId w:val="32"/>
        </w:numPr>
        <w:ind w:firstLineChars="0"/>
      </w:pPr>
      <w:r>
        <w:t>Buy2</w:t>
      </w:r>
      <w:r>
        <w:rPr>
          <w:rFonts w:hint="eastAsia"/>
        </w:rPr>
        <w:t>、</w:t>
      </w:r>
      <w:r>
        <w:t>Buy1</w:t>
      </w:r>
      <w:r>
        <w:rPr>
          <w:rFonts w:hint="eastAsia"/>
        </w:rPr>
        <w:t>、</w:t>
      </w:r>
      <w:r>
        <w:t>Sell1</w:t>
      </w:r>
      <w:r>
        <w:rPr>
          <w:rFonts w:hint="eastAsia"/>
        </w:rPr>
        <w:t>、</w:t>
      </w:r>
      <w:r>
        <w:t>Sell2</w:t>
      </w:r>
    </w:p>
    <w:p w:rsidR="00ED68D4" w:rsidRDefault="00ED68D4" w:rsidP="009310AF">
      <w:pPr>
        <w:pStyle w:val="ListParagraph"/>
        <w:numPr>
          <w:ilvl w:val="0"/>
          <w:numId w:val="32"/>
        </w:numPr>
        <w:ind w:firstLineChars="0"/>
      </w:pPr>
      <w:r>
        <w:t>Buy1</w:t>
      </w:r>
      <w:r>
        <w:rPr>
          <w:rFonts w:hint="eastAsia"/>
        </w:rPr>
        <w:t>、</w:t>
      </w:r>
      <w:r>
        <w:t>Sell2</w:t>
      </w:r>
    </w:p>
    <w:p w:rsidR="00ED68D4" w:rsidRDefault="00ED68D4" w:rsidP="009310AF">
      <w:pPr>
        <w:pStyle w:val="ListParagraph"/>
        <w:numPr>
          <w:ilvl w:val="0"/>
          <w:numId w:val="32"/>
        </w:numPr>
        <w:ind w:firstLineChars="0"/>
      </w:pPr>
      <w:r>
        <w:t>Buy2</w:t>
      </w:r>
      <w:r>
        <w:rPr>
          <w:rFonts w:hint="eastAsia"/>
        </w:rPr>
        <w:t>、</w:t>
      </w:r>
      <w:r>
        <w:t>Sell1</w:t>
      </w:r>
    </w:p>
    <w:p w:rsidR="00ED68D4" w:rsidRDefault="00ED68D4" w:rsidP="00783E7C">
      <w:pPr>
        <w:pStyle w:val="ListParagraph"/>
        <w:numPr>
          <w:ilvl w:val="0"/>
          <w:numId w:val="32"/>
        </w:numPr>
        <w:ind w:firstLineChars="0"/>
      </w:pPr>
      <w:r>
        <w:t>Buy2</w:t>
      </w:r>
    </w:p>
    <w:p w:rsidR="00ED68D4" w:rsidRDefault="00ED68D4" w:rsidP="00783E7C">
      <w:pPr>
        <w:pStyle w:val="ListParagraph"/>
        <w:numPr>
          <w:ilvl w:val="0"/>
          <w:numId w:val="32"/>
        </w:numPr>
        <w:ind w:firstLineChars="0"/>
      </w:pPr>
      <w:r>
        <w:t>Sell2</w:t>
      </w:r>
    </w:p>
    <w:p w:rsidR="00ED68D4" w:rsidRDefault="00ED68D4" w:rsidP="009310AF">
      <w:pPr>
        <w:pStyle w:val="Heading3"/>
      </w:pPr>
      <w:bookmarkStart w:id="16" w:name="_Toc378371777"/>
      <w:r>
        <w:rPr>
          <w:rFonts w:hint="eastAsia"/>
        </w:rPr>
        <w:t>左上角信息注释</w:t>
      </w:r>
      <w:bookmarkEnd w:id="16"/>
    </w:p>
    <w:p w:rsidR="00ED68D4" w:rsidRDefault="00ED68D4" w:rsidP="00783E7C">
      <w:r>
        <w:t xml:space="preserve">ODHS: </w:t>
      </w:r>
      <w:r>
        <w:rPr>
          <w:rFonts w:hint="eastAsia"/>
        </w:rPr>
        <w:t>开关（</w:t>
      </w:r>
      <w:r>
        <w:t>0-</w:t>
      </w:r>
      <w:r>
        <w:rPr>
          <w:rFonts w:hint="eastAsia"/>
        </w:rPr>
        <w:t>开，</w:t>
      </w:r>
      <w:r>
        <w:t>1-</w:t>
      </w:r>
      <w:r>
        <w:rPr>
          <w:rFonts w:hint="eastAsia"/>
        </w:rPr>
        <w:t>关）</w:t>
      </w:r>
    </w:p>
    <w:p w:rsidR="00ED68D4" w:rsidRDefault="00ED68D4" w:rsidP="00783E7C">
      <w:r>
        <w:rPr>
          <w:rFonts w:hint="eastAsia"/>
        </w:rPr>
        <w:t>买入组成交持仓单数量</w:t>
      </w:r>
      <w:r>
        <w:t xml:space="preserve"> </w:t>
      </w:r>
      <w:r>
        <w:rPr>
          <w:rFonts w:hint="eastAsia"/>
        </w:rPr>
        <w:t>买入组</w:t>
      </w:r>
      <w:r>
        <w:t>Limit</w:t>
      </w:r>
      <w:r>
        <w:rPr>
          <w:rFonts w:hint="eastAsia"/>
        </w:rPr>
        <w:t>单数量，买入组</w:t>
      </w:r>
      <w:r>
        <w:t>Stop</w:t>
      </w:r>
      <w:r>
        <w:rPr>
          <w:rFonts w:hint="eastAsia"/>
        </w:rPr>
        <w:t>单数量</w:t>
      </w:r>
      <w:r>
        <w:t xml:space="preserve">  </w:t>
      </w:r>
      <w:r>
        <w:rPr>
          <w:rFonts w:hint="eastAsia"/>
        </w:rPr>
        <w:t>卖出组成交持仓单数量</w:t>
      </w:r>
      <w:r>
        <w:t xml:space="preserve"> </w:t>
      </w:r>
      <w:r>
        <w:rPr>
          <w:rFonts w:hint="eastAsia"/>
        </w:rPr>
        <w:t>卖出组</w:t>
      </w:r>
      <w:r>
        <w:t>Limit</w:t>
      </w:r>
      <w:r>
        <w:rPr>
          <w:rFonts w:hint="eastAsia"/>
        </w:rPr>
        <w:t>单数量，卖出组</w:t>
      </w:r>
      <w:r>
        <w:t>Stop</w:t>
      </w:r>
      <w:r>
        <w:rPr>
          <w:rFonts w:hint="eastAsia"/>
        </w:rPr>
        <w:t>单数量</w:t>
      </w:r>
    </w:p>
    <w:p w:rsidR="00ED68D4" w:rsidRDefault="00ED68D4" w:rsidP="00783E7C">
      <w:r>
        <w:t>Buy2</w:t>
      </w:r>
      <w:r>
        <w:rPr>
          <w:rFonts w:hint="eastAsia"/>
        </w:rPr>
        <w:t>订单号</w:t>
      </w:r>
      <w:r>
        <w:t xml:space="preserve"> Buy1</w:t>
      </w:r>
      <w:r>
        <w:rPr>
          <w:rFonts w:hint="eastAsia"/>
        </w:rPr>
        <w:t>订单号</w:t>
      </w:r>
      <w:r>
        <w:t xml:space="preserve">  Sell1</w:t>
      </w:r>
      <w:r>
        <w:rPr>
          <w:rFonts w:hint="eastAsia"/>
        </w:rPr>
        <w:t>订单号</w:t>
      </w:r>
      <w:r>
        <w:t xml:space="preserve"> Selll2</w:t>
      </w:r>
      <w:r>
        <w:rPr>
          <w:rFonts w:hint="eastAsia"/>
        </w:rPr>
        <w:t>订单号</w:t>
      </w:r>
    </w:p>
    <w:p w:rsidR="00ED68D4" w:rsidRDefault="00ED68D4" w:rsidP="00783E7C">
      <w:r>
        <w:rPr>
          <w:rFonts w:hint="eastAsia"/>
        </w:rPr>
        <w:t>范例：</w:t>
      </w:r>
    </w:p>
    <w:p w:rsidR="00ED68D4" w:rsidRDefault="00ED68D4" w:rsidP="00783E7C">
      <w:r>
        <w:t>ODHS:1</w:t>
      </w:r>
    </w:p>
    <w:p w:rsidR="00ED68D4" w:rsidRDefault="00ED68D4" w:rsidP="00783E7C">
      <w:r>
        <w:t>110 000</w:t>
      </w:r>
    </w:p>
    <w:p w:rsidR="00ED68D4" w:rsidRDefault="00ED68D4" w:rsidP="00783E7C">
      <w:r>
        <w:t>1 2 -1 -1</w:t>
      </w:r>
    </w:p>
    <w:p w:rsidR="00ED68D4" w:rsidRDefault="00ED68D4" w:rsidP="00783E7C">
      <w:r>
        <w:rPr>
          <w:rFonts w:hint="eastAsia"/>
        </w:rPr>
        <w:t>说明</w:t>
      </w:r>
      <w:r>
        <w:t>ODHS</w:t>
      </w:r>
      <w:r>
        <w:rPr>
          <w:rFonts w:hint="eastAsia"/>
        </w:rPr>
        <w:t>策略开启，买入组有</w:t>
      </w:r>
      <w:r>
        <w:t>1</w:t>
      </w:r>
      <w:r>
        <w:rPr>
          <w:rFonts w:hint="eastAsia"/>
        </w:rPr>
        <w:t>张买入持仓单，</w:t>
      </w:r>
      <w:r>
        <w:t>1</w:t>
      </w:r>
      <w:r>
        <w:rPr>
          <w:rFonts w:hint="eastAsia"/>
        </w:rPr>
        <w:t>张</w:t>
      </w:r>
      <w:r>
        <w:t>BuyLimit</w:t>
      </w:r>
      <w:r>
        <w:rPr>
          <w:rFonts w:hint="eastAsia"/>
        </w:rPr>
        <w:t>单，</w:t>
      </w:r>
      <w:r>
        <w:t>Buy2</w:t>
      </w:r>
      <w:r>
        <w:rPr>
          <w:rFonts w:hint="eastAsia"/>
        </w:rPr>
        <w:t>订单号为</w:t>
      </w:r>
      <w:r>
        <w:t>1</w:t>
      </w:r>
      <w:r>
        <w:rPr>
          <w:rFonts w:hint="eastAsia"/>
        </w:rPr>
        <w:t>，</w:t>
      </w:r>
      <w:r>
        <w:t>Buy1</w:t>
      </w:r>
      <w:r>
        <w:rPr>
          <w:rFonts w:hint="eastAsia"/>
        </w:rPr>
        <w:t>订单号为</w:t>
      </w:r>
      <w:r>
        <w:t>2</w:t>
      </w:r>
      <w:r>
        <w:rPr>
          <w:rFonts w:hint="eastAsia"/>
        </w:rPr>
        <w:t>。</w:t>
      </w:r>
    </w:p>
    <w:p w:rsidR="00ED68D4" w:rsidRDefault="00ED68D4" w:rsidP="00707B36">
      <w:pPr>
        <w:pStyle w:val="Heading2"/>
      </w:pPr>
      <w:bookmarkStart w:id="17" w:name="_Toc378371778"/>
      <w:r>
        <w:t>AAOS</w:t>
      </w:r>
      <w:r>
        <w:rPr>
          <w:rFonts w:hint="eastAsia"/>
        </w:rPr>
        <w:t>规则设计</w:t>
      </w:r>
      <w:bookmarkEnd w:id="17"/>
    </w:p>
    <w:p w:rsidR="00ED68D4" w:rsidRPr="00E54208" w:rsidRDefault="00ED68D4" w:rsidP="003620D3">
      <w:pPr>
        <w:ind w:firstLineChars="200" w:firstLine="31680"/>
      </w:pPr>
      <w:r>
        <w:t>AAOS</w:t>
      </w:r>
      <w:r>
        <w:rPr>
          <w:rFonts w:hint="eastAsia"/>
        </w:rPr>
        <w:t>规则启动，开始执行。</w:t>
      </w:r>
    </w:p>
    <w:p w:rsidR="00ED68D4" w:rsidRDefault="00ED68D4" w:rsidP="00707B36">
      <w:pPr>
        <w:pStyle w:val="Heading3"/>
      </w:pPr>
      <w:bookmarkStart w:id="18" w:name="_Toc378371779"/>
      <w:r>
        <w:rPr>
          <w:rFonts w:hint="eastAsia"/>
        </w:rPr>
        <w:t>建仓规则</w:t>
      </w:r>
      <w:bookmarkEnd w:id="18"/>
    </w:p>
    <w:p w:rsidR="00ED68D4" w:rsidRDefault="00ED68D4" w:rsidP="003620D3">
      <w:pPr>
        <w:ind w:firstLineChars="200" w:firstLine="31680"/>
        <w:rPr>
          <w:rFonts w:cs="Times New Roman"/>
        </w:rPr>
      </w:pPr>
      <w:r>
        <w:rPr>
          <w:rFonts w:cs="Times New Roman" w:hint="eastAsia"/>
        </w:rPr>
        <w:t>报价在区间</w:t>
      </w:r>
      <w:r>
        <w:rPr>
          <w:rFonts w:cs="Times New Roman"/>
        </w:rPr>
        <w:t>(Buy2,Sell2)</w:t>
      </w:r>
      <w:r>
        <w:rPr>
          <w:rFonts w:cs="Times New Roman" w:hint="eastAsia"/>
        </w:rPr>
        <w:t>之外开始执行逆势加仓策略。</w:t>
      </w:r>
    </w:p>
    <w:p w:rsidR="00ED68D4" w:rsidRDefault="00ED68D4" w:rsidP="00E54208">
      <w:pPr>
        <w:jc w:val="center"/>
        <w:rPr>
          <w:rFonts w:cs="Times New Roman"/>
        </w:rPr>
      </w:pPr>
      <w:r>
        <w:rPr>
          <w:noProof/>
        </w:rPr>
        <w:pict>
          <v:shape id="图片 5" o:spid="_x0000_i1028" type="#_x0000_t75" style="width:165pt;height:144.75pt;visibility:visible" o:bordertopcolor="black" o:borderleftcolor="black" o:borderbottomcolor="black" o:borderrightcolor="black">
            <v:imagedata r:id="rId7" o:title=""/>
            <w10:bordertop type="single" width="6"/>
            <w10:borderleft type="single" width="6"/>
            <w10:borderbottom type="single" width="6"/>
            <w10:borderright type="single" width="6"/>
          </v:shape>
        </w:pict>
      </w:r>
    </w:p>
    <w:p w:rsidR="00ED68D4" w:rsidRDefault="00ED68D4" w:rsidP="003620D3">
      <w:pPr>
        <w:ind w:firstLineChars="200" w:firstLine="31680"/>
        <w:rPr>
          <w:rFonts w:cs="Times New Roman"/>
        </w:rPr>
      </w:pPr>
      <w:r>
        <w:rPr>
          <w:rFonts w:cs="Times New Roman" w:hint="eastAsia"/>
        </w:rPr>
        <w:t>第一单建仓方式：</w:t>
      </w:r>
      <w:r>
        <w:rPr>
          <w:rFonts w:cs="Times New Roman"/>
        </w:rPr>
        <w:t>Ask</w:t>
      </w:r>
      <w:r>
        <w:rPr>
          <w:rFonts w:cs="Times New Roman" w:hint="eastAsia"/>
        </w:rPr>
        <w:t>在</w:t>
      </w:r>
      <w:r>
        <w:rPr>
          <w:rFonts w:cs="Times New Roman"/>
        </w:rPr>
        <w:t>(SellLimit,Buy2)</w:t>
      </w:r>
      <w:r>
        <w:rPr>
          <w:rFonts w:cs="Times New Roman" w:hint="eastAsia"/>
        </w:rPr>
        <w:t>之间，挂单位置为</w:t>
      </w:r>
      <w:r>
        <w:rPr>
          <w:rFonts w:cs="Times New Roman"/>
        </w:rPr>
        <w:t>SellLimit</w:t>
      </w:r>
      <w:r>
        <w:rPr>
          <w:rFonts w:cs="Times New Roman" w:hint="eastAsia"/>
        </w:rPr>
        <w:t>；</w:t>
      </w:r>
      <w:r>
        <w:rPr>
          <w:rFonts w:cs="Times New Roman"/>
        </w:rPr>
        <w:t>Bid</w:t>
      </w:r>
      <w:r>
        <w:rPr>
          <w:rFonts w:cs="Times New Roman" w:hint="eastAsia"/>
        </w:rPr>
        <w:t>在</w:t>
      </w:r>
      <w:r>
        <w:rPr>
          <w:rFonts w:cs="Times New Roman"/>
        </w:rPr>
        <w:t>(Sell2,BuyLimit)</w:t>
      </w:r>
      <w:r>
        <w:rPr>
          <w:rFonts w:cs="Times New Roman" w:hint="eastAsia"/>
        </w:rPr>
        <w:t>之间，挂单位置为</w:t>
      </w:r>
      <w:r>
        <w:rPr>
          <w:rFonts w:cs="Times New Roman"/>
        </w:rPr>
        <w:t>BuyLimit</w:t>
      </w:r>
      <w:r>
        <w:rPr>
          <w:rFonts w:cs="Times New Roman" w:hint="eastAsia"/>
        </w:rPr>
        <w:t>。</w:t>
      </w:r>
      <w:r>
        <w:rPr>
          <w:rFonts w:cs="Times New Roman"/>
        </w:rPr>
        <w:t>Ask&gt;SellLimit</w:t>
      </w:r>
      <w:r>
        <w:rPr>
          <w:rFonts w:cs="Times New Roman" w:hint="eastAsia"/>
        </w:rPr>
        <w:t>，市价建</w:t>
      </w:r>
      <w:r>
        <w:rPr>
          <w:rFonts w:cs="Times New Roman"/>
        </w:rPr>
        <w:t>Sell</w:t>
      </w:r>
      <w:r>
        <w:rPr>
          <w:rFonts w:cs="Times New Roman" w:hint="eastAsia"/>
        </w:rPr>
        <w:t>单；</w:t>
      </w:r>
      <w:r>
        <w:rPr>
          <w:rFonts w:cs="Times New Roman"/>
        </w:rPr>
        <w:t>Bid&lt;BuyLimit</w:t>
      </w:r>
      <w:r>
        <w:rPr>
          <w:rFonts w:cs="Times New Roman" w:hint="eastAsia"/>
        </w:rPr>
        <w:t>，市价建</w:t>
      </w:r>
      <w:r>
        <w:rPr>
          <w:rFonts w:cs="Times New Roman"/>
        </w:rPr>
        <w:t>Buy</w:t>
      </w:r>
      <w:r>
        <w:rPr>
          <w:rFonts w:cs="Times New Roman" w:hint="eastAsia"/>
        </w:rPr>
        <w:t>单。</w:t>
      </w:r>
    </w:p>
    <w:p w:rsidR="00ED68D4" w:rsidRDefault="00ED68D4" w:rsidP="003620D3">
      <w:pPr>
        <w:ind w:firstLineChars="200" w:firstLine="31680"/>
        <w:rPr>
          <w:rFonts w:cs="Times New Roman"/>
        </w:rPr>
      </w:pPr>
      <w:r>
        <w:rPr>
          <w:rFonts w:cs="Times New Roman" w:hint="eastAsia"/>
        </w:rPr>
        <w:t>建仓量为</w:t>
      </w:r>
      <w:r w:rsidRPr="009B7BD4">
        <w:rPr>
          <w:color w:val="FF0000"/>
        </w:rPr>
        <w:t>ParameterArray[7]</w:t>
      </w:r>
      <w:r>
        <w:rPr>
          <w:rFonts w:cs="Times New Roman" w:hint="eastAsia"/>
        </w:rPr>
        <w:t>，订单注释标注为“</w:t>
      </w:r>
      <w:r>
        <w:rPr>
          <w:rFonts w:cs="Times New Roman"/>
        </w:rPr>
        <w:t>1</w:t>
      </w:r>
      <w:r>
        <w:rPr>
          <w:rFonts w:cs="Times New Roman" w:hint="eastAsia"/>
        </w:rPr>
        <w:t>”。</w:t>
      </w:r>
    </w:p>
    <w:p w:rsidR="00ED68D4" w:rsidRDefault="00ED68D4" w:rsidP="00E54208">
      <w:pPr>
        <w:pStyle w:val="Heading3"/>
      </w:pPr>
      <w:bookmarkStart w:id="19" w:name="_Toc378371780"/>
      <w:r>
        <w:rPr>
          <w:rFonts w:hint="eastAsia"/>
        </w:rPr>
        <w:t>加仓规则</w:t>
      </w:r>
      <w:bookmarkEnd w:id="19"/>
    </w:p>
    <w:p w:rsidR="00ED68D4" w:rsidRPr="00627D29" w:rsidRDefault="00ED68D4" w:rsidP="003620D3">
      <w:pPr>
        <w:ind w:firstLineChars="200" w:firstLine="31680"/>
      </w:pPr>
      <w:r w:rsidRPr="00627D29">
        <w:rPr>
          <w:rFonts w:hint="eastAsia"/>
        </w:rPr>
        <w:t>持仓单有</w:t>
      </w:r>
      <w:r w:rsidRPr="00627D29">
        <w:t>AAOS</w:t>
      </w:r>
      <w:r w:rsidRPr="00627D29">
        <w:rPr>
          <w:rFonts w:hint="eastAsia"/>
        </w:rPr>
        <w:t>订单，以最后一单为基准，加挂</w:t>
      </w:r>
      <w:r w:rsidRPr="00627D29">
        <w:t>Limit</w:t>
      </w:r>
      <w:r w:rsidRPr="00627D29">
        <w:rPr>
          <w:rFonts w:hint="eastAsia"/>
        </w:rPr>
        <w:t>单，间隔</w:t>
      </w:r>
      <w:r w:rsidRPr="00627D29">
        <w:rPr>
          <w:color w:val="FF0000"/>
        </w:rPr>
        <w:t>ParameterArray[0]</w:t>
      </w:r>
      <w:r w:rsidRPr="00627D29">
        <w:rPr>
          <w:rFonts w:hint="eastAsia"/>
        </w:rPr>
        <w:t>点，建仓量为对应的资金计划，从</w:t>
      </w:r>
      <w:r w:rsidRPr="00627D29">
        <w:rPr>
          <w:color w:val="FF0000"/>
        </w:rPr>
        <w:t>ParameterArray[8]</w:t>
      </w:r>
      <w:r w:rsidRPr="00627D29">
        <w:rPr>
          <w:rFonts w:hint="eastAsia"/>
        </w:rPr>
        <w:t>开始。</w:t>
      </w:r>
    </w:p>
    <w:p w:rsidR="00ED68D4" w:rsidRPr="00627D29" w:rsidRDefault="00ED68D4" w:rsidP="003620D3">
      <w:pPr>
        <w:ind w:firstLineChars="200" w:firstLine="31680"/>
      </w:pPr>
      <w:r w:rsidRPr="00627D29">
        <w:rPr>
          <w:rFonts w:hint="eastAsia"/>
        </w:rPr>
        <w:t>如果报价超过</w:t>
      </w:r>
      <w:r w:rsidRPr="00627D29">
        <w:t>Limit</w:t>
      </w:r>
      <w:r w:rsidRPr="00627D29">
        <w:rPr>
          <w:rFonts w:hint="eastAsia"/>
        </w:rPr>
        <w:t>挂单价，则市价建仓。</w:t>
      </w:r>
    </w:p>
    <w:p w:rsidR="00ED68D4" w:rsidRDefault="00ED68D4" w:rsidP="003620D3">
      <w:pPr>
        <w:ind w:firstLineChars="200" w:firstLine="31680"/>
      </w:pPr>
      <w:r w:rsidRPr="00627D29">
        <w:rPr>
          <w:rFonts w:hint="eastAsia"/>
        </w:rPr>
        <w:t>如果当前</w:t>
      </w:r>
      <w:r w:rsidRPr="00627D29">
        <w:t>k</w:t>
      </w:r>
      <w:r w:rsidRPr="00627D29">
        <w:rPr>
          <w:rFonts w:hint="eastAsia"/>
        </w:rPr>
        <w:t>线累计有</w:t>
      </w:r>
      <w:r w:rsidRPr="00627D29">
        <w:t>2</w:t>
      </w:r>
      <w:r w:rsidRPr="00627D29">
        <w:rPr>
          <w:rFonts w:hint="eastAsia"/>
        </w:rPr>
        <w:t>张成交持仓单，</w:t>
      </w:r>
      <w:r w:rsidRPr="00627D29">
        <w:rPr>
          <w:rFonts w:cs="Times New Roman" w:hint="eastAsia"/>
        </w:rPr>
        <w:t>则下一单挂单间隔为</w:t>
      </w:r>
      <w:r w:rsidRPr="00627D29">
        <w:rPr>
          <w:color w:val="FF0000"/>
          <w:sz w:val="18"/>
          <w:szCs w:val="18"/>
        </w:rPr>
        <w:t>GirdPoint*(1+ExtRatio)</w:t>
      </w:r>
      <w:r w:rsidRPr="00627D29">
        <w:rPr>
          <w:rFonts w:hint="eastAsia"/>
        </w:rPr>
        <w:t>。如果一根</w:t>
      </w:r>
      <w:r w:rsidRPr="00627D29">
        <w:t>k</w:t>
      </w:r>
      <w:r w:rsidRPr="00627D29">
        <w:rPr>
          <w:rFonts w:hint="eastAsia"/>
        </w:rPr>
        <w:t>线有</w:t>
      </w:r>
      <w:r w:rsidRPr="00627D29">
        <w:t>3</w:t>
      </w:r>
      <w:r w:rsidRPr="00627D29">
        <w:rPr>
          <w:rFonts w:hint="eastAsia"/>
        </w:rPr>
        <w:t>张建仓单，则该间距（</w:t>
      </w:r>
      <w:r w:rsidRPr="00627D29">
        <w:rPr>
          <w:color w:val="FF0000"/>
          <w:sz w:val="18"/>
          <w:szCs w:val="18"/>
        </w:rPr>
        <w:t>GirdPoint*(1+ExtRatio)</w:t>
      </w:r>
      <w:r w:rsidRPr="00627D29">
        <w:rPr>
          <w:rFonts w:hint="eastAsia"/>
        </w:rPr>
        <w:t>）一直固定保持到本轮交易结束。注意处理</w:t>
      </w:r>
      <w:r w:rsidRPr="00627D29">
        <w:t>EA</w:t>
      </w:r>
      <w:r w:rsidRPr="00627D29">
        <w:rPr>
          <w:rFonts w:hint="eastAsia"/>
        </w:rPr>
        <w:t>重启后做一次间距是否调整的判断。</w:t>
      </w:r>
    </w:p>
    <w:p w:rsidR="00ED68D4" w:rsidRDefault="00ED68D4" w:rsidP="006069C2">
      <w:pPr>
        <w:pStyle w:val="Heading3"/>
      </w:pPr>
      <w:bookmarkStart w:id="20" w:name="_Toc378371781"/>
      <w:r>
        <w:rPr>
          <w:rFonts w:hint="eastAsia"/>
        </w:rPr>
        <w:t>平仓规则</w:t>
      </w:r>
      <w:bookmarkEnd w:id="20"/>
    </w:p>
    <w:p w:rsidR="00ED68D4" w:rsidRPr="00627D29" w:rsidRDefault="00ED68D4" w:rsidP="003620D3">
      <w:pPr>
        <w:ind w:firstLineChars="200" w:firstLine="31680"/>
      </w:pPr>
      <w:r w:rsidRPr="00627D29">
        <w:rPr>
          <w:rFonts w:hint="eastAsia"/>
        </w:rPr>
        <w:t>触发的</w:t>
      </w:r>
      <w:r w:rsidRPr="00627D29">
        <w:t>Limit1</w:t>
      </w:r>
      <w:r w:rsidRPr="00627D29">
        <w:rPr>
          <w:rFonts w:hint="eastAsia"/>
        </w:rPr>
        <w:t>执行</w:t>
      </w:r>
      <w:r w:rsidRPr="00627D29">
        <w:t>Buy1</w:t>
      </w:r>
      <w:r w:rsidRPr="00627D29">
        <w:rPr>
          <w:rFonts w:hint="eastAsia"/>
        </w:rPr>
        <w:t>止盈，</w:t>
      </w:r>
      <w:r w:rsidRPr="00627D29">
        <w:t>Limit2</w:t>
      </w:r>
      <w:r w:rsidRPr="00627D29">
        <w:rPr>
          <w:rFonts w:hint="eastAsia"/>
        </w:rPr>
        <w:t>、</w:t>
      </w:r>
      <w:r w:rsidRPr="00627D29">
        <w:t>3</w:t>
      </w:r>
      <w:r w:rsidRPr="00627D29">
        <w:rPr>
          <w:rFonts w:hint="eastAsia"/>
        </w:rPr>
        <w:t>号单执行</w:t>
      </w:r>
      <w:r w:rsidRPr="00627D29">
        <w:t>1</w:t>
      </w:r>
      <w:r w:rsidRPr="00627D29">
        <w:rPr>
          <w:rFonts w:hint="eastAsia"/>
        </w:rPr>
        <w:t>个格子间距</w:t>
      </w:r>
      <w:r w:rsidRPr="00627D29">
        <w:rPr>
          <w:color w:val="FF0000"/>
          <w:sz w:val="18"/>
          <w:szCs w:val="18"/>
        </w:rPr>
        <w:t>GirdPoint</w:t>
      </w:r>
      <w:r w:rsidRPr="00627D29">
        <w:rPr>
          <w:rFonts w:hint="eastAsia"/>
        </w:rPr>
        <w:t>止盈。</w:t>
      </w:r>
    </w:p>
    <w:p w:rsidR="00ED68D4" w:rsidRPr="00627D29" w:rsidRDefault="00ED68D4" w:rsidP="003620D3">
      <w:pPr>
        <w:ind w:firstLineChars="200" w:firstLine="31680"/>
      </w:pPr>
      <w:r w:rsidRPr="00627D29">
        <w:rPr>
          <w:rFonts w:hint="eastAsia"/>
        </w:rPr>
        <w:t>触发的</w:t>
      </w:r>
      <w:r w:rsidRPr="00627D29">
        <w:t>Limit4~6</w:t>
      </w:r>
      <w:r w:rsidRPr="00627D29">
        <w:rPr>
          <w:rFonts w:hint="eastAsia"/>
        </w:rPr>
        <w:t>号单执行最后一单与最早单盈利对冲。</w:t>
      </w:r>
    </w:p>
    <w:p w:rsidR="00ED68D4" w:rsidRPr="00627D29" w:rsidRDefault="00ED68D4" w:rsidP="003620D3">
      <w:pPr>
        <w:ind w:firstLineChars="200" w:firstLine="31680"/>
        <w:rPr>
          <w:strike/>
          <w:shd w:val="pct15" w:color="auto" w:fill="FFFFFF"/>
        </w:rPr>
      </w:pPr>
      <w:r w:rsidRPr="00627D29">
        <w:rPr>
          <w:rFonts w:hint="eastAsia"/>
          <w:strike/>
          <w:shd w:val="pct15" w:color="auto" w:fill="FFFFFF"/>
        </w:rPr>
        <w:t>从触发的</w:t>
      </w:r>
      <w:r w:rsidRPr="00627D29">
        <w:rPr>
          <w:strike/>
          <w:shd w:val="pct15" w:color="auto" w:fill="FFFFFF"/>
        </w:rPr>
        <w:t>Limit7</w:t>
      </w:r>
      <w:r w:rsidRPr="00627D29">
        <w:rPr>
          <w:rFonts w:hint="eastAsia"/>
          <w:strike/>
          <w:shd w:val="pct15" w:color="auto" w:fill="FFFFFF"/>
        </w:rPr>
        <w:t>号单</w:t>
      </w:r>
      <w:r w:rsidRPr="00627D29">
        <w:rPr>
          <w:strike/>
          <w:shd w:val="pct15" w:color="auto" w:fill="FFFFFF"/>
        </w:rPr>
        <w:t>(</w:t>
      </w:r>
      <w:r w:rsidRPr="00627D29">
        <w:rPr>
          <w:strike/>
          <w:color w:val="FF0000"/>
          <w:shd w:val="pct15" w:color="auto" w:fill="FFFFFF"/>
        </w:rPr>
        <w:t>ParameterArray[2]</w:t>
      </w:r>
      <w:r w:rsidRPr="00627D29">
        <w:rPr>
          <w:strike/>
          <w:shd w:val="pct15" w:color="auto" w:fill="FFFFFF"/>
        </w:rPr>
        <w:t>)</w:t>
      </w:r>
      <w:r w:rsidRPr="00627D29">
        <w:rPr>
          <w:rFonts w:hint="eastAsia"/>
          <w:strike/>
          <w:shd w:val="pct15" w:color="auto" w:fill="FFFFFF"/>
        </w:rPr>
        <w:t>以及以上的订单盈利超过</w:t>
      </w:r>
      <w:r w:rsidRPr="00627D29">
        <w:rPr>
          <w:strike/>
          <w:shd w:val="pct15" w:color="auto" w:fill="FFFFFF"/>
        </w:rPr>
        <w:t>1</w:t>
      </w:r>
      <w:r w:rsidRPr="00627D29">
        <w:rPr>
          <w:rFonts w:hint="eastAsia"/>
          <w:strike/>
          <w:shd w:val="pct15" w:color="auto" w:fill="FFFFFF"/>
        </w:rPr>
        <w:t>个格子间距</w:t>
      </w:r>
      <w:r w:rsidRPr="00627D29">
        <w:rPr>
          <w:strike/>
          <w:color w:val="FF0000"/>
          <w:sz w:val="18"/>
          <w:szCs w:val="18"/>
          <w:shd w:val="pct15" w:color="auto" w:fill="FFFFFF"/>
        </w:rPr>
        <w:t>GirdPoint</w:t>
      </w:r>
      <w:r w:rsidRPr="00627D29">
        <w:rPr>
          <w:rFonts w:hint="eastAsia"/>
          <w:strike/>
          <w:shd w:val="pct15" w:color="auto" w:fill="FFFFFF"/>
        </w:rPr>
        <w:t>，与</w:t>
      </w:r>
      <w:r w:rsidRPr="00627D29">
        <w:rPr>
          <w:strike/>
          <w:shd w:val="pct15" w:color="auto" w:fill="FFFFFF"/>
        </w:rPr>
        <w:t>ODHS</w:t>
      </w:r>
      <w:r w:rsidRPr="00627D29">
        <w:rPr>
          <w:rFonts w:hint="eastAsia"/>
          <w:strike/>
          <w:shd w:val="pct15" w:color="auto" w:fill="FFFFFF"/>
        </w:rPr>
        <w:t>做配对（</w:t>
      </w:r>
      <w:r w:rsidRPr="00627D29">
        <w:rPr>
          <w:strike/>
          <w:shd w:val="pct15" w:color="auto" w:fill="FFFFFF"/>
        </w:rPr>
        <w:t>Sell2+Buy1</w:t>
      </w:r>
      <w:r w:rsidRPr="00627D29">
        <w:rPr>
          <w:rFonts w:hint="eastAsia"/>
          <w:strike/>
          <w:shd w:val="pct15" w:color="auto" w:fill="FFFFFF"/>
        </w:rPr>
        <w:t>、</w:t>
      </w:r>
      <w:r w:rsidRPr="00627D29">
        <w:rPr>
          <w:strike/>
          <w:shd w:val="pct15" w:color="auto" w:fill="FFFFFF"/>
        </w:rPr>
        <w:t>Sell1+Buy2</w:t>
      </w:r>
      <w:r w:rsidRPr="00627D29">
        <w:rPr>
          <w:rFonts w:hint="eastAsia"/>
          <w:strike/>
          <w:shd w:val="pct15" w:color="auto" w:fill="FFFFFF"/>
        </w:rPr>
        <w:t>）盈利对冲，如果不能执行，则与最早的</w:t>
      </w:r>
      <w:r w:rsidRPr="00627D29">
        <w:rPr>
          <w:strike/>
          <w:shd w:val="pct15" w:color="auto" w:fill="FFFFFF"/>
        </w:rPr>
        <w:t>Limit</w:t>
      </w:r>
      <w:r w:rsidRPr="00627D29">
        <w:rPr>
          <w:rFonts w:hint="eastAsia"/>
          <w:strike/>
          <w:shd w:val="pct15" w:color="auto" w:fill="FFFFFF"/>
        </w:rPr>
        <w:t>触发单做盈利对冲。采用统一止盈（止损）方式执行。</w:t>
      </w:r>
    </w:p>
    <w:p w:rsidR="00ED68D4" w:rsidRPr="00627D29" w:rsidRDefault="00ED68D4" w:rsidP="003620D3">
      <w:pPr>
        <w:ind w:firstLineChars="200" w:firstLine="31680"/>
      </w:pPr>
      <w:r w:rsidRPr="00607699">
        <w:rPr>
          <w:highlight w:val="yellow"/>
        </w:rPr>
        <w:t>Limit7</w:t>
      </w:r>
      <w:r w:rsidRPr="00607699">
        <w:rPr>
          <w:rFonts w:hint="eastAsia"/>
          <w:highlight w:val="yellow"/>
        </w:rPr>
        <w:t>号单</w:t>
      </w:r>
      <w:r w:rsidRPr="00607699">
        <w:rPr>
          <w:highlight w:val="yellow"/>
        </w:rPr>
        <w:t>(</w:t>
      </w:r>
      <w:r w:rsidRPr="00607699">
        <w:rPr>
          <w:color w:val="FF0000"/>
          <w:highlight w:val="yellow"/>
        </w:rPr>
        <w:t>ParameterArray[2]</w:t>
      </w:r>
      <w:r w:rsidRPr="00607699">
        <w:rPr>
          <w:highlight w:val="yellow"/>
        </w:rPr>
        <w:t>)</w:t>
      </w:r>
      <w:r w:rsidRPr="00607699">
        <w:rPr>
          <w:rFonts w:hint="eastAsia"/>
          <w:highlight w:val="yellow"/>
        </w:rPr>
        <w:t>以及以上的订单触发，盈利超过</w:t>
      </w:r>
      <w:r w:rsidRPr="00607699">
        <w:rPr>
          <w:highlight w:val="yellow"/>
        </w:rPr>
        <w:t>1</w:t>
      </w:r>
      <w:r w:rsidRPr="00607699">
        <w:rPr>
          <w:rFonts w:hint="eastAsia"/>
          <w:highlight w:val="yellow"/>
        </w:rPr>
        <w:t>个</w:t>
      </w:r>
      <w:r w:rsidRPr="00607699">
        <w:rPr>
          <w:color w:val="FF0000"/>
          <w:sz w:val="18"/>
          <w:szCs w:val="18"/>
          <w:highlight w:val="yellow"/>
        </w:rPr>
        <w:t>GirdPoint</w:t>
      </w:r>
      <w:r w:rsidRPr="00607699">
        <w:rPr>
          <w:rFonts w:hint="eastAsia"/>
          <w:highlight w:val="yellow"/>
        </w:rPr>
        <w:t>，从最后一单起所有盈利订单利润累计后，先与</w:t>
      </w:r>
      <w:r w:rsidRPr="00607699">
        <w:rPr>
          <w:highlight w:val="yellow"/>
        </w:rPr>
        <w:t>ODHS</w:t>
      </w:r>
      <w:r w:rsidRPr="00607699">
        <w:rPr>
          <w:rFonts w:hint="eastAsia"/>
          <w:highlight w:val="yellow"/>
        </w:rPr>
        <w:t>配对单做盈利对冲。如果不能，则与</w:t>
      </w:r>
      <w:r w:rsidRPr="00607699">
        <w:rPr>
          <w:highlight w:val="yellow"/>
        </w:rPr>
        <w:t>AAOS</w:t>
      </w:r>
      <w:r w:rsidRPr="00607699">
        <w:rPr>
          <w:rFonts w:hint="eastAsia"/>
          <w:highlight w:val="yellow"/>
        </w:rPr>
        <w:t>最早单开始累计亏损利润做盈利对冲。该操作用市价平仓方式执行。</w:t>
      </w:r>
    </w:p>
    <w:p w:rsidR="00ED68D4" w:rsidRDefault="00ED68D4" w:rsidP="003620D3">
      <w:pPr>
        <w:ind w:firstLineChars="200" w:firstLine="31680"/>
      </w:pPr>
      <w:r w:rsidRPr="00627D29">
        <w:t>ODHS</w:t>
      </w:r>
      <w:r w:rsidRPr="00627D29">
        <w:rPr>
          <w:rFonts w:hint="eastAsia"/>
        </w:rPr>
        <w:t>只有</w:t>
      </w:r>
      <w:r w:rsidRPr="00627D29">
        <w:t>Buy2</w:t>
      </w:r>
      <w:r w:rsidRPr="00627D29">
        <w:rPr>
          <w:rFonts w:hint="eastAsia"/>
        </w:rPr>
        <w:t>或者</w:t>
      </w:r>
      <w:r w:rsidRPr="00627D29">
        <w:t>Sell2</w:t>
      </w:r>
      <w:r w:rsidRPr="00627D29">
        <w:rPr>
          <w:rFonts w:hint="eastAsia"/>
        </w:rPr>
        <w:t>，且</w:t>
      </w:r>
      <w:r w:rsidRPr="00627D29">
        <w:t>SellLimit7</w:t>
      </w:r>
      <w:r w:rsidRPr="00627D29">
        <w:rPr>
          <w:rFonts w:hint="eastAsia"/>
        </w:rPr>
        <w:t>及以上触发，按照</w:t>
      </w:r>
      <w:r w:rsidRPr="00627D29">
        <w:t>Buy2</w:t>
      </w:r>
      <w:r w:rsidRPr="00627D29">
        <w:rPr>
          <w:rFonts w:hint="eastAsia"/>
        </w:rPr>
        <w:t>或者</w:t>
      </w:r>
      <w:r w:rsidRPr="00627D29">
        <w:t>Sell2</w:t>
      </w:r>
      <w:r w:rsidRPr="00627D29">
        <w:rPr>
          <w:rFonts w:hint="eastAsia"/>
        </w:rPr>
        <w:t>和</w:t>
      </w:r>
      <w:r w:rsidRPr="00627D29">
        <w:t>7</w:t>
      </w:r>
      <w:r w:rsidRPr="00627D29">
        <w:rPr>
          <w:rFonts w:hint="eastAsia"/>
        </w:rPr>
        <w:t>、</w:t>
      </w:r>
      <w:r w:rsidRPr="00627D29">
        <w:t>6</w:t>
      </w:r>
      <w:r w:rsidRPr="00627D29">
        <w:rPr>
          <w:rFonts w:hint="eastAsia"/>
        </w:rPr>
        <w:t>、</w:t>
      </w:r>
      <w:r w:rsidRPr="00627D29">
        <w:t>5…</w:t>
      </w:r>
      <w:r w:rsidRPr="00627D29">
        <w:rPr>
          <w:rFonts w:hint="eastAsia"/>
        </w:rPr>
        <w:t>顺序盈利对冲。</w:t>
      </w:r>
      <w:bookmarkStart w:id="21" w:name="_GoBack"/>
      <w:bookmarkEnd w:id="21"/>
    </w:p>
    <w:p w:rsidR="00ED68D4" w:rsidRDefault="00ED68D4" w:rsidP="00421422">
      <w:pPr>
        <w:pStyle w:val="Heading3"/>
      </w:pPr>
      <w:bookmarkStart w:id="22" w:name="_Toc378371782"/>
      <w:r>
        <w:rPr>
          <w:rFonts w:hint="eastAsia"/>
        </w:rPr>
        <w:t>规范布局规则</w:t>
      </w:r>
      <w:bookmarkEnd w:id="22"/>
    </w:p>
    <w:p w:rsidR="00ED68D4" w:rsidRPr="00421422" w:rsidRDefault="00ED68D4" w:rsidP="003620D3">
      <w:pPr>
        <w:ind w:firstLineChars="200" w:firstLine="31680"/>
      </w:pPr>
      <w:r>
        <w:rPr>
          <w:rFonts w:hint="eastAsia"/>
        </w:rPr>
        <w:t>如果</w:t>
      </w:r>
      <w:r>
        <w:t>Limit</w:t>
      </w:r>
      <w:r>
        <w:rPr>
          <w:rFonts w:hint="eastAsia"/>
        </w:rPr>
        <w:t>挂单不在最后一单指定位置，则删除该挂单。</w:t>
      </w:r>
    </w:p>
    <w:p w:rsidR="00ED68D4" w:rsidRDefault="00ED68D4" w:rsidP="00002FBF">
      <w:pPr>
        <w:pStyle w:val="Heading3"/>
      </w:pPr>
      <w:bookmarkStart w:id="23" w:name="_Toc378371783"/>
      <w:r>
        <w:rPr>
          <w:rFonts w:hint="eastAsia"/>
        </w:rPr>
        <w:t>结束一轮交易规则</w:t>
      </w:r>
      <w:bookmarkEnd w:id="23"/>
    </w:p>
    <w:p w:rsidR="00ED68D4" w:rsidRDefault="00ED68D4" w:rsidP="003620D3">
      <w:pPr>
        <w:ind w:firstLineChars="200" w:firstLine="31680"/>
      </w:pPr>
      <w:r>
        <w:t>Limit(</w:t>
      </w:r>
      <w:r w:rsidRPr="009B7BD4">
        <w:rPr>
          <w:color w:val="FF0000"/>
        </w:rPr>
        <w:t>ParameterArray[2]</w:t>
      </w:r>
      <w:r>
        <w:t>)</w:t>
      </w:r>
      <w:r>
        <w:rPr>
          <w:rFonts w:hint="eastAsia"/>
        </w:rPr>
        <w:t>号单触发，且执行过</w:t>
      </w:r>
      <w:r>
        <w:t>ODHS</w:t>
      </w:r>
      <w:r>
        <w:rPr>
          <w:rFonts w:hint="eastAsia"/>
        </w:rPr>
        <w:t>同向单做盈利对冲，没有</w:t>
      </w:r>
      <w:r>
        <w:t>ODHS</w:t>
      </w:r>
      <w:r>
        <w:rPr>
          <w:rFonts w:hint="eastAsia"/>
        </w:rPr>
        <w:t>同向单，且</w:t>
      </w:r>
      <w:r>
        <w:t>AAOS</w:t>
      </w:r>
      <w:r>
        <w:rPr>
          <w:rFonts w:hint="eastAsia"/>
        </w:rPr>
        <w:t>订单全部清空，则</w:t>
      </w:r>
      <w:r>
        <w:t>ODHS</w:t>
      </w:r>
      <w:r>
        <w:rPr>
          <w:rFonts w:hint="eastAsia"/>
        </w:rPr>
        <w:t>反向成交持仓单市价盈利平仓。</w:t>
      </w:r>
    </w:p>
    <w:p w:rsidR="00ED68D4" w:rsidRDefault="00ED68D4" w:rsidP="003620D3">
      <w:pPr>
        <w:ind w:firstLineChars="200" w:firstLine="31680"/>
      </w:pPr>
    </w:p>
    <w:p w:rsidR="00ED68D4" w:rsidRDefault="00ED68D4" w:rsidP="003620D3">
      <w:pPr>
        <w:ind w:firstLineChars="200" w:firstLine="31680"/>
      </w:pPr>
    </w:p>
    <w:p w:rsidR="00ED68D4" w:rsidRPr="004A6A1A" w:rsidRDefault="00ED68D4" w:rsidP="005E1E90">
      <w:pPr>
        <w:ind w:firstLineChars="200" w:firstLine="31680"/>
      </w:pPr>
    </w:p>
    <w:sectPr w:rsidR="00ED68D4" w:rsidRPr="004A6A1A" w:rsidSect="00604E4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8D4" w:rsidRDefault="00ED68D4" w:rsidP="00894227">
      <w:pPr>
        <w:rPr>
          <w:rFonts w:cs="Times New Roman"/>
        </w:rPr>
      </w:pPr>
      <w:r>
        <w:rPr>
          <w:rFonts w:cs="Times New Roman"/>
        </w:rPr>
        <w:separator/>
      </w:r>
    </w:p>
  </w:endnote>
  <w:endnote w:type="continuationSeparator" w:id="0">
    <w:p w:rsidR="00ED68D4" w:rsidRDefault="00ED68D4" w:rsidP="0089422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D4" w:rsidRDefault="00ED68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D4" w:rsidRPr="0062684A" w:rsidRDefault="00ED68D4">
    <w:pPr>
      <w:pStyle w:val="Footer"/>
      <w:rPr>
        <w:rFonts w:cs="Times New Roman"/>
        <w:color w:val="000000"/>
        <w:sz w:val="24"/>
        <w:szCs w:val="24"/>
      </w:rPr>
    </w:pPr>
    <w:r>
      <w:rPr>
        <w:noProof/>
      </w:rPr>
      <w:pict>
        <v:shapetype id="_x0000_t202" coordsize="21600,21600" o:spt="202" path="m,l,21600r21600,l21600,xe">
          <v:stroke joinstyle="miter"/>
          <v:path gradientshapeok="t" o:connecttype="rect"/>
        </v:shapetype>
        <v:shape id="文本框 56" o:spid="_x0000_s2049" type="#_x0000_t202" style="position:absolute;margin-left:304pt;margin-top:769.9pt;width:118.8pt;height:30.65pt;z-index:251660288;visibility:visible;mso-position-horizontal:righ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" filled="f" stroked="f" strokeweight=".5pt">
          <v:path arrowok="t"/>
          <v:textbox style="mso-fit-shape-to-text:t">
            <w:txbxContent>
              <w:p w:rsidR="00ED68D4" w:rsidRPr="00540A9B" w:rsidRDefault="00ED68D4">
                <w:pPr>
                  <w:pStyle w:val="Footer"/>
                  <w:jc w:val="right"/>
                  <w:rPr>
                    <w:rFonts w:ascii="Cambria" w:hAnsi="Cambria" w:cs="Cambria"/>
                    <w:color w:val="000000"/>
                    <w:sz w:val="40"/>
                    <w:szCs w:val="40"/>
                  </w:rPr>
                </w:pPr>
                <w:r w:rsidRPr="00540A9B">
                  <w:rPr>
                    <w:rFonts w:ascii="Cambria" w:hAnsi="Cambria" w:cs="Cambria"/>
                    <w:color w:val="000000"/>
                    <w:sz w:val="40"/>
                    <w:szCs w:val="40"/>
                  </w:rPr>
                  <w:fldChar w:fldCharType="begin"/>
                </w:r>
                <w:r w:rsidRPr="00540A9B">
                  <w:rPr>
                    <w:rFonts w:ascii="Cambria" w:hAnsi="Cambria" w:cs="Cambria"/>
                    <w:color w:val="000000"/>
                    <w:sz w:val="40"/>
                    <w:szCs w:val="40"/>
                  </w:rPr>
                  <w:instrText>PAGE  \* Arabic  \* MERGEFORMAT</w:instrText>
                </w:r>
                <w:r w:rsidRPr="00540A9B">
                  <w:rPr>
                    <w:rFonts w:ascii="Cambria" w:hAnsi="Cambria" w:cs="Cambria"/>
                    <w:color w:val="000000"/>
                    <w:sz w:val="40"/>
                    <w:szCs w:val="40"/>
                  </w:rPr>
                  <w:fldChar w:fldCharType="separate"/>
                </w:r>
                <w:r w:rsidRPr="003620D3">
                  <w:rPr>
                    <w:rFonts w:ascii="Cambria" w:hAnsi="Cambria" w:cs="Cambria"/>
                    <w:noProof/>
                    <w:color w:val="000000"/>
                    <w:sz w:val="40"/>
                    <w:szCs w:val="40"/>
                    <w:lang w:val="zh-CN"/>
                  </w:rPr>
                  <w:t>11</w:t>
                </w:r>
                <w:r w:rsidRPr="00540A9B">
                  <w:rPr>
                    <w:rFonts w:ascii="Cambria" w:hAnsi="Cambria" w:cs="Cambria"/>
                    <w:color w:val="000000"/>
                    <w:sz w:val="40"/>
                    <w:szCs w:val="40"/>
                  </w:rPr>
                  <w:fldChar w:fldCharType="end"/>
                </w:r>
              </w:p>
            </w:txbxContent>
          </v:textbox>
          <w10:wrap anchorx="margin" anchory="page"/>
        </v:shape>
      </w:pict>
    </w:r>
    <w:r>
      <w:rPr>
        <w:noProof/>
      </w:rPr>
      <w:pict>
        <v:rect id="矩形 58" o:spid="_x0000_s2050" style="position:absolute;margin-left:0;margin-top:769.9pt;width:415.3pt;height:2.85pt;z-index:-251655168;visibility:visible;mso-wrap-distance-top:7.2pt;mso-wrap-distance-bottom:7.2pt;mso-position-horizontal:center;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" fillcolor="#4f81bd" stroked="f" strokeweight="2pt">
          <v:path arrowok="t"/>
          <w10:wrap type="square" anchorx="margin"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D4" w:rsidRDefault="00ED68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8D4" w:rsidRDefault="00ED68D4" w:rsidP="00894227">
      <w:pPr>
        <w:rPr>
          <w:rFonts w:cs="Times New Roman"/>
        </w:rPr>
      </w:pPr>
      <w:r>
        <w:rPr>
          <w:rFonts w:cs="Times New Roman"/>
        </w:rPr>
        <w:separator/>
      </w:r>
    </w:p>
  </w:footnote>
  <w:footnote w:type="continuationSeparator" w:id="0">
    <w:p w:rsidR="00ED68D4" w:rsidRDefault="00ED68D4" w:rsidP="00894227">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D4" w:rsidRDefault="00ED68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D4" w:rsidRDefault="00ED68D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8D4" w:rsidRDefault="00ED68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0DA"/>
    <w:multiLevelType w:val="hybridMultilevel"/>
    <w:tmpl w:val="0A6895B4"/>
    <w:lvl w:ilvl="0" w:tplc="EEFE19CC">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
    <w:nsid w:val="07933F68"/>
    <w:multiLevelType w:val="hybridMultilevel"/>
    <w:tmpl w:val="BC78E844"/>
    <w:lvl w:ilvl="0" w:tplc="3F12ECB0">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
    <w:nsid w:val="084A2A75"/>
    <w:multiLevelType w:val="hybridMultilevel"/>
    <w:tmpl w:val="570498E4"/>
    <w:lvl w:ilvl="0" w:tplc="D244196A">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
    <w:nsid w:val="0BCE1D9D"/>
    <w:multiLevelType w:val="hybridMultilevel"/>
    <w:tmpl w:val="86701612"/>
    <w:lvl w:ilvl="0" w:tplc="DEA62B32">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0D8141F5"/>
    <w:multiLevelType w:val="hybridMultilevel"/>
    <w:tmpl w:val="10B2EBD4"/>
    <w:lvl w:ilvl="0" w:tplc="CC8CC458">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5">
    <w:nsid w:val="14ED7100"/>
    <w:multiLevelType w:val="hybridMultilevel"/>
    <w:tmpl w:val="899459FC"/>
    <w:lvl w:ilvl="0" w:tplc="A89C1374">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6">
    <w:nsid w:val="176B176D"/>
    <w:multiLevelType w:val="hybridMultilevel"/>
    <w:tmpl w:val="559C9C74"/>
    <w:lvl w:ilvl="0" w:tplc="2CCE2846">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7">
    <w:nsid w:val="21BC520B"/>
    <w:multiLevelType w:val="hybridMultilevel"/>
    <w:tmpl w:val="266A049E"/>
    <w:lvl w:ilvl="0" w:tplc="7F485FF8">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8">
    <w:nsid w:val="255B3B52"/>
    <w:multiLevelType w:val="hybridMultilevel"/>
    <w:tmpl w:val="43E076C8"/>
    <w:lvl w:ilvl="0" w:tplc="EBA4A7BC">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9">
    <w:nsid w:val="25915DC4"/>
    <w:multiLevelType w:val="hybridMultilevel"/>
    <w:tmpl w:val="B6AC5E6C"/>
    <w:lvl w:ilvl="0" w:tplc="64742CD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FAE6919"/>
    <w:multiLevelType w:val="hybridMultilevel"/>
    <w:tmpl w:val="D0DE726C"/>
    <w:lvl w:ilvl="0" w:tplc="EF12338C">
      <w:start w:val="1"/>
      <w:numFmt w:val="decimal"/>
      <w:lvlText w:val="%1)"/>
      <w:lvlJc w:val="left"/>
      <w:pPr>
        <w:ind w:left="780" w:hanging="360"/>
      </w:pPr>
      <w:rPr>
        <w:rFonts w:cs="Times New Roman" w:hint="default"/>
        <w:sz w:val="20"/>
        <w:szCs w:val="20"/>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11">
    <w:nsid w:val="335E65A6"/>
    <w:multiLevelType w:val="hybridMultilevel"/>
    <w:tmpl w:val="965025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nsid w:val="35D72F94"/>
    <w:multiLevelType w:val="hybridMultilevel"/>
    <w:tmpl w:val="F286C49C"/>
    <w:lvl w:ilvl="0" w:tplc="2FF88926">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3">
    <w:nsid w:val="3CF00918"/>
    <w:multiLevelType w:val="hybridMultilevel"/>
    <w:tmpl w:val="DC7ADECC"/>
    <w:lvl w:ilvl="0" w:tplc="93FCD92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4">
    <w:nsid w:val="3EA7551E"/>
    <w:multiLevelType w:val="hybridMultilevel"/>
    <w:tmpl w:val="545E01F8"/>
    <w:lvl w:ilvl="0" w:tplc="F558EEC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nsid w:val="3EE51F00"/>
    <w:multiLevelType w:val="hybridMultilevel"/>
    <w:tmpl w:val="0B064BA6"/>
    <w:lvl w:ilvl="0" w:tplc="C73CC2B4">
      <w:start w:val="1"/>
      <w:numFmt w:val="decimal"/>
      <w:lvlText w:val="%1、"/>
      <w:lvlJc w:val="left"/>
      <w:pPr>
        <w:ind w:left="790" w:hanging="360"/>
      </w:pPr>
      <w:rPr>
        <w:rFonts w:cs="Times New Roman" w:hint="default"/>
      </w:rPr>
    </w:lvl>
    <w:lvl w:ilvl="1" w:tplc="04090019">
      <w:start w:val="1"/>
      <w:numFmt w:val="lowerLetter"/>
      <w:lvlText w:val="%2)"/>
      <w:lvlJc w:val="left"/>
      <w:pPr>
        <w:ind w:left="1270" w:hanging="420"/>
      </w:pPr>
      <w:rPr>
        <w:rFonts w:cs="Times New Roman"/>
      </w:rPr>
    </w:lvl>
    <w:lvl w:ilvl="2" w:tplc="0409001B">
      <w:start w:val="1"/>
      <w:numFmt w:val="lowerRoman"/>
      <w:lvlText w:val="%3."/>
      <w:lvlJc w:val="right"/>
      <w:pPr>
        <w:ind w:left="1690" w:hanging="420"/>
      </w:pPr>
      <w:rPr>
        <w:rFonts w:cs="Times New Roman"/>
      </w:rPr>
    </w:lvl>
    <w:lvl w:ilvl="3" w:tplc="0409000F">
      <w:start w:val="1"/>
      <w:numFmt w:val="decimal"/>
      <w:lvlText w:val="%4."/>
      <w:lvlJc w:val="left"/>
      <w:pPr>
        <w:ind w:left="2110" w:hanging="420"/>
      </w:pPr>
      <w:rPr>
        <w:rFonts w:cs="Times New Roman"/>
      </w:rPr>
    </w:lvl>
    <w:lvl w:ilvl="4" w:tplc="04090019">
      <w:start w:val="1"/>
      <w:numFmt w:val="lowerLetter"/>
      <w:lvlText w:val="%5)"/>
      <w:lvlJc w:val="left"/>
      <w:pPr>
        <w:ind w:left="2530" w:hanging="420"/>
      </w:pPr>
      <w:rPr>
        <w:rFonts w:cs="Times New Roman"/>
      </w:rPr>
    </w:lvl>
    <w:lvl w:ilvl="5" w:tplc="0409001B">
      <w:start w:val="1"/>
      <w:numFmt w:val="lowerRoman"/>
      <w:lvlText w:val="%6."/>
      <w:lvlJc w:val="right"/>
      <w:pPr>
        <w:ind w:left="2950" w:hanging="420"/>
      </w:pPr>
      <w:rPr>
        <w:rFonts w:cs="Times New Roman"/>
      </w:rPr>
    </w:lvl>
    <w:lvl w:ilvl="6" w:tplc="0409000F">
      <w:start w:val="1"/>
      <w:numFmt w:val="decimal"/>
      <w:lvlText w:val="%7."/>
      <w:lvlJc w:val="left"/>
      <w:pPr>
        <w:ind w:left="3370" w:hanging="420"/>
      </w:pPr>
      <w:rPr>
        <w:rFonts w:cs="Times New Roman"/>
      </w:rPr>
    </w:lvl>
    <w:lvl w:ilvl="7" w:tplc="04090019">
      <w:start w:val="1"/>
      <w:numFmt w:val="lowerLetter"/>
      <w:lvlText w:val="%8)"/>
      <w:lvlJc w:val="left"/>
      <w:pPr>
        <w:ind w:left="3790" w:hanging="420"/>
      </w:pPr>
      <w:rPr>
        <w:rFonts w:cs="Times New Roman"/>
      </w:rPr>
    </w:lvl>
    <w:lvl w:ilvl="8" w:tplc="0409001B">
      <w:start w:val="1"/>
      <w:numFmt w:val="lowerRoman"/>
      <w:lvlText w:val="%9."/>
      <w:lvlJc w:val="right"/>
      <w:pPr>
        <w:ind w:left="4210" w:hanging="420"/>
      </w:pPr>
      <w:rPr>
        <w:rFonts w:cs="Times New Roman"/>
      </w:rPr>
    </w:lvl>
  </w:abstractNum>
  <w:abstractNum w:abstractNumId="16">
    <w:nsid w:val="4BE437D6"/>
    <w:multiLevelType w:val="hybridMultilevel"/>
    <w:tmpl w:val="08608814"/>
    <w:lvl w:ilvl="0" w:tplc="07688768">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575"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7">
    <w:nsid w:val="4D836E16"/>
    <w:multiLevelType w:val="hybridMultilevel"/>
    <w:tmpl w:val="E800D004"/>
    <w:lvl w:ilvl="0" w:tplc="87040D98">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8">
    <w:nsid w:val="5BD25CBE"/>
    <w:multiLevelType w:val="hybridMultilevel"/>
    <w:tmpl w:val="CE38CB56"/>
    <w:lvl w:ilvl="0" w:tplc="97B807B4">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9">
    <w:nsid w:val="61024F34"/>
    <w:multiLevelType w:val="hybridMultilevel"/>
    <w:tmpl w:val="B5A2BD84"/>
    <w:lvl w:ilvl="0" w:tplc="9B904D88">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0">
    <w:nsid w:val="628D1136"/>
    <w:multiLevelType w:val="hybridMultilevel"/>
    <w:tmpl w:val="0A6895B4"/>
    <w:lvl w:ilvl="0" w:tplc="EEFE19CC">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1">
    <w:nsid w:val="664B1272"/>
    <w:multiLevelType w:val="hybridMultilevel"/>
    <w:tmpl w:val="2F3C68B4"/>
    <w:lvl w:ilvl="0" w:tplc="89BC63C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2">
    <w:nsid w:val="66DB364E"/>
    <w:multiLevelType w:val="hybridMultilevel"/>
    <w:tmpl w:val="3A924554"/>
    <w:lvl w:ilvl="0" w:tplc="929C16E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3">
    <w:nsid w:val="6892679A"/>
    <w:multiLevelType w:val="hybridMultilevel"/>
    <w:tmpl w:val="06427390"/>
    <w:lvl w:ilvl="0" w:tplc="277293F8">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4">
    <w:nsid w:val="6C94391A"/>
    <w:multiLevelType w:val="hybridMultilevel"/>
    <w:tmpl w:val="94EA428E"/>
    <w:lvl w:ilvl="0" w:tplc="3F12ECB0">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5">
    <w:nsid w:val="71825628"/>
    <w:multiLevelType w:val="hybridMultilevel"/>
    <w:tmpl w:val="13865A20"/>
    <w:lvl w:ilvl="0" w:tplc="0F8A6506">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6">
    <w:nsid w:val="775E336D"/>
    <w:multiLevelType w:val="multilevel"/>
    <w:tmpl w:val="5E52DB8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nsid w:val="788A2B2F"/>
    <w:multiLevelType w:val="hybridMultilevel"/>
    <w:tmpl w:val="01EABFB4"/>
    <w:lvl w:ilvl="0" w:tplc="6A64EC0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8">
    <w:nsid w:val="79160C7F"/>
    <w:multiLevelType w:val="hybridMultilevel"/>
    <w:tmpl w:val="066841BA"/>
    <w:lvl w:ilvl="0" w:tplc="87FC7084">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26"/>
  </w:num>
  <w:num w:numId="2">
    <w:abstractNumId w:val="21"/>
  </w:num>
  <w:num w:numId="3">
    <w:abstractNumId w:val="13"/>
  </w:num>
  <w:num w:numId="4">
    <w:abstractNumId w:val="23"/>
  </w:num>
  <w:num w:numId="5">
    <w:abstractNumId w:val="19"/>
  </w:num>
  <w:num w:numId="6">
    <w:abstractNumId w:val="15"/>
  </w:num>
  <w:num w:numId="7">
    <w:abstractNumId w:val="10"/>
  </w:num>
  <w:num w:numId="8">
    <w:abstractNumId w:val="27"/>
  </w:num>
  <w:num w:numId="9">
    <w:abstractNumId w:val="25"/>
  </w:num>
  <w:num w:numId="10">
    <w:abstractNumId w:val="7"/>
  </w:num>
  <w:num w:numId="11">
    <w:abstractNumId w:val="8"/>
  </w:num>
  <w:num w:numId="12">
    <w:abstractNumId w:val="14"/>
  </w:num>
  <w:num w:numId="13">
    <w:abstractNumId w:val="6"/>
  </w:num>
  <w:num w:numId="14">
    <w:abstractNumId w:val="11"/>
  </w:num>
  <w:num w:numId="15">
    <w:abstractNumId w:val="0"/>
  </w:num>
  <w:num w:numId="16">
    <w:abstractNumId w:val="5"/>
  </w:num>
  <w:num w:numId="17">
    <w:abstractNumId w:val="26"/>
  </w:num>
  <w:num w:numId="18">
    <w:abstractNumId w:val="26"/>
  </w:num>
  <w:num w:numId="19">
    <w:abstractNumId w:val="26"/>
  </w:num>
  <w:num w:numId="20">
    <w:abstractNumId w:val="16"/>
  </w:num>
  <w:num w:numId="21">
    <w:abstractNumId w:val="20"/>
  </w:num>
  <w:num w:numId="22">
    <w:abstractNumId w:val="12"/>
  </w:num>
  <w:num w:numId="23">
    <w:abstractNumId w:val="22"/>
  </w:num>
  <w:num w:numId="24">
    <w:abstractNumId w:val="24"/>
  </w:num>
  <w:num w:numId="25">
    <w:abstractNumId w:val="1"/>
  </w:num>
  <w:num w:numId="26">
    <w:abstractNumId w:val="28"/>
  </w:num>
  <w:num w:numId="27">
    <w:abstractNumId w:val="4"/>
  </w:num>
  <w:num w:numId="28">
    <w:abstractNumId w:val="2"/>
  </w:num>
  <w:num w:numId="29">
    <w:abstractNumId w:val="17"/>
  </w:num>
  <w:num w:numId="30">
    <w:abstractNumId w:val="18"/>
  </w:num>
  <w:num w:numId="31">
    <w:abstractNumId w:val="3"/>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4227"/>
    <w:rsid w:val="00002FBF"/>
    <w:rsid w:val="00033A8C"/>
    <w:rsid w:val="00045533"/>
    <w:rsid w:val="0005217B"/>
    <w:rsid w:val="00052C6D"/>
    <w:rsid w:val="00060C9C"/>
    <w:rsid w:val="00071521"/>
    <w:rsid w:val="00072E2A"/>
    <w:rsid w:val="000738BB"/>
    <w:rsid w:val="000823BA"/>
    <w:rsid w:val="000838A7"/>
    <w:rsid w:val="00092F08"/>
    <w:rsid w:val="00095716"/>
    <w:rsid w:val="000A1EC9"/>
    <w:rsid w:val="000B3D82"/>
    <w:rsid w:val="000C060C"/>
    <w:rsid w:val="000C0A53"/>
    <w:rsid w:val="000C4D03"/>
    <w:rsid w:val="000C6CD0"/>
    <w:rsid w:val="000C7D25"/>
    <w:rsid w:val="000D0613"/>
    <w:rsid w:val="000D4622"/>
    <w:rsid w:val="000D4AE6"/>
    <w:rsid w:val="000E17E9"/>
    <w:rsid w:val="000E4815"/>
    <w:rsid w:val="000E6ED9"/>
    <w:rsid w:val="001006DC"/>
    <w:rsid w:val="00113CF4"/>
    <w:rsid w:val="00116C22"/>
    <w:rsid w:val="00117616"/>
    <w:rsid w:val="001214C1"/>
    <w:rsid w:val="0012233A"/>
    <w:rsid w:val="0012398A"/>
    <w:rsid w:val="001305B8"/>
    <w:rsid w:val="00137427"/>
    <w:rsid w:val="0014150A"/>
    <w:rsid w:val="00144248"/>
    <w:rsid w:val="00147390"/>
    <w:rsid w:val="0015090A"/>
    <w:rsid w:val="00150F46"/>
    <w:rsid w:val="00155A57"/>
    <w:rsid w:val="00166E73"/>
    <w:rsid w:val="001815E3"/>
    <w:rsid w:val="00182A14"/>
    <w:rsid w:val="00185668"/>
    <w:rsid w:val="00186E39"/>
    <w:rsid w:val="00187642"/>
    <w:rsid w:val="00190706"/>
    <w:rsid w:val="00191175"/>
    <w:rsid w:val="001A32A3"/>
    <w:rsid w:val="001A7958"/>
    <w:rsid w:val="001B17A1"/>
    <w:rsid w:val="001B53DC"/>
    <w:rsid w:val="001C12F6"/>
    <w:rsid w:val="001C5B65"/>
    <w:rsid w:val="001D185F"/>
    <w:rsid w:val="001E1089"/>
    <w:rsid w:val="001E54C6"/>
    <w:rsid w:val="001E5B22"/>
    <w:rsid w:val="001F3B77"/>
    <w:rsid w:val="001F44AD"/>
    <w:rsid w:val="001F65F9"/>
    <w:rsid w:val="001F741A"/>
    <w:rsid w:val="002010B1"/>
    <w:rsid w:val="00203037"/>
    <w:rsid w:val="002033D2"/>
    <w:rsid w:val="00210733"/>
    <w:rsid w:val="00213B90"/>
    <w:rsid w:val="0021720B"/>
    <w:rsid w:val="00222C2C"/>
    <w:rsid w:val="0022431D"/>
    <w:rsid w:val="0022570C"/>
    <w:rsid w:val="0022624F"/>
    <w:rsid w:val="00232A76"/>
    <w:rsid w:val="00237304"/>
    <w:rsid w:val="0024328D"/>
    <w:rsid w:val="00245089"/>
    <w:rsid w:val="0024560A"/>
    <w:rsid w:val="002542CF"/>
    <w:rsid w:val="00257B36"/>
    <w:rsid w:val="00272851"/>
    <w:rsid w:val="002763B0"/>
    <w:rsid w:val="0027724C"/>
    <w:rsid w:val="00282D6A"/>
    <w:rsid w:val="00284837"/>
    <w:rsid w:val="00295CAF"/>
    <w:rsid w:val="00297108"/>
    <w:rsid w:val="002974C3"/>
    <w:rsid w:val="002A0433"/>
    <w:rsid w:val="002B4194"/>
    <w:rsid w:val="002C589F"/>
    <w:rsid w:val="002E057C"/>
    <w:rsid w:val="002E0831"/>
    <w:rsid w:val="002F36AA"/>
    <w:rsid w:val="002F4E29"/>
    <w:rsid w:val="00303326"/>
    <w:rsid w:val="0030451A"/>
    <w:rsid w:val="003051F5"/>
    <w:rsid w:val="00312610"/>
    <w:rsid w:val="00316499"/>
    <w:rsid w:val="00317643"/>
    <w:rsid w:val="003179F5"/>
    <w:rsid w:val="00346148"/>
    <w:rsid w:val="00347887"/>
    <w:rsid w:val="0035268F"/>
    <w:rsid w:val="003545D8"/>
    <w:rsid w:val="003547A3"/>
    <w:rsid w:val="00360E1D"/>
    <w:rsid w:val="003620D3"/>
    <w:rsid w:val="00367C7E"/>
    <w:rsid w:val="00370858"/>
    <w:rsid w:val="00371EC1"/>
    <w:rsid w:val="00376036"/>
    <w:rsid w:val="003800CE"/>
    <w:rsid w:val="0038535E"/>
    <w:rsid w:val="003930F8"/>
    <w:rsid w:val="00393A52"/>
    <w:rsid w:val="00393E50"/>
    <w:rsid w:val="00394502"/>
    <w:rsid w:val="003B6BBD"/>
    <w:rsid w:val="003C5C67"/>
    <w:rsid w:val="003C5F13"/>
    <w:rsid w:val="003C64C2"/>
    <w:rsid w:val="003D7DEE"/>
    <w:rsid w:val="003E00D4"/>
    <w:rsid w:val="003E23C6"/>
    <w:rsid w:val="003E4A28"/>
    <w:rsid w:val="003F0E68"/>
    <w:rsid w:val="003F6BCC"/>
    <w:rsid w:val="004073CD"/>
    <w:rsid w:val="00416954"/>
    <w:rsid w:val="00421422"/>
    <w:rsid w:val="00423581"/>
    <w:rsid w:val="004255F7"/>
    <w:rsid w:val="0042690B"/>
    <w:rsid w:val="004303B9"/>
    <w:rsid w:val="00434016"/>
    <w:rsid w:val="00443EAD"/>
    <w:rsid w:val="00447698"/>
    <w:rsid w:val="00450DC6"/>
    <w:rsid w:val="004516A3"/>
    <w:rsid w:val="00451E5B"/>
    <w:rsid w:val="00454DBF"/>
    <w:rsid w:val="004565BB"/>
    <w:rsid w:val="00457774"/>
    <w:rsid w:val="0046231C"/>
    <w:rsid w:val="00463C98"/>
    <w:rsid w:val="00471960"/>
    <w:rsid w:val="00472996"/>
    <w:rsid w:val="00472C9A"/>
    <w:rsid w:val="00480C40"/>
    <w:rsid w:val="00484147"/>
    <w:rsid w:val="00484EF6"/>
    <w:rsid w:val="004A556A"/>
    <w:rsid w:val="004A6A1A"/>
    <w:rsid w:val="004A7939"/>
    <w:rsid w:val="004B3D19"/>
    <w:rsid w:val="004B424A"/>
    <w:rsid w:val="004B5316"/>
    <w:rsid w:val="004B5B6E"/>
    <w:rsid w:val="004C28C0"/>
    <w:rsid w:val="004C3062"/>
    <w:rsid w:val="004C677B"/>
    <w:rsid w:val="004D20B2"/>
    <w:rsid w:val="004D3D52"/>
    <w:rsid w:val="004E408F"/>
    <w:rsid w:val="004E64C2"/>
    <w:rsid w:val="004E7545"/>
    <w:rsid w:val="004F0AFC"/>
    <w:rsid w:val="004F1AA3"/>
    <w:rsid w:val="004F22ED"/>
    <w:rsid w:val="004F289F"/>
    <w:rsid w:val="004F44BC"/>
    <w:rsid w:val="004F77EE"/>
    <w:rsid w:val="00503330"/>
    <w:rsid w:val="005102CF"/>
    <w:rsid w:val="00512827"/>
    <w:rsid w:val="00513A70"/>
    <w:rsid w:val="005141FA"/>
    <w:rsid w:val="00521E3A"/>
    <w:rsid w:val="0052525D"/>
    <w:rsid w:val="00525ED0"/>
    <w:rsid w:val="00527D80"/>
    <w:rsid w:val="005334AA"/>
    <w:rsid w:val="005364F2"/>
    <w:rsid w:val="00540A9B"/>
    <w:rsid w:val="0054119B"/>
    <w:rsid w:val="00543001"/>
    <w:rsid w:val="00544BC4"/>
    <w:rsid w:val="00553853"/>
    <w:rsid w:val="00560402"/>
    <w:rsid w:val="005608F6"/>
    <w:rsid w:val="00560FB7"/>
    <w:rsid w:val="00570061"/>
    <w:rsid w:val="00570798"/>
    <w:rsid w:val="0057549D"/>
    <w:rsid w:val="00585F7E"/>
    <w:rsid w:val="005931AC"/>
    <w:rsid w:val="005A0891"/>
    <w:rsid w:val="005C247C"/>
    <w:rsid w:val="005C4F57"/>
    <w:rsid w:val="005C623B"/>
    <w:rsid w:val="005D1829"/>
    <w:rsid w:val="005D6819"/>
    <w:rsid w:val="005E1D8D"/>
    <w:rsid w:val="005E1E90"/>
    <w:rsid w:val="00603AD4"/>
    <w:rsid w:val="00604E45"/>
    <w:rsid w:val="006069C2"/>
    <w:rsid w:val="006070F7"/>
    <w:rsid w:val="00607699"/>
    <w:rsid w:val="00607C8F"/>
    <w:rsid w:val="00610B59"/>
    <w:rsid w:val="00613EA7"/>
    <w:rsid w:val="00614727"/>
    <w:rsid w:val="006173CB"/>
    <w:rsid w:val="006175FC"/>
    <w:rsid w:val="0062085E"/>
    <w:rsid w:val="0062684A"/>
    <w:rsid w:val="00627D29"/>
    <w:rsid w:val="006413EA"/>
    <w:rsid w:val="00641C52"/>
    <w:rsid w:val="00642CB6"/>
    <w:rsid w:val="00667891"/>
    <w:rsid w:val="00672D32"/>
    <w:rsid w:val="006825D7"/>
    <w:rsid w:val="006944D9"/>
    <w:rsid w:val="006A606C"/>
    <w:rsid w:val="006B68B9"/>
    <w:rsid w:val="006B7B79"/>
    <w:rsid w:val="006C2F4E"/>
    <w:rsid w:val="006C4DFA"/>
    <w:rsid w:val="006C73D7"/>
    <w:rsid w:val="006D228E"/>
    <w:rsid w:val="006D2F1C"/>
    <w:rsid w:val="006D4F0F"/>
    <w:rsid w:val="006E36DF"/>
    <w:rsid w:val="006E3FB5"/>
    <w:rsid w:val="006E5471"/>
    <w:rsid w:val="006E6573"/>
    <w:rsid w:val="006E6710"/>
    <w:rsid w:val="006E6CFC"/>
    <w:rsid w:val="006F0765"/>
    <w:rsid w:val="006F5AB2"/>
    <w:rsid w:val="006F619B"/>
    <w:rsid w:val="006F6319"/>
    <w:rsid w:val="007008BF"/>
    <w:rsid w:val="00707B36"/>
    <w:rsid w:val="00712CF4"/>
    <w:rsid w:val="0071413C"/>
    <w:rsid w:val="0072108F"/>
    <w:rsid w:val="00724912"/>
    <w:rsid w:val="00741CB2"/>
    <w:rsid w:val="00746947"/>
    <w:rsid w:val="0077250A"/>
    <w:rsid w:val="00783E7C"/>
    <w:rsid w:val="00785B46"/>
    <w:rsid w:val="007A1B99"/>
    <w:rsid w:val="007A3080"/>
    <w:rsid w:val="007A50C3"/>
    <w:rsid w:val="007B7D38"/>
    <w:rsid w:val="007C2061"/>
    <w:rsid w:val="007D4380"/>
    <w:rsid w:val="007E0DF7"/>
    <w:rsid w:val="007E296A"/>
    <w:rsid w:val="007E4537"/>
    <w:rsid w:val="007E6880"/>
    <w:rsid w:val="007F2DC5"/>
    <w:rsid w:val="00803C37"/>
    <w:rsid w:val="00806E30"/>
    <w:rsid w:val="00806F55"/>
    <w:rsid w:val="00811532"/>
    <w:rsid w:val="00814491"/>
    <w:rsid w:val="008144C1"/>
    <w:rsid w:val="0081456F"/>
    <w:rsid w:val="00814732"/>
    <w:rsid w:val="0081528B"/>
    <w:rsid w:val="0082191B"/>
    <w:rsid w:val="00836EDF"/>
    <w:rsid w:val="00840D70"/>
    <w:rsid w:val="00840D85"/>
    <w:rsid w:val="00844DA5"/>
    <w:rsid w:val="00845E3F"/>
    <w:rsid w:val="00853292"/>
    <w:rsid w:val="008645EF"/>
    <w:rsid w:val="00864B7B"/>
    <w:rsid w:val="00871E41"/>
    <w:rsid w:val="00872129"/>
    <w:rsid w:val="008729B5"/>
    <w:rsid w:val="00890C47"/>
    <w:rsid w:val="00893D53"/>
    <w:rsid w:val="00894227"/>
    <w:rsid w:val="008944B1"/>
    <w:rsid w:val="008945E7"/>
    <w:rsid w:val="0089766B"/>
    <w:rsid w:val="008A6710"/>
    <w:rsid w:val="008B37E1"/>
    <w:rsid w:val="008B6F25"/>
    <w:rsid w:val="008B72C9"/>
    <w:rsid w:val="008C1BC1"/>
    <w:rsid w:val="008C36B0"/>
    <w:rsid w:val="008C5AEE"/>
    <w:rsid w:val="008E12B0"/>
    <w:rsid w:val="008E30AB"/>
    <w:rsid w:val="008E727B"/>
    <w:rsid w:val="00900602"/>
    <w:rsid w:val="00905FE3"/>
    <w:rsid w:val="009127A5"/>
    <w:rsid w:val="00915A6F"/>
    <w:rsid w:val="00915B3B"/>
    <w:rsid w:val="00920203"/>
    <w:rsid w:val="00922323"/>
    <w:rsid w:val="00930AA0"/>
    <w:rsid w:val="009310AF"/>
    <w:rsid w:val="00941FC2"/>
    <w:rsid w:val="00943891"/>
    <w:rsid w:val="0095174D"/>
    <w:rsid w:val="009604F5"/>
    <w:rsid w:val="0098621D"/>
    <w:rsid w:val="00997B65"/>
    <w:rsid w:val="009B170E"/>
    <w:rsid w:val="009B41F3"/>
    <w:rsid w:val="009B60D9"/>
    <w:rsid w:val="009B7BD4"/>
    <w:rsid w:val="009C57F7"/>
    <w:rsid w:val="009D0026"/>
    <w:rsid w:val="009D5D99"/>
    <w:rsid w:val="009E1ADB"/>
    <w:rsid w:val="009E1B39"/>
    <w:rsid w:val="009E4288"/>
    <w:rsid w:val="009E53E5"/>
    <w:rsid w:val="009F3DEB"/>
    <w:rsid w:val="00A015B7"/>
    <w:rsid w:val="00A0290A"/>
    <w:rsid w:val="00A46F22"/>
    <w:rsid w:val="00A500B9"/>
    <w:rsid w:val="00A52B7C"/>
    <w:rsid w:val="00A549A0"/>
    <w:rsid w:val="00A674F4"/>
    <w:rsid w:val="00A73B88"/>
    <w:rsid w:val="00A81667"/>
    <w:rsid w:val="00A837EC"/>
    <w:rsid w:val="00A85BAB"/>
    <w:rsid w:val="00A867E0"/>
    <w:rsid w:val="00A871E9"/>
    <w:rsid w:val="00A906A1"/>
    <w:rsid w:val="00A916A4"/>
    <w:rsid w:val="00A916B6"/>
    <w:rsid w:val="00AA5B68"/>
    <w:rsid w:val="00AD0954"/>
    <w:rsid w:val="00AD2E18"/>
    <w:rsid w:val="00AD31B8"/>
    <w:rsid w:val="00AD4579"/>
    <w:rsid w:val="00AD61F3"/>
    <w:rsid w:val="00AE06B7"/>
    <w:rsid w:val="00AE2D27"/>
    <w:rsid w:val="00AF0F6F"/>
    <w:rsid w:val="00AF2574"/>
    <w:rsid w:val="00AF6C2C"/>
    <w:rsid w:val="00B013F3"/>
    <w:rsid w:val="00B11017"/>
    <w:rsid w:val="00B113CA"/>
    <w:rsid w:val="00B11559"/>
    <w:rsid w:val="00B13807"/>
    <w:rsid w:val="00B16C0A"/>
    <w:rsid w:val="00B22939"/>
    <w:rsid w:val="00B35DCF"/>
    <w:rsid w:val="00B404FA"/>
    <w:rsid w:val="00B42CB2"/>
    <w:rsid w:val="00B55D08"/>
    <w:rsid w:val="00B7401B"/>
    <w:rsid w:val="00B75F99"/>
    <w:rsid w:val="00B814FF"/>
    <w:rsid w:val="00B816FB"/>
    <w:rsid w:val="00B81E9F"/>
    <w:rsid w:val="00B8516B"/>
    <w:rsid w:val="00B907AC"/>
    <w:rsid w:val="00BA4CD8"/>
    <w:rsid w:val="00BA5CA5"/>
    <w:rsid w:val="00BB2D9A"/>
    <w:rsid w:val="00BB41F8"/>
    <w:rsid w:val="00BC0E5B"/>
    <w:rsid w:val="00BC281A"/>
    <w:rsid w:val="00BC43E5"/>
    <w:rsid w:val="00BC47D9"/>
    <w:rsid w:val="00BC4C6A"/>
    <w:rsid w:val="00BE3AE4"/>
    <w:rsid w:val="00BE3F77"/>
    <w:rsid w:val="00BF4072"/>
    <w:rsid w:val="00C05459"/>
    <w:rsid w:val="00C06018"/>
    <w:rsid w:val="00C133DC"/>
    <w:rsid w:val="00C15244"/>
    <w:rsid w:val="00C1560A"/>
    <w:rsid w:val="00C17649"/>
    <w:rsid w:val="00C222B9"/>
    <w:rsid w:val="00C24044"/>
    <w:rsid w:val="00C24BC0"/>
    <w:rsid w:val="00C26481"/>
    <w:rsid w:val="00C2717F"/>
    <w:rsid w:val="00C32696"/>
    <w:rsid w:val="00C3415F"/>
    <w:rsid w:val="00C34888"/>
    <w:rsid w:val="00C3593D"/>
    <w:rsid w:val="00C35EC6"/>
    <w:rsid w:val="00C3739C"/>
    <w:rsid w:val="00C37A38"/>
    <w:rsid w:val="00C4114B"/>
    <w:rsid w:val="00C50E04"/>
    <w:rsid w:val="00C63FCF"/>
    <w:rsid w:val="00C737A9"/>
    <w:rsid w:val="00C85C6B"/>
    <w:rsid w:val="00C90B4C"/>
    <w:rsid w:val="00C962FF"/>
    <w:rsid w:val="00C96D58"/>
    <w:rsid w:val="00C97A50"/>
    <w:rsid w:val="00CA07CD"/>
    <w:rsid w:val="00CA1051"/>
    <w:rsid w:val="00CA650A"/>
    <w:rsid w:val="00CC42D2"/>
    <w:rsid w:val="00CD41C8"/>
    <w:rsid w:val="00CD6026"/>
    <w:rsid w:val="00CE07C3"/>
    <w:rsid w:val="00CE419B"/>
    <w:rsid w:val="00CE66A1"/>
    <w:rsid w:val="00CE6820"/>
    <w:rsid w:val="00CE7FE7"/>
    <w:rsid w:val="00CF13BE"/>
    <w:rsid w:val="00CF3C48"/>
    <w:rsid w:val="00D01DE3"/>
    <w:rsid w:val="00D02F7E"/>
    <w:rsid w:val="00D04D76"/>
    <w:rsid w:val="00D04DE0"/>
    <w:rsid w:val="00D126CF"/>
    <w:rsid w:val="00D15FAD"/>
    <w:rsid w:val="00D16904"/>
    <w:rsid w:val="00D179DF"/>
    <w:rsid w:val="00D20237"/>
    <w:rsid w:val="00D375A4"/>
    <w:rsid w:val="00D376EB"/>
    <w:rsid w:val="00D37E74"/>
    <w:rsid w:val="00D4285F"/>
    <w:rsid w:val="00D44DAB"/>
    <w:rsid w:val="00D469C1"/>
    <w:rsid w:val="00D54E48"/>
    <w:rsid w:val="00D57E82"/>
    <w:rsid w:val="00D66BF4"/>
    <w:rsid w:val="00D75BE1"/>
    <w:rsid w:val="00D825AE"/>
    <w:rsid w:val="00D8283E"/>
    <w:rsid w:val="00D8578F"/>
    <w:rsid w:val="00D879B9"/>
    <w:rsid w:val="00D96784"/>
    <w:rsid w:val="00D978F4"/>
    <w:rsid w:val="00DA2C87"/>
    <w:rsid w:val="00DA3D44"/>
    <w:rsid w:val="00DA40D8"/>
    <w:rsid w:val="00DA4CCF"/>
    <w:rsid w:val="00DB2CFC"/>
    <w:rsid w:val="00DC654C"/>
    <w:rsid w:val="00DC6CC0"/>
    <w:rsid w:val="00DD056D"/>
    <w:rsid w:val="00DD151C"/>
    <w:rsid w:val="00DD4615"/>
    <w:rsid w:val="00DE3D7C"/>
    <w:rsid w:val="00DE4AC1"/>
    <w:rsid w:val="00DE7976"/>
    <w:rsid w:val="00DF01E9"/>
    <w:rsid w:val="00DF0B9C"/>
    <w:rsid w:val="00DF4B5C"/>
    <w:rsid w:val="00DF7955"/>
    <w:rsid w:val="00E0362F"/>
    <w:rsid w:val="00E050F0"/>
    <w:rsid w:val="00E05667"/>
    <w:rsid w:val="00E14F6C"/>
    <w:rsid w:val="00E20304"/>
    <w:rsid w:val="00E31C95"/>
    <w:rsid w:val="00E32404"/>
    <w:rsid w:val="00E32C34"/>
    <w:rsid w:val="00E40425"/>
    <w:rsid w:val="00E428D0"/>
    <w:rsid w:val="00E44F13"/>
    <w:rsid w:val="00E46312"/>
    <w:rsid w:val="00E52B08"/>
    <w:rsid w:val="00E52EC6"/>
    <w:rsid w:val="00E54208"/>
    <w:rsid w:val="00E6044A"/>
    <w:rsid w:val="00E65120"/>
    <w:rsid w:val="00E665E7"/>
    <w:rsid w:val="00E70EE4"/>
    <w:rsid w:val="00E7178B"/>
    <w:rsid w:val="00E71CE6"/>
    <w:rsid w:val="00E84397"/>
    <w:rsid w:val="00E87332"/>
    <w:rsid w:val="00E944EF"/>
    <w:rsid w:val="00EA6646"/>
    <w:rsid w:val="00EB0619"/>
    <w:rsid w:val="00EC0FFE"/>
    <w:rsid w:val="00EC2971"/>
    <w:rsid w:val="00EC5861"/>
    <w:rsid w:val="00ED68D4"/>
    <w:rsid w:val="00EE232B"/>
    <w:rsid w:val="00EE3858"/>
    <w:rsid w:val="00EF28D3"/>
    <w:rsid w:val="00EF411F"/>
    <w:rsid w:val="00F033E5"/>
    <w:rsid w:val="00F06090"/>
    <w:rsid w:val="00F0684A"/>
    <w:rsid w:val="00F12CD5"/>
    <w:rsid w:val="00F15FFC"/>
    <w:rsid w:val="00F204CB"/>
    <w:rsid w:val="00F23068"/>
    <w:rsid w:val="00F2370F"/>
    <w:rsid w:val="00F27E81"/>
    <w:rsid w:val="00F415CD"/>
    <w:rsid w:val="00F46331"/>
    <w:rsid w:val="00F6274F"/>
    <w:rsid w:val="00F76A9B"/>
    <w:rsid w:val="00F905A2"/>
    <w:rsid w:val="00F9451F"/>
    <w:rsid w:val="00FA242C"/>
    <w:rsid w:val="00FA47BD"/>
    <w:rsid w:val="00FB21D5"/>
    <w:rsid w:val="00FC027B"/>
    <w:rsid w:val="00FC1588"/>
    <w:rsid w:val="00FC17CB"/>
    <w:rsid w:val="00FD5B83"/>
    <w:rsid w:val="00FE0596"/>
    <w:rsid w:val="00FE067F"/>
    <w:rsid w:val="00FE2F60"/>
    <w:rsid w:val="00FF0A08"/>
    <w:rsid w:val="00FF23C3"/>
    <w:rsid w:val="00FF7F0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22C2C"/>
    <w:pPr>
      <w:widowControl w:val="0"/>
      <w:jc w:val="both"/>
    </w:pPr>
    <w:rPr>
      <w:rFonts w:cs="Calibri"/>
      <w:szCs w:val="21"/>
    </w:rPr>
  </w:style>
  <w:style w:type="paragraph" w:styleId="Heading1">
    <w:name w:val="heading 1"/>
    <w:basedOn w:val="Normal"/>
    <w:next w:val="Normal"/>
    <w:link w:val="Heading1Char"/>
    <w:uiPriority w:val="99"/>
    <w:qFormat/>
    <w:rsid w:val="00A871E9"/>
    <w:pPr>
      <w:keepNext/>
      <w:keepLines/>
      <w:numPr>
        <w:numId w:val="1"/>
      </w:numPr>
      <w:spacing w:before="340" w:after="330" w:line="578" w:lineRule="auto"/>
      <w:ind w:left="906" w:hangingChars="205" w:hanging="906"/>
      <w:outlineLvl w:val="0"/>
    </w:pPr>
    <w:rPr>
      <w:b/>
      <w:bCs/>
      <w:color w:val="000000"/>
      <w:kern w:val="44"/>
      <w:sz w:val="44"/>
      <w:szCs w:val="44"/>
    </w:rPr>
  </w:style>
  <w:style w:type="paragraph" w:styleId="Heading2">
    <w:name w:val="heading 2"/>
    <w:basedOn w:val="Normal"/>
    <w:next w:val="Normal"/>
    <w:link w:val="Heading2Char"/>
    <w:uiPriority w:val="99"/>
    <w:qFormat/>
    <w:rsid w:val="007008BF"/>
    <w:pPr>
      <w:keepNext/>
      <w:keepLines/>
      <w:numPr>
        <w:ilvl w:val="1"/>
        <w:numId w:val="1"/>
      </w:numPr>
      <w:spacing w:before="260" w:after="260" w:line="416" w:lineRule="auto"/>
      <w:outlineLvl w:val="1"/>
    </w:pPr>
    <w:rPr>
      <w:rFonts w:ascii="Cambria" w:hAnsi="Cambria" w:cs="Cambria"/>
      <w:b/>
      <w:bCs/>
      <w:sz w:val="32"/>
      <w:szCs w:val="32"/>
    </w:rPr>
  </w:style>
  <w:style w:type="paragraph" w:styleId="Heading3">
    <w:name w:val="heading 3"/>
    <w:basedOn w:val="Normal"/>
    <w:next w:val="Normal"/>
    <w:link w:val="Heading3Char"/>
    <w:uiPriority w:val="99"/>
    <w:qFormat/>
    <w:rsid w:val="007008BF"/>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7008BF"/>
    <w:pPr>
      <w:keepNext/>
      <w:keepLines/>
      <w:numPr>
        <w:ilvl w:val="3"/>
        <w:numId w:val="1"/>
      </w:numPr>
      <w:spacing w:before="280" w:after="290" w:line="376" w:lineRule="auto"/>
      <w:outlineLvl w:val="3"/>
    </w:pPr>
    <w:rPr>
      <w:rFonts w:ascii="Cambria" w:hAnsi="Cambria" w:cs="Cambria"/>
      <w:b/>
      <w:bCs/>
      <w:sz w:val="28"/>
      <w:szCs w:val="28"/>
    </w:rPr>
  </w:style>
  <w:style w:type="paragraph" w:styleId="Heading5">
    <w:name w:val="heading 5"/>
    <w:basedOn w:val="Normal"/>
    <w:next w:val="Normal"/>
    <w:link w:val="Heading5Char"/>
    <w:uiPriority w:val="99"/>
    <w:qFormat/>
    <w:rsid w:val="007008BF"/>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7008BF"/>
    <w:pPr>
      <w:keepNext/>
      <w:keepLines/>
      <w:numPr>
        <w:ilvl w:val="5"/>
        <w:numId w:val="1"/>
      </w:numPr>
      <w:spacing w:before="240" w:after="64" w:line="320" w:lineRule="auto"/>
      <w:outlineLvl w:val="5"/>
    </w:pPr>
    <w:rPr>
      <w:rFonts w:ascii="Cambria" w:hAnsi="Cambria" w:cs="Cambria"/>
      <w:b/>
      <w:bCs/>
      <w:sz w:val="24"/>
      <w:szCs w:val="24"/>
    </w:rPr>
  </w:style>
  <w:style w:type="paragraph" w:styleId="Heading7">
    <w:name w:val="heading 7"/>
    <w:basedOn w:val="Normal"/>
    <w:next w:val="Normal"/>
    <w:link w:val="Heading7Char"/>
    <w:uiPriority w:val="99"/>
    <w:qFormat/>
    <w:rsid w:val="007008BF"/>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9"/>
    <w:qFormat/>
    <w:rsid w:val="007008BF"/>
    <w:pPr>
      <w:keepNext/>
      <w:keepLines/>
      <w:numPr>
        <w:ilvl w:val="7"/>
        <w:numId w:val="1"/>
      </w:numPr>
      <w:spacing w:before="240" w:after="64" w:line="320" w:lineRule="auto"/>
      <w:outlineLvl w:val="7"/>
    </w:pPr>
    <w:rPr>
      <w:rFonts w:ascii="Cambria" w:hAnsi="Cambria" w:cs="Cambria"/>
      <w:sz w:val="24"/>
      <w:szCs w:val="24"/>
    </w:rPr>
  </w:style>
  <w:style w:type="paragraph" w:styleId="Heading9">
    <w:name w:val="heading 9"/>
    <w:basedOn w:val="Normal"/>
    <w:next w:val="Normal"/>
    <w:link w:val="Heading9Char"/>
    <w:uiPriority w:val="99"/>
    <w:qFormat/>
    <w:rsid w:val="007008BF"/>
    <w:pPr>
      <w:keepNext/>
      <w:keepLines/>
      <w:numPr>
        <w:ilvl w:val="8"/>
        <w:numId w:val="1"/>
      </w:numPr>
      <w:spacing w:before="240" w:after="64" w:line="320" w:lineRule="auto"/>
      <w:outlineLvl w:val="8"/>
    </w:pPr>
    <w:rPr>
      <w:rFonts w:ascii="Cambria" w:hAnsi="Cambria" w:cs="Cambri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871E9"/>
    <w:rPr>
      <w:rFonts w:cs="Times New Roman"/>
      <w:b/>
      <w:bCs/>
      <w:color w:val="000000"/>
      <w:kern w:val="44"/>
      <w:sz w:val="44"/>
      <w:szCs w:val="44"/>
    </w:rPr>
  </w:style>
  <w:style w:type="character" w:customStyle="1" w:styleId="Heading2Char">
    <w:name w:val="Heading 2 Char"/>
    <w:basedOn w:val="DefaultParagraphFont"/>
    <w:link w:val="Heading2"/>
    <w:uiPriority w:val="99"/>
    <w:locked/>
    <w:rsid w:val="007008BF"/>
    <w:rPr>
      <w:rFonts w:ascii="Cambria" w:hAnsi="Cambria" w:cs="Cambria"/>
      <w:b/>
      <w:bCs/>
      <w:kern w:val="2"/>
      <w:sz w:val="32"/>
      <w:szCs w:val="32"/>
    </w:rPr>
  </w:style>
  <w:style w:type="character" w:customStyle="1" w:styleId="Heading3Char">
    <w:name w:val="Heading 3 Char"/>
    <w:basedOn w:val="DefaultParagraphFont"/>
    <w:link w:val="Heading3"/>
    <w:uiPriority w:val="99"/>
    <w:locked/>
    <w:rsid w:val="007008BF"/>
    <w:rPr>
      <w:rFonts w:cs="Times New Roman"/>
      <w:b/>
      <w:bCs/>
      <w:kern w:val="2"/>
      <w:sz w:val="32"/>
      <w:szCs w:val="32"/>
    </w:rPr>
  </w:style>
  <w:style w:type="character" w:customStyle="1" w:styleId="Heading4Char">
    <w:name w:val="Heading 4 Char"/>
    <w:basedOn w:val="DefaultParagraphFont"/>
    <w:link w:val="Heading4"/>
    <w:uiPriority w:val="99"/>
    <w:semiHidden/>
    <w:locked/>
    <w:rsid w:val="007008BF"/>
    <w:rPr>
      <w:rFonts w:ascii="Cambria" w:eastAsia="宋体" w:hAnsi="Cambria" w:cs="Cambria"/>
      <w:b/>
      <w:bCs/>
      <w:kern w:val="2"/>
      <w:sz w:val="28"/>
      <w:szCs w:val="28"/>
    </w:rPr>
  </w:style>
  <w:style w:type="character" w:customStyle="1" w:styleId="Heading5Char">
    <w:name w:val="Heading 5 Char"/>
    <w:basedOn w:val="DefaultParagraphFont"/>
    <w:link w:val="Heading5"/>
    <w:uiPriority w:val="99"/>
    <w:semiHidden/>
    <w:locked/>
    <w:rsid w:val="007008BF"/>
    <w:rPr>
      <w:rFonts w:cs="Times New Roman"/>
      <w:b/>
      <w:bCs/>
      <w:kern w:val="2"/>
      <w:sz w:val="28"/>
      <w:szCs w:val="28"/>
    </w:rPr>
  </w:style>
  <w:style w:type="character" w:customStyle="1" w:styleId="Heading6Char">
    <w:name w:val="Heading 6 Char"/>
    <w:basedOn w:val="DefaultParagraphFont"/>
    <w:link w:val="Heading6"/>
    <w:uiPriority w:val="99"/>
    <w:semiHidden/>
    <w:locked/>
    <w:rsid w:val="007008BF"/>
    <w:rPr>
      <w:rFonts w:ascii="Cambria" w:eastAsia="宋体" w:hAnsi="Cambria" w:cs="Cambria"/>
      <w:b/>
      <w:bCs/>
      <w:kern w:val="2"/>
      <w:sz w:val="24"/>
      <w:szCs w:val="24"/>
    </w:rPr>
  </w:style>
  <w:style w:type="character" w:customStyle="1" w:styleId="Heading7Char">
    <w:name w:val="Heading 7 Char"/>
    <w:basedOn w:val="DefaultParagraphFont"/>
    <w:link w:val="Heading7"/>
    <w:uiPriority w:val="99"/>
    <w:semiHidden/>
    <w:locked/>
    <w:rsid w:val="007008BF"/>
    <w:rPr>
      <w:rFonts w:cs="Times New Roman"/>
      <w:b/>
      <w:bCs/>
      <w:kern w:val="2"/>
      <w:sz w:val="24"/>
      <w:szCs w:val="24"/>
    </w:rPr>
  </w:style>
  <w:style w:type="character" w:customStyle="1" w:styleId="Heading8Char">
    <w:name w:val="Heading 8 Char"/>
    <w:basedOn w:val="DefaultParagraphFont"/>
    <w:link w:val="Heading8"/>
    <w:uiPriority w:val="99"/>
    <w:semiHidden/>
    <w:locked/>
    <w:rsid w:val="007008BF"/>
    <w:rPr>
      <w:rFonts w:ascii="Cambria" w:eastAsia="宋体" w:hAnsi="Cambria" w:cs="Cambria"/>
      <w:kern w:val="2"/>
      <w:sz w:val="24"/>
      <w:szCs w:val="24"/>
    </w:rPr>
  </w:style>
  <w:style w:type="character" w:customStyle="1" w:styleId="Heading9Char">
    <w:name w:val="Heading 9 Char"/>
    <w:basedOn w:val="DefaultParagraphFont"/>
    <w:link w:val="Heading9"/>
    <w:uiPriority w:val="99"/>
    <w:semiHidden/>
    <w:locked/>
    <w:rsid w:val="007008BF"/>
    <w:rPr>
      <w:rFonts w:ascii="Cambria" w:eastAsia="宋体" w:hAnsi="Cambria" w:cs="Cambria"/>
      <w:kern w:val="2"/>
      <w:sz w:val="21"/>
      <w:szCs w:val="21"/>
    </w:rPr>
  </w:style>
  <w:style w:type="paragraph" w:styleId="Header">
    <w:name w:val="header"/>
    <w:basedOn w:val="Normal"/>
    <w:link w:val="HeaderChar"/>
    <w:uiPriority w:val="99"/>
    <w:rsid w:val="008942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94227"/>
    <w:rPr>
      <w:rFonts w:cs="Times New Roman"/>
      <w:sz w:val="18"/>
      <w:szCs w:val="18"/>
    </w:rPr>
  </w:style>
  <w:style w:type="paragraph" w:styleId="Footer">
    <w:name w:val="footer"/>
    <w:basedOn w:val="Normal"/>
    <w:link w:val="FooterChar"/>
    <w:uiPriority w:val="99"/>
    <w:rsid w:val="008942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94227"/>
    <w:rPr>
      <w:rFonts w:cs="Times New Roman"/>
      <w:sz w:val="18"/>
      <w:szCs w:val="18"/>
    </w:rPr>
  </w:style>
  <w:style w:type="paragraph" w:styleId="BalloonText">
    <w:name w:val="Balloon Text"/>
    <w:basedOn w:val="Normal"/>
    <w:link w:val="BalloonTextChar"/>
    <w:uiPriority w:val="99"/>
    <w:semiHidden/>
    <w:rsid w:val="00F06090"/>
    <w:rPr>
      <w:sz w:val="18"/>
      <w:szCs w:val="18"/>
    </w:rPr>
  </w:style>
  <w:style w:type="character" w:customStyle="1" w:styleId="BalloonTextChar">
    <w:name w:val="Balloon Text Char"/>
    <w:basedOn w:val="DefaultParagraphFont"/>
    <w:link w:val="BalloonText"/>
    <w:uiPriority w:val="99"/>
    <w:semiHidden/>
    <w:locked/>
    <w:rsid w:val="00F06090"/>
    <w:rPr>
      <w:rFonts w:cs="Times New Roman"/>
      <w:sz w:val="18"/>
      <w:szCs w:val="18"/>
    </w:rPr>
  </w:style>
  <w:style w:type="paragraph" w:styleId="DocumentMap">
    <w:name w:val="Document Map"/>
    <w:basedOn w:val="Normal"/>
    <w:link w:val="DocumentMapChar"/>
    <w:uiPriority w:val="99"/>
    <w:semiHidden/>
    <w:rsid w:val="007008BF"/>
    <w:rPr>
      <w:rFonts w:ascii="宋体" w:cs="宋体"/>
      <w:sz w:val="18"/>
      <w:szCs w:val="18"/>
    </w:rPr>
  </w:style>
  <w:style w:type="character" w:customStyle="1" w:styleId="DocumentMapChar">
    <w:name w:val="Document Map Char"/>
    <w:basedOn w:val="DefaultParagraphFont"/>
    <w:link w:val="DocumentMap"/>
    <w:uiPriority w:val="99"/>
    <w:semiHidden/>
    <w:locked/>
    <w:rsid w:val="007008BF"/>
    <w:rPr>
      <w:rFonts w:ascii="宋体" w:cs="宋体"/>
      <w:kern w:val="2"/>
      <w:sz w:val="18"/>
      <w:szCs w:val="18"/>
    </w:rPr>
  </w:style>
  <w:style w:type="table" w:styleId="TableGrid">
    <w:name w:val="Table Grid"/>
    <w:basedOn w:val="TableNormal"/>
    <w:uiPriority w:val="99"/>
    <w:rsid w:val="00603AD4"/>
    <w:rPr>
      <w:rFonts w:cs="Calibri"/>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
    <w:name w:val="浅色底纹1"/>
    <w:uiPriority w:val="99"/>
    <w:rsid w:val="00B42CB2"/>
    <w:rPr>
      <w:rFonts w:cs="Calibri"/>
      <w:color w:val="000000"/>
      <w:kern w:val="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11">
    <w:name w:val="浅色底纹 - 强调文字颜色 11"/>
    <w:uiPriority w:val="99"/>
    <w:rsid w:val="00B42CB2"/>
    <w:rPr>
      <w:rFonts w:cs="Calibri"/>
      <w:color w:val="365F91"/>
      <w:kern w:val="0"/>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character" w:customStyle="1" w:styleId="shorttext">
    <w:name w:val="short_text"/>
    <w:basedOn w:val="DefaultParagraphFont"/>
    <w:uiPriority w:val="99"/>
    <w:rsid w:val="00F6274F"/>
    <w:rPr>
      <w:rFonts w:cs="Times New Roman"/>
    </w:rPr>
  </w:style>
  <w:style w:type="paragraph" w:customStyle="1" w:styleId="Default">
    <w:name w:val="Default"/>
    <w:uiPriority w:val="99"/>
    <w:rsid w:val="00C962FF"/>
    <w:pPr>
      <w:widowControl w:val="0"/>
      <w:autoSpaceDE w:val="0"/>
      <w:autoSpaceDN w:val="0"/>
      <w:adjustRightInd w:val="0"/>
    </w:pPr>
    <w:rPr>
      <w:rFonts w:ascii="宋体" w:cs="宋体"/>
      <w:color w:val="000000"/>
      <w:kern w:val="0"/>
      <w:sz w:val="24"/>
      <w:szCs w:val="24"/>
    </w:rPr>
  </w:style>
  <w:style w:type="paragraph" w:styleId="NoSpacing">
    <w:name w:val="No Spacing"/>
    <w:link w:val="NoSpacingChar"/>
    <w:uiPriority w:val="99"/>
    <w:qFormat/>
    <w:rsid w:val="00604E45"/>
    <w:rPr>
      <w:rFonts w:cs="Calibri"/>
      <w:kern w:val="0"/>
      <w:sz w:val="22"/>
    </w:rPr>
  </w:style>
  <w:style w:type="character" w:customStyle="1" w:styleId="NoSpacingChar">
    <w:name w:val="No Spacing Char"/>
    <w:basedOn w:val="DefaultParagraphFont"/>
    <w:link w:val="NoSpacing"/>
    <w:uiPriority w:val="99"/>
    <w:locked/>
    <w:rsid w:val="00604E45"/>
    <w:rPr>
      <w:rFonts w:cs="Calibri"/>
      <w:sz w:val="22"/>
      <w:szCs w:val="22"/>
      <w:lang w:val="en-US" w:eastAsia="zh-CN" w:bidi="ar-SA"/>
    </w:rPr>
  </w:style>
  <w:style w:type="paragraph" w:customStyle="1" w:styleId="3CBD5A742C28424DA5172AD252E32316">
    <w:name w:val="3CBD5A742C28424DA5172AD252E32316"/>
    <w:uiPriority w:val="99"/>
    <w:rsid w:val="004C677B"/>
    <w:pPr>
      <w:spacing w:after="200" w:line="276" w:lineRule="auto"/>
    </w:pPr>
    <w:rPr>
      <w:rFonts w:cs="Calibri"/>
      <w:kern w:val="0"/>
      <w:sz w:val="22"/>
    </w:rPr>
  </w:style>
  <w:style w:type="paragraph" w:styleId="TOCHeading">
    <w:name w:val="TOC Heading"/>
    <w:basedOn w:val="Heading1"/>
    <w:next w:val="Normal"/>
    <w:uiPriority w:val="99"/>
    <w:qFormat/>
    <w:rsid w:val="004C677B"/>
    <w:pPr>
      <w:widowControl/>
      <w:numPr>
        <w:numId w:val="0"/>
      </w:numPr>
      <w:spacing w:before="480" w:after="0" w:line="276" w:lineRule="auto"/>
      <w:jc w:val="left"/>
      <w:outlineLvl w:val="9"/>
    </w:pPr>
    <w:rPr>
      <w:rFonts w:ascii="Cambria" w:hAnsi="Cambria" w:cs="Cambria"/>
      <w:color w:val="365F91"/>
      <w:kern w:val="0"/>
      <w:sz w:val="28"/>
      <w:szCs w:val="28"/>
    </w:rPr>
  </w:style>
  <w:style w:type="paragraph" w:styleId="TOC1">
    <w:name w:val="toc 1"/>
    <w:basedOn w:val="Normal"/>
    <w:next w:val="Normal"/>
    <w:autoRedefine/>
    <w:uiPriority w:val="99"/>
    <w:rsid w:val="004C677B"/>
  </w:style>
  <w:style w:type="paragraph" w:styleId="TOC2">
    <w:name w:val="toc 2"/>
    <w:basedOn w:val="Normal"/>
    <w:next w:val="Normal"/>
    <w:autoRedefine/>
    <w:uiPriority w:val="99"/>
    <w:rsid w:val="004C677B"/>
    <w:pPr>
      <w:ind w:leftChars="200" w:left="420"/>
    </w:pPr>
  </w:style>
  <w:style w:type="character" w:styleId="Hyperlink">
    <w:name w:val="Hyperlink"/>
    <w:basedOn w:val="DefaultParagraphFont"/>
    <w:uiPriority w:val="99"/>
    <w:rsid w:val="004C677B"/>
    <w:rPr>
      <w:rFonts w:cs="Times New Roman"/>
      <w:color w:val="0000FF"/>
      <w:u w:val="single"/>
    </w:rPr>
  </w:style>
  <w:style w:type="paragraph" w:styleId="ListParagraph">
    <w:name w:val="List Paragraph"/>
    <w:basedOn w:val="Normal"/>
    <w:uiPriority w:val="99"/>
    <w:qFormat/>
    <w:rsid w:val="00512827"/>
    <w:pPr>
      <w:ind w:firstLineChars="200" w:firstLine="420"/>
    </w:pPr>
  </w:style>
  <w:style w:type="paragraph" w:styleId="TOC3">
    <w:name w:val="toc 3"/>
    <w:basedOn w:val="Normal"/>
    <w:next w:val="Normal"/>
    <w:autoRedefine/>
    <w:uiPriority w:val="99"/>
    <w:rsid w:val="00EE3858"/>
    <w:pPr>
      <w:ind w:leftChars="400" w:left="840"/>
    </w:pPr>
  </w:style>
  <w:style w:type="character" w:styleId="PlaceholderText">
    <w:name w:val="Placeholder Text"/>
    <w:basedOn w:val="DefaultParagraphFont"/>
    <w:uiPriority w:val="99"/>
    <w:semiHidden/>
    <w:rsid w:val="00B13807"/>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698042390">
      <w:marLeft w:val="0"/>
      <w:marRight w:val="0"/>
      <w:marTop w:val="0"/>
      <w:marBottom w:val="0"/>
      <w:divBdr>
        <w:top w:val="none" w:sz="0" w:space="0" w:color="auto"/>
        <w:left w:val="none" w:sz="0" w:space="0" w:color="auto"/>
        <w:bottom w:val="none" w:sz="0" w:space="0" w:color="auto"/>
        <w:right w:val="none" w:sz="0" w:space="0" w:color="auto"/>
      </w:divBdr>
    </w:div>
    <w:div w:id="1698042391">
      <w:marLeft w:val="0"/>
      <w:marRight w:val="0"/>
      <w:marTop w:val="0"/>
      <w:marBottom w:val="0"/>
      <w:divBdr>
        <w:top w:val="none" w:sz="0" w:space="0" w:color="auto"/>
        <w:left w:val="none" w:sz="0" w:space="0" w:color="auto"/>
        <w:bottom w:val="none" w:sz="0" w:space="0" w:color="auto"/>
        <w:right w:val="none" w:sz="0" w:space="0" w:color="auto"/>
      </w:divBdr>
      <w:divsChild>
        <w:div w:id="1698042383">
          <w:marLeft w:val="0"/>
          <w:marRight w:val="0"/>
          <w:marTop w:val="0"/>
          <w:marBottom w:val="0"/>
          <w:divBdr>
            <w:top w:val="none" w:sz="0" w:space="0" w:color="auto"/>
            <w:left w:val="none" w:sz="0" w:space="0" w:color="auto"/>
            <w:bottom w:val="none" w:sz="0" w:space="0" w:color="auto"/>
            <w:right w:val="none" w:sz="0" w:space="0" w:color="auto"/>
          </w:divBdr>
          <w:divsChild>
            <w:div w:id="1698042384">
              <w:marLeft w:val="0"/>
              <w:marRight w:val="0"/>
              <w:marTop w:val="0"/>
              <w:marBottom w:val="0"/>
              <w:divBdr>
                <w:top w:val="none" w:sz="0" w:space="0" w:color="auto"/>
                <w:left w:val="none" w:sz="0" w:space="0" w:color="auto"/>
                <w:bottom w:val="none" w:sz="0" w:space="0" w:color="auto"/>
                <w:right w:val="none" w:sz="0" w:space="0" w:color="auto"/>
              </w:divBdr>
              <w:divsChild>
                <w:div w:id="1698042393">
                  <w:marLeft w:val="0"/>
                  <w:marRight w:val="0"/>
                  <w:marTop w:val="0"/>
                  <w:marBottom w:val="0"/>
                  <w:divBdr>
                    <w:top w:val="none" w:sz="0" w:space="0" w:color="auto"/>
                    <w:left w:val="none" w:sz="0" w:space="0" w:color="auto"/>
                    <w:bottom w:val="none" w:sz="0" w:space="0" w:color="auto"/>
                    <w:right w:val="none" w:sz="0" w:space="0" w:color="auto"/>
                  </w:divBdr>
                  <w:divsChild>
                    <w:div w:id="1698042392">
                      <w:marLeft w:val="0"/>
                      <w:marRight w:val="0"/>
                      <w:marTop w:val="0"/>
                      <w:marBottom w:val="0"/>
                      <w:divBdr>
                        <w:top w:val="none" w:sz="0" w:space="0" w:color="auto"/>
                        <w:left w:val="none" w:sz="0" w:space="0" w:color="auto"/>
                        <w:bottom w:val="none" w:sz="0" w:space="0" w:color="auto"/>
                        <w:right w:val="none" w:sz="0" w:space="0" w:color="auto"/>
                      </w:divBdr>
                      <w:divsChild>
                        <w:div w:id="1698042388">
                          <w:marLeft w:val="0"/>
                          <w:marRight w:val="0"/>
                          <w:marTop w:val="0"/>
                          <w:marBottom w:val="0"/>
                          <w:divBdr>
                            <w:top w:val="none" w:sz="0" w:space="0" w:color="auto"/>
                            <w:left w:val="none" w:sz="0" w:space="0" w:color="auto"/>
                            <w:bottom w:val="none" w:sz="0" w:space="0" w:color="auto"/>
                            <w:right w:val="none" w:sz="0" w:space="0" w:color="auto"/>
                          </w:divBdr>
                          <w:divsChild>
                            <w:div w:id="1698042385">
                              <w:marLeft w:val="0"/>
                              <w:marRight w:val="0"/>
                              <w:marTop w:val="0"/>
                              <w:marBottom w:val="0"/>
                              <w:divBdr>
                                <w:top w:val="none" w:sz="0" w:space="0" w:color="auto"/>
                                <w:left w:val="none" w:sz="0" w:space="0" w:color="auto"/>
                                <w:bottom w:val="none" w:sz="0" w:space="0" w:color="auto"/>
                                <w:right w:val="none" w:sz="0" w:space="0" w:color="auto"/>
                              </w:divBdr>
                              <w:divsChild>
                                <w:div w:id="1698042389">
                                  <w:marLeft w:val="0"/>
                                  <w:marRight w:val="0"/>
                                  <w:marTop w:val="0"/>
                                  <w:marBottom w:val="0"/>
                                  <w:divBdr>
                                    <w:top w:val="single" w:sz="6" w:space="0" w:color="F5F5F5"/>
                                    <w:left w:val="single" w:sz="6" w:space="0" w:color="F5F5F5"/>
                                    <w:bottom w:val="single" w:sz="6" w:space="0" w:color="F5F5F5"/>
                                    <w:right w:val="single" w:sz="6" w:space="0" w:color="F5F5F5"/>
                                  </w:divBdr>
                                  <w:divsChild>
                                    <w:div w:id="1698042387">
                                      <w:marLeft w:val="0"/>
                                      <w:marRight w:val="0"/>
                                      <w:marTop w:val="0"/>
                                      <w:marBottom w:val="0"/>
                                      <w:divBdr>
                                        <w:top w:val="none" w:sz="0" w:space="0" w:color="auto"/>
                                        <w:left w:val="none" w:sz="0" w:space="0" w:color="auto"/>
                                        <w:bottom w:val="none" w:sz="0" w:space="0" w:color="auto"/>
                                        <w:right w:val="none" w:sz="0" w:space="0" w:color="auto"/>
                                      </w:divBdr>
                                      <w:divsChild>
                                        <w:div w:id="1698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610</TotalTime>
  <Pages>12</Pages>
  <Words>1166</Words>
  <Characters>6647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《glj2》               需求分析及程序开发报告</dc:title>
  <dc:subject>[v1.0.2]</dc:subject>
  <dc:creator>老易(QQ:921795  Mobil:13974863868)</dc:creator>
  <cp:keywords/>
  <dc:description/>
  <cp:lastModifiedBy>微软用户</cp:lastModifiedBy>
  <cp:revision>10</cp:revision>
  <dcterms:created xsi:type="dcterms:W3CDTF">2014-01-21T08:17:00Z</dcterms:created>
  <dcterms:modified xsi:type="dcterms:W3CDTF">2014-02-26T00:45:00Z</dcterms:modified>
</cp:coreProperties>
</file>