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906180" w:rsidP="003A27D1">
      <w:pPr>
        <w:spacing w:line="360" w:lineRule="auto"/>
        <w:jc w:val="center"/>
        <w:rPr>
          <w:rFonts w:ascii="Verdana" w:hAnsi="Verdana"/>
        </w:rPr>
      </w:pPr>
      <w:r>
        <w:rPr>
          <w:rFonts w:ascii="Verdana" w:hAnsi="Verdana"/>
          <w:b/>
          <w:u w:val="single"/>
        </w:rPr>
        <w:t>MALWARE OPENING PORTS</w:t>
      </w:r>
    </w:p>
    <w:p w:rsidR="00B9210C" w:rsidRDefault="00B9210C" w:rsidP="003A27D1">
      <w:pPr>
        <w:spacing w:line="360" w:lineRule="auto"/>
        <w:jc w:val="center"/>
        <w:rPr>
          <w:rFonts w:ascii="Verdana" w:hAnsi="Verdana"/>
        </w:rPr>
      </w:pPr>
    </w:p>
    <w:p w:rsidR="00F77E7F" w:rsidRDefault="00723F37" w:rsidP="003C13BD">
      <w:pPr>
        <w:pStyle w:val="ListParagraph"/>
        <w:numPr>
          <w:ilvl w:val="0"/>
          <w:numId w:val="3"/>
        </w:numPr>
        <w:spacing w:line="360" w:lineRule="auto"/>
        <w:jc w:val="both"/>
        <w:rPr>
          <w:rFonts w:cs="Times New Roman"/>
        </w:rPr>
      </w:pPr>
      <w:r>
        <w:rPr>
          <w:rFonts w:cs="Times New Roman"/>
          <w:b/>
        </w:rPr>
        <w:t xml:space="preserve">Remote Access Trojan </w:t>
      </w:r>
      <w:r w:rsidRPr="00723F37">
        <w:rPr>
          <w:rFonts w:cs="Times New Roman"/>
          <w:b/>
        </w:rPr>
        <w:t>(RAT</w:t>
      </w:r>
      <w:r w:rsidR="003C13BD">
        <w:rPr>
          <w:rFonts w:cs="Times New Roman"/>
          <w:b/>
        </w:rPr>
        <w:t>s</w:t>
      </w:r>
      <w:r w:rsidRPr="00723F37">
        <w:rPr>
          <w:rFonts w:cs="Times New Roman"/>
          <w:b/>
        </w:rPr>
        <w:t>)</w:t>
      </w:r>
      <w:r w:rsidRPr="00723F37">
        <w:rPr>
          <w:rFonts w:cs="Times New Roman"/>
        </w:rPr>
        <w:t xml:space="preserve"> are malicious programs that run invisibly on host PCs and permit an intruder remote access and control.</w:t>
      </w:r>
      <w:r>
        <w:rPr>
          <w:rFonts w:cs="Times New Roman"/>
        </w:rPr>
        <w:t xml:space="preserve"> </w:t>
      </w:r>
      <w:r w:rsidR="003C13BD" w:rsidRPr="003C13BD">
        <w:rPr>
          <w:rFonts w:cs="Times New Roman"/>
        </w:rPr>
        <w:t xml:space="preserve">Intruders ultimately launch the server program on a victim's machine. (Intruders can use a program called a </w:t>
      </w:r>
      <w:r w:rsidR="003C13BD" w:rsidRPr="003C13BD">
        <w:rPr>
          <w:rFonts w:cs="Times New Roman"/>
          <w:i/>
        </w:rPr>
        <w:t>binder</w:t>
      </w:r>
      <w:r w:rsidR="003C13BD" w:rsidRPr="003C13BD">
        <w:rPr>
          <w:rFonts w:cs="Times New Roman"/>
        </w:rPr>
        <w:t xml:space="preserve"> to combine RATs with legitimate executables so that the RATs execute in the background while the legitimate applications run, leaving victims unaware of the scurrilous activities.) In many cases, intruders can customize the server program: </w:t>
      </w:r>
      <w:r w:rsidR="003C13BD" w:rsidRPr="003C13BD">
        <w:rPr>
          <w:rFonts w:cs="Times New Roman"/>
          <w:highlight w:val="yellow"/>
        </w:rPr>
        <w:t>set IP port numbers</w:t>
      </w:r>
      <w:r w:rsidR="003C13BD" w:rsidRPr="003C13BD">
        <w:rPr>
          <w:rFonts w:cs="Times New Roman"/>
        </w:rPr>
        <w:t>; define when the program starts, what it's called, how it hides, and whether it uses encryption; customize logon passwords; and determine when and how the program communicates. After defining the server executable's behavior, the intruder generates the program, then tricks the host machine's owner into running it</w:t>
      </w:r>
      <w:r w:rsidR="0062542A">
        <w:rPr>
          <w:rFonts w:cs="Times New Roman"/>
        </w:rPr>
        <w:t xml:space="preserve"> [1]</w:t>
      </w:r>
      <w:r w:rsidR="003C13BD" w:rsidRPr="003C13BD">
        <w:rPr>
          <w:rFonts w:cs="Times New Roman"/>
        </w:rPr>
        <w:t>.</w:t>
      </w:r>
    </w:p>
    <w:p w:rsidR="00D33DF8" w:rsidRPr="00D33DF8" w:rsidRDefault="00D33DF8" w:rsidP="00D33DF8">
      <w:pPr>
        <w:pStyle w:val="ListParagraph"/>
        <w:spacing w:line="360" w:lineRule="auto"/>
        <w:jc w:val="both"/>
        <w:rPr>
          <w:rFonts w:cs="Times New Roman"/>
        </w:rPr>
      </w:pPr>
      <w:r>
        <w:rPr>
          <w:rFonts w:cs="Times New Roman"/>
          <w:i/>
        </w:rPr>
        <w:t>Note:</w:t>
      </w:r>
      <w:r>
        <w:rPr>
          <w:rFonts w:cs="Times New Roman"/>
        </w:rPr>
        <w:t xml:space="preserve"> These programs may be able to access </w:t>
      </w:r>
      <w:r>
        <w:rPr>
          <w:rFonts w:cs="Times New Roman"/>
          <w:i/>
        </w:rPr>
        <w:t>File System</w:t>
      </w:r>
      <w:r>
        <w:rPr>
          <w:rFonts w:cs="Times New Roman"/>
        </w:rPr>
        <w:t xml:space="preserve"> or </w:t>
      </w:r>
      <w:r>
        <w:rPr>
          <w:rFonts w:cs="Times New Roman"/>
          <w:i/>
        </w:rPr>
        <w:t>memory</w:t>
      </w:r>
      <w:r>
        <w:rPr>
          <w:rFonts w:cs="Times New Roman"/>
        </w:rPr>
        <w:t xml:space="preserve"> on the victim’s computer</w:t>
      </w: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F77E7F" w:rsidRDefault="00F77E7F" w:rsidP="003A27D1">
      <w:pPr>
        <w:spacing w:line="360" w:lineRule="auto"/>
        <w:jc w:val="both"/>
        <w:rPr>
          <w:rFonts w:cs="Times New Roman"/>
        </w:rPr>
      </w:pPr>
    </w:p>
    <w:p w:rsidR="001C7C23" w:rsidRDefault="00F77E7F" w:rsidP="003A27D1">
      <w:pPr>
        <w:spacing w:line="360" w:lineRule="auto"/>
        <w:jc w:val="both"/>
        <w:rPr>
          <w:rFonts w:cs="Times New Roman"/>
          <w:b/>
        </w:rPr>
      </w:pPr>
      <w:bookmarkStart w:id="0" w:name="_GoBack"/>
      <w:bookmarkEnd w:id="0"/>
      <w:r>
        <w:rPr>
          <w:rFonts w:cs="Times New Roman"/>
          <w:b/>
        </w:rPr>
        <w:lastRenderedPageBreak/>
        <w:t>REFERENCES</w:t>
      </w:r>
    </w:p>
    <w:p w:rsidR="001C7C23" w:rsidRDefault="001C7C23" w:rsidP="003A27D1">
      <w:pPr>
        <w:spacing w:line="360" w:lineRule="auto"/>
        <w:jc w:val="both"/>
        <w:rPr>
          <w:rFonts w:cs="Times New Roman"/>
          <w:b/>
        </w:rPr>
      </w:pPr>
    </w:p>
    <w:p w:rsidR="00B57084" w:rsidRDefault="00B57084" w:rsidP="00B57084">
      <w:pPr>
        <w:pStyle w:val="ListParagraph"/>
        <w:numPr>
          <w:ilvl w:val="0"/>
          <w:numId w:val="2"/>
        </w:numPr>
        <w:spacing w:line="360" w:lineRule="auto"/>
        <w:rPr>
          <w:rFonts w:cs="Times New Roman"/>
        </w:rPr>
      </w:pPr>
      <w:hyperlink r:id="rId5" w:history="1">
        <w:r w:rsidRPr="001963ED">
          <w:rPr>
            <w:rStyle w:val="Hyperlink"/>
            <w:rFonts w:cs="Times New Roman"/>
          </w:rPr>
          <w:t>https://technet.microsoft.com/en-us/library/dd632947.aspx</w:t>
        </w:r>
      </w:hyperlink>
    </w:p>
    <w:p w:rsidR="00B57084" w:rsidRPr="00546C5A" w:rsidRDefault="00B57084" w:rsidP="00B57084">
      <w:pPr>
        <w:pStyle w:val="ListParagraph"/>
        <w:numPr>
          <w:ilvl w:val="0"/>
          <w:numId w:val="2"/>
        </w:numPr>
        <w:spacing w:line="360" w:lineRule="auto"/>
        <w:rPr>
          <w:rFonts w:cs="Times New Roman"/>
        </w:rPr>
      </w:pPr>
    </w:p>
    <w:sectPr w:rsidR="00B57084" w:rsidRPr="0054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640A8"/>
    <w:rsid w:val="000F4939"/>
    <w:rsid w:val="00123FD9"/>
    <w:rsid w:val="00125660"/>
    <w:rsid w:val="001A64D8"/>
    <w:rsid w:val="001C7C23"/>
    <w:rsid w:val="003A27D1"/>
    <w:rsid w:val="003C13BD"/>
    <w:rsid w:val="00546C5A"/>
    <w:rsid w:val="0062542A"/>
    <w:rsid w:val="00723F37"/>
    <w:rsid w:val="007920C7"/>
    <w:rsid w:val="008564F6"/>
    <w:rsid w:val="00906180"/>
    <w:rsid w:val="00A15AE5"/>
    <w:rsid w:val="00B24BC0"/>
    <w:rsid w:val="00B57084"/>
    <w:rsid w:val="00B6211A"/>
    <w:rsid w:val="00B9210C"/>
    <w:rsid w:val="00BE3599"/>
    <w:rsid w:val="00CE10FB"/>
    <w:rsid w:val="00CF6E99"/>
    <w:rsid w:val="00D33DF8"/>
    <w:rsid w:val="00D73C80"/>
    <w:rsid w:val="00DA4965"/>
    <w:rsid w:val="00DE684C"/>
    <w:rsid w:val="00E22744"/>
    <w:rsid w:val="00F0030A"/>
    <w:rsid w:val="00F2792E"/>
    <w:rsid w:val="00F77E7F"/>
    <w:rsid w:val="00FB673A"/>
    <w:rsid w:val="00F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E29D"/>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us/library/dd632947.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33</cp:revision>
  <dcterms:created xsi:type="dcterms:W3CDTF">2017-05-19T18:37:00Z</dcterms:created>
  <dcterms:modified xsi:type="dcterms:W3CDTF">2017-05-19T21:50:00Z</dcterms:modified>
</cp:coreProperties>
</file>