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2C5E5" w14:textId="3E227464" w:rsidR="002C74EB" w:rsidRPr="003D72F0" w:rsidRDefault="004C2983" w:rsidP="00912873">
      <w:pPr>
        <w:rPr>
          <w:rFonts w:eastAsia="Times New Roman"/>
          <w:b/>
          <w:color w:val="7030A0"/>
          <w:shd w:val="clear" w:color="auto" w:fill="FFFFFF"/>
        </w:rPr>
      </w:pPr>
      <w:r>
        <w:rPr>
          <w:rFonts w:eastAsia="Times New Roman"/>
          <w:b/>
          <w:color w:val="7030A0"/>
          <w:shd w:val="clear" w:color="auto" w:fill="FFFFFF"/>
        </w:rPr>
        <w:t>SOAP parameter Tampering</w:t>
      </w:r>
    </w:p>
    <w:p w14:paraId="04580D80" w14:textId="1EB68324" w:rsidR="004C2983" w:rsidRDefault="004C2983" w:rsidP="004C2983">
      <w:pPr>
        <w:pStyle w:val="NormalWeb"/>
        <w:shd w:val="clear" w:color="auto" w:fill="FFFFFF"/>
        <w:spacing w:before="120" w:beforeAutospacing="0" w:after="120" w:afterAutospacing="0"/>
        <w:jc w:val="both"/>
        <w:rPr>
          <w:b/>
          <w:color w:val="252525"/>
          <w:sz w:val="20"/>
          <w:szCs w:val="20"/>
        </w:rPr>
      </w:pPr>
      <w:r>
        <w:rPr>
          <w:b/>
          <w:color w:val="252525"/>
          <w:sz w:val="20"/>
          <w:szCs w:val="20"/>
        </w:rPr>
        <w:t>Description 1</w:t>
      </w:r>
    </w:p>
    <w:p w14:paraId="7CD102D2" w14:textId="79663D81" w:rsidR="004C2983" w:rsidRPr="004C2983" w:rsidRDefault="004C2983" w:rsidP="004C2983">
      <w:pPr>
        <w:jc w:val="both"/>
        <w:rPr>
          <w:rFonts w:eastAsia="Times New Roman"/>
          <w:sz w:val="20"/>
          <w:szCs w:val="20"/>
        </w:rPr>
      </w:pPr>
      <w:r w:rsidRPr="004C2983">
        <w:rPr>
          <w:rFonts w:eastAsia="Times New Roman"/>
          <w:color w:val="000000"/>
          <w:sz w:val="20"/>
          <w:szCs w:val="20"/>
          <w:shd w:val="clear" w:color="auto" w:fill="FFFFFF"/>
        </w:rPr>
        <w:t xml:space="preserve">An attacker sends a SOAP message where the field values are other than what the server is likely to expect in order to precipitate non-standard server behavior. In a SOAP message, parameters take the form of values within XML elements. The server will have an XML schema that indicates certain restrictions on these parameter values. For example, the server may expect a parameter to be a string with fewer than 10 characters, or a number less than 100. In a SOAP parameter tampering attack, an attacker either violates this schema, or takes advantage of flexibility within the scheme (for example, a lack of a character limit) to provide parameters that a server might not expect. Examples of unexpected parameters include oversized data, data with different data types, inserting metacharacters within data, and sending contextually inappropriate data (for example, sending a non-existent product name in a product name field or using an out-of-order sequence number). Results of this attack can include </w:t>
      </w:r>
      <w:r w:rsidRPr="004C2983">
        <w:rPr>
          <w:rFonts w:eastAsia="Times New Roman"/>
          <w:b/>
          <w:color w:val="000000"/>
          <w:sz w:val="20"/>
          <w:szCs w:val="20"/>
          <w:shd w:val="clear" w:color="auto" w:fill="FFFFFF"/>
        </w:rPr>
        <w:t>information disclosure, denial of service, or even execution of arbitrary code</w:t>
      </w:r>
      <w:r w:rsidRPr="004C2983">
        <w:rPr>
          <w:rFonts w:eastAsia="Times New Roman"/>
          <w:color w:val="000000"/>
          <w:sz w:val="20"/>
          <w:szCs w:val="20"/>
          <w:shd w:val="clear" w:color="auto" w:fill="FFFFFF"/>
        </w:rPr>
        <w:t>.</w:t>
      </w:r>
      <w:r>
        <w:rPr>
          <w:rFonts w:eastAsia="Times New Roman"/>
          <w:color w:val="000000"/>
          <w:sz w:val="20"/>
          <w:szCs w:val="20"/>
          <w:shd w:val="clear" w:color="auto" w:fill="FFFFFF"/>
        </w:rPr>
        <w:t xml:space="preserve"> [1]</w:t>
      </w:r>
    </w:p>
    <w:p w14:paraId="4AD7EA22" w14:textId="77777777" w:rsidR="004C2983" w:rsidRPr="004C2983" w:rsidRDefault="004C2983" w:rsidP="004C2983">
      <w:pPr>
        <w:pStyle w:val="NormalWeb"/>
        <w:shd w:val="clear" w:color="auto" w:fill="FFFFFF"/>
        <w:spacing w:before="120" w:beforeAutospacing="0" w:after="120" w:afterAutospacing="0"/>
        <w:jc w:val="both"/>
        <w:rPr>
          <w:b/>
          <w:color w:val="252525"/>
          <w:sz w:val="20"/>
          <w:szCs w:val="20"/>
        </w:rPr>
      </w:pPr>
    </w:p>
    <w:p w14:paraId="5069208B" w14:textId="77777777" w:rsidR="00C941E9" w:rsidRPr="002C74EB" w:rsidRDefault="00C941E9" w:rsidP="00912873">
      <w:pPr>
        <w:rPr>
          <w:rFonts w:eastAsia="Times New Roman"/>
          <w:b/>
          <w:color w:val="0070C0"/>
          <w:sz w:val="20"/>
          <w:szCs w:val="20"/>
          <w:shd w:val="clear" w:color="auto" w:fill="FFFFFF"/>
        </w:rPr>
      </w:pPr>
    </w:p>
    <w:p w14:paraId="3613E8DE" w14:textId="5A0F863B" w:rsidR="001E0DA7" w:rsidRDefault="007A257C" w:rsidP="001E0DA7">
      <w:pPr>
        <w:jc w:val="both"/>
        <w:rPr>
          <w:b/>
          <w:color w:val="FF0000"/>
          <w:sz w:val="20"/>
          <w:szCs w:val="20"/>
        </w:rPr>
      </w:pPr>
      <w:r>
        <w:rPr>
          <w:b/>
          <w:color w:val="252525"/>
          <w:sz w:val="20"/>
          <w:szCs w:val="20"/>
        </w:rPr>
        <w:t>Description 2</w:t>
      </w:r>
      <w:r w:rsidR="001E0DA7" w:rsidRPr="00005748">
        <w:rPr>
          <w:b/>
          <w:color w:val="FF0000"/>
          <w:sz w:val="20"/>
          <w:szCs w:val="20"/>
        </w:rPr>
        <w:t xml:space="preserve"> </w:t>
      </w:r>
    </w:p>
    <w:p w14:paraId="2C0012DD" w14:textId="77777777" w:rsidR="004C2983" w:rsidRPr="004C2983" w:rsidRDefault="004C2983" w:rsidP="004C2983">
      <w:pPr>
        <w:pStyle w:val="NormalWeb"/>
        <w:shd w:val="clear" w:color="auto" w:fill="FFFFFF"/>
        <w:spacing w:before="120" w:beforeAutospacing="0" w:after="120" w:afterAutospacing="0"/>
        <w:jc w:val="both"/>
        <w:rPr>
          <w:color w:val="252525"/>
          <w:sz w:val="20"/>
          <w:szCs w:val="20"/>
        </w:rPr>
      </w:pPr>
      <w:r w:rsidRPr="004C2983">
        <w:rPr>
          <w:color w:val="252525"/>
          <w:sz w:val="20"/>
          <w:szCs w:val="20"/>
        </w:rPr>
        <w:t>Usually each SOAP request contains some sort of parameter that is passed to the application logic. If the application logic doesn't check what type of parameters are passed a classical buffer overflow within the application logic can easily occur if the parameters are out of bound. A simple example is a string value whose range of values is exceeded.</w:t>
      </w:r>
    </w:p>
    <w:p w14:paraId="40F7A5D7" w14:textId="37B68AAD" w:rsidR="004C2983" w:rsidRDefault="004C2983" w:rsidP="004C2983">
      <w:pPr>
        <w:pStyle w:val="NormalWeb"/>
        <w:shd w:val="clear" w:color="auto" w:fill="FFFFFF"/>
        <w:spacing w:before="120" w:beforeAutospacing="0" w:after="120" w:afterAutospacing="0"/>
        <w:jc w:val="both"/>
        <w:rPr>
          <w:color w:val="252525"/>
          <w:sz w:val="20"/>
          <w:szCs w:val="20"/>
        </w:rPr>
      </w:pPr>
      <w:r w:rsidRPr="004C2983">
        <w:rPr>
          <w:color w:val="252525"/>
          <w:sz w:val="20"/>
          <w:szCs w:val="20"/>
        </w:rPr>
        <w:t xml:space="preserve">NOTE: This attack is not web application specific. All applications processing user input might be vulnerable to this attack. </w:t>
      </w:r>
      <w:r>
        <w:rPr>
          <w:color w:val="252525"/>
          <w:sz w:val="20"/>
          <w:szCs w:val="20"/>
        </w:rPr>
        <w:t xml:space="preserve"> [2] </w:t>
      </w:r>
    </w:p>
    <w:p w14:paraId="70F2D50E" w14:textId="77777777" w:rsidR="004C2983" w:rsidRDefault="004C2983" w:rsidP="004C2983">
      <w:pPr>
        <w:pStyle w:val="NormalWeb"/>
        <w:shd w:val="clear" w:color="auto" w:fill="FFFFFF"/>
        <w:spacing w:before="120" w:beforeAutospacing="0" w:after="120" w:afterAutospacing="0"/>
        <w:jc w:val="both"/>
        <w:rPr>
          <w:color w:val="252525"/>
          <w:sz w:val="20"/>
          <w:szCs w:val="20"/>
        </w:rPr>
      </w:pPr>
    </w:p>
    <w:p w14:paraId="1620056D" w14:textId="1635F03A" w:rsidR="004C2983" w:rsidRDefault="004C2983" w:rsidP="004C2983">
      <w:pPr>
        <w:jc w:val="both"/>
        <w:rPr>
          <w:rFonts w:ascii="Helvetica" w:eastAsia="Times New Roman" w:hAnsi="Helvetica"/>
          <w:color w:val="252525"/>
          <w:sz w:val="21"/>
          <w:szCs w:val="21"/>
          <w:shd w:val="clear" w:color="auto" w:fill="FFFFFF"/>
        </w:rPr>
      </w:pPr>
      <w:r w:rsidRPr="004C2983">
        <w:rPr>
          <w:rFonts w:ascii="Helvetica" w:eastAsia="Times New Roman" w:hAnsi="Helvetica"/>
          <w:b/>
          <w:color w:val="252525"/>
          <w:sz w:val="21"/>
          <w:szCs w:val="21"/>
          <w:shd w:val="clear" w:color="auto" w:fill="FFFFFF"/>
        </w:rPr>
        <w:t>Example.</w:t>
      </w:r>
      <w:r>
        <w:rPr>
          <w:rFonts w:ascii="Helvetica" w:eastAsia="Times New Roman" w:hAnsi="Helvetica"/>
          <w:color w:val="252525"/>
          <w:sz w:val="21"/>
          <w:szCs w:val="21"/>
          <w:shd w:val="clear" w:color="auto" w:fill="FFFFFF"/>
        </w:rPr>
        <w:t xml:space="preserve">  Let us assume that the attacked web service expects an integer value between 0 to 15. Which equals a variable size of 4 bits</w:t>
      </w:r>
      <w:r w:rsidRPr="004C2983">
        <w:rPr>
          <w:rFonts w:ascii="Helvetica" w:eastAsia="Times New Roman" w:hAnsi="Helvetica"/>
          <w:b/>
          <w:color w:val="252525"/>
          <w:sz w:val="21"/>
          <w:szCs w:val="21"/>
          <w:shd w:val="clear" w:color="auto" w:fill="FFFFFF"/>
        </w:rPr>
        <w:t>. If an attacker passes an integer smaller than 0 or greater than 15 a buffer overflow will occur if the application logic does not handle this exception</w:t>
      </w:r>
      <w:r>
        <w:rPr>
          <w:rFonts w:ascii="Helvetica" w:eastAsia="Times New Roman" w:hAnsi="Helvetica"/>
          <w:color w:val="252525"/>
          <w:sz w:val="21"/>
          <w:szCs w:val="21"/>
          <w:shd w:val="clear" w:color="auto" w:fill="FFFFFF"/>
        </w:rPr>
        <w:t>. In Listing 1, the passed value is 20.</w:t>
      </w:r>
    </w:p>
    <w:p w14:paraId="2CB11122" w14:textId="77777777" w:rsidR="004C2983" w:rsidRDefault="004C2983" w:rsidP="004C2983">
      <w:pPr>
        <w:jc w:val="both"/>
        <w:rPr>
          <w:rFonts w:ascii="Helvetica" w:eastAsia="Times New Roman" w:hAnsi="Helvetica"/>
          <w:color w:val="252525"/>
          <w:sz w:val="21"/>
          <w:szCs w:val="21"/>
          <w:shd w:val="clear" w:color="auto" w:fill="FFFFFF"/>
        </w:rPr>
      </w:pPr>
    </w:p>
    <w:p w14:paraId="172C6C88" w14:textId="77777777" w:rsidR="004C2983" w:rsidRPr="004C2983" w:rsidRDefault="004C2983" w:rsidP="004C298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eastAsiaTheme="minorEastAsia" w:hAnsi="Courier" w:cs="Courier New"/>
          <w:color w:val="000000"/>
          <w:sz w:val="21"/>
          <w:szCs w:val="21"/>
        </w:rPr>
      </w:pPr>
      <w:r w:rsidRPr="004C2983">
        <w:rPr>
          <w:rFonts w:ascii="Courier" w:eastAsiaTheme="minorEastAsia" w:hAnsi="Courier" w:cs="Courier New"/>
          <w:color w:val="BC7A00"/>
          <w:sz w:val="21"/>
          <w:szCs w:val="21"/>
        </w:rPr>
        <w:t>&lt;?xml version=”1.0” encoding=”UTF-8”?&gt;</w:t>
      </w:r>
    </w:p>
    <w:p w14:paraId="1E4C6E68" w14:textId="77777777" w:rsidR="004C2983" w:rsidRPr="004C2983" w:rsidRDefault="004C2983" w:rsidP="004C298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eastAsiaTheme="minorEastAsia" w:hAnsi="Courier" w:cs="Courier New"/>
          <w:color w:val="000000"/>
          <w:sz w:val="21"/>
          <w:szCs w:val="21"/>
        </w:rPr>
      </w:pPr>
      <w:r w:rsidRPr="004C2983">
        <w:rPr>
          <w:rFonts w:ascii="Courier" w:eastAsiaTheme="minorEastAsia" w:hAnsi="Courier" w:cs="Courier New"/>
          <w:b/>
          <w:bCs/>
          <w:color w:val="008000"/>
          <w:sz w:val="21"/>
          <w:szCs w:val="21"/>
        </w:rPr>
        <w:t>&lt;soap:Envelope</w:t>
      </w:r>
      <w:r w:rsidRPr="004C2983">
        <w:rPr>
          <w:rFonts w:ascii="Courier" w:eastAsiaTheme="minorEastAsia" w:hAnsi="Courier" w:cs="Courier New"/>
          <w:color w:val="000000"/>
          <w:sz w:val="21"/>
          <w:szCs w:val="21"/>
        </w:rPr>
        <w:t xml:space="preserve"> </w:t>
      </w:r>
      <w:r w:rsidRPr="004C2983">
        <w:rPr>
          <w:rFonts w:ascii="Courier" w:eastAsiaTheme="minorEastAsia" w:hAnsi="Courier" w:cs="Courier New"/>
          <w:color w:val="7D9029"/>
          <w:sz w:val="21"/>
          <w:szCs w:val="21"/>
        </w:rPr>
        <w:t>xmlns:soap=</w:t>
      </w:r>
      <w:r w:rsidRPr="004C2983">
        <w:rPr>
          <w:rFonts w:ascii="Courier" w:eastAsiaTheme="minorEastAsia" w:hAnsi="Courier" w:cs="Courier New"/>
          <w:color w:val="BA2121"/>
          <w:sz w:val="21"/>
          <w:szCs w:val="21"/>
        </w:rPr>
        <w:t>”http://schemas.xmlsoap.org/soap/envelope/”</w:t>
      </w:r>
      <w:r w:rsidRPr="004C2983">
        <w:rPr>
          <w:rFonts w:ascii="Courier" w:eastAsiaTheme="minorEastAsia" w:hAnsi="Courier" w:cs="Courier New"/>
          <w:color w:val="000000"/>
          <w:sz w:val="21"/>
          <w:szCs w:val="21"/>
        </w:rPr>
        <w:t xml:space="preserve"> </w:t>
      </w:r>
      <w:r w:rsidRPr="004C2983">
        <w:rPr>
          <w:rFonts w:ascii="Courier" w:eastAsiaTheme="minorEastAsia" w:hAnsi="Courier" w:cs="Courier New"/>
          <w:color w:val="7D9029"/>
          <w:sz w:val="21"/>
          <w:szCs w:val="21"/>
        </w:rPr>
        <w:t>xmlns:ns=</w:t>
      </w:r>
      <w:r w:rsidRPr="004C2983">
        <w:rPr>
          <w:rFonts w:ascii="Courier" w:eastAsiaTheme="minorEastAsia" w:hAnsi="Courier" w:cs="Courier New"/>
          <w:color w:val="BA2121"/>
          <w:sz w:val="21"/>
          <w:szCs w:val="21"/>
        </w:rPr>
        <w:t>”http://example.org/soap/”</w:t>
      </w:r>
      <w:r w:rsidRPr="004C2983">
        <w:rPr>
          <w:rFonts w:ascii="Courier" w:eastAsiaTheme="minorEastAsia" w:hAnsi="Courier" w:cs="Courier New"/>
          <w:b/>
          <w:bCs/>
          <w:color w:val="008000"/>
          <w:sz w:val="21"/>
          <w:szCs w:val="21"/>
        </w:rPr>
        <w:t>&gt;</w:t>
      </w:r>
    </w:p>
    <w:p w14:paraId="75344CD1" w14:textId="77777777" w:rsidR="004C2983" w:rsidRPr="004C2983" w:rsidRDefault="004C2983" w:rsidP="004C298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eastAsiaTheme="minorEastAsia" w:hAnsi="Courier" w:cs="Courier New"/>
          <w:color w:val="000000"/>
          <w:sz w:val="21"/>
          <w:szCs w:val="21"/>
        </w:rPr>
      </w:pPr>
      <w:r w:rsidRPr="004C2983">
        <w:rPr>
          <w:rFonts w:ascii="Courier" w:eastAsiaTheme="minorEastAsia" w:hAnsi="Courier" w:cs="Courier New"/>
          <w:b/>
          <w:bCs/>
          <w:color w:val="008000"/>
          <w:sz w:val="21"/>
          <w:szCs w:val="21"/>
        </w:rPr>
        <w:t>&lt;soap:Body&gt;</w:t>
      </w:r>
    </w:p>
    <w:p w14:paraId="7273E13D" w14:textId="77777777" w:rsidR="004C2983" w:rsidRPr="004C2983" w:rsidRDefault="004C2983" w:rsidP="004C298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eastAsiaTheme="minorEastAsia" w:hAnsi="Courier" w:cs="Courier New"/>
          <w:color w:val="000000"/>
          <w:sz w:val="21"/>
          <w:szCs w:val="21"/>
        </w:rPr>
      </w:pPr>
      <w:r w:rsidRPr="004C2983">
        <w:rPr>
          <w:rFonts w:ascii="Courier" w:eastAsiaTheme="minorEastAsia" w:hAnsi="Courier" w:cs="Courier New"/>
          <w:color w:val="000000"/>
          <w:sz w:val="21"/>
          <w:szCs w:val="21"/>
        </w:rPr>
        <w:t xml:space="preserve">   </w:t>
      </w:r>
      <w:r w:rsidRPr="004C2983">
        <w:rPr>
          <w:rFonts w:ascii="Courier" w:eastAsiaTheme="minorEastAsia" w:hAnsi="Courier" w:cs="Courier New"/>
          <w:b/>
          <w:bCs/>
          <w:color w:val="008000"/>
          <w:sz w:val="21"/>
          <w:szCs w:val="21"/>
        </w:rPr>
        <w:t>&lt;soap:Value&gt;</w:t>
      </w:r>
      <w:r w:rsidRPr="004C2983">
        <w:rPr>
          <w:rFonts w:ascii="Courier" w:eastAsiaTheme="minorEastAsia" w:hAnsi="Courier" w:cs="Courier New"/>
          <w:color w:val="000000"/>
          <w:sz w:val="21"/>
          <w:szCs w:val="21"/>
        </w:rPr>
        <w:t>20</w:t>
      </w:r>
      <w:r w:rsidRPr="004C2983">
        <w:rPr>
          <w:rFonts w:ascii="Courier" w:eastAsiaTheme="minorEastAsia" w:hAnsi="Courier" w:cs="Courier New"/>
          <w:b/>
          <w:bCs/>
          <w:color w:val="008000"/>
          <w:sz w:val="21"/>
          <w:szCs w:val="21"/>
        </w:rPr>
        <w:t>&lt;/soap:Value&gt;</w:t>
      </w:r>
    </w:p>
    <w:p w14:paraId="6294CFFA" w14:textId="77777777" w:rsidR="004C2983" w:rsidRPr="004C2983" w:rsidRDefault="004C2983" w:rsidP="004C2983">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eastAsiaTheme="minorEastAsia" w:hAnsi="Courier" w:cs="Courier New"/>
          <w:color w:val="000000"/>
          <w:sz w:val="21"/>
          <w:szCs w:val="21"/>
        </w:rPr>
      </w:pPr>
      <w:r w:rsidRPr="004C2983">
        <w:rPr>
          <w:rFonts w:ascii="Courier" w:eastAsiaTheme="minorEastAsia" w:hAnsi="Courier" w:cs="Courier New"/>
          <w:b/>
          <w:bCs/>
          <w:color w:val="008000"/>
          <w:sz w:val="21"/>
          <w:szCs w:val="21"/>
        </w:rPr>
        <w:t>&lt;/soap:Body&gt;</w:t>
      </w:r>
    </w:p>
    <w:p w14:paraId="2EE45B7E" w14:textId="197437DB" w:rsidR="004C2983" w:rsidRPr="002C1F0C" w:rsidRDefault="004C2983" w:rsidP="002C1F0C">
      <w:pPr>
        <w:pBdr>
          <w:top w:val="single" w:sz="6" w:space="12" w:color="DDDDDD"/>
          <w:left w:val="single" w:sz="6" w:space="12" w:color="DDDDDD"/>
          <w:bottom w:val="single" w:sz="6" w:space="12" w:color="DDDDDD"/>
          <w:right w:val="single" w:sz="6" w:space="12" w:color="DDDDDD"/>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w:eastAsiaTheme="minorEastAsia" w:hAnsi="Courier" w:cs="Courier New"/>
          <w:color w:val="000000"/>
          <w:sz w:val="21"/>
          <w:szCs w:val="21"/>
        </w:rPr>
      </w:pPr>
      <w:r w:rsidRPr="004C2983">
        <w:rPr>
          <w:rFonts w:ascii="Courier" w:eastAsiaTheme="minorEastAsia" w:hAnsi="Courier" w:cs="Courier New"/>
          <w:b/>
          <w:bCs/>
          <w:color w:val="008000"/>
          <w:sz w:val="21"/>
          <w:szCs w:val="21"/>
        </w:rPr>
        <w:t>&lt;/soap:Envelope&gt;</w:t>
      </w:r>
    </w:p>
    <w:p w14:paraId="5405E7F1" w14:textId="77777777" w:rsidR="004C2983" w:rsidRDefault="004C2983" w:rsidP="001E0DA7">
      <w:pPr>
        <w:jc w:val="both"/>
        <w:rPr>
          <w:color w:val="252525"/>
          <w:sz w:val="20"/>
          <w:szCs w:val="20"/>
        </w:rPr>
      </w:pPr>
    </w:p>
    <w:p w14:paraId="17F78B2F" w14:textId="77777777" w:rsidR="001E0DA7" w:rsidRDefault="001E0DA7" w:rsidP="001E0DA7">
      <w:pPr>
        <w:jc w:val="both"/>
        <w:rPr>
          <w:color w:val="252525"/>
          <w:sz w:val="20"/>
          <w:szCs w:val="20"/>
        </w:rPr>
      </w:pPr>
    </w:p>
    <w:p w14:paraId="0EA33EFA" w14:textId="209D77B4" w:rsidR="001E0DA7" w:rsidRDefault="001E0DA7" w:rsidP="001E0DA7">
      <w:pPr>
        <w:jc w:val="both"/>
        <w:rPr>
          <w:b/>
          <w:color w:val="252525"/>
          <w:sz w:val="20"/>
          <w:szCs w:val="20"/>
        </w:rPr>
      </w:pPr>
      <w:r w:rsidRPr="001E0DA7">
        <w:rPr>
          <w:b/>
          <w:color w:val="252525"/>
          <w:sz w:val="20"/>
          <w:szCs w:val="20"/>
        </w:rPr>
        <w:t>De</w:t>
      </w:r>
      <w:r w:rsidR="00331525">
        <w:rPr>
          <w:b/>
          <w:color w:val="252525"/>
          <w:sz w:val="20"/>
          <w:szCs w:val="20"/>
        </w:rPr>
        <w:t>scription</w:t>
      </w:r>
      <w:r w:rsidRPr="001E0DA7">
        <w:rPr>
          <w:b/>
          <w:color w:val="252525"/>
          <w:sz w:val="20"/>
          <w:szCs w:val="20"/>
        </w:rPr>
        <w:t xml:space="preserve"> 3</w:t>
      </w:r>
    </w:p>
    <w:p w14:paraId="4E72033B" w14:textId="63B1075C" w:rsidR="00C63361" w:rsidRPr="002C1F0C" w:rsidRDefault="002C1F0C" w:rsidP="002C1F0C">
      <w:pPr>
        <w:jc w:val="both"/>
        <w:rPr>
          <w:rFonts w:eastAsia="Times New Roman"/>
          <w:b/>
          <w:sz w:val="20"/>
          <w:szCs w:val="20"/>
        </w:rPr>
      </w:pPr>
      <w:r w:rsidRPr="002C1F0C">
        <w:rPr>
          <w:rFonts w:eastAsia="Times New Roman"/>
          <w:color w:val="000000"/>
          <w:sz w:val="20"/>
          <w:szCs w:val="20"/>
          <w:shd w:val="clear" w:color="auto" w:fill="FFFFFF"/>
        </w:rPr>
        <w:t xml:space="preserve">An attacker modifies the parameters of the SOAP message that is sent from the service consumer to the service provider to initiate a SQL injection attack. On the service provider side, the SOAP message is parsed and parameters are not properly validated before being used to access a database in a way that does not use parameter binding, thus </w:t>
      </w:r>
      <w:r w:rsidRPr="002C1F0C">
        <w:rPr>
          <w:rFonts w:eastAsia="Times New Roman"/>
          <w:b/>
          <w:color w:val="000000"/>
          <w:sz w:val="20"/>
          <w:szCs w:val="20"/>
          <w:shd w:val="clear" w:color="auto" w:fill="FFFFFF"/>
        </w:rPr>
        <w:t>enabling the attacker to control the structure of the executed SQL query. This pattern describes a SQL injection attack with the delivery mechanism being a SOAP message.</w:t>
      </w:r>
    </w:p>
    <w:p w14:paraId="2D3C5371" w14:textId="77777777" w:rsidR="003D72F0" w:rsidRPr="002C74EB" w:rsidRDefault="003D72F0" w:rsidP="003D72F0">
      <w:pPr>
        <w:rPr>
          <w:rFonts w:eastAsia="Times New Roman"/>
          <w:b/>
          <w:color w:val="0070C0"/>
          <w:sz w:val="20"/>
          <w:szCs w:val="20"/>
        </w:rPr>
      </w:pPr>
    </w:p>
    <w:p w14:paraId="7A8B03B3" w14:textId="295F8474" w:rsidR="002C74EB" w:rsidRDefault="002C74EB" w:rsidP="00EE14A5">
      <w:pPr>
        <w:rPr>
          <w:rFonts w:eastAsia="Times New Roman"/>
          <w:color w:val="000000" w:themeColor="text1"/>
          <w:sz w:val="20"/>
          <w:szCs w:val="20"/>
        </w:rPr>
      </w:pPr>
    </w:p>
    <w:p w14:paraId="69C81E92" w14:textId="51F78C7F" w:rsidR="003D72F0" w:rsidRDefault="003D72F0" w:rsidP="003D72F0">
      <w:pPr>
        <w:pStyle w:val="NormalWeb"/>
        <w:shd w:val="clear" w:color="auto" w:fill="FFFFFF"/>
        <w:spacing w:before="120" w:beforeAutospacing="0" w:after="120" w:afterAutospacing="0"/>
        <w:rPr>
          <w:rFonts w:eastAsia="Times New Roman"/>
          <w:b/>
          <w:color w:val="7030A0"/>
          <w:shd w:val="clear" w:color="auto" w:fill="FFFFFF"/>
        </w:rPr>
      </w:pPr>
      <w:r>
        <w:rPr>
          <w:rFonts w:eastAsia="Times New Roman"/>
          <w:b/>
          <w:color w:val="7030A0"/>
          <w:shd w:val="clear" w:color="auto" w:fill="FFFFFF"/>
        </w:rPr>
        <w:t>Reference</w:t>
      </w:r>
    </w:p>
    <w:p w14:paraId="62526A95" w14:textId="161E2520" w:rsidR="004C2983" w:rsidRDefault="004C2983"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sidRPr="004C2983">
        <w:rPr>
          <w:rFonts w:eastAsia="Times New Roman"/>
          <w:b/>
          <w:color w:val="7030A0"/>
          <w:sz w:val="20"/>
          <w:szCs w:val="20"/>
          <w:shd w:val="clear" w:color="auto" w:fill="FFFFFF"/>
        </w:rPr>
        <w:t xml:space="preserve">[1] </w:t>
      </w:r>
      <w:hyperlink r:id="rId5" w:history="1">
        <w:r w:rsidRPr="004B120C">
          <w:rPr>
            <w:rStyle w:val="Hyperlink"/>
            <w:rFonts w:eastAsia="Times New Roman"/>
            <w:b/>
            <w:sz w:val="20"/>
            <w:szCs w:val="20"/>
            <w:shd w:val="clear" w:color="auto" w:fill="FFFFFF"/>
          </w:rPr>
          <w:t>https://capec.mitre.org/data/definitions/280.html</w:t>
        </w:r>
      </w:hyperlink>
    </w:p>
    <w:p w14:paraId="300F9ECC" w14:textId="09DB1CA1" w:rsidR="004C2983" w:rsidRDefault="004C2983" w:rsidP="003D72F0">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[2] </w:t>
      </w:r>
      <w:hyperlink r:id="rId6" w:history="1">
        <w:r w:rsidRPr="004B120C">
          <w:rPr>
            <w:rStyle w:val="Hyperlink"/>
            <w:rFonts w:eastAsia="Times New Roman"/>
            <w:b/>
            <w:sz w:val="20"/>
            <w:szCs w:val="20"/>
            <w:shd w:val="clear" w:color="auto" w:fill="FFFFFF"/>
          </w:rPr>
          <w:t>http://www.ws-attacks.org/SOAP_Parameter_DOS</w:t>
        </w:r>
      </w:hyperlink>
    </w:p>
    <w:p w14:paraId="5E110F78" w14:textId="55132746" w:rsidR="003D72F0" w:rsidRPr="00B661F4" w:rsidRDefault="004C2983" w:rsidP="00B661F4">
      <w:pPr>
        <w:pStyle w:val="NormalWeb"/>
        <w:shd w:val="clear" w:color="auto" w:fill="FFFFFF"/>
        <w:spacing w:before="120" w:beforeAutospacing="0" w:after="120" w:afterAutospacing="0"/>
        <w:rPr>
          <w:rFonts w:eastAsia="Times New Roman"/>
          <w:b/>
          <w:color w:val="7030A0"/>
          <w:sz w:val="20"/>
          <w:szCs w:val="20"/>
          <w:shd w:val="clear" w:color="auto" w:fill="FFFFFF"/>
        </w:rPr>
      </w:pPr>
      <w:r>
        <w:rPr>
          <w:rFonts w:eastAsia="Times New Roman"/>
          <w:b/>
          <w:color w:val="7030A0"/>
          <w:sz w:val="20"/>
          <w:szCs w:val="20"/>
          <w:shd w:val="clear" w:color="auto" w:fill="FFFFFF"/>
        </w:rPr>
        <w:t xml:space="preserve">[3] </w:t>
      </w:r>
      <w:hyperlink r:id="rId7" w:history="1">
        <w:r w:rsidR="008E04F1" w:rsidRPr="004B120C">
          <w:rPr>
            <w:rStyle w:val="Hyperlink"/>
            <w:rFonts w:eastAsia="Times New Roman"/>
            <w:b/>
            <w:sz w:val="20"/>
            <w:szCs w:val="20"/>
            <w:shd w:val="clear" w:color="auto" w:fill="FFFFFF"/>
          </w:rPr>
          <w:t>https://capec.mitre.org/data/definitions/110.html</w:t>
        </w:r>
      </w:hyperlink>
      <w:bookmarkStart w:id="0" w:name="_GoBack"/>
      <w:bookmarkEnd w:id="0"/>
    </w:p>
    <w:sectPr w:rsidR="003D72F0" w:rsidRPr="00B66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7" type="#_x0000_t75" style="width:11pt;height:11pt" o:bullet="t">
        <v:imagedata r:id="rId1" o:title="mso2DAC"/>
      </v:shape>
    </w:pict>
  </w:numPicBullet>
  <w:abstractNum w:abstractNumId="0">
    <w:nsid w:val="05036CE4"/>
    <w:multiLevelType w:val="hybridMultilevel"/>
    <w:tmpl w:val="07467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3226E"/>
    <w:multiLevelType w:val="hybridMultilevel"/>
    <w:tmpl w:val="7C2E5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8C719F"/>
    <w:multiLevelType w:val="hybridMultilevel"/>
    <w:tmpl w:val="6AA6B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533913"/>
    <w:multiLevelType w:val="hybridMultilevel"/>
    <w:tmpl w:val="AD646B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C623CA"/>
    <w:multiLevelType w:val="hybridMultilevel"/>
    <w:tmpl w:val="8B443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1E0F76"/>
    <w:multiLevelType w:val="hybridMultilevel"/>
    <w:tmpl w:val="AF0845BA"/>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6">
    <w:nsid w:val="1AE202E5"/>
    <w:multiLevelType w:val="hybridMultilevel"/>
    <w:tmpl w:val="2DE041C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EF42B0"/>
    <w:multiLevelType w:val="hybridMultilevel"/>
    <w:tmpl w:val="130E6A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864063"/>
    <w:multiLevelType w:val="hybridMultilevel"/>
    <w:tmpl w:val="CA3E5BDA"/>
    <w:lvl w:ilvl="0" w:tplc="40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CB23C8"/>
    <w:multiLevelType w:val="hybridMultilevel"/>
    <w:tmpl w:val="DA5A27E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836F2A"/>
    <w:multiLevelType w:val="hybridMultilevel"/>
    <w:tmpl w:val="C6BE1476"/>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11">
    <w:nsid w:val="354A0336"/>
    <w:multiLevelType w:val="hybridMultilevel"/>
    <w:tmpl w:val="9BAC8F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A09189D"/>
    <w:multiLevelType w:val="hybridMultilevel"/>
    <w:tmpl w:val="E5488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86602F"/>
    <w:multiLevelType w:val="hybridMultilevel"/>
    <w:tmpl w:val="1ACA415C"/>
    <w:lvl w:ilvl="0" w:tplc="04090011">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2F2547"/>
    <w:multiLevelType w:val="hybridMultilevel"/>
    <w:tmpl w:val="7BD668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39740C"/>
    <w:multiLevelType w:val="multilevel"/>
    <w:tmpl w:val="7CD8FD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446F0FE1"/>
    <w:multiLevelType w:val="hybridMultilevel"/>
    <w:tmpl w:val="8542C9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D1208"/>
    <w:multiLevelType w:val="hybridMultilevel"/>
    <w:tmpl w:val="0790A25A"/>
    <w:lvl w:ilvl="0" w:tplc="08A26A3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531500"/>
    <w:multiLevelType w:val="hybridMultilevel"/>
    <w:tmpl w:val="CE0ACD7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532C80"/>
    <w:multiLevelType w:val="multilevel"/>
    <w:tmpl w:val="AC04C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8BA3155"/>
    <w:multiLevelType w:val="multilevel"/>
    <w:tmpl w:val="9DB83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99B64BE"/>
    <w:multiLevelType w:val="hybridMultilevel"/>
    <w:tmpl w:val="D0503D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4D3D8D"/>
    <w:multiLevelType w:val="hybridMultilevel"/>
    <w:tmpl w:val="641A9D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526E21"/>
    <w:multiLevelType w:val="hybridMultilevel"/>
    <w:tmpl w:val="D3CA8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DE2A41"/>
    <w:multiLevelType w:val="hybridMultilevel"/>
    <w:tmpl w:val="7124EE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3E045D3"/>
    <w:multiLevelType w:val="hybridMultilevel"/>
    <w:tmpl w:val="C98A6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6995785"/>
    <w:multiLevelType w:val="multilevel"/>
    <w:tmpl w:val="A936E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A86F91"/>
    <w:multiLevelType w:val="hybridMultilevel"/>
    <w:tmpl w:val="006EB84E"/>
    <w:lvl w:ilvl="0" w:tplc="04090005">
      <w:start w:val="1"/>
      <w:numFmt w:val="bullet"/>
      <w:lvlText w:val=""/>
      <w:lvlJc w:val="left"/>
      <w:pPr>
        <w:ind w:left="884" w:hanging="360"/>
      </w:pPr>
      <w:rPr>
        <w:rFonts w:ascii="Wingdings" w:hAnsi="Wingdings" w:hint="default"/>
      </w:rPr>
    </w:lvl>
    <w:lvl w:ilvl="1" w:tplc="04090003" w:tentative="1">
      <w:start w:val="1"/>
      <w:numFmt w:val="bullet"/>
      <w:lvlText w:val="o"/>
      <w:lvlJc w:val="left"/>
      <w:pPr>
        <w:ind w:left="1604" w:hanging="360"/>
      </w:pPr>
      <w:rPr>
        <w:rFonts w:ascii="Courier New" w:hAnsi="Courier New" w:cs="Courier New" w:hint="default"/>
      </w:rPr>
    </w:lvl>
    <w:lvl w:ilvl="2" w:tplc="04090005" w:tentative="1">
      <w:start w:val="1"/>
      <w:numFmt w:val="bullet"/>
      <w:lvlText w:val=""/>
      <w:lvlJc w:val="left"/>
      <w:pPr>
        <w:ind w:left="2324" w:hanging="360"/>
      </w:pPr>
      <w:rPr>
        <w:rFonts w:ascii="Wingdings" w:hAnsi="Wingdings" w:hint="default"/>
      </w:rPr>
    </w:lvl>
    <w:lvl w:ilvl="3" w:tplc="04090001" w:tentative="1">
      <w:start w:val="1"/>
      <w:numFmt w:val="bullet"/>
      <w:lvlText w:val=""/>
      <w:lvlJc w:val="left"/>
      <w:pPr>
        <w:ind w:left="3044" w:hanging="360"/>
      </w:pPr>
      <w:rPr>
        <w:rFonts w:ascii="Symbol" w:hAnsi="Symbol" w:hint="default"/>
      </w:rPr>
    </w:lvl>
    <w:lvl w:ilvl="4" w:tplc="04090003" w:tentative="1">
      <w:start w:val="1"/>
      <w:numFmt w:val="bullet"/>
      <w:lvlText w:val="o"/>
      <w:lvlJc w:val="left"/>
      <w:pPr>
        <w:ind w:left="3764" w:hanging="360"/>
      </w:pPr>
      <w:rPr>
        <w:rFonts w:ascii="Courier New" w:hAnsi="Courier New" w:cs="Courier New" w:hint="default"/>
      </w:rPr>
    </w:lvl>
    <w:lvl w:ilvl="5" w:tplc="04090005" w:tentative="1">
      <w:start w:val="1"/>
      <w:numFmt w:val="bullet"/>
      <w:lvlText w:val=""/>
      <w:lvlJc w:val="left"/>
      <w:pPr>
        <w:ind w:left="4484" w:hanging="360"/>
      </w:pPr>
      <w:rPr>
        <w:rFonts w:ascii="Wingdings" w:hAnsi="Wingdings" w:hint="default"/>
      </w:rPr>
    </w:lvl>
    <w:lvl w:ilvl="6" w:tplc="04090001" w:tentative="1">
      <w:start w:val="1"/>
      <w:numFmt w:val="bullet"/>
      <w:lvlText w:val=""/>
      <w:lvlJc w:val="left"/>
      <w:pPr>
        <w:ind w:left="5204" w:hanging="360"/>
      </w:pPr>
      <w:rPr>
        <w:rFonts w:ascii="Symbol" w:hAnsi="Symbol" w:hint="default"/>
      </w:rPr>
    </w:lvl>
    <w:lvl w:ilvl="7" w:tplc="04090003" w:tentative="1">
      <w:start w:val="1"/>
      <w:numFmt w:val="bullet"/>
      <w:lvlText w:val="o"/>
      <w:lvlJc w:val="left"/>
      <w:pPr>
        <w:ind w:left="5924" w:hanging="360"/>
      </w:pPr>
      <w:rPr>
        <w:rFonts w:ascii="Courier New" w:hAnsi="Courier New" w:cs="Courier New" w:hint="default"/>
      </w:rPr>
    </w:lvl>
    <w:lvl w:ilvl="8" w:tplc="04090005" w:tentative="1">
      <w:start w:val="1"/>
      <w:numFmt w:val="bullet"/>
      <w:lvlText w:val=""/>
      <w:lvlJc w:val="left"/>
      <w:pPr>
        <w:ind w:left="6644" w:hanging="360"/>
      </w:pPr>
      <w:rPr>
        <w:rFonts w:ascii="Wingdings" w:hAnsi="Wingdings" w:hint="default"/>
      </w:rPr>
    </w:lvl>
  </w:abstractNum>
  <w:abstractNum w:abstractNumId="28">
    <w:nsid w:val="72091971"/>
    <w:multiLevelType w:val="multilevel"/>
    <w:tmpl w:val="87E289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nsid w:val="74C87D72"/>
    <w:multiLevelType w:val="multilevel"/>
    <w:tmpl w:val="7C58AC2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ascii="Times New Roman" w:hAnsi="Times New Roman" w:cstheme="minorBidi" w:hint="default"/>
        <w:b/>
        <w:sz w:val="20"/>
      </w:rPr>
    </w:lvl>
    <w:lvl w:ilvl="2">
      <w:start w:val="1"/>
      <w:numFmt w:val="decimal"/>
      <w:isLgl/>
      <w:lvlText w:val="%1.%2.%3"/>
      <w:lvlJc w:val="left"/>
      <w:pPr>
        <w:ind w:left="1080" w:hanging="720"/>
      </w:pPr>
      <w:rPr>
        <w:rFonts w:ascii="Times New Roman" w:hAnsi="Times New Roman" w:cstheme="minorBidi" w:hint="default"/>
        <w:b/>
        <w:sz w:val="20"/>
      </w:rPr>
    </w:lvl>
    <w:lvl w:ilvl="3">
      <w:start w:val="1"/>
      <w:numFmt w:val="decimal"/>
      <w:isLgl/>
      <w:lvlText w:val="%1.%2.%3.%4"/>
      <w:lvlJc w:val="left"/>
      <w:pPr>
        <w:ind w:left="1080" w:hanging="720"/>
      </w:pPr>
      <w:rPr>
        <w:rFonts w:ascii="Times New Roman" w:hAnsi="Times New Roman" w:cstheme="minorBidi" w:hint="default"/>
        <w:b/>
        <w:sz w:val="20"/>
      </w:rPr>
    </w:lvl>
    <w:lvl w:ilvl="4">
      <w:start w:val="1"/>
      <w:numFmt w:val="decimal"/>
      <w:isLgl/>
      <w:lvlText w:val="%1.%2.%3.%4.%5"/>
      <w:lvlJc w:val="left"/>
      <w:pPr>
        <w:ind w:left="1440" w:hanging="1080"/>
      </w:pPr>
      <w:rPr>
        <w:rFonts w:ascii="Times New Roman" w:hAnsi="Times New Roman" w:cstheme="minorBidi" w:hint="default"/>
        <w:b/>
        <w:sz w:val="20"/>
      </w:rPr>
    </w:lvl>
    <w:lvl w:ilvl="5">
      <w:start w:val="1"/>
      <w:numFmt w:val="decimal"/>
      <w:isLgl/>
      <w:lvlText w:val="%1.%2.%3.%4.%5.%6"/>
      <w:lvlJc w:val="left"/>
      <w:pPr>
        <w:ind w:left="1440" w:hanging="1080"/>
      </w:pPr>
      <w:rPr>
        <w:rFonts w:ascii="Times New Roman" w:hAnsi="Times New Roman" w:cstheme="minorBidi" w:hint="default"/>
        <w:b/>
        <w:sz w:val="20"/>
      </w:rPr>
    </w:lvl>
    <w:lvl w:ilvl="6">
      <w:start w:val="1"/>
      <w:numFmt w:val="decimal"/>
      <w:isLgl/>
      <w:lvlText w:val="%1.%2.%3.%4.%5.%6.%7"/>
      <w:lvlJc w:val="left"/>
      <w:pPr>
        <w:ind w:left="1800" w:hanging="1440"/>
      </w:pPr>
      <w:rPr>
        <w:rFonts w:ascii="Times New Roman" w:hAnsi="Times New Roman" w:cstheme="minorBidi" w:hint="default"/>
        <w:b/>
        <w:sz w:val="20"/>
      </w:rPr>
    </w:lvl>
    <w:lvl w:ilvl="7">
      <w:start w:val="1"/>
      <w:numFmt w:val="decimal"/>
      <w:isLgl/>
      <w:lvlText w:val="%1.%2.%3.%4.%5.%6.%7.%8"/>
      <w:lvlJc w:val="left"/>
      <w:pPr>
        <w:ind w:left="1800" w:hanging="1440"/>
      </w:pPr>
      <w:rPr>
        <w:rFonts w:ascii="Times New Roman" w:hAnsi="Times New Roman" w:cstheme="minorBidi" w:hint="default"/>
        <w:b/>
        <w:sz w:val="20"/>
      </w:rPr>
    </w:lvl>
    <w:lvl w:ilvl="8">
      <w:start w:val="1"/>
      <w:numFmt w:val="decimal"/>
      <w:isLgl/>
      <w:lvlText w:val="%1.%2.%3.%4.%5.%6.%7.%8.%9"/>
      <w:lvlJc w:val="left"/>
      <w:pPr>
        <w:ind w:left="2160" w:hanging="1800"/>
      </w:pPr>
      <w:rPr>
        <w:rFonts w:ascii="Times New Roman" w:hAnsi="Times New Roman" w:cstheme="minorBidi" w:hint="default"/>
        <w:b/>
        <w:sz w:val="20"/>
      </w:rPr>
    </w:lvl>
  </w:abstractNum>
  <w:abstractNum w:abstractNumId="30">
    <w:nsid w:val="765321CE"/>
    <w:multiLevelType w:val="multilevel"/>
    <w:tmpl w:val="4C08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7250552"/>
    <w:multiLevelType w:val="hybridMultilevel"/>
    <w:tmpl w:val="96862E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22"/>
  </w:num>
  <w:num w:numId="4">
    <w:abstractNumId w:val="0"/>
  </w:num>
  <w:num w:numId="5">
    <w:abstractNumId w:val="23"/>
  </w:num>
  <w:num w:numId="6">
    <w:abstractNumId w:val="29"/>
  </w:num>
  <w:num w:numId="7">
    <w:abstractNumId w:val="15"/>
  </w:num>
  <w:num w:numId="8">
    <w:abstractNumId w:val="28"/>
  </w:num>
  <w:num w:numId="9">
    <w:abstractNumId w:val="11"/>
  </w:num>
  <w:num w:numId="10">
    <w:abstractNumId w:val="3"/>
  </w:num>
  <w:num w:numId="11">
    <w:abstractNumId w:val="18"/>
  </w:num>
  <w:num w:numId="12">
    <w:abstractNumId w:val="24"/>
  </w:num>
  <w:num w:numId="13">
    <w:abstractNumId w:val="21"/>
  </w:num>
  <w:num w:numId="14">
    <w:abstractNumId w:val="12"/>
  </w:num>
  <w:num w:numId="15">
    <w:abstractNumId w:val="31"/>
  </w:num>
  <w:num w:numId="16">
    <w:abstractNumId w:val="7"/>
  </w:num>
  <w:num w:numId="17">
    <w:abstractNumId w:val="13"/>
  </w:num>
  <w:num w:numId="18">
    <w:abstractNumId w:val="19"/>
  </w:num>
  <w:num w:numId="19">
    <w:abstractNumId w:val="26"/>
  </w:num>
  <w:num w:numId="20">
    <w:abstractNumId w:val="30"/>
  </w:num>
  <w:num w:numId="21">
    <w:abstractNumId w:val="9"/>
  </w:num>
  <w:num w:numId="22">
    <w:abstractNumId w:val="27"/>
  </w:num>
  <w:num w:numId="23">
    <w:abstractNumId w:val="10"/>
  </w:num>
  <w:num w:numId="24">
    <w:abstractNumId w:val="5"/>
  </w:num>
  <w:num w:numId="25">
    <w:abstractNumId w:val="25"/>
  </w:num>
  <w:num w:numId="26">
    <w:abstractNumId w:val="6"/>
  </w:num>
  <w:num w:numId="27">
    <w:abstractNumId w:val="2"/>
  </w:num>
  <w:num w:numId="28">
    <w:abstractNumId w:val="16"/>
  </w:num>
  <w:num w:numId="29">
    <w:abstractNumId w:val="14"/>
  </w:num>
  <w:num w:numId="30">
    <w:abstractNumId w:val="17"/>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 ACM Trans Comp Biol Bio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xpz5d2pg9wezree9zpx09d4pfdprwwpxf9v&quot;&gt;Sonification_STRIDE&lt;record-ids&gt;&lt;item&gt;1&lt;/item&gt;&lt;item&gt;2&lt;/item&gt;&lt;item&gt;15&lt;/item&gt;&lt;/record-ids&gt;&lt;/item&gt;&lt;/Libraries&gt;"/>
  </w:docVars>
  <w:rsids>
    <w:rsidRoot w:val="00AC1B4E"/>
    <w:rsid w:val="00001C7E"/>
    <w:rsid w:val="00005748"/>
    <w:rsid w:val="000148E2"/>
    <w:rsid w:val="0001519D"/>
    <w:rsid w:val="00030625"/>
    <w:rsid w:val="00044EC0"/>
    <w:rsid w:val="0005324B"/>
    <w:rsid w:val="0006594B"/>
    <w:rsid w:val="000675AD"/>
    <w:rsid w:val="0007584A"/>
    <w:rsid w:val="000A081F"/>
    <w:rsid w:val="000D0EE0"/>
    <w:rsid w:val="000D12C8"/>
    <w:rsid w:val="000D35C4"/>
    <w:rsid w:val="000E230B"/>
    <w:rsid w:val="000F48C8"/>
    <w:rsid w:val="000F4939"/>
    <w:rsid w:val="000F7142"/>
    <w:rsid w:val="001255D2"/>
    <w:rsid w:val="00146D29"/>
    <w:rsid w:val="00157A34"/>
    <w:rsid w:val="001727DC"/>
    <w:rsid w:val="00174FA2"/>
    <w:rsid w:val="00176E55"/>
    <w:rsid w:val="00181055"/>
    <w:rsid w:val="0018217F"/>
    <w:rsid w:val="00187D13"/>
    <w:rsid w:val="001902E4"/>
    <w:rsid w:val="00191B11"/>
    <w:rsid w:val="001C4439"/>
    <w:rsid w:val="001E0DA7"/>
    <w:rsid w:val="001E247D"/>
    <w:rsid w:val="001E3EB3"/>
    <w:rsid w:val="001E5099"/>
    <w:rsid w:val="001E7053"/>
    <w:rsid w:val="00213DE1"/>
    <w:rsid w:val="0022189C"/>
    <w:rsid w:val="00225160"/>
    <w:rsid w:val="00236704"/>
    <w:rsid w:val="0024317E"/>
    <w:rsid w:val="0026141B"/>
    <w:rsid w:val="00264B7F"/>
    <w:rsid w:val="00265AD6"/>
    <w:rsid w:val="00281AE4"/>
    <w:rsid w:val="00291BAE"/>
    <w:rsid w:val="002A703D"/>
    <w:rsid w:val="002A7E72"/>
    <w:rsid w:val="002C1F0C"/>
    <w:rsid w:val="002C74EB"/>
    <w:rsid w:val="002D4CE7"/>
    <w:rsid w:val="002F1298"/>
    <w:rsid w:val="002F193E"/>
    <w:rsid w:val="003252F4"/>
    <w:rsid w:val="003263D2"/>
    <w:rsid w:val="003264E5"/>
    <w:rsid w:val="00331525"/>
    <w:rsid w:val="00341234"/>
    <w:rsid w:val="00343B48"/>
    <w:rsid w:val="003569B0"/>
    <w:rsid w:val="0036037E"/>
    <w:rsid w:val="003738A3"/>
    <w:rsid w:val="00381BBF"/>
    <w:rsid w:val="00395B3F"/>
    <w:rsid w:val="003A3FCF"/>
    <w:rsid w:val="003D008A"/>
    <w:rsid w:val="003D2354"/>
    <w:rsid w:val="003D6221"/>
    <w:rsid w:val="003D72F0"/>
    <w:rsid w:val="003D7C46"/>
    <w:rsid w:val="003E276F"/>
    <w:rsid w:val="003E3882"/>
    <w:rsid w:val="003E4389"/>
    <w:rsid w:val="00426EC5"/>
    <w:rsid w:val="00456B00"/>
    <w:rsid w:val="0046178A"/>
    <w:rsid w:val="00464CE7"/>
    <w:rsid w:val="00474997"/>
    <w:rsid w:val="00493AB1"/>
    <w:rsid w:val="0049462F"/>
    <w:rsid w:val="004A623C"/>
    <w:rsid w:val="004B0ED2"/>
    <w:rsid w:val="004C01F9"/>
    <w:rsid w:val="004C2983"/>
    <w:rsid w:val="004C5FDB"/>
    <w:rsid w:val="004E1A5C"/>
    <w:rsid w:val="004E33DE"/>
    <w:rsid w:val="004E473E"/>
    <w:rsid w:val="004F3748"/>
    <w:rsid w:val="0051121A"/>
    <w:rsid w:val="00537141"/>
    <w:rsid w:val="005659E3"/>
    <w:rsid w:val="005661F7"/>
    <w:rsid w:val="00574FA4"/>
    <w:rsid w:val="00590DCC"/>
    <w:rsid w:val="005A12DB"/>
    <w:rsid w:val="005A6525"/>
    <w:rsid w:val="005B2275"/>
    <w:rsid w:val="005D2B92"/>
    <w:rsid w:val="005D77C5"/>
    <w:rsid w:val="006178DD"/>
    <w:rsid w:val="00617F95"/>
    <w:rsid w:val="00621295"/>
    <w:rsid w:val="006422A7"/>
    <w:rsid w:val="0065700A"/>
    <w:rsid w:val="00662233"/>
    <w:rsid w:val="0068067D"/>
    <w:rsid w:val="006A05FB"/>
    <w:rsid w:val="006A4BF8"/>
    <w:rsid w:val="006C0417"/>
    <w:rsid w:val="006C4CE8"/>
    <w:rsid w:val="006E4186"/>
    <w:rsid w:val="006F2445"/>
    <w:rsid w:val="006F658D"/>
    <w:rsid w:val="00706933"/>
    <w:rsid w:val="007105C7"/>
    <w:rsid w:val="00715315"/>
    <w:rsid w:val="00723E19"/>
    <w:rsid w:val="007550D9"/>
    <w:rsid w:val="00755259"/>
    <w:rsid w:val="00760DEC"/>
    <w:rsid w:val="007631BE"/>
    <w:rsid w:val="0077467F"/>
    <w:rsid w:val="00781CF9"/>
    <w:rsid w:val="007864B5"/>
    <w:rsid w:val="007A257C"/>
    <w:rsid w:val="007A6477"/>
    <w:rsid w:val="007B0A83"/>
    <w:rsid w:val="007C2490"/>
    <w:rsid w:val="007D6800"/>
    <w:rsid w:val="00817A28"/>
    <w:rsid w:val="00822CC3"/>
    <w:rsid w:val="008260B1"/>
    <w:rsid w:val="0084126D"/>
    <w:rsid w:val="008651C4"/>
    <w:rsid w:val="00882D6F"/>
    <w:rsid w:val="00883411"/>
    <w:rsid w:val="008960C0"/>
    <w:rsid w:val="008A5038"/>
    <w:rsid w:val="008A5BF7"/>
    <w:rsid w:val="008B55AC"/>
    <w:rsid w:val="008C1406"/>
    <w:rsid w:val="008C595F"/>
    <w:rsid w:val="008C7141"/>
    <w:rsid w:val="008D63CD"/>
    <w:rsid w:val="008E04F1"/>
    <w:rsid w:val="008F2157"/>
    <w:rsid w:val="008F6C96"/>
    <w:rsid w:val="00907219"/>
    <w:rsid w:val="00910D5E"/>
    <w:rsid w:val="00912873"/>
    <w:rsid w:val="00920A1A"/>
    <w:rsid w:val="00944E01"/>
    <w:rsid w:val="0094683D"/>
    <w:rsid w:val="00967782"/>
    <w:rsid w:val="00974045"/>
    <w:rsid w:val="009811BE"/>
    <w:rsid w:val="009812EF"/>
    <w:rsid w:val="009A501C"/>
    <w:rsid w:val="009B39D7"/>
    <w:rsid w:val="009C0856"/>
    <w:rsid w:val="009C0AED"/>
    <w:rsid w:val="009C66E8"/>
    <w:rsid w:val="009C697E"/>
    <w:rsid w:val="009D367E"/>
    <w:rsid w:val="009E4957"/>
    <w:rsid w:val="009F50FF"/>
    <w:rsid w:val="00A03051"/>
    <w:rsid w:val="00A079EB"/>
    <w:rsid w:val="00A12545"/>
    <w:rsid w:val="00A14954"/>
    <w:rsid w:val="00A15662"/>
    <w:rsid w:val="00A1682C"/>
    <w:rsid w:val="00A17732"/>
    <w:rsid w:val="00A25C60"/>
    <w:rsid w:val="00A276A3"/>
    <w:rsid w:val="00A363A7"/>
    <w:rsid w:val="00A437BB"/>
    <w:rsid w:val="00A568D1"/>
    <w:rsid w:val="00A665B9"/>
    <w:rsid w:val="00A715A1"/>
    <w:rsid w:val="00A80EA2"/>
    <w:rsid w:val="00A82422"/>
    <w:rsid w:val="00A86076"/>
    <w:rsid w:val="00A916BD"/>
    <w:rsid w:val="00AB497B"/>
    <w:rsid w:val="00AC1B4E"/>
    <w:rsid w:val="00AE2EE0"/>
    <w:rsid w:val="00AE5329"/>
    <w:rsid w:val="00B07A12"/>
    <w:rsid w:val="00B14C79"/>
    <w:rsid w:val="00B25093"/>
    <w:rsid w:val="00B26EB4"/>
    <w:rsid w:val="00B275FB"/>
    <w:rsid w:val="00B508EE"/>
    <w:rsid w:val="00B521DD"/>
    <w:rsid w:val="00B661F4"/>
    <w:rsid w:val="00B71B16"/>
    <w:rsid w:val="00B9481E"/>
    <w:rsid w:val="00B9574E"/>
    <w:rsid w:val="00BA5AF2"/>
    <w:rsid w:val="00BB48CC"/>
    <w:rsid w:val="00BB7564"/>
    <w:rsid w:val="00BC3944"/>
    <w:rsid w:val="00BC643B"/>
    <w:rsid w:val="00BE148C"/>
    <w:rsid w:val="00BE2B5E"/>
    <w:rsid w:val="00C05691"/>
    <w:rsid w:val="00C117F1"/>
    <w:rsid w:val="00C13664"/>
    <w:rsid w:val="00C20D1D"/>
    <w:rsid w:val="00C252CC"/>
    <w:rsid w:val="00C372FC"/>
    <w:rsid w:val="00C43919"/>
    <w:rsid w:val="00C52FB4"/>
    <w:rsid w:val="00C53AC7"/>
    <w:rsid w:val="00C63361"/>
    <w:rsid w:val="00C67BA2"/>
    <w:rsid w:val="00C941E9"/>
    <w:rsid w:val="00C968EA"/>
    <w:rsid w:val="00CA6AAE"/>
    <w:rsid w:val="00CA7370"/>
    <w:rsid w:val="00CC2CF6"/>
    <w:rsid w:val="00CC30AC"/>
    <w:rsid w:val="00CC7550"/>
    <w:rsid w:val="00CD08AE"/>
    <w:rsid w:val="00CD7739"/>
    <w:rsid w:val="00CE0663"/>
    <w:rsid w:val="00CF7730"/>
    <w:rsid w:val="00D005C8"/>
    <w:rsid w:val="00D328B6"/>
    <w:rsid w:val="00D4402E"/>
    <w:rsid w:val="00D719FA"/>
    <w:rsid w:val="00D81FA6"/>
    <w:rsid w:val="00DA2687"/>
    <w:rsid w:val="00DA45E6"/>
    <w:rsid w:val="00DA684B"/>
    <w:rsid w:val="00DA727C"/>
    <w:rsid w:val="00DB291D"/>
    <w:rsid w:val="00DD6848"/>
    <w:rsid w:val="00DE0A81"/>
    <w:rsid w:val="00DE4C72"/>
    <w:rsid w:val="00DF4A60"/>
    <w:rsid w:val="00E0186D"/>
    <w:rsid w:val="00E20BAE"/>
    <w:rsid w:val="00E230EE"/>
    <w:rsid w:val="00E277B2"/>
    <w:rsid w:val="00E56A3A"/>
    <w:rsid w:val="00E67349"/>
    <w:rsid w:val="00E709C3"/>
    <w:rsid w:val="00E72EC7"/>
    <w:rsid w:val="00E92109"/>
    <w:rsid w:val="00EC1363"/>
    <w:rsid w:val="00EC498C"/>
    <w:rsid w:val="00EC5430"/>
    <w:rsid w:val="00EE14A5"/>
    <w:rsid w:val="00EE2FE3"/>
    <w:rsid w:val="00EE72EF"/>
    <w:rsid w:val="00EF2BF3"/>
    <w:rsid w:val="00EF632C"/>
    <w:rsid w:val="00F1442D"/>
    <w:rsid w:val="00F364CF"/>
    <w:rsid w:val="00F364F4"/>
    <w:rsid w:val="00F46F52"/>
    <w:rsid w:val="00F4787D"/>
    <w:rsid w:val="00F666D6"/>
    <w:rsid w:val="00F7553E"/>
    <w:rsid w:val="00F771F8"/>
    <w:rsid w:val="00FB13A5"/>
    <w:rsid w:val="00FB2E8A"/>
    <w:rsid w:val="00FD1268"/>
    <w:rsid w:val="00FD1EA5"/>
    <w:rsid w:val="00FE0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C7E8"/>
  <w15:chartTrackingRefBased/>
  <w15:docId w15:val="{8B62C036-027F-4B2A-BBBA-79EFEF402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45E6"/>
    <w:pPr>
      <w:spacing w:after="0" w:line="240" w:lineRule="auto"/>
    </w:pPr>
    <w:rPr>
      <w:rFonts w:cs="Times New Roman"/>
      <w:szCs w:val="24"/>
      <w:lang w:val="en-US"/>
    </w:rPr>
  </w:style>
  <w:style w:type="paragraph" w:styleId="Heading1">
    <w:name w:val="heading 1"/>
    <w:basedOn w:val="Normal"/>
    <w:next w:val="Normal"/>
    <w:link w:val="Heading1Char"/>
    <w:uiPriority w:val="9"/>
    <w:qFormat/>
    <w:rsid w:val="001E3EB3"/>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EB3"/>
    <w:rPr>
      <w:rFonts w:asciiTheme="majorHAnsi" w:eastAsiaTheme="majorEastAsia" w:hAnsiTheme="majorHAnsi" w:cstheme="majorBidi"/>
      <w:color w:val="2F5496" w:themeColor="accent1" w:themeShade="BF"/>
      <w:sz w:val="32"/>
      <w:szCs w:val="32"/>
      <w:lang w:val="en-US"/>
    </w:rPr>
  </w:style>
  <w:style w:type="paragraph" w:customStyle="1" w:styleId="EndNoteBibliographyTitle">
    <w:name w:val="EndNote Bibliography Title"/>
    <w:basedOn w:val="Normal"/>
    <w:link w:val="EndNoteBibliographyTitleChar"/>
    <w:rsid w:val="00395B3F"/>
    <w:pPr>
      <w:spacing w:line="259" w:lineRule="auto"/>
      <w:jc w:val="center"/>
    </w:pPr>
    <w:rPr>
      <w:noProof/>
      <w:szCs w:val="22"/>
    </w:rPr>
  </w:style>
  <w:style w:type="character" w:customStyle="1" w:styleId="EndNoteBibliographyTitleChar">
    <w:name w:val="EndNote Bibliography Title Char"/>
    <w:basedOn w:val="DefaultParagraphFont"/>
    <w:link w:val="EndNoteBibliographyTitle"/>
    <w:rsid w:val="00395B3F"/>
    <w:rPr>
      <w:rFonts w:cs="Times New Roman"/>
      <w:noProof/>
      <w:lang w:val="en-US"/>
    </w:rPr>
  </w:style>
  <w:style w:type="paragraph" w:customStyle="1" w:styleId="EndNoteBibliography">
    <w:name w:val="EndNote Bibliography"/>
    <w:basedOn w:val="Normal"/>
    <w:link w:val="EndNoteBibliographyChar"/>
    <w:rsid w:val="00395B3F"/>
    <w:pPr>
      <w:spacing w:after="160"/>
    </w:pPr>
    <w:rPr>
      <w:noProof/>
      <w:szCs w:val="22"/>
    </w:rPr>
  </w:style>
  <w:style w:type="character" w:customStyle="1" w:styleId="EndNoteBibliographyChar">
    <w:name w:val="EndNote Bibliography Char"/>
    <w:basedOn w:val="DefaultParagraphFont"/>
    <w:link w:val="EndNoteBibliography"/>
    <w:rsid w:val="00395B3F"/>
    <w:rPr>
      <w:rFonts w:cs="Times New Roman"/>
      <w:noProof/>
      <w:lang w:val="en-US"/>
    </w:rPr>
  </w:style>
  <w:style w:type="character" w:styleId="Hyperlink">
    <w:name w:val="Hyperlink"/>
    <w:basedOn w:val="DefaultParagraphFont"/>
    <w:uiPriority w:val="99"/>
    <w:unhideWhenUsed/>
    <w:rsid w:val="00395B3F"/>
    <w:rPr>
      <w:color w:val="0563C1" w:themeColor="hyperlink"/>
      <w:u w:val="single"/>
    </w:rPr>
  </w:style>
  <w:style w:type="character" w:customStyle="1" w:styleId="Mention">
    <w:name w:val="Mention"/>
    <w:basedOn w:val="DefaultParagraphFont"/>
    <w:uiPriority w:val="99"/>
    <w:semiHidden/>
    <w:unhideWhenUsed/>
    <w:rsid w:val="00395B3F"/>
    <w:rPr>
      <w:color w:val="2B579A"/>
      <w:shd w:val="clear" w:color="auto" w:fill="E6E6E6"/>
    </w:rPr>
  </w:style>
  <w:style w:type="paragraph" w:styleId="ListParagraph">
    <w:name w:val="List Paragraph"/>
    <w:basedOn w:val="Normal"/>
    <w:uiPriority w:val="34"/>
    <w:qFormat/>
    <w:rsid w:val="00181055"/>
    <w:pPr>
      <w:spacing w:after="160" w:line="259" w:lineRule="auto"/>
      <w:ind w:left="720"/>
      <w:contextualSpacing/>
    </w:pPr>
    <w:rPr>
      <w:rFonts w:cstheme="minorBidi"/>
      <w:szCs w:val="22"/>
    </w:rPr>
  </w:style>
  <w:style w:type="paragraph" w:styleId="NormalWeb">
    <w:name w:val="Normal (Web)"/>
    <w:basedOn w:val="Normal"/>
    <w:uiPriority w:val="99"/>
    <w:unhideWhenUsed/>
    <w:rsid w:val="005D2B92"/>
    <w:pPr>
      <w:spacing w:before="100" w:beforeAutospacing="1" w:after="100" w:afterAutospacing="1"/>
    </w:pPr>
  </w:style>
  <w:style w:type="character" w:customStyle="1" w:styleId="apple-converted-space">
    <w:name w:val="apple-converted-space"/>
    <w:basedOn w:val="DefaultParagraphFont"/>
    <w:rsid w:val="005D2B92"/>
  </w:style>
  <w:style w:type="table" w:styleId="TableGrid">
    <w:name w:val="Table Grid"/>
    <w:basedOn w:val="TableNormal"/>
    <w:uiPriority w:val="39"/>
    <w:rsid w:val="00EF63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278636">
      <w:bodyDiv w:val="1"/>
      <w:marLeft w:val="0"/>
      <w:marRight w:val="0"/>
      <w:marTop w:val="0"/>
      <w:marBottom w:val="0"/>
      <w:divBdr>
        <w:top w:val="none" w:sz="0" w:space="0" w:color="auto"/>
        <w:left w:val="none" w:sz="0" w:space="0" w:color="auto"/>
        <w:bottom w:val="none" w:sz="0" w:space="0" w:color="auto"/>
        <w:right w:val="none" w:sz="0" w:space="0" w:color="auto"/>
      </w:divBdr>
      <w:divsChild>
        <w:div w:id="335544860">
          <w:marLeft w:val="0"/>
          <w:marRight w:val="0"/>
          <w:marTop w:val="0"/>
          <w:marBottom w:val="0"/>
          <w:divBdr>
            <w:top w:val="none" w:sz="0" w:space="0" w:color="auto"/>
            <w:left w:val="none" w:sz="0" w:space="0" w:color="auto"/>
            <w:bottom w:val="none" w:sz="0" w:space="0" w:color="auto"/>
            <w:right w:val="none" w:sz="0" w:space="0" w:color="auto"/>
          </w:divBdr>
          <w:divsChild>
            <w:div w:id="151225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3517">
      <w:bodyDiv w:val="1"/>
      <w:marLeft w:val="0"/>
      <w:marRight w:val="0"/>
      <w:marTop w:val="0"/>
      <w:marBottom w:val="0"/>
      <w:divBdr>
        <w:top w:val="none" w:sz="0" w:space="0" w:color="auto"/>
        <w:left w:val="none" w:sz="0" w:space="0" w:color="auto"/>
        <w:bottom w:val="none" w:sz="0" w:space="0" w:color="auto"/>
        <w:right w:val="none" w:sz="0" w:space="0" w:color="auto"/>
      </w:divBdr>
    </w:div>
    <w:div w:id="121534072">
      <w:bodyDiv w:val="1"/>
      <w:marLeft w:val="0"/>
      <w:marRight w:val="0"/>
      <w:marTop w:val="0"/>
      <w:marBottom w:val="0"/>
      <w:divBdr>
        <w:top w:val="none" w:sz="0" w:space="0" w:color="auto"/>
        <w:left w:val="none" w:sz="0" w:space="0" w:color="auto"/>
        <w:bottom w:val="none" w:sz="0" w:space="0" w:color="auto"/>
        <w:right w:val="none" w:sz="0" w:space="0" w:color="auto"/>
      </w:divBdr>
    </w:div>
    <w:div w:id="121775976">
      <w:bodyDiv w:val="1"/>
      <w:marLeft w:val="0"/>
      <w:marRight w:val="0"/>
      <w:marTop w:val="0"/>
      <w:marBottom w:val="0"/>
      <w:divBdr>
        <w:top w:val="none" w:sz="0" w:space="0" w:color="auto"/>
        <w:left w:val="none" w:sz="0" w:space="0" w:color="auto"/>
        <w:bottom w:val="none" w:sz="0" w:space="0" w:color="auto"/>
        <w:right w:val="none" w:sz="0" w:space="0" w:color="auto"/>
      </w:divBdr>
    </w:div>
    <w:div w:id="241065390">
      <w:bodyDiv w:val="1"/>
      <w:marLeft w:val="0"/>
      <w:marRight w:val="0"/>
      <w:marTop w:val="0"/>
      <w:marBottom w:val="0"/>
      <w:divBdr>
        <w:top w:val="none" w:sz="0" w:space="0" w:color="auto"/>
        <w:left w:val="none" w:sz="0" w:space="0" w:color="auto"/>
        <w:bottom w:val="none" w:sz="0" w:space="0" w:color="auto"/>
        <w:right w:val="none" w:sz="0" w:space="0" w:color="auto"/>
      </w:divBdr>
    </w:div>
    <w:div w:id="307981200">
      <w:bodyDiv w:val="1"/>
      <w:marLeft w:val="0"/>
      <w:marRight w:val="0"/>
      <w:marTop w:val="0"/>
      <w:marBottom w:val="0"/>
      <w:divBdr>
        <w:top w:val="none" w:sz="0" w:space="0" w:color="auto"/>
        <w:left w:val="none" w:sz="0" w:space="0" w:color="auto"/>
        <w:bottom w:val="none" w:sz="0" w:space="0" w:color="auto"/>
        <w:right w:val="none" w:sz="0" w:space="0" w:color="auto"/>
      </w:divBdr>
    </w:div>
    <w:div w:id="309789888">
      <w:bodyDiv w:val="1"/>
      <w:marLeft w:val="0"/>
      <w:marRight w:val="0"/>
      <w:marTop w:val="0"/>
      <w:marBottom w:val="0"/>
      <w:divBdr>
        <w:top w:val="none" w:sz="0" w:space="0" w:color="auto"/>
        <w:left w:val="none" w:sz="0" w:space="0" w:color="auto"/>
        <w:bottom w:val="none" w:sz="0" w:space="0" w:color="auto"/>
        <w:right w:val="none" w:sz="0" w:space="0" w:color="auto"/>
      </w:divBdr>
    </w:div>
    <w:div w:id="325324571">
      <w:bodyDiv w:val="1"/>
      <w:marLeft w:val="0"/>
      <w:marRight w:val="0"/>
      <w:marTop w:val="0"/>
      <w:marBottom w:val="0"/>
      <w:divBdr>
        <w:top w:val="none" w:sz="0" w:space="0" w:color="auto"/>
        <w:left w:val="none" w:sz="0" w:space="0" w:color="auto"/>
        <w:bottom w:val="none" w:sz="0" w:space="0" w:color="auto"/>
        <w:right w:val="none" w:sz="0" w:space="0" w:color="auto"/>
      </w:divBdr>
    </w:div>
    <w:div w:id="474101373">
      <w:bodyDiv w:val="1"/>
      <w:marLeft w:val="0"/>
      <w:marRight w:val="0"/>
      <w:marTop w:val="0"/>
      <w:marBottom w:val="0"/>
      <w:divBdr>
        <w:top w:val="none" w:sz="0" w:space="0" w:color="auto"/>
        <w:left w:val="none" w:sz="0" w:space="0" w:color="auto"/>
        <w:bottom w:val="none" w:sz="0" w:space="0" w:color="auto"/>
        <w:right w:val="none" w:sz="0" w:space="0" w:color="auto"/>
      </w:divBdr>
    </w:div>
    <w:div w:id="548104716">
      <w:bodyDiv w:val="1"/>
      <w:marLeft w:val="0"/>
      <w:marRight w:val="0"/>
      <w:marTop w:val="0"/>
      <w:marBottom w:val="0"/>
      <w:divBdr>
        <w:top w:val="none" w:sz="0" w:space="0" w:color="auto"/>
        <w:left w:val="none" w:sz="0" w:space="0" w:color="auto"/>
        <w:bottom w:val="none" w:sz="0" w:space="0" w:color="auto"/>
        <w:right w:val="none" w:sz="0" w:space="0" w:color="auto"/>
      </w:divBdr>
    </w:div>
    <w:div w:id="565068338">
      <w:bodyDiv w:val="1"/>
      <w:marLeft w:val="0"/>
      <w:marRight w:val="0"/>
      <w:marTop w:val="0"/>
      <w:marBottom w:val="0"/>
      <w:divBdr>
        <w:top w:val="none" w:sz="0" w:space="0" w:color="auto"/>
        <w:left w:val="none" w:sz="0" w:space="0" w:color="auto"/>
        <w:bottom w:val="none" w:sz="0" w:space="0" w:color="auto"/>
        <w:right w:val="none" w:sz="0" w:space="0" w:color="auto"/>
      </w:divBdr>
    </w:div>
    <w:div w:id="577902791">
      <w:bodyDiv w:val="1"/>
      <w:marLeft w:val="0"/>
      <w:marRight w:val="0"/>
      <w:marTop w:val="0"/>
      <w:marBottom w:val="0"/>
      <w:divBdr>
        <w:top w:val="none" w:sz="0" w:space="0" w:color="auto"/>
        <w:left w:val="none" w:sz="0" w:space="0" w:color="auto"/>
        <w:bottom w:val="none" w:sz="0" w:space="0" w:color="auto"/>
        <w:right w:val="none" w:sz="0" w:space="0" w:color="auto"/>
      </w:divBdr>
    </w:div>
    <w:div w:id="655452569">
      <w:bodyDiv w:val="1"/>
      <w:marLeft w:val="0"/>
      <w:marRight w:val="0"/>
      <w:marTop w:val="0"/>
      <w:marBottom w:val="0"/>
      <w:divBdr>
        <w:top w:val="none" w:sz="0" w:space="0" w:color="auto"/>
        <w:left w:val="none" w:sz="0" w:space="0" w:color="auto"/>
        <w:bottom w:val="none" w:sz="0" w:space="0" w:color="auto"/>
        <w:right w:val="none" w:sz="0" w:space="0" w:color="auto"/>
      </w:divBdr>
    </w:div>
    <w:div w:id="700131855">
      <w:bodyDiv w:val="1"/>
      <w:marLeft w:val="0"/>
      <w:marRight w:val="0"/>
      <w:marTop w:val="0"/>
      <w:marBottom w:val="0"/>
      <w:divBdr>
        <w:top w:val="none" w:sz="0" w:space="0" w:color="auto"/>
        <w:left w:val="none" w:sz="0" w:space="0" w:color="auto"/>
        <w:bottom w:val="none" w:sz="0" w:space="0" w:color="auto"/>
        <w:right w:val="none" w:sz="0" w:space="0" w:color="auto"/>
      </w:divBdr>
    </w:div>
    <w:div w:id="916398633">
      <w:bodyDiv w:val="1"/>
      <w:marLeft w:val="0"/>
      <w:marRight w:val="0"/>
      <w:marTop w:val="0"/>
      <w:marBottom w:val="0"/>
      <w:divBdr>
        <w:top w:val="none" w:sz="0" w:space="0" w:color="auto"/>
        <w:left w:val="none" w:sz="0" w:space="0" w:color="auto"/>
        <w:bottom w:val="none" w:sz="0" w:space="0" w:color="auto"/>
        <w:right w:val="none" w:sz="0" w:space="0" w:color="auto"/>
      </w:divBdr>
    </w:div>
    <w:div w:id="933629975">
      <w:bodyDiv w:val="1"/>
      <w:marLeft w:val="0"/>
      <w:marRight w:val="0"/>
      <w:marTop w:val="0"/>
      <w:marBottom w:val="0"/>
      <w:divBdr>
        <w:top w:val="none" w:sz="0" w:space="0" w:color="auto"/>
        <w:left w:val="none" w:sz="0" w:space="0" w:color="auto"/>
        <w:bottom w:val="none" w:sz="0" w:space="0" w:color="auto"/>
        <w:right w:val="none" w:sz="0" w:space="0" w:color="auto"/>
      </w:divBdr>
    </w:div>
    <w:div w:id="976883836">
      <w:bodyDiv w:val="1"/>
      <w:marLeft w:val="0"/>
      <w:marRight w:val="0"/>
      <w:marTop w:val="0"/>
      <w:marBottom w:val="0"/>
      <w:divBdr>
        <w:top w:val="none" w:sz="0" w:space="0" w:color="auto"/>
        <w:left w:val="none" w:sz="0" w:space="0" w:color="auto"/>
        <w:bottom w:val="none" w:sz="0" w:space="0" w:color="auto"/>
        <w:right w:val="none" w:sz="0" w:space="0" w:color="auto"/>
      </w:divBdr>
    </w:div>
    <w:div w:id="1010260532">
      <w:bodyDiv w:val="1"/>
      <w:marLeft w:val="0"/>
      <w:marRight w:val="0"/>
      <w:marTop w:val="0"/>
      <w:marBottom w:val="0"/>
      <w:divBdr>
        <w:top w:val="none" w:sz="0" w:space="0" w:color="auto"/>
        <w:left w:val="none" w:sz="0" w:space="0" w:color="auto"/>
        <w:bottom w:val="none" w:sz="0" w:space="0" w:color="auto"/>
        <w:right w:val="none" w:sz="0" w:space="0" w:color="auto"/>
      </w:divBdr>
    </w:div>
    <w:div w:id="1043286008">
      <w:bodyDiv w:val="1"/>
      <w:marLeft w:val="0"/>
      <w:marRight w:val="0"/>
      <w:marTop w:val="0"/>
      <w:marBottom w:val="0"/>
      <w:divBdr>
        <w:top w:val="none" w:sz="0" w:space="0" w:color="auto"/>
        <w:left w:val="none" w:sz="0" w:space="0" w:color="auto"/>
        <w:bottom w:val="none" w:sz="0" w:space="0" w:color="auto"/>
        <w:right w:val="none" w:sz="0" w:space="0" w:color="auto"/>
      </w:divBdr>
    </w:div>
    <w:div w:id="1052264378">
      <w:bodyDiv w:val="1"/>
      <w:marLeft w:val="0"/>
      <w:marRight w:val="0"/>
      <w:marTop w:val="0"/>
      <w:marBottom w:val="0"/>
      <w:divBdr>
        <w:top w:val="none" w:sz="0" w:space="0" w:color="auto"/>
        <w:left w:val="none" w:sz="0" w:space="0" w:color="auto"/>
        <w:bottom w:val="none" w:sz="0" w:space="0" w:color="auto"/>
        <w:right w:val="none" w:sz="0" w:space="0" w:color="auto"/>
      </w:divBdr>
    </w:div>
    <w:div w:id="1125152518">
      <w:bodyDiv w:val="1"/>
      <w:marLeft w:val="0"/>
      <w:marRight w:val="0"/>
      <w:marTop w:val="0"/>
      <w:marBottom w:val="0"/>
      <w:divBdr>
        <w:top w:val="none" w:sz="0" w:space="0" w:color="auto"/>
        <w:left w:val="none" w:sz="0" w:space="0" w:color="auto"/>
        <w:bottom w:val="none" w:sz="0" w:space="0" w:color="auto"/>
        <w:right w:val="none" w:sz="0" w:space="0" w:color="auto"/>
      </w:divBdr>
    </w:div>
    <w:div w:id="1142426983">
      <w:bodyDiv w:val="1"/>
      <w:marLeft w:val="0"/>
      <w:marRight w:val="0"/>
      <w:marTop w:val="0"/>
      <w:marBottom w:val="0"/>
      <w:divBdr>
        <w:top w:val="none" w:sz="0" w:space="0" w:color="auto"/>
        <w:left w:val="none" w:sz="0" w:space="0" w:color="auto"/>
        <w:bottom w:val="none" w:sz="0" w:space="0" w:color="auto"/>
        <w:right w:val="none" w:sz="0" w:space="0" w:color="auto"/>
      </w:divBdr>
    </w:div>
    <w:div w:id="1242907679">
      <w:bodyDiv w:val="1"/>
      <w:marLeft w:val="0"/>
      <w:marRight w:val="0"/>
      <w:marTop w:val="0"/>
      <w:marBottom w:val="0"/>
      <w:divBdr>
        <w:top w:val="none" w:sz="0" w:space="0" w:color="auto"/>
        <w:left w:val="none" w:sz="0" w:space="0" w:color="auto"/>
        <w:bottom w:val="none" w:sz="0" w:space="0" w:color="auto"/>
        <w:right w:val="none" w:sz="0" w:space="0" w:color="auto"/>
      </w:divBdr>
    </w:div>
    <w:div w:id="1253930389">
      <w:bodyDiv w:val="1"/>
      <w:marLeft w:val="0"/>
      <w:marRight w:val="0"/>
      <w:marTop w:val="0"/>
      <w:marBottom w:val="0"/>
      <w:divBdr>
        <w:top w:val="none" w:sz="0" w:space="0" w:color="auto"/>
        <w:left w:val="none" w:sz="0" w:space="0" w:color="auto"/>
        <w:bottom w:val="none" w:sz="0" w:space="0" w:color="auto"/>
        <w:right w:val="none" w:sz="0" w:space="0" w:color="auto"/>
      </w:divBdr>
    </w:div>
    <w:div w:id="1326667010">
      <w:bodyDiv w:val="1"/>
      <w:marLeft w:val="0"/>
      <w:marRight w:val="0"/>
      <w:marTop w:val="0"/>
      <w:marBottom w:val="0"/>
      <w:divBdr>
        <w:top w:val="none" w:sz="0" w:space="0" w:color="auto"/>
        <w:left w:val="none" w:sz="0" w:space="0" w:color="auto"/>
        <w:bottom w:val="none" w:sz="0" w:space="0" w:color="auto"/>
        <w:right w:val="none" w:sz="0" w:space="0" w:color="auto"/>
      </w:divBdr>
    </w:div>
    <w:div w:id="1435133620">
      <w:bodyDiv w:val="1"/>
      <w:marLeft w:val="0"/>
      <w:marRight w:val="0"/>
      <w:marTop w:val="0"/>
      <w:marBottom w:val="0"/>
      <w:divBdr>
        <w:top w:val="none" w:sz="0" w:space="0" w:color="auto"/>
        <w:left w:val="none" w:sz="0" w:space="0" w:color="auto"/>
        <w:bottom w:val="none" w:sz="0" w:space="0" w:color="auto"/>
        <w:right w:val="none" w:sz="0" w:space="0" w:color="auto"/>
      </w:divBdr>
    </w:div>
    <w:div w:id="1460143944">
      <w:bodyDiv w:val="1"/>
      <w:marLeft w:val="0"/>
      <w:marRight w:val="0"/>
      <w:marTop w:val="0"/>
      <w:marBottom w:val="0"/>
      <w:divBdr>
        <w:top w:val="none" w:sz="0" w:space="0" w:color="auto"/>
        <w:left w:val="none" w:sz="0" w:space="0" w:color="auto"/>
        <w:bottom w:val="none" w:sz="0" w:space="0" w:color="auto"/>
        <w:right w:val="none" w:sz="0" w:space="0" w:color="auto"/>
      </w:divBdr>
    </w:div>
    <w:div w:id="1470854536">
      <w:bodyDiv w:val="1"/>
      <w:marLeft w:val="0"/>
      <w:marRight w:val="0"/>
      <w:marTop w:val="0"/>
      <w:marBottom w:val="0"/>
      <w:divBdr>
        <w:top w:val="none" w:sz="0" w:space="0" w:color="auto"/>
        <w:left w:val="none" w:sz="0" w:space="0" w:color="auto"/>
        <w:bottom w:val="none" w:sz="0" w:space="0" w:color="auto"/>
        <w:right w:val="none" w:sz="0" w:space="0" w:color="auto"/>
      </w:divBdr>
    </w:div>
    <w:div w:id="1489437681">
      <w:bodyDiv w:val="1"/>
      <w:marLeft w:val="0"/>
      <w:marRight w:val="0"/>
      <w:marTop w:val="0"/>
      <w:marBottom w:val="0"/>
      <w:divBdr>
        <w:top w:val="none" w:sz="0" w:space="0" w:color="auto"/>
        <w:left w:val="none" w:sz="0" w:space="0" w:color="auto"/>
        <w:bottom w:val="none" w:sz="0" w:space="0" w:color="auto"/>
        <w:right w:val="none" w:sz="0" w:space="0" w:color="auto"/>
      </w:divBdr>
    </w:div>
    <w:div w:id="1615089135">
      <w:bodyDiv w:val="1"/>
      <w:marLeft w:val="0"/>
      <w:marRight w:val="0"/>
      <w:marTop w:val="0"/>
      <w:marBottom w:val="0"/>
      <w:divBdr>
        <w:top w:val="none" w:sz="0" w:space="0" w:color="auto"/>
        <w:left w:val="none" w:sz="0" w:space="0" w:color="auto"/>
        <w:bottom w:val="none" w:sz="0" w:space="0" w:color="auto"/>
        <w:right w:val="none" w:sz="0" w:space="0" w:color="auto"/>
      </w:divBdr>
    </w:div>
    <w:div w:id="1623805065">
      <w:bodyDiv w:val="1"/>
      <w:marLeft w:val="0"/>
      <w:marRight w:val="0"/>
      <w:marTop w:val="0"/>
      <w:marBottom w:val="0"/>
      <w:divBdr>
        <w:top w:val="none" w:sz="0" w:space="0" w:color="auto"/>
        <w:left w:val="none" w:sz="0" w:space="0" w:color="auto"/>
        <w:bottom w:val="none" w:sz="0" w:space="0" w:color="auto"/>
        <w:right w:val="none" w:sz="0" w:space="0" w:color="auto"/>
      </w:divBdr>
    </w:div>
    <w:div w:id="1643198555">
      <w:bodyDiv w:val="1"/>
      <w:marLeft w:val="0"/>
      <w:marRight w:val="0"/>
      <w:marTop w:val="0"/>
      <w:marBottom w:val="0"/>
      <w:divBdr>
        <w:top w:val="none" w:sz="0" w:space="0" w:color="auto"/>
        <w:left w:val="none" w:sz="0" w:space="0" w:color="auto"/>
        <w:bottom w:val="none" w:sz="0" w:space="0" w:color="auto"/>
        <w:right w:val="none" w:sz="0" w:space="0" w:color="auto"/>
      </w:divBdr>
    </w:div>
    <w:div w:id="1666930443">
      <w:bodyDiv w:val="1"/>
      <w:marLeft w:val="0"/>
      <w:marRight w:val="0"/>
      <w:marTop w:val="0"/>
      <w:marBottom w:val="0"/>
      <w:divBdr>
        <w:top w:val="none" w:sz="0" w:space="0" w:color="auto"/>
        <w:left w:val="none" w:sz="0" w:space="0" w:color="auto"/>
        <w:bottom w:val="none" w:sz="0" w:space="0" w:color="auto"/>
        <w:right w:val="none" w:sz="0" w:space="0" w:color="auto"/>
      </w:divBdr>
    </w:div>
    <w:div w:id="1803578509">
      <w:bodyDiv w:val="1"/>
      <w:marLeft w:val="0"/>
      <w:marRight w:val="0"/>
      <w:marTop w:val="0"/>
      <w:marBottom w:val="0"/>
      <w:divBdr>
        <w:top w:val="none" w:sz="0" w:space="0" w:color="auto"/>
        <w:left w:val="none" w:sz="0" w:space="0" w:color="auto"/>
        <w:bottom w:val="none" w:sz="0" w:space="0" w:color="auto"/>
        <w:right w:val="none" w:sz="0" w:space="0" w:color="auto"/>
      </w:divBdr>
    </w:div>
    <w:div w:id="1809973684">
      <w:bodyDiv w:val="1"/>
      <w:marLeft w:val="0"/>
      <w:marRight w:val="0"/>
      <w:marTop w:val="0"/>
      <w:marBottom w:val="0"/>
      <w:divBdr>
        <w:top w:val="none" w:sz="0" w:space="0" w:color="auto"/>
        <w:left w:val="none" w:sz="0" w:space="0" w:color="auto"/>
        <w:bottom w:val="none" w:sz="0" w:space="0" w:color="auto"/>
        <w:right w:val="none" w:sz="0" w:space="0" w:color="auto"/>
      </w:divBdr>
      <w:divsChild>
        <w:div w:id="1953974579">
          <w:marLeft w:val="0"/>
          <w:marRight w:val="0"/>
          <w:marTop w:val="0"/>
          <w:marBottom w:val="0"/>
          <w:divBdr>
            <w:top w:val="none" w:sz="0" w:space="0" w:color="auto"/>
            <w:left w:val="none" w:sz="0" w:space="0" w:color="auto"/>
            <w:bottom w:val="none" w:sz="0" w:space="0" w:color="auto"/>
            <w:right w:val="none" w:sz="0" w:space="0" w:color="auto"/>
          </w:divBdr>
        </w:div>
        <w:div w:id="1271426746">
          <w:marLeft w:val="0"/>
          <w:marRight w:val="0"/>
          <w:marTop w:val="0"/>
          <w:marBottom w:val="0"/>
          <w:divBdr>
            <w:top w:val="none" w:sz="0" w:space="0" w:color="auto"/>
            <w:left w:val="none" w:sz="0" w:space="0" w:color="auto"/>
            <w:bottom w:val="none" w:sz="0" w:space="0" w:color="auto"/>
            <w:right w:val="none" w:sz="0" w:space="0" w:color="auto"/>
          </w:divBdr>
        </w:div>
        <w:div w:id="138962065">
          <w:marLeft w:val="0"/>
          <w:marRight w:val="0"/>
          <w:marTop w:val="0"/>
          <w:marBottom w:val="0"/>
          <w:divBdr>
            <w:top w:val="none" w:sz="0" w:space="0" w:color="auto"/>
            <w:left w:val="none" w:sz="0" w:space="0" w:color="auto"/>
            <w:bottom w:val="none" w:sz="0" w:space="0" w:color="auto"/>
            <w:right w:val="none" w:sz="0" w:space="0" w:color="auto"/>
          </w:divBdr>
        </w:div>
        <w:div w:id="673412165">
          <w:marLeft w:val="0"/>
          <w:marRight w:val="0"/>
          <w:marTop w:val="0"/>
          <w:marBottom w:val="0"/>
          <w:divBdr>
            <w:top w:val="none" w:sz="0" w:space="0" w:color="auto"/>
            <w:left w:val="none" w:sz="0" w:space="0" w:color="auto"/>
            <w:bottom w:val="none" w:sz="0" w:space="0" w:color="auto"/>
            <w:right w:val="none" w:sz="0" w:space="0" w:color="auto"/>
          </w:divBdr>
        </w:div>
        <w:div w:id="458257441">
          <w:marLeft w:val="0"/>
          <w:marRight w:val="0"/>
          <w:marTop w:val="0"/>
          <w:marBottom w:val="0"/>
          <w:divBdr>
            <w:top w:val="none" w:sz="0" w:space="0" w:color="auto"/>
            <w:left w:val="none" w:sz="0" w:space="0" w:color="auto"/>
            <w:bottom w:val="none" w:sz="0" w:space="0" w:color="auto"/>
            <w:right w:val="none" w:sz="0" w:space="0" w:color="auto"/>
          </w:divBdr>
        </w:div>
        <w:div w:id="873617003">
          <w:marLeft w:val="0"/>
          <w:marRight w:val="0"/>
          <w:marTop w:val="0"/>
          <w:marBottom w:val="0"/>
          <w:divBdr>
            <w:top w:val="none" w:sz="0" w:space="0" w:color="auto"/>
            <w:left w:val="none" w:sz="0" w:space="0" w:color="auto"/>
            <w:bottom w:val="none" w:sz="0" w:space="0" w:color="auto"/>
            <w:right w:val="none" w:sz="0" w:space="0" w:color="auto"/>
          </w:divBdr>
        </w:div>
        <w:div w:id="1455638729">
          <w:marLeft w:val="0"/>
          <w:marRight w:val="0"/>
          <w:marTop w:val="0"/>
          <w:marBottom w:val="0"/>
          <w:divBdr>
            <w:top w:val="none" w:sz="0" w:space="0" w:color="auto"/>
            <w:left w:val="none" w:sz="0" w:space="0" w:color="auto"/>
            <w:bottom w:val="none" w:sz="0" w:space="0" w:color="auto"/>
            <w:right w:val="none" w:sz="0" w:space="0" w:color="auto"/>
          </w:divBdr>
        </w:div>
        <w:div w:id="1604606538">
          <w:marLeft w:val="0"/>
          <w:marRight w:val="0"/>
          <w:marTop w:val="0"/>
          <w:marBottom w:val="0"/>
          <w:divBdr>
            <w:top w:val="none" w:sz="0" w:space="0" w:color="auto"/>
            <w:left w:val="none" w:sz="0" w:space="0" w:color="auto"/>
            <w:bottom w:val="none" w:sz="0" w:space="0" w:color="auto"/>
            <w:right w:val="none" w:sz="0" w:space="0" w:color="auto"/>
          </w:divBdr>
        </w:div>
        <w:div w:id="1501241309">
          <w:marLeft w:val="0"/>
          <w:marRight w:val="0"/>
          <w:marTop w:val="0"/>
          <w:marBottom w:val="0"/>
          <w:divBdr>
            <w:top w:val="none" w:sz="0" w:space="0" w:color="auto"/>
            <w:left w:val="none" w:sz="0" w:space="0" w:color="auto"/>
            <w:bottom w:val="none" w:sz="0" w:space="0" w:color="auto"/>
            <w:right w:val="none" w:sz="0" w:space="0" w:color="auto"/>
          </w:divBdr>
        </w:div>
      </w:divsChild>
    </w:div>
    <w:div w:id="1813056103">
      <w:bodyDiv w:val="1"/>
      <w:marLeft w:val="0"/>
      <w:marRight w:val="0"/>
      <w:marTop w:val="0"/>
      <w:marBottom w:val="0"/>
      <w:divBdr>
        <w:top w:val="none" w:sz="0" w:space="0" w:color="auto"/>
        <w:left w:val="none" w:sz="0" w:space="0" w:color="auto"/>
        <w:bottom w:val="none" w:sz="0" w:space="0" w:color="auto"/>
        <w:right w:val="none" w:sz="0" w:space="0" w:color="auto"/>
      </w:divBdr>
    </w:div>
    <w:div w:id="1935044662">
      <w:bodyDiv w:val="1"/>
      <w:marLeft w:val="0"/>
      <w:marRight w:val="0"/>
      <w:marTop w:val="0"/>
      <w:marBottom w:val="0"/>
      <w:divBdr>
        <w:top w:val="none" w:sz="0" w:space="0" w:color="auto"/>
        <w:left w:val="none" w:sz="0" w:space="0" w:color="auto"/>
        <w:bottom w:val="none" w:sz="0" w:space="0" w:color="auto"/>
        <w:right w:val="none" w:sz="0" w:space="0" w:color="auto"/>
      </w:divBdr>
    </w:div>
    <w:div w:id="1948657065">
      <w:bodyDiv w:val="1"/>
      <w:marLeft w:val="0"/>
      <w:marRight w:val="0"/>
      <w:marTop w:val="0"/>
      <w:marBottom w:val="0"/>
      <w:divBdr>
        <w:top w:val="none" w:sz="0" w:space="0" w:color="auto"/>
        <w:left w:val="none" w:sz="0" w:space="0" w:color="auto"/>
        <w:bottom w:val="none" w:sz="0" w:space="0" w:color="auto"/>
        <w:right w:val="none" w:sz="0" w:space="0" w:color="auto"/>
      </w:divBdr>
    </w:div>
    <w:div w:id="1973250058">
      <w:bodyDiv w:val="1"/>
      <w:marLeft w:val="0"/>
      <w:marRight w:val="0"/>
      <w:marTop w:val="0"/>
      <w:marBottom w:val="0"/>
      <w:divBdr>
        <w:top w:val="none" w:sz="0" w:space="0" w:color="auto"/>
        <w:left w:val="none" w:sz="0" w:space="0" w:color="auto"/>
        <w:bottom w:val="none" w:sz="0" w:space="0" w:color="auto"/>
        <w:right w:val="none" w:sz="0" w:space="0" w:color="auto"/>
      </w:divBdr>
    </w:div>
    <w:div w:id="1977300649">
      <w:bodyDiv w:val="1"/>
      <w:marLeft w:val="0"/>
      <w:marRight w:val="0"/>
      <w:marTop w:val="0"/>
      <w:marBottom w:val="0"/>
      <w:divBdr>
        <w:top w:val="none" w:sz="0" w:space="0" w:color="auto"/>
        <w:left w:val="none" w:sz="0" w:space="0" w:color="auto"/>
        <w:bottom w:val="none" w:sz="0" w:space="0" w:color="auto"/>
        <w:right w:val="none" w:sz="0" w:space="0" w:color="auto"/>
      </w:divBdr>
    </w:div>
    <w:div w:id="2042195787">
      <w:bodyDiv w:val="1"/>
      <w:marLeft w:val="0"/>
      <w:marRight w:val="0"/>
      <w:marTop w:val="0"/>
      <w:marBottom w:val="0"/>
      <w:divBdr>
        <w:top w:val="none" w:sz="0" w:space="0" w:color="auto"/>
        <w:left w:val="none" w:sz="0" w:space="0" w:color="auto"/>
        <w:bottom w:val="none" w:sz="0" w:space="0" w:color="auto"/>
        <w:right w:val="none" w:sz="0" w:space="0" w:color="auto"/>
      </w:divBdr>
    </w:div>
    <w:div w:id="2071689402">
      <w:bodyDiv w:val="1"/>
      <w:marLeft w:val="0"/>
      <w:marRight w:val="0"/>
      <w:marTop w:val="0"/>
      <w:marBottom w:val="0"/>
      <w:divBdr>
        <w:top w:val="none" w:sz="0" w:space="0" w:color="auto"/>
        <w:left w:val="none" w:sz="0" w:space="0" w:color="auto"/>
        <w:bottom w:val="none" w:sz="0" w:space="0" w:color="auto"/>
        <w:right w:val="none" w:sz="0" w:space="0" w:color="auto"/>
      </w:divBdr>
    </w:div>
    <w:div w:id="2075622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pec.mitre.org/data/definitions/280.html" TargetMode="External"/><Relationship Id="rId6" Type="http://schemas.openxmlformats.org/officeDocument/2006/relationships/hyperlink" Target="http://www.ws-attacks.org/SOAP_Parameter_DOS" TargetMode="External"/><Relationship Id="rId7" Type="http://schemas.openxmlformats.org/officeDocument/2006/relationships/hyperlink" Target="https://capec.mitre.org/data/definitions/110.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458</Words>
  <Characters>2613</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Datta, Prerit</dc:creator>
  <cp:keywords/>
  <dc:description/>
  <cp:lastModifiedBy>Microsoft Office User</cp:lastModifiedBy>
  <cp:revision>240</cp:revision>
  <dcterms:created xsi:type="dcterms:W3CDTF">2017-04-06T08:02:00Z</dcterms:created>
  <dcterms:modified xsi:type="dcterms:W3CDTF">2017-05-16T16:47:00Z</dcterms:modified>
</cp:coreProperties>
</file>