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DF93B" w14:textId="5BC6EDDB" w:rsidR="002963D8" w:rsidRPr="002963D8" w:rsidRDefault="002963D8" w:rsidP="002963D8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Denial Of Service Attack via Ping</w:t>
      </w:r>
    </w:p>
    <w:p w14:paraId="32EC746C" w14:textId="77777777" w:rsidR="00B226A5" w:rsidRPr="003D72F0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044B635C" w14:textId="77777777" w:rsidR="00B02FFC" w:rsidRDefault="00B02FFC" w:rsidP="00DC3B06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Description 1</w:t>
      </w:r>
    </w:p>
    <w:p w14:paraId="3A44410B" w14:textId="4B7D010E" w:rsidR="00657243" w:rsidRPr="002963D8" w:rsidRDefault="002963D8" w:rsidP="002963D8">
      <w:pPr>
        <w:pStyle w:val="NormalWeb"/>
        <w:shd w:val="clear" w:color="auto" w:fill="FFFFFF"/>
        <w:spacing w:before="120" w:after="120"/>
        <w:jc w:val="both"/>
      </w:pPr>
      <w:r w:rsidRPr="002963D8">
        <w:t xml:space="preserve">A vulnerability exists with systems receiving oversized ICMP datagrams which may cause </w:t>
      </w:r>
      <w:r w:rsidRPr="002963D8">
        <w:t>the system to crash, freeze, or</w:t>
      </w:r>
      <w:r w:rsidRPr="002963D8">
        <w:t xml:space="preserve"> reboot.</w:t>
      </w:r>
      <w:r w:rsidRPr="002963D8">
        <w:t xml:space="preserve"> An intruder may use ping</w:t>
      </w:r>
      <w:r w:rsidRPr="002963D8">
        <w:t xml:space="preserve"> command to construct oversized ICMP datagrams (which are encapsulated in IP packet)</w:t>
      </w:r>
      <w:r>
        <w:t xml:space="preserve"> [1</w:t>
      </w:r>
      <w:r w:rsidRPr="002963D8">
        <w:t>]</w:t>
      </w:r>
    </w:p>
    <w:p w14:paraId="678006A7" w14:textId="77777777" w:rsidR="00657243" w:rsidRDefault="00657243" w:rsidP="0065724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</w:p>
    <w:p w14:paraId="799FDC85" w14:textId="59D794CA" w:rsidR="002963D8" w:rsidRPr="00657243" w:rsidRDefault="002963D8" w:rsidP="0065724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eastAsia="Times New Roman"/>
          <w:b/>
          <w:color w:val="7030A0"/>
          <w:sz w:val="20"/>
          <w:szCs w:val="20"/>
          <w:shd w:val="clear" w:color="auto" w:fill="FFFFFF"/>
        </w:rPr>
      </w:pPr>
      <w:r>
        <w:rPr>
          <w:rFonts w:eastAsia="Times New Roman"/>
          <w:b/>
          <w:color w:val="7030A0"/>
          <w:sz w:val="20"/>
          <w:szCs w:val="20"/>
          <w:shd w:val="clear" w:color="auto" w:fill="FFFFFF"/>
        </w:rPr>
        <w:t>Note: attack description is very similar to ping of death. It can be considered as a specific kind of ping of death.</w:t>
      </w:r>
      <w:bookmarkStart w:id="0" w:name="_GoBack"/>
      <w:bookmarkEnd w:id="0"/>
      <w:r>
        <w:rPr>
          <w:rFonts w:eastAsia="Times New Roman"/>
          <w:b/>
          <w:color w:val="7030A0"/>
          <w:sz w:val="20"/>
          <w:szCs w:val="20"/>
          <w:shd w:val="clear" w:color="auto" w:fill="FFFFFF"/>
        </w:rPr>
        <w:t xml:space="preserve"> </w:t>
      </w:r>
    </w:p>
    <w:p w14:paraId="3C550E76" w14:textId="77777777" w:rsidR="00F94049" w:rsidRDefault="00F94049" w:rsidP="00F94049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1236E7D4" w14:textId="77777777" w:rsidR="00F94049" w:rsidRDefault="00F9404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69C81E92" w14:textId="51F78C7F" w:rsidR="003D72F0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Reference</w:t>
      </w:r>
    </w:p>
    <w:p w14:paraId="0905E1AC" w14:textId="1B648ECF" w:rsidR="00F94049" w:rsidRPr="002963D8" w:rsidRDefault="00B02FFC" w:rsidP="002963D8">
      <w:pPr>
        <w:rPr>
          <w:rFonts w:eastAsia="Times New Roman"/>
          <w:color w:val="000000" w:themeColor="text1"/>
          <w:sz w:val="20"/>
          <w:szCs w:val="20"/>
        </w:rPr>
      </w:pPr>
      <w:r w:rsidRPr="002963D8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[1] </w:t>
      </w:r>
      <w:hyperlink r:id="rId5" w:history="1">
        <w:r w:rsidR="002963D8" w:rsidRPr="002963D8">
          <w:rPr>
            <w:rStyle w:val="Hyperlink"/>
            <w:b/>
            <w:sz w:val="20"/>
            <w:szCs w:val="20"/>
          </w:rPr>
          <w:t>http://www.securityfocus.com/advisories/968</w:t>
        </w:r>
      </w:hyperlink>
    </w:p>
    <w:p w14:paraId="1649C02A" w14:textId="77777777" w:rsidR="00657243" w:rsidRPr="002C74EB" w:rsidRDefault="00657243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657243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0.95pt;height:10.95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A2FDE"/>
    <w:multiLevelType w:val="hybridMultilevel"/>
    <w:tmpl w:val="9638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9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60EB5"/>
    <w:multiLevelType w:val="multilevel"/>
    <w:tmpl w:val="C53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6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ED48D8"/>
    <w:multiLevelType w:val="hybridMultilevel"/>
    <w:tmpl w:val="62A26B16"/>
    <w:lvl w:ilvl="0" w:tplc="00E256F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4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6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7"/>
  </w:num>
  <w:num w:numId="4">
    <w:abstractNumId w:val="0"/>
  </w:num>
  <w:num w:numId="5">
    <w:abstractNumId w:val="28"/>
  </w:num>
  <w:num w:numId="6">
    <w:abstractNumId w:val="35"/>
  </w:num>
  <w:num w:numId="7">
    <w:abstractNumId w:val="20"/>
  </w:num>
  <w:num w:numId="8">
    <w:abstractNumId w:val="34"/>
  </w:num>
  <w:num w:numId="9">
    <w:abstractNumId w:val="16"/>
  </w:num>
  <w:num w:numId="10">
    <w:abstractNumId w:val="5"/>
  </w:num>
  <w:num w:numId="11">
    <w:abstractNumId w:val="23"/>
  </w:num>
  <w:num w:numId="12">
    <w:abstractNumId w:val="29"/>
  </w:num>
  <w:num w:numId="13">
    <w:abstractNumId w:val="26"/>
  </w:num>
  <w:num w:numId="14">
    <w:abstractNumId w:val="17"/>
  </w:num>
  <w:num w:numId="15">
    <w:abstractNumId w:val="37"/>
  </w:num>
  <w:num w:numId="16">
    <w:abstractNumId w:val="10"/>
  </w:num>
  <w:num w:numId="17">
    <w:abstractNumId w:val="18"/>
  </w:num>
  <w:num w:numId="18">
    <w:abstractNumId w:val="24"/>
  </w:num>
  <w:num w:numId="19">
    <w:abstractNumId w:val="32"/>
  </w:num>
  <w:num w:numId="20">
    <w:abstractNumId w:val="36"/>
  </w:num>
  <w:num w:numId="21">
    <w:abstractNumId w:val="13"/>
  </w:num>
  <w:num w:numId="22">
    <w:abstractNumId w:val="33"/>
  </w:num>
  <w:num w:numId="23">
    <w:abstractNumId w:val="15"/>
  </w:num>
  <w:num w:numId="24">
    <w:abstractNumId w:val="8"/>
  </w:num>
  <w:num w:numId="25">
    <w:abstractNumId w:val="30"/>
  </w:num>
  <w:num w:numId="26">
    <w:abstractNumId w:val="9"/>
  </w:num>
  <w:num w:numId="27">
    <w:abstractNumId w:val="4"/>
  </w:num>
  <w:num w:numId="28">
    <w:abstractNumId w:val="21"/>
  </w:num>
  <w:num w:numId="29">
    <w:abstractNumId w:val="19"/>
  </w:num>
  <w:num w:numId="30">
    <w:abstractNumId w:val="22"/>
  </w:num>
  <w:num w:numId="31">
    <w:abstractNumId w:val="2"/>
  </w:num>
  <w:num w:numId="32">
    <w:abstractNumId w:val="25"/>
  </w:num>
  <w:num w:numId="33">
    <w:abstractNumId w:val="11"/>
  </w:num>
  <w:num w:numId="34">
    <w:abstractNumId w:val="1"/>
  </w:num>
  <w:num w:numId="35">
    <w:abstractNumId w:val="14"/>
  </w:num>
  <w:num w:numId="36">
    <w:abstractNumId w:val="6"/>
  </w:num>
  <w:num w:numId="37">
    <w:abstractNumId w:val="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A081F"/>
    <w:rsid w:val="000C35E6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70A25"/>
    <w:rsid w:val="001727DC"/>
    <w:rsid w:val="00174FA2"/>
    <w:rsid w:val="00176E55"/>
    <w:rsid w:val="00180721"/>
    <w:rsid w:val="00181055"/>
    <w:rsid w:val="0018217F"/>
    <w:rsid w:val="00187D13"/>
    <w:rsid w:val="001902E4"/>
    <w:rsid w:val="00191B11"/>
    <w:rsid w:val="001C4439"/>
    <w:rsid w:val="001D103E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266D"/>
    <w:rsid w:val="0024317E"/>
    <w:rsid w:val="0026141B"/>
    <w:rsid w:val="00264B7F"/>
    <w:rsid w:val="00265AD6"/>
    <w:rsid w:val="00281AE4"/>
    <w:rsid w:val="00291BAE"/>
    <w:rsid w:val="002963D8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68E8"/>
    <w:rsid w:val="00341234"/>
    <w:rsid w:val="00343B48"/>
    <w:rsid w:val="0036037E"/>
    <w:rsid w:val="003738A3"/>
    <w:rsid w:val="00381BBF"/>
    <w:rsid w:val="00395B3F"/>
    <w:rsid w:val="003A3FCF"/>
    <w:rsid w:val="003B6047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5423F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659E3"/>
    <w:rsid w:val="005661F7"/>
    <w:rsid w:val="00571CAD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57243"/>
    <w:rsid w:val="00662233"/>
    <w:rsid w:val="00683533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6800"/>
    <w:rsid w:val="007F23DB"/>
    <w:rsid w:val="00817A28"/>
    <w:rsid w:val="00822CC3"/>
    <w:rsid w:val="008260B1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B55AC"/>
    <w:rsid w:val="008C1406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3D64"/>
    <w:rsid w:val="00A25C60"/>
    <w:rsid w:val="00A276A3"/>
    <w:rsid w:val="00A363A7"/>
    <w:rsid w:val="00A437BB"/>
    <w:rsid w:val="00A568D1"/>
    <w:rsid w:val="00A665B9"/>
    <w:rsid w:val="00A715A1"/>
    <w:rsid w:val="00A73708"/>
    <w:rsid w:val="00A80EA2"/>
    <w:rsid w:val="00A82422"/>
    <w:rsid w:val="00A86076"/>
    <w:rsid w:val="00A916BD"/>
    <w:rsid w:val="00AB497B"/>
    <w:rsid w:val="00AC1B4E"/>
    <w:rsid w:val="00AD6788"/>
    <w:rsid w:val="00AE2EE0"/>
    <w:rsid w:val="00AE5329"/>
    <w:rsid w:val="00B02FFC"/>
    <w:rsid w:val="00B07A12"/>
    <w:rsid w:val="00B226A5"/>
    <w:rsid w:val="00B25093"/>
    <w:rsid w:val="00B26EB4"/>
    <w:rsid w:val="00B275FB"/>
    <w:rsid w:val="00B508EE"/>
    <w:rsid w:val="00B521DD"/>
    <w:rsid w:val="00B71B16"/>
    <w:rsid w:val="00B7579E"/>
    <w:rsid w:val="00B9481E"/>
    <w:rsid w:val="00B9574E"/>
    <w:rsid w:val="00BA5AF2"/>
    <w:rsid w:val="00BA733A"/>
    <w:rsid w:val="00BB48CC"/>
    <w:rsid w:val="00BB7564"/>
    <w:rsid w:val="00BC3944"/>
    <w:rsid w:val="00BC643B"/>
    <w:rsid w:val="00BD1851"/>
    <w:rsid w:val="00BE148C"/>
    <w:rsid w:val="00BE2B5E"/>
    <w:rsid w:val="00C05691"/>
    <w:rsid w:val="00C117F1"/>
    <w:rsid w:val="00C13664"/>
    <w:rsid w:val="00C20D1D"/>
    <w:rsid w:val="00C252CC"/>
    <w:rsid w:val="00C43919"/>
    <w:rsid w:val="00C52FB4"/>
    <w:rsid w:val="00C53AC7"/>
    <w:rsid w:val="00C63361"/>
    <w:rsid w:val="00C67BA2"/>
    <w:rsid w:val="00C8140C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E34E5"/>
    <w:rsid w:val="00CF7730"/>
    <w:rsid w:val="00D005C8"/>
    <w:rsid w:val="00D0730A"/>
    <w:rsid w:val="00D328B6"/>
    <w:rsid w:val="00D33CB9"/>
    <w:rsid w:val="00D4402E"/>
    <w:rsid w:val="00D65481"/>
    <w:rsid w:val="00D719FA"/>
    <w:rsid w:val="00D81FA6"/>
    <w:rsid w:val="00DA2687"/>
    <w:rsid w:val="00DA45E6"/>
    <w:rsid w:val="00DA684B"/>
    <w:rsid w:val="00DA727C"/>
    <w:rsid w:val="00DB291D"/>
    <w:rsid w:val="00DC3B06"/>
    <w:rsid w:val="00DD6848"/>
    <w:rsid w:val="00DE0A81"/>
    <w:rsid w:val="00DE4C72"/>
    <w:rsid w:val="00DF4A60"/>
    <w:rsid w:val="00E0186D"/>
    <w:rsid w:val="00E20BAE"/>
    <w:rsid w:val="00E277B2"/>
    <w:rsid w:val="00E530C0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94049"/>
    <w:rsid w:val="00FB13A5"/>
    <w:rsid w:val="00FB2E8A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049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BD18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423F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963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ecurityfocus.com/advisories/96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274</cp:revision>
  <dcterms:created xsi:type="dcterms:W3CDTF">2017-04-06T08:02:00Z</dcterms:created>
  <dcterms:modified xsi:type="dcterms:W3CDTF">2017-05-30T16:18:00Z</dcterms:modified>
</cp:coreProperties>
</file>