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411C0" w14:textId="1B148BB4" w:rsidR="00FB250B" w:rsidRDefault="00233BF9" w:rsidP="00FB250B">
      <w:pPr>
        <w:rPr>
          <w:rFonts w:eastAsia="Times New Roman"/>
          <w:b/>
          <w:color w:val="7030A0"/>
          <w:shd w:val="clear" w:color="auto" w:fill="FFFFFF"/>
        </w:rPr>
      </w:pPr>
      <w:r>
        <w:rPr>
          <w:rFonts w:eastAsia="Times New Roman"/>
          <w:b/>
          <w:color w:val="7030A0"/>
          <w:shd w:val="clear" w:color="auto" w:fill="FFFFFF"/>
        </w:rPr>
        <w:t>Social Engineering Attack</w:t>
      </w:r>
    </w:p>
    <w:p w14:paraId="5C9F5582" w14:textId="77777777" w:rsidR="00FB250B" w:rsidRDefault="00FB250B" w:rsidP="00FB250B">
      <w:pPr>
        <w:rPr>
          <w:rFonts w:eastAsia="Times New Roman"/>
          <w:b/>
          <w:color w:val="7030A0"/>
          <w:shd w:val="clear" w:color="auto" w:fill="FFFFFF"/>
        </w:rPr>
      </w:pPr>
    </w:p>
    <w:p w14:paraId="7964ED0D" w14:textId="77777777" w:rsidR="008A1615" w:rsidRDefault="00FB250B" w:rsidP="008A1615">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Description</w:t>
      </w:r>
      <w:r w:rsidR="008A1615">
        <w:rPr>
          <w:rFonts w:eastAsia="Times New Roman"/>
          <w:b/>
          <w:color w:val="000000" w:themeColor="text1"/>
          <w:sz w:val="20"/>
          <w:szCs w:val="20"/>
          <w:shd w:val="clear" w:color="auto" w:fill="FFFFFF"/>
        </w:rPr>
        <w:t xml:space="preserve"> 1</w:t>
      </w:r>
    </w:p>
    <w:p w14:paraId="5CE22DE4" w14:textId="2FE71451" w:rsidR="00666FA9" w:rsidRDefault="00FB250B" w:rsidP="008A1615">
      <w:pPr>
        <w:jc w:val="both"/>
        <w:rPr>
          <w:rFonts w:eastAsia="Times New Roman"/>
        </w:rPr>
      </w:pPr>
      <w:r w:rsidRPr="00FB250B">
        <w:rPr>
          <w:rFonts w:eastAsia="Times New Roman"/>
          <w:b/>
          <w:color w:val="000000" w:themeColor="text1"/>
          <w:sz w:val="20"/>
          <w:szCs w:val="20"/>
          <w:shd w:val="clear" w:color="auto" w:fill="FFFFFF"/>
        </w:rPr>
        <w:t xml:space="preserve"> </w:t>
      </w:r>
      <w:r w:rsidR="00666FA9" w:rsidRPr="00666FA9">
        <w:rPr>
          <w:rFonts w:eastAsia="Times New Roman"/>
          <w:color w:val="333333"/>
          <w:sz w:val="20"/>
          <w:szCs w:val="20"/>
          <w:shd w:val="clear" w:color="auto" w:fill="FFFFFF"/>
        </w:rPr>
        <w:t>In a social engineering attack, an attacker uses human interaction (social skills) to obtain or compromise information about an organization or its computer systems. An attacker may seem unassuming and respectable, possibly claiming to be a new employee, repair person, or researcher and even offering credentials to support that identity. However, by asking questions, he or she may be able to piece together enough information to infiltrate an organization's network. If an attacker is not able to gather enough information from one source, he or she may contact another source within the same organization and rely on the information from the first source to add to his or her credibility.</w:t>
      </w:r>
      <w:r w:rsidR="008A1615">
        <w:rPr>
          <w:rFonts w:eastAsia="Times New Roman"/>
          <w:color w:val="333333"/>
          <w:sz w:val="20"/>
          <w:szCs w:val="20"/>
          <w:shd w:val="clear" w:color="auto" w:fill="FFFFFF"/>
        </w:rPr>
        <w:t xml:space="preserve"> [1]</w:t>
      </w:r>
    </w:p>
    <w:p w14:paraId="4E9B1D86" w14:textId="16FD23DA" w:rsidR="00FB250B" w:rsidRPr="00FB250B" w:rsidRDefault="00FB250B" w:rsidP="00FB250B">
      <w:pPr>
        <w:rPr>
          <w:rFonts w:eastAsia="Times New Roman"/>
          <w:b/>
          <w:color w:val="000000" w:themeColor="text1"/>
          <w:sz w:val="20"/>
          <w:szCs w:val="20"/>
          <w:shd w:val="clear" w:color="auto" w:fill="FFFFFF"/>
        </w:rPr>
      </w:pPr>
    </w:p>
    <w:p w14:paraId="1A285A2F" w14:textId="4BAF1695" w:rsidR="00AE4B61" w:rsidRDefault="00AE4B61" w:rsidP="00AE4B61">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escription</w:t>
      </w:r>
      <w:r w:rsidR="008A1615">
        <w:rPr>
          <w:rFonts w:eastAsia="Times New Roman"/>
          <w:b/>
          <w:color w:val="000000" w:themeColor="text1"/>
          <w:sz w:val="20"/>
          <w:szCs w:val="20"/>
          <w:shd w:val="clear" w:color="auto" w:fill="FFFFFF"/>
        </w:rPr>
        <w:t xml:space="preserve"> </w:t>
      </w:r>
      <w:r>
        <w:rPr>
          <w:rFonts w:eastAsia="Times New Roman"/>
          <w:b/>
          <w:color w:val="000000" w:themeColor="text1"/>
          <w:sz w:val="20"/>
          <w:szCs w:val="20"/>
          <w:shd w:val="clear" w:color="auto" w:fill="FFFFFF"/>
        </w:rPr>
        <w:t>2</w:t>
      </w:r>
    </w:p>
    <w:p w14:paraId="6345B978" w14:textId="1B539E72" w:rsidR="008A1615" w:rsidRPr="008A1615" w:rsidRDefault="008A1615" w:rsidP="008A1615">
      <w:pPr>
        <w:jc w:val="both"/>
        <w:rPr>
          <w:rFonts w:eastAsia="Times New Roman"/>
          <w:sz w:val="20"/>
          <w:szCs w:val="20"/>
        </w:rPr>
      </w:pPr>
      <w:r w:rsidRPr="008A1615">
        <w:rPr>
          <w:rFonts w:eastAsia="Times New Roman"/>
          <w:bCs/>
          <w:color w:val="222222"/>
          <w:sz w:val="20"/>
          <w:szCs w:val="20"/>
          <w:shd w:val="clear" w:color="auto" w:fill="FFFFFF"/>
        </w:rPr>
        <w:t>Social engineering</w:t>
      </w:r>
      <w:r w:rsidRPr="008A1615">
        <w:rPr>
          <w:rFonts w:eastAsia="Times New Roman"/>
          <w:color w:val="222222"/>
          <w:sz w:val="20"/>
          <w:szCs w:val="20"/>
          <w:shd w:val="clear" w:color="auto" w:fill="FFFFFF"/>
        </w:rPr>
        <w:t>, in the context of</w:t>
      </w:r>
      <w:r w:rsidRPr="008A1615">
        <w:rPr>
          <w:rStyle w:val="apple-converted-space"/>
          <w:rFonts w:eastAsia="Times New Roman"/>
          <w:color w:val="222222"/>
          <w:sz w:val="20"/>
          <w:szCs w:val="20"/>
          <w:shd w:val="clear" w:color="auto" w:fill="FFFFFF"/>
        </w:rPr>
        <w:t> </w:t>
      </w:r>
      <w:r>
        <w:rPr>
          <w:rFonts w:eastAsia="Times New Roman"/>
          <w:sz w:val="20"/>
          <w:szCs w:val="20"/>
          <w:shd w:val="clear" w:color="auto" w:fill="FFFFFF"/>
        </w:rPr>
        <w:t>information security</w:t>
      </w:r>
      <w:r w:rsidRPr="008A1615">
        <w:rPr>
          <w:rFonts w:eastAsia="Times New Roman"/>
          <w:color w:val="222222"/>
          <w:sz w:val="20"/>
          <w:szCs w:val="20"/>
          <w:shd w:val="clear" w:color="auto" w:fill="FFFFFF"/>
        </w:rPr>
        <w:t>, refers to</w:t>
      </w:r>
      <w:r w:rsidRPr="008A1615">
        <w:rPr>
          <w:rStyle w:val="apple-converted-space"/>
          <w:rFonts w:eastAsia="Times New Roman"/>
          <w:color w:val="222222"/>
          <w:sz w:val="20"/>
          <w:szCs w:val="20"/>
          <w:shd w:val="clear" w:color="auto" w:fill="FFFFFF"/>
        </w:rPr>
        <w:t> </w:t>
      </w:r>
      <w:hyperlink r:id="rId5" w:tooltip="Psychological manipulation" w:history="1">
        <w:r w:rsidRPr="008A1615">
          <w:rPr>
            <w:rStyle w:val="Hyperlink"/>
            <w:rFonts w:eastAsia="Times New Roman"/>
            <w:color w:val="000000" w:themeColor="text1"/>
            <w:sz w:val="20"/>
            <w:szCs w:val="20"/>
            <w:u w:val="none"/>
            <w:shd w:val="clear" w:color="auto" w:fill="FFFFFF"/>
          </w:rPr>
          <w:t>psychological manipulation</w:t>
        </w:r>
      </w:hyperlink>
      <w:r w:rsidRPr="008A1615">
        <w:rPr>
          <w:rStyle w:val="apple-converted-space"/>
          <w:rFonts w:eastAsia="Times New Roman"/>
          <w:color w:val="000000" w:themeColor="text1"/>
          <w:sz w:val="20"/>
          <w:szCs w:val="20"/>
          <w:shd w:val="clear" w:color="auto" w:fill="FFFFFF"/>
        </w:rPr>
        <w:t> </w:t>
      </w:r>
      <w:r w:rsidRPr="008A1615">
        <w:rPr>
          <w:rFonts w:eastAsia="Times New Roman"/>
          <w:color w:val="222222"/>
          <w:sz w:val="20"/>
          <w:szCs w:val="20"/>
          <w:shd w:val="clear" w:color="auto" w:fill="FFFFFF"/>
        </w:rPr>
        <w:t>of people into performing actions or divulging confidential information. A type of</w:t>
      </w:r>
      <w:r w:rsidRPr="008A1615">
        <w:rPr>
          <w:rStyle w:val="apple-converted-space"/>
          <w:rFonts w:eastAsia="Times New Roman"/>
          <w:color w:val="222222"/>
          <w:sz w:val="20"/>
          <w:szCs w:val="20"/>
          <w:shd w:val="clear" w:color="auto" w:fill="FFFFFF"/>
        </w:rPr>
        <w:t> </w:t>
      </w:r>
      <w:r>
        <w:rPr>
          <w:rFonts w:eastAsia="Times New Roman"/>
          <w:sz w:val="20"/>
          <w:szCs w:val="20"/>
        </w:rPr>
        <w:t xml:space="preserve">confidence trick </w:t>
      </w:r>
      <w:r w:rsidRPr="008A1615">
        <w:rPr>
          <w:rFonts w:eastAsia="Times New Roman"/>
          <w:color w:val="222222"/>
          <w:sz w:val="20"/>
          <w:szCs w:val="20"/>
          <w:shd w:val="clear" w:color="auto" w:fill="FFFFFF"/>
        </w:rPr>
        <w:t>for the purpose of information gathering, fraud, or system access</w:t>
      </w:r>
      <w:r>
        <w:rPr>
          <w:rFonts w:eastAsia="Times New Roman"/>
          <w:color w:val="222222"/>
          <w:sz w:val="20"/>
          <w:szCs w:val="20"/>
          <w:shd w:val="clear" w:color="auto" w:fill="FFFFFF"/>
        </w:rPr>
        <w:t>. [2]</w:t>
      </w:r>
    </w:p>
    <w:p w14:paraId="43793A71" w14:textId="77777777" w:rsidR="008A1615" w:rsidRDefault="008A1615" w:rsidP="00AE4B61">
      <w:pPr>
        <w:jc w:val="both"/>
        <w:rPr>
          <w:rFonts w:eastAsia="Times New Roman"/>
          <w:b/>
          <w:color w:val="000000" w:themeColor="text1"/>
          <w:sz w:val="20"/>
          <w:szCs w:val="20"/>
          <w:shd w:val="clear" w:color="auto" w:fill="FFFFFF"/>
        </w:rPr>
      </w:pPr>
    </w:p>
    <w:p w14:paraId="17021FD5" w14:textId="77777777" w:rsidR="008A1615" w:rsidRPr="00AE4B61" w:rsidRDefault="008A1615" w:rsidP="00AE4B61">
      <w:pPr>
        <w:jc w:val="both"/>
        <w:rPr>
          <w:rFonts w:eastAsia="Times New Roman"/>
          <w:b/>
          <w:color w:val="000000" w:themeColor="text1"/>
          <w:sz w:val="20"/>
          <w:szCs w:val="20"/>
          <w:shd w:val="clear" w:color="auto" w:fill="FFFFFF"/>
        </w:rPr>
      </w:pPr>
    </w:p>
    <w:p w14:paraId="339E3F26" w14:textId="77777777" w:rsidR="00AE4B61" w:rsidRDefault="00AE4B61" w:rsidP="00EE14A5">
      <w:pPr>
        <w:rPr>
          <w:rFonts w:eastAsia="Times New Roman"/>
          <w:color w:val="000000" w:themeColor="text1"/>
          <w:sz w:val="20"/>
          <w:szCs w:val="20"/>
        </w:rPr>
      </w:pPr>
    </w:p>
    <w:p w14:paraId="4E62CA90" w14:textId="5E78284E" w:rsidR="0043033E" w:rsidRDefault="00AE4B61" w:rsidP="000A4BF8">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escription 3</w:t>
      </w:r>
    </w:p>
    <w:p w14:paraId="432C7364" w14:textId="71F22A17" w:rsidR="008A1615" w:rsidRPr="008A1615" w:rsidRDefault="008A1615" w:rsidP="008A1615">
      <w:pPr>
        <w:jc w:val="both"/>
        <w:rPr>
          <w:rFonts w:eastAsia="Times New Roman"/>
          <w:sz w:val="20"/>
          <w:szCs w:val="20"/>
        </w:rPr>
      </w:pPr>
      <w:r w:rsidRPr="008A1615">
        <w:rPr>
          <w:rFonts w:eastAsia="Times New Roman"/>
          <w:color w:val="2D2D2D"/>
          <w:sz w:val="20"/>
          <w:szCs w:val="20"/>
          <w:shd w:val="clear" w:color="auto" w:fill="FFFFFF"/>
        </w:rPr>
        <w:t>Social engineering is the practice of using non-technical means, usually communication via phone or another means, to attack a target. An example of a social engineering attack is when a hacker calls up a company, pretends they’re from the internal IT department and starts asking an employee for sensitive information that will help them gain access to the network.</w:t>
      </w:r>
      <w:r>
        <w:rPr>
          <w:rFonts w:eastAsia="Times New Roman"/>
          <w:color w:val="2D2D2D"/>
          <w:sz w:val="20"/>
          <w:szCs w:val="20"/>
          <w:shd w:val="clear" w:color="auto" w:fill="FFFFFF"/>
        </w:rPr>
        <w:t xml:space="preserve"> [3]</w:t>
      </w:r>
    </w:p>
    <w:p w14:paraId="4B68389D" w14:textId="77777777" w:rsidR="008A1615" w:rsidRDefault="008A1615" w:rsidP="000A4BF8">
      <w:pPr>
        <w:jc w:val="both"/>
        <w:rPr>
          <w:rFonts w:eastAsia="Times New Roman"/>
          <w:b/>
          <w:color w:val="000000" w:themeColor="text1"/>
          <w:sz w:val="20"/>
          <w:szCs w:val="20"/>
          <w:shd w:val="clear" w:color="auto" w:fill="FFFFFF"/>
        </w:rPr>
      </w:pPr>
    </w:p>
    <w:p w14:paraId="42AF1699" w14:textId="77777777" w:rsidR="008A1615" w:rsidRPr="0043033E" w:rsidRDefault="008A1615" w:rsidP="000A4BF8">
      <w:pPr>
        <w:jc w:val="both"/>
        <w:rPr>
          <w:rFonts w:eastAsia="Times New Roman"/>
          <w:color w:val="000000" w:themeColor="text1"/>
          <w:sz w:val="20"/>
          <w:szCs w:val="20"/>
          <w:shd w:val="clear" w:color="auto" w:fill="FFFFFF"/>
        </w:rPr>
      </w:pPr>
    </w:p>
    <w:p w14:paraId="173A6592" w14:textId="77777777" w:rsidR="0043033E" w:rsidRDefault="0043033E" w:rsidP="00EE14A5">
      <w:pPr>
        <w:rPr>
          <w:rFonts w:eastAsia="Times New Roman"/>
          <w:color w:val="000000" w:themeColor="text1"/>
          <w:sz w:val="20"/>
          <w:szCs w:val="20"/>
        </w:rPr>
      </w:pPr>
    </w:p>
    <w:p w14:paraId="0100C0BD" w14:textId="17765B35" w:rsidR="00FB250B" w:rsidRDefault="00FB250B" w:rsidP="00FB250B">
      <w:pPr>
        <w:rPr>
          <w:rFonts w:eastAsia="Times New Roman"/>
          <w:b/>
          <w:color w:val="7030A0"/>
          <w:shd w:val="clear" w:color="auto" w:fill="FFFFFF"/>
        </w:rPr>
      </w:pPr>
      <w:proofErr w:type="spellStart"/>
      <w:r>
        <w:rPr>
          <w:rFonts w:eastAsia="Times New Roman"/>
          <w:b/>
          <w:color w:val="7030A0"/>
          <w:shd w:val="clear" w:color="auto" w:fill="FFFFFF"/>
        </w:rPr>
        <w:t>Refrences</w:t>
      </w:r>
      <w:proofErr w:type="spellEnd"/>
    </w:p>
    <w:p w14:paraId="2E0DE0A9" w14:textId="116383E9" w:rsidR="008A1615" w:rsidRDefault="008A1615" w:rsidP="00FB250B">
      <w:pPr>
        <w:rPr>
          <w:rFonts w:eastAsia="Times New Roman"/>
          <w:color w:val="000000" w:themeColor="text1"/>
          <w:sz w:val="20"/>
          <w:szCs w:val="20"/>
          <w:shd w:val="clear" w:color="auto" w:fill="FFFFFF"/>
        </w:rPr>
      </w:pPr>
      <w:r w:rsidRPr="008A1615">
        <w:rPr>
          <w:rFonts w:eastAsia="Times New Roman"/>
          <w:b/>
          <w:color w:val="7030A0"/>
          <w:sz w:val="20"/>
          <w:szCs w:val="20"/>
          <w:shd w:val="clear" w:color="auto" w:fill="FFFFFF"/>
        </w:rPr>
        <w:t>[1]</w:t>
      </w:r>
      <w:r>
        <w:rPr>
          <w:rFonts w:eastAsia="Times New Roman"/>
          <w:b/>
          <w:color w:val="7030A0"/>
          <w:shd w:val="clear" w:color="auto" w:fill="FFFFFF"/>
        </w:rPr>
        <w:t xml:space="preserve"> </w:t>
      </w:r>
      <w:hyperlink r:id="rId6" w:history="1">
        <w:r w:rsidRPr="009333DD">
          <w:rPr>
            <w:rStyle w:val="Hyperlink"/>
            <w:rFonts w:eastAsia="Times New Roman"/>
            <w:sz w:val="20"/>
            <w:szCs w:val="20"/>
            <w:shd w:val="clear" w:color="auto" w:fill="FFFFFF"/>
          </w:rPr>
          <w:t>https://www.us-cert.gov/ncas/tips/ST04-014</w:t>
        </w:r>
      </w:hyperlink>
    </w:p>
    <w:p w14:paraId="7245BAC6" w14:textId="5EDFC9FF" w:rsidR="008A1615" w:rsidRPr="008A1615" w:rsidRDefault="008A1615" w:rsidP="00FB250B">
      <w:pPr>
        <w:rPr>
          <w:rFonts w:eastAsia="Times New Roman"/>
          <w:b/>
          <w:color w:val="7030A0"/>
          <w:sz w:val="20"/>
          <w:szCs w:val="20"/>
          <w:shd w:val="clear" w:color="auto" w:fill="FFFFFF"/>
        </w:rPr>
      </w:pPr>
      <w:r w:rsidRPr="008A1615">
        <w:rPr>
          <w:rFonts w:eastAsia="Times New Roman"/>
          <w:b/>
          <w:color w:val="7030A0"/>
          <w:sz w:val="20"/>
          <w:szCs w:val="20"/>
          <w:shd w:val="clear" w:color="auto" w:fill="FFFFFF"/>
        </w:rPr>
        <w:t>[2]</w:t>
      </w:r>
      <w:r>
        <w:rPr>
          <w:rFonts w:eastAsia="Times New Roman"/>
          <w:b/>
          <w:color w:val="7030A0"/>
          <w:sz w:val="20"/>
          <w:szCs w:val="20"/>
          <w:shd w:val="clear" w:color="auto" w:fill="FFFFFF"/>
        </w:rPr>
        <w:t xml:space="preserve"> </w:t>
      </w:r>
      <w:r w:rsidRPr="008A1615">
        <w:rPr>
          <w:rFonts w:eastAsia="Times New Roman"/>
          <w:b/>
          <w:color w:val="7030A0"/>
          <w:sz w:val="20"/>
          <w:szCs w:val="20"/>
          <w:shd w:val="clear" w:color="auto" w:fill="FFFFFF"/>
        </w:rPr>
        <w:t>https://en.wikipedia.org/wiki/Social_engineering_(security)</w:t>
      </w:r>
    </w:p>
    <w:p w14:paraId="31C84F59" w14:textId="7523FA4C" w:rsidR="008A1615" w:rsidRPr="008A1615" w:rsidRDefault="008A1615" w:rsidP="00FB250B">
      <w:pPr>
        <w:rPr>
          <w:rFonts w:eastAsia="Times New Roman"/>
          <w:b/>
          <w:color w:val="7030A0"/>
          <w:shd w:val="clear" w:color="auto" w:fill="FFFFFF"/>
        </w:rPr>
      </w:pPr>
      <w:r w:rsidRPr="008A1615">
        <w:rPr>
          <w:rFonts w:eastAsia="Times New Roman"/>
          <w:b/>
          <w:color w:val="7030A0"/>
          <w:sz w:val="20"/>
          <w:szCs w:val="20"/>
          <w:shd w:val="clear" w:color="auto" w:fill="FFFFFF"/>
        </w:rPr>
        <w:t>[3]</w:t>
      </w:r>
      <w:r>
        <w:rPr>
          <w:rFonts w:eastAsia="Times New Roman"/>
          <w:b/>
          <w:color w:val="7030A0"/>
          <w:sz w:val="20"/>
          <w:szCs w:val="20"/>
          <w:shd w:val="clear" w:color="auto" w:fill="FFFFFF"/>
        </w:rPr>
        <w:t xml:space="preserve"> </w:t>
      </w:r>
      <w:r w:rsidRPr="008A1615">
        <w:rPr>
          <w:rFonts w:eastAsia="Times New Roman"/>
          <w:b/>
          <w:color w:val="7030A0"/>
          <w:sz w:val="20"/>
          <w:szCs w:val="20"/>
          <w:shd w:val="clear" w:color="auto" w:fill="FFFFFF"/>
        </w:rPr>
        <w:t>https://www.wordfence.com/learn/understanding-social-engineering-attacks/</w:t>
      </w:r>
      <w:bookmarkStart w:id="0" w:name="_GoBack"/>
      <w:bookmarkEnd w:id="0"/>
    </w:p>
    <w:p w14:paraId="4D4A0369" w14:textId="77777777" w:rsidR="00AE4B61" w:rsidRPr="00C05A50" w:rsidRDefault="00AE4B61" w:rsidP="00FB250B">
      <w:pPr>
        <w:rPr>
          <w:rFonts w:eastAsia="Times New Roman"/>
          <w:b/>
          <w:color w:val="7030A0"/>
          <w:sz w:val="20"/>
          <w:szCs w:val="20"/>
          <w:shd w:val="clear" w:color="auto" w:fill="FFFFFF"/>
        </w:rPr>
      </w:pPr>
    </w:p>
    <w:p w14:paraId="26CC830C" w14:textId="77777777" w:rsidR="00FB250B" w:rsidRDefault="00FB250B" w:rsidP="00FB250B">
      <w:pPr>
        <w:rPr>
          <w:rFonts w:eastAsia="Times New Roman"/>
          <w:b/>
          <w:color w:val="7030A0"/>
          <w:shd w:val="clear" w:color="auto" w:fill="FFFFFF"/>
        </w:rPr>
      </w:pPr>
    </w:p>
    <w:p w14:paraId="55FA5E4E" w14:textId="77777777" w:rsidR="00FB250B" w:rsidRPr="002C74EB" w:rsidRDefault="00FB250B" w:rsidP="00EE14A5">
      <w:pPr>
        <w:rPr>
          <w:rFonts w:eastAsia="Times New Roman"/>
          <w:color w:val="000000" w:themeColor="text1"/>
          <w:sz w:val="20"/>
          <w:szCs w:val="20"/>
        </w:rPr>
      </w:pPr>
    </w:p>
    <w:sectPr w:rsidR="00FB250B"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5pt;height:10.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A5014"/>
    <w:multiLevelType w:val="multilevel"/>
    <w:tmpl w:val="9ED0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A4BF8"/>
    <w:rsid w:val="000D0EE0"/>
    <w:rsid w:val="000D12C8"/>
    <w:rsid w:val="000D35C4"/>
    <w:rsid w:val="000E230B"/>
    <w:rsid w:val="000F48C8"/>
    <w:rsid w:val="000F4939"/>
    <w:rsid w:val="000F7142"/>
    <w:rsid w:val="001255D2"/>
    <w:rsid w:val="00146D29"/>
    <w:rsid w:val="00157A34"/>
    <w:rsid w:val="00160089"/>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3BF9"/>
    <w:rsid w:val="00236704"/>
    <w:rsid w:val="0024317E"/>
    <w:rsid w:val="0026141B"/>
    <w:rsid w:val="00264B7F"/>
    <w:rsid w:val="00265AD6"/>
    <w:rsid w:val="00281AE4"/>
    <w:rsid w:val="00291BAE"/>
    <w:rsid w:val="002A703D"/>
    <w:rsid w:val="002A7E72"/>
    <w:rsid w:val="002C74EB"/>
    <w:rsid w:val="002D4CE7"/>
    <w:rsid w:val="002F1298"/>
    <w:rsid w:val="002F193E"/>
    <w:rsid w:val="00313E2B"/>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3033E"/>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450D0"/>
    <w:rsid w:val="0065700A"/>
    <w:rsid w:val="00662233"/>
    <w:rsid w:val="00666FA9"/>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26A55"/>
    <w:rsid w:val="0084126D"/>
    <w:rsid w:val="008651C4"/>
    <w:rsid w:val="00882D6F"/>
    <w:rsid w:val="00883411"/>
    <w:rsid w:val="008960C0"/>
    <w:rsid w:val="008A1615"/>
    <w:rsid w:val="008A5038"/>
    <w:rsid w:val="008A5BF7"/>
    <w:rsid w:val="008B55AC"/>
    <w:rsid w:val="008C1406"/>
    <w:rsid w:val="008C595F"/>
    <w:rsid w:val="008C7141"/>
    <w:rsid w:val="008D26DF"/>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4B61"/>
    <w:rsid w:val="00AE5329"/>
    <w:rsid w:val="00B07A12"/>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05A50"/>
    <w:rsid w:val="00C117F1"/>
    <w:rsid w:val="00C13664"/>
    <w:rsid w:val="00C20D1D"/>
    <w:rsid w:val="00C252CC"/>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291D"/>
    <w:rsid w:val="00DD1D7E"/>
    <w:rsid w:val="00DD6848"/>
    <w:rsid w:val="00DE0A81"/>
    <w:rsid w:val="00DE4C72"/>
    <w:rsid w:val="00DF4A60"/>
    <w:rsid w:val="00E0186D"/>
    <w:rsid w:val="00E20BAE"/>
    <w:rsid w:val="00E230EE"/>
    <w:rsid w:val="00E277B2"/>
    <w:rsid w:val="00E56A3A"/>
    <w:rsid w:val="00E67349"/>
    <w:rsid w:val="00E709C3"/>
    <w:rsid w:val="00E72EC7"/>
    <w:rsid w:val="00E92109"/>
    <w:rsid w:val="00EA1982"/>
    <w:rsid w:val="00EC1363"/>
    <w:rsid w:val="00EC498C"/>
    <w:rsid w:val="00EC5430"/>
    <w:rsid w:val="00EE14A5"/>
    <w:rsid w:val="00EE2FE3"/>
    <w:rsid w:val="00EE4B7C"/>
    <w:rsid w:val="00EE72EF"/>
    <w:rsid w:val="00EF2BF3"/>
    <w:rsid w:val="00EF632C"/>
    <w:rsid w:val="00F1442D"/>
    <w:rsid w:val="00F364CF"/>
    <w:rsid w:val="00F364F4"/>
    <w:rsid w:val="00F46F52"/>
    <w:rsid w:val="00F4787D"/>
    <w:rsid w:val="00F666D6"/>
    <w:rsid w:val="00F7553E"/>
    <w:rsid w:val="00F771F8"/>
    <w:rsid w:val="00FB13A5"/>
    <w:rsid w:val="00FB250B"/>
    <w:rsid w:val="00FB2E8A"/>
    <w:rsid w:val="00FB5655"/>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B61"/>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17420481">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96707747">
      <w:bodyDiv w:val="1"/>
      <w:marLeft w:val="0"/>
      <w:marRight w:val="0"/>
      <w:marTop w:val="0"/>
      <w:marBottom w:val="0"/>
      <w:divBdr>
        <w:top w:val="none" w:sz="0" w:space="0" w:color="auto"/>
        <w:left w:val="none" w:sz="0" w:space="0" w:color="auto"/>
        <w:bottom w:val="none" w:sz="0" w:space="0" w:color="auto"/>
        <w:right w:val="none" w:sz="0" w:space="0" w:color="auto"/>
      </w:divBdr>
    </w:div>
    <w:div w:id="416903429">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81661035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495949340">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22650423">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sychological_manipulation" TargetMode="External"/><Relationship Id="rId6" Type="http://schemas.openxmlformats.org/officeDocument/2006/relationships/hyperlink" Target="https://www.us-cert.gov/ncas/tips/ST04-01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249</cp:revision>
  <dcterms:created xsi:type="dcterms:W3CDTF">2017-04-06T08:02:00Z</dcterms:created>
  <dcterms:modified xsi:type="dcterms:W3CDTF">2017-05-12T06:51:00Z</dcterms:modified>
</cp:coreProperties>
</file>