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016D" w14:textId="4746F2C4" w:rsidR="00513E82" w:rsidRPr="00A00459" w:rsidRDefault="00A00459">
      <w:pPr>
        <w:rPr>
          <w:lang w:val="en-US"/>
        </w:rPr>
      </w:pPr>
      <w:r>
        <w:rPr>
          <w:lang w:val="en-US"/>
        </w:rPr>
        <w:t>Let’s go to center in Baker st.</w:t>
      </w:r>
    </w:p>
    <w:sectPr w:rsidR="00513E82" w:rsidRPr="00A00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5B"/>
    <w:rsid w:val="000613D8"/>
    <w:rsid w:val="00513E82"/>
    <w:rsid w:val="00A00459"/>
    <w:rsid w:val="00A7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258E"/>
  <w15:chartTrackingRefBased/>
  <w15:docId w15:val="{5378469E-94DD-4A68-B349-8FF0A36E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Infinix</dc:creator>
  <cp:keywords/>
  <dc:description/>
  <cp:lastModifiedBy>Infinix</cp:lastModifiedBy>
  <cp:revision>2</cp:revision>
  <dcterms:created xsi:type="dcterms:W3CDTF">2024-05-27T12:35:00Z</dcterms:created>
  <dcterms:modified xsi:type="dcterms:W3CDTF">2024-05-27T12:35:00Z</dcterms:modified>
</cp:coreProperties>
</file>