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System Design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  <w:t xml:space="preserve">Key to design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Distributed Querying API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Distributed Processing API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Platform independent- runs on a JVM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APIs can be individually deployed as they use different stacks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Distributed Querying API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before="120" w:line="240" w:lineRule="auto"/>
        <w:ind w:left="720" w:hanging="36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Enable querying of vehicles within proximity for information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before="120" w:line="240" w:lineRule="auto"/>
        <w:ind w:left="720" w:hanging="36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Use-cases such as in-vehicle entertainment, emergency response and traffic safety.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9050" distT="19050" distL="19050" distR="19050">
            <wp:extent cx="5862638" cy="3981450"/>
            <wp:effectExtent b="0" l="0" r="0" t="0"/>
            <wp:docPr descr="Screen Shot 2015-04-13 at 5.06.28 PM.png" id="1" name="image01.png"/>
            <a:graphic>
              <a:graphicData uri="http://schemas.openxmlformats.org/drawingml/2006/picture">
                <pic:pic>
                  <pic:nvPicPr>
                    <pic:cNvPr descr="Screen Shot 2015-04-13 at 5.06.28 P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before="120" w:line="240" w:lineRule="auto"/>
        <w:ind w:left="720" w:hanging="36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Querying mode</w:t>
        <w:br w:type="textWrapping"/>
      </w:r>
      <w:r w:rsidDel="00000000" w:rsidR="00000000" w:rsidRPr="00000000">
        <w:rPr>
          <w:rtl w:val="0"/>
        </w:rPr>
        <w:t xml:space="preserve">Primary use-case and useful when a vehicle need to get information from vehicles around it and then process it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before="120" w:line="240" w:lineRule="auto"/>
        <w:ind w:left="720" w:hanging="36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Informing mode</w:t>
        <w:br w:type="textWrapping"/>
      </w:r>
      <w:r w:rsidDel="00000000" w:rsidR="00000000" w:rsidRPr="00000000">
        <w:rPr>
          <w:rtl w:val="0"/>
        </w:rPr>
        <w:t xml:space="preserve">Faster for appropriate response</w:t>
        <w:br w:type="textWrapping"/>
        <w:t xml:space="preserve">Inform vehicles around a vehicle of its status </w:t>
        <w:br w:type="textWrapping"/>
        <w:t xml:space="preserve">Example “I had an accident and I have stopped at this location”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Implementation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Jgroups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before="12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Toolkit for reliable messaging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clusters of nodes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Detection of new and departed/crashed nodes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Point-to-multipoint and point-to-point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Supports UDP(IP Multicasting) or TCP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Starting the demo cluster</w:t>
      </w:r>
    </w:p>
    <w:p w:rsidR="00000000" w:rsidDel="00000000" w:rsidP="00000000" w:rsidRDefault="00000000" w:rsidRPr="00000000">
      <w:pPr>
        <w:widowControl w:val="0"/>
        <w:spacing w:before="120" w:line="288" w:lineRule="auto"/>
        <w:contextualSpacing w:val="0"/>
      </w:pPr>
      <w:r w:rsidDel="00000000" w:rsidR="00000000" w:rsidRPr="00000000">
        <w:rPr>
          <w:i w:val="1"/>
          <w:rtl w:val="0"/>
        </w:rPr>
        <w:t xml:space="preserve">JgroupsRpc jgroupsRpc = JgroupsRpc.getInstance()</w:t>
        <w:br w:type="textWrapping"/>
        <w:t xml:space="preserve">jgroupsRpc.start();</w:t>
      </w:r>
    </w:p>
    <w:p w:rsidR="00000000" w:rsidDel="00000000" w:rsidP="00000000" w:rsidRDefault="00000000" w:rsidRPr="00000000">
      <w:pPr>
        <w:widowControl w:val="0"/>
        <w:spacing w:before="120"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Querying the cluster</w:t>
      </w:r>
    </w:p>
    <w:p w:rsidR="00000000" w:rsidDel="00000000" w:rsidP="00000000" w:rsidRDefault="00000000" w:rsidRPr="00000000">
      <w:pPr>
        <w:widowControl w:val="0"/>
        <w:spacing w:before="120" w:line="288" w:lineRule="auto"/>
        <w:contextualSpacing w:val="0"/>
      </w:pPr>
      <w:r w:rsidDel="00000000" w:rsidR="00000000" w:rsidRPr="00000000">
        <w:rPr>
          <w:i w:val="1"/>
          <w:rtl w:val="0"/>
        </w:rPr>
        <w:t xml:space="preserve">RspList&lt;Vehicle&gt; </w:t>
      </w:r>
      <w:r w:rsidDel="00000000" w:rsidR="00000000" w:rsidRPr="00000000">
        <w:rPr>
          <w:i w:val="1"/>
          <w:color w:val="6a3e3e"/>
          <w:rtl w:val="0"/>
        </w:rPr>
        <w:t xml:space="preserve">rsp_list</w:t>
      </w:r>
      <w:r w:rsidDel="00000000" w:rsidR="00000000" w:rsidRPr="00000000">
        <w:rPr>
          <w:i w:val="1"/>
          <w:rtl w:val="0"/>
        </w:rPr>
        <w:t xml:space="preserve">=</w:t>
      </w:r>
      <w:r w:rsidDel="00000000" w:rsidR="00000000" w:rsidRPr="00000000">
        <w:rPr>
          <w:i w:val="1"/>
          <w:color w:val="6a3e3e"/>
          <w:rtl w:val="0"/>
        </w:rPr>
        <w:t xml:space="preserve">jrpc</w:t>
      </w:r>
      <w:r w:rsidDel="00000000" w:rsidR="00000000" w:rsidRPr="00000000">
        <w:rPr>
          <w:i w:val="1"/>
          <w:rtl w:val="0"/>
        </w:rPr>
        <w:t xml:space="preserve">.dispatch(ResponseMode.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GET_ALL</w:t>
      </w:r>
      <w:r w:rsidDel="00000000" w:rsidR="00000000" w:rsidRPr="00000000">
        <w:rPr>
          <w:i w:val="1"/>
          <w:rtl w:val="0"/>
        </w:rPr>
        <w:t xml:space="preserve">, 5000,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new Vehicle()</w:t>
      </w:r>
      <w:r w:rsidDel="00000000" w:rsidR="00000000" w:rsidRPr="00000000">
        <w:rPr>
          <w:i w:val="1"/>
          <w:color w:val="ff0000"/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Vehicle.</w:t>
      </w:r>
      <w:r w:rsidDel="00000000" w:rsidR="00000000" w:rsidRPr="00000000">
        <w:rPr>
          <w:b w:val="1"/>
          <w:i w:val="1"/>
          <w:color w:val="7f0055"/>
          <w:rtl w:val="0"/>
        </w:rPr>
        <w:t xml:space="preserve">class</w:t>
      </w:r>
      <w:r w:rsidDel="00000000" w:rsidR="00000000" w:rsidRPr="00000000">
        <w:rPr>
          <w:i w:val="1"/>
          <w:rtl w:val="0"/>
        </w:rPr>
        <w:t xml:space="preserve">);</w:t>
      </w:r>
    </w:p>
    <w:p w:rsidR="00000000" w:rsidDel="00000000" w:rsidP="00000000" w:rsidRDefault="00000000" w:rsidRPr="00000000">
      <w:pPr>
        <w:widowControl w:val="0"/>
        <w:spacing w:before="120" w:line="288" w:lineRule="auto"/>
        <w:contextualSpacing w:val="0"/>
      </w:pPr>
      <w:r w:rsidDel="00000000" w:rsidR="00000000" w:rsidRPr="00000000">
        <w:rPr>
          <w:i w:val="1"/>
          <w:rtl w:val="0"/>
        </w:rPr>
        <w:t xml:space="preserve">List&lt;Vehicle&gt; it= rsp_list.getResults();</w:t>
      </w:r>
    </w:p>
    <w:p w:rsidR="00000000" w:rsidDel="00000000" w:rsidP="00000000" w:rsidRDefault="00000000" w:rsidRPr="00000000">
      <w:pPr>
        <w:widowControl w:val="0"/>
        <w:spacing w:before="120"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Informing the Cluster</w:t>
      </w:r>
    </w:p>
    <w:p w:rsidR="00000000" w:rsidDel="00000000" w:rsidP="00000000" w:rsidRDefault="00000000" w:rsidRPr="00000000">
      <w:pPr>
        <w:widowControl w:val="0"/>
        <w:spacing w:before="120" w:line="288" w:lineRule="auto"/>
        <w:contextualSpacing w:val="0"/>
      </w:pPr>
      <w:r w:rsidDel="00000000" w:rsidR="00000000" w:rsidRPr="00000000">
        <w:rPr>
          <w:i w:val="1"/>
          <w:rtl w:val="0"/>
        </w:rPr>
        <w:t xml:space="preserve">Vehicle vehicleWithAccident = new Vehicle();</w:t>
        <w:br w:type="textWrapping"/>
        <w:t xml:space="preserve">vh.setHasAccident(true);</w:t>
        <w:br w:type="textWrapping"/>
      </w:r>
      <w:r w:rsidDel="00000000" w:rsidR="00000000" w:rsidRPr="00000000">
        <w:rPr>
          <w:i w:val="1"/>
          <w:color w:val="6a3e3e"/>
          <w:rtl w:val="0"/>
        </w:rPr>
        <w:t xml:space="preserve">jrpc</w:t>
      </w:r>
      <w:r w:rsidDel="00000000" w:rsidR="00000000" w:rsidRPr="00000000">
        <w:rPr>
          <w:i w:val="1"/>
          <w:rtl w:val="0"/>
        </w:rPr>
        <w:t xml:space="preserve">.dispatch(ResponseMode.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GET_ALL</w:t>
      </w:r>
      <w:r w:rsidDel="00000000" w:rsidR="00000000" w:rsidRPr="00000000">
        <w:rPr>
          <w:i w:val="1"/>
          <w:rtl w:val="0"/>
        </w:rPr>
        <w:t xml:space="preserve">, 5000,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vehicleWithAccident</w:t>
      </w:r>
      <w:r w:rsidDel="00000000" w:rsidR="00000000" w:rsidRPr="00000000">
        <w:rPr>
          <w:i w:val="1"/>
          <w:rtl w:val="0"/>
        </w:rPr>
        <w:t xml:space="preserve">, Vehicle.</w:t>
      </w:r>
      <w:r w:rsidDel="00000000" w:rsidR="00000000" w:rsidRPr="00000000">
        <w:rPr>
          <w:b w:val="1"/>
          <w:i w:val="1"/>
          <w:color w:val="7f0055"/>
          <w:rtl w:val="0"/>
        </w:rPr>
        <w:t xml:space="preserve">class</w:t>
      </w:r>
      <w:r w:rsidDel="00000000" w:rsidR="00000000" w:rsidRPr="00000000">
        <w:rPr>
          <w:i w:val="1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Constraints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before="120" w:line="240" w:lineRule="auto"/>
        <w:ind w:left="720" w:hanging="36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Applicability depends on the dynamics of the cloud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before="120" w:line="240" w:lineRule="auto"/>
        <w:ind w:left="720" w:hanging="36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Response time depends on the processing capabilities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before="120" w:line="240" w:lineRule="auto"/>
        <w:ind w:left="720" w:hanging="36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Response time can vary depending on number of vehicles in the cloud so there should be a manager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60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60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</w:abstractNum>
  <w:abstractNum w:abstractNumId="3">
    <w:lvl w:ilvl="0">
      <w:start w:val="1"/>
      <w:numFmt w:val="bullet"/>
      <w:lvlText w:val="★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60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60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