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4909" w14:textId="77777777" w:rsidR="005424AE" w:rsidRDefault="005424AE" w:rsidP="005424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424AE" w14:paraId="3BB170B5" w14:textId="77777777" w:rsidTr="00FD76F6">
        <w:tc>
          <w:tcPr>
            <w:tcW w:w="9350" w:type="dxa"/>
          </w:tcPr>
          <w:p w14:paraId="49BBC48C" w14:textId="77777777" w:rsidR="005424AE" w:rsidRDefault="005424AE" w:rsidP="00FD76F6">
            <w:pPr>
              <w:jc w:val="center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Data Acquisition</w:t>
            </w:r>
          </w:p>
          <w:p w14:paraId="43700660" w14:textId="5AC6F568" w:rsidR="005424AE" w:rsidRDefault="005424AE" w:rsidP="00FD76F6">
            <w:pPr>
              <w:jc w:val="center"/>
              <w:rPr>
                <w:rFonts w:ascii="Arial" w:eastAsia="Arial" w:hAnsi="Arial" w:cs="Arial"/>
                <w:b/>
                <w:sz w:val="40"/>
                <w:szCs w:val="40"/>
              </w:rPr>
            </w:pPr>
            <w:r w:rsidRPr="00DA5D6E">
              <w:rPr>
                <w:rFonts w:ascii="Arial" w:eastAsia="Arial" w:hAnsi="Arial" w:cs="Arial"/>
                <w:b/>
                <w:sz w:val="24"/>
                <w:szCs w:val="24"/>
              </w:rPr>
              <w:t xml:space="preserve">Week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  <w:r w:rsidRPr="00DA5D6E">
              <w:rPr>
                <w:rFonts w:ascii="Arial" w:eastAsia="Arial" w:hAnsi="Arial" w:cs="Arial"/>
                <w:b/>
                <w:sz w:val="24"/>
                <w:szCs w:val="24"/>
              </w:rPr>
              <w:t xml:space="preserve"> Assignment</w:t>
            </w:r>
          </w:p>
        </w:tc>
      </w:tr>
      <w:tr w:rsidR="005424AE" w14:paraId="577488CF" w14:textId="77777777" w:rsidTr="00FD76F6">
        <w:tc>
          <w:tcPr>
            <w:tcW w:w="9350" w:type="dxa"/>
          </w:tcPr>
          <w:p w14:paraId="213DB5CF" w14:textId="77777777" w:rsidR="005424AE" w:rsidRDefault="005424AE" w:rsidP="00FD76F6">
            <w:pPr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</w:tbl>
    <w:p w14:paraId="2CB15966" w14:textId="77777777" w:rsidR="005424AE" w:rsidRDefault="005424AE" w:rsidP="005424AE">
      <w:pPr>
        <w:pBdr>
          <w:bottom w:val="single" w:sz="6" w:space="1" w:color="000000"/>
        </w:pBdr>
      </w:pPr>
      <w:bookmarkStart w:id="0" w:name="_gjdgxs" w:colFirst="0" w:colLast="0"/>
      <w:bookmarkStart w:id="1" w:name="_g4f9b8gbixpd" w:colFirst="0" w:colLast="0"/>
      <w:bookmarkStart w:id="2" w:name="_olufdub23zab" w:colFirst="0" w:colLast="0"/>
      <w:bookmarkStart w:id="3" w:name="_ry7sulx52v7n" w:colFirst="0" w:colLast="0"/>
      <w:bookmarkEnd w:id="0"/>
      <w:bookmarkEnd w:id="1"/>
      <w:bookmarkEnd w:id="2"/>
      <w:bookmarkEnd w:id="3"/>
    </w:p>
    <w:p w14:paraId="2ABF5C9F" w14:textId="77777777" w:rsidR="005424AE" w:rsidRDefault="005424AE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0"/>
          <w:szCs w:val="20"/>
          <w:highlight w:val="white"/>
        </w:rPr>
      </w:pPr>
    </w:p>
    <w:p w14:paraId="0A510CF1" w14:textId="77777777" w:rsidR="005424AE" w:rsidRDefault="005424AE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6"/>
          <w:szCs w:val="26"/>
          <w:u w:val="single"/>
        </w:rPr>
      </w:pPr>
      <w:bookmarkStart w:id="4" w:name="_g1zp9og6n8pk" w:colFirst="0" w:colLast="0"/>
      <w:bookmarkEnd w:id="4"/>
      <w:r w:rsidRPr="00DA5D6E">
        <w:rPr>
          <w:rFonts w:ascii="Arial" w:eastAsia="Arial" w:hAnsi="Arial" w:cs="Arial"/>
          <w:b/>
          <w:sz w:val="26"/>
          <w:szCs w:val="26"/>
          <w:highlight w:val="white"/>
          <w:u w:val="single"/>
        </w:rPr>
        <w:t>Task</w:t>
      </w:r>
    </w:p>
    <w:p w14:paraId="626A3079" w14:textId="3D3B720C" w:rsidR="005424AE" w:rsidRDefault="005424AE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</w:rPr>
      </w:pPr>
      <w:r w:rsidRPr="005424AE">
        <w:rPr>
          <w:rFonts w:ascii="Arial" w:eastAsia="Arial" w:hAnsi="Arial" w:cs="Arial"/>
          <w:b/>
          <w:sz w:val="26"/>
          <w:szCs w:val="26"/>
        </w:rPr>
        <w:drawing>
          <wp:inline distT="0" distB="0" distL="0" distR="0" wp14:anchorId="751A978F" wp14:editId="24B3751C">
            <wp:extent cx="3741490" cy="2886667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276" cy="28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1958" w14:textId="77777777" w:rsidR="005424AE" w:rsidRDefault="005424AE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3F99DB7E" w14:textId="77777777" w:rsidR="0046453E" w:rsidRDefault="005424AE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For this week</w:t>
      </w:r>
      <w:r>
        <w:rPr>
          <w:rFonts w:ascii="Arial" w:eastAsia="Arial" w:hAnsi="Arial" w:cs="Arial"/>
          <w:bCs/>
        </w:rPr>
        <w:t xml:space="preserve"> four’s assignment, I have made several changes from last week’s ETL workflow. That will be explained along the way as I explained the main topic for the week 4 assignment, which are the finance data in MongoDB and </w:t>
      </w:r>
      <w:r w:rsidR="0046453E">
        <w:rPr>
          <w:rFonts w:ascii="Arial" w:eastAsia="Arial" w:hAnsi="Arial" w:cs="Arial"/>
          <w:bCs/>
        </w:rPr>
        <w:t xml:space="preserve">Teleport dataset. </w:t>
      </w:r>
    </w:p>
    <w:p w14:paraId="16FD59CE" w14:textId="1B4665D0" w:rsidR="0046453E" w:rsidRDefault="0046453E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76BCA05F" w14:textId="3D61451D" w:rsidR="009A3942" w:rsidRDefault="009A3942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57A532E4" w14:textId="779E27FF" w:rsidR="009A3942" w:rsidRDefault="009A3942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0971534E" w14:textId="5B959FF1" w:rsidR="009A3942" w:rsidRDefault="009A3942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1625BAC4" w14:textId="407ABF5B" w:rsidR="009A3942" w:rsidRDefault="009A3942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400BCAD8" w14:textId="1F719092" w:rsidR="009A3942" w:rsidRDefault="009A3942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62C3EB2E" w14:textId="1122421E" w:rsidR="009A3942" w:rsidRDefault="009A3942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6A4F3CC8" w14:textId="7CDBB439" w:rsidR="009A3942" w:rsidRDefault="009A3942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139DDA4F" w14:textId="77777777" w:rsidR="009A3942" w:rsidRDefault="009A3942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2324A509" w14:textId="37465A5F" w:rsidR="005424AE" w:rsidRDefault="0046453E" w:rsidP="005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ab/>
      </w:r>
      <w:proofErr w:type="gramStart"/>
      <w:r>
        <w:rPr>
          <w:rFonts w:ascii="Arial" w:eastAsia="Arial" w:hAnsi="Arial" w:cs="Arial"/>
          <w:bCs/>
        </w:rPr>
        <w:t>First of all</w:t>
      </w:r>
      <w:proofErr w:type="gramEnd"/>
      <w:r>
        <w:rPr>
          <w:rFonts w:ascii="Arial" w:eastAsia="Arial" w:hAnsi="Arial" w:cs="Arial"/>
          <w:bCs/>
        </w:rPr>
        <w:t xml:space="preserve">, I will show you the </w:t>
      </w:r>
      <w:r w:rsidR="009A3942">
        <w:rPr>
          <w:rFonts w:ascii="Arial" w:eastAsia="Arial" w:hAnsi="Arial" w:cs="Arial"/>
          <w:bCs/>
        </w:rPr>
        <w:t>control flow of the entire ETL process.</w:t>
      </w:r>
    </w:p>
    <w:p w14:paraId="2105B7A5" w14:textId="581B787B" w:rsidR="009A3942" w:rsidRDefault="009A3942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</w:rPr>
      </w:pPr>
      <w:r w:rsidRPr="009A3942">
        <w:rPr>
          <w:rFonts w:ascii="Arial" w:eastAsia="Arial" w:hAnsi="Arial" w:cs="Arial"/>
          <w:bCs/>
        </w:rPr>
        <w:drawing>
          <wp:inline distT="0" distB="0" distL="0" distR="0" wp14:anchorId="6EF075F0" wp14:editId="221D4637">
            <wp:extent cx="5701019" cy="2832847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040" cy="28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5A2" w14:textId="74965F10" w:rsidR="009A3942" w:rsidRDefault="009A3942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In this control flow, the ETL process is divided into 4 parts. The first data flow will do ETL job for the dimension tables, like weather and category. The second </w:t>
      </w:r>
      <w:r w:rsidR="002C25D1">
        <w:rPr>
          <w:rFonts w:ascii="Arial" w:eastAsia="Arial" w:hAnsi="Arial" w:cs="Arial"/>
          <w:bCs/>
        </w:rPr>
        <w:t xml:space="preserve">one will do ETL job for finance business and tip data, whereas the third and fourth data flow will do ETL job for review and user related data respectively. </w:t>
      </w:r>
      <w:r w:rsidR="002C25D1">
        <w:rPr>
          <w:rFonts w:ascii="Arial" w:eastAsia="Arial" w:hAnsi="Arial" w:cs="Arial"/>
          <w:bCs/>
        </w:rPr>
        <w:br/>
      </w:r>
      <w:r w:rsidR="002C25D1">
        <w:rPr>
          <w:rFonts w:ascii="Arial" w:eastAsia="Arial" w:hAnsi="Arial" w:cs="Arial"/>
          <w:bCs/>
        </w:rPr>
        <w:br/>
        <w:t>1. First Data Flow</w:t>
      </w:r>
    </w:p>
    <w:p w14:paraId="47C9D9E1" w14:textId="4D86D540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 w:rsidRPr="002C25D1">
        <w:rPr>
          <w:rFonts w:ascii="Arial" w:eastAsia="Arial" w:hAnsi="Arial" w:cs="Arial"/>
          <w:bCs/>
        </w:rPr>
        <w:drawing>
          <wp:inline distT="0" distB="0" distL="0" distR="0" wp14:anchorId="625FFA74" wp14:editId="1866CA09">
            <wp:extent cx="5943600" cy="3025775"/>
            <wp:effectExtent l="0" t="0" r="0" b="3175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Cs/>
        </w:rPr>
        <w:br/>
        <w:t xml:space="preserve">In this data flow, we extracted </w:t>
      </w:r>
      <w:r w:rsidR="007E112C">
        <w:rPr>
          <w:rFonts w:ascii="Arial" w:eastAsia="Arial" w:hAnsi="Arial" w:cs="Arial"/>
          <w:bCs/>
        </w:rPr>
        <w:t xml:space="preserve">the category table from yelp </w:t>
      </w:r>
      <w:proofErr w:type="spellStart"/>
      <w:r w:rsidR="007E112C">
        <w:rPr>
          <w:rFonts w:ascii="Arial" w:eastAsia="Arial" w:hAnsi="Arial" w:cs="Arial"/>
          <w:bCs/>
        </w:rPr>
        <w:t>db</w:t>
      </w:r>
      <w:proofErr w:type="spellEnd"/>
      <w:r w:rsidR="007E112C">
        <w:rPr>
          <w:rFonts w:ascii="Arial" w:eastAsia="Arial" w:hAnsi="Arial" w:cs="Arial"/>
          <w:bCs/>
        </w:rPr>
        <w:t xml:space="preserve"> and store it in our </w:t>
      </w:r>
      <w:proofErr w:type="spellStart"/>
      <w:r w:rsidR="007E112C">
        <w:rPr>
          <w:rFonts w:ascii="Arial" w:eastAsia="Arial" w:hAnsi="Arial" w:cs="Arial"/>
          <w:bCs/>
        </w:rPr>
        <w:t>datawarehouse</w:t>
      </w:r>
      <w:proofErr w:type="spellEnd"/>
      <w:r w:rsidR="007E112C">
        <w:rPr>
          <w:rFonts w:ascii="Arial" w:eastAsia="Arial" w:hAnsi="Arial" w:cs="Arial"/>
          <w:bCs/>
        </w:rPr>
        <w:t>. We also extracted the weather data from the csv file and store it in our DWH.</w:t>
      </w:r>
    </w:p>
    <w:p w14:paraId="49EA8424" w14:textId="09C4FA95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64CDE238" w14:textId="77777777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166FB29B" w14:textId="496C721C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2. Second Data Flow</w:t>
      </w:r>
    </w:p>
    <w:p w14:paraId="606267FF" w14:textId="48AFE0B3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 w:rsidRPr="002C25D1">
        <w:rPr>
          <w:rFonts w:ascii="Arial" w:eastAsia="Arial" w:hAnsi="Arial" w:cs="Arial"/>
          <w:bCs/>
        </w:rPr>
        <w:drawing>
          <wp:inline distT="0" distB="0" distL="0" distR="0" wp14:anchorId="1EA33306" wp14:editId="3540E0CD">
            <wp:extent cx="5943600" cy="3018790"/>
            <wp:effectExtent l="0" t="0" r="0" b="0"/>
            <wp:docPr id="44" name="Picture 4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14D0" w14:textId="433796CB" w:rsidR="007E112C" w:rsidRDefault="007E112C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This data flows will cover </w:t>
      </w:r>
      <w:proofErr w:type="gramStart"/>
      <w:r>
        <w:rPr>
          <w:rFonts w:ascii="Arial" w:eastAsia="Arial" w:hAnsi="Arial" w:cs="Arial"/>
          <w:bCs/>
        </w:rPr>
        <w:t>the most</w:t>
      </w:r>
      <w:proofErr w:type="gramEnd"/>
      <w:r>
        <w:rPr>
          <w:rFonts w:ascii="Arial" w:eastAsia="Arial" w:hAnsi="Arial" w:cs="Arial"/>
          <w:bCs/>
        </w:rPr>
        <w:t xml:space="preserve"> of the question for this week’s assignment. </w:t>
      </w:r>
      <w:proofErr w:type="gramStart"/>
      <w:r>
        <w:rPr>
          <w:rFonts w:ascii="Arial" w:eastAsia="Arial" w:hAnsi="Arial" w:cs="Arial"/>
          <w:bCs/>
        </w:rPr>
        <w:t>First of all</w:t>
      </w:r>
      <w:proofErr w:type="gramEnd"/>
      <w:r>
        <w:rPr>
          <w:rFonts w:ascii="Arial" w:eastAsia="Arial" w:hAnsi="Arial" w:cs="Arial"/>
          <w:bCs/>
        </w:rPr>
        <w:t xml:space="preserve">, we setup a connection with the </w:t>
      </w:r>
      <w:proofErr w:type="spellStart"/>
      <w:r>
        <w:rPr>
          <w:rFonts w:ascii="Arial" w:eastAsia="Arial" w:hAnsi="Arial" w:cs="Arial"/>
          <w:bCs/>
        </w:rPr>
        <w:t>mongoDB</w:t>
      </w:r>
      <w:proofErr w:type="spellEnd"/>
      <w:r>
        <w:rPr>
          <w:rFonts w:ascii="Arial" w:eastAsia="Arial" w:hAnsi="Arial" w:cs="Arial"/>
          <w:bCs/>
        </w:rPr>
        <w:t>.</w:t>
      </w:r>
    </w:p>
    <w:p w14:paraId="46A0C48F" w14:textId="111A7F85" w:rsidR="007E112C" w:rsidRDefault="007E112C" w:rsidP="007E11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</w:rPr>
      </w:pPr>
      <w:r w:rsidRPr="007E112C">
        <w:rPr>
          <w:rFonts w:ascii="Arial" w:eastAsia="Arial" w:hAnsi="Arial" w:cs="Arial"/>
          <w:bCs/>
        </w:rPr>
        <w:drawing>
          <wp:inline distT="0" distB="0" distL="0" distR="0" wp14:anchorId="3AB2A64A" wp14:editId="38F1035B">
            <wp:extent cx="2804160" cy="2447431"/>
            <wp:effectExtent l="0" t="0" r="0" b="0"/>
            <wp:docPr id="47" name="Picture 4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109" cy="24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D367" w14:textId="75662881" w:rsidR="007E112C" w:rsidRDefault="00C12EF1" w:rsidP="007E11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This can be done by using the ZS MongoDB source connector. Then the finance data from the MongoDB will be store in 2 outputs, the finance table and in the business table (storing the FK). The next thing that we do is creating a BI question so that we can use the dataset in Teleport and store it in our </w:t>
      </w:r>
      <w:proofErr w:type="spellStart"/>
      <w:r>
        <w:rPr>
          <w:rFonts w:ascii="Arial" w:eastAsia="Arial" w:hAnsi="Arial" w:cs="Arial"/>
          <w:bCs/>
        </w:rPr>
        <w:t>datawarehouse</w:t>
      </w:r>
      <w:proofErr w:type="spellEnd"/>
      <w:r>
        <w:rPr>
          <w:rFonts w:ascii="Arial" w:eastAsia="Arial" w:hAnsi="Arial" w:cs="Arial"/>
          <w:bCs/>
        </w:rPr>
        <w:t>. The question is “</w:t>
      </w:r>
      <w:r w:rsidRPr="00C12EF1">
        <w:rPr>
          <w:rFonts w:ascii="Arial" w:eastAsia="Arial" w:hAnsi="Arial" w:cs="Arial"/>
          <w:bCs/>
        </w:rPr>
        <w:t>What city has the largest business balance?</w:t>
      </w:r>
      <w:r>
        <w:rPr>
          <w:rFonts w:ascii="Arial" w:eastAsia="Arial" w:hAnsi="Arial" w:cs="Arial"/>
          <w:bCs/>
        </w:rPr>
        <w:t>”. Based on that question, we decided to get the /cities GET endpoint to get all the cities data.</w:t>
      </w:r>
    </w:p>
    <w:p w14:paraId="6B2CC9F5" w14:textId="764E349F" w:rsidR="00C12EF1" w:rsidRDefault="00C12EF1" w:rsidP="007E11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10A44D7" wp14:editId="58AFCA3E">
            <wp:extent cx="4049432" cy="2087880"/>
            <wp:effectExtent l="0" t="0" r="8255" b="762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839" cy="20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E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CA7901" wp14:editId="0F4E4182">
            <wp:extent cx="1805940" cy="1561868"/>
            <wp:effectExtent l="0" t="0" r="3810" b="635"/>
            <wp:docPr id="49" name="Picture 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580" cy="15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B9EA" w14:textId="77777777" w:rsidR="000841B1" w:rsidRDefault="000841B1" w:rsidP="007E11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noProof/>
        </w:rPr>
      </w:pPr>
    </w:p>
    <w:p w14:paraId="05FDCB5C" w14:textId="77777777" w:rsidR="00C12EF1" w:rsidRDefault="00C12EF1" w:rsidP="007E11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5DD46596" w14:textId="77777777" w:rsidR="007E112C" w:rsidRDefault="007E112C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43343A6A" w14:textId="2EEB103A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0ADA3B5E" w14:textId="41CCE040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3. Third Data Flow</w:t>
      </w:r>
    </w:p>
    <w:p w14:paraId="6BC3D429" w14:textId="5AFA0D1D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 w:rsidRPr="002C25D1">
        <w:rPr>
          <w:rFonts w:ascii="Arial" w:eastAsia="Arial" w:hAnsi="Arial" w:cs="Arial"/>
          <w:bCs/>
        </w:rPr>
        <w:drawing>
          <wp:inline distT="0" distB="0" distL="0" distR="0" wp14:anchorId="74AACB14" wp14:editId="2C0ACB38">
            <wp:extent cx="5943600" cy="291846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F9D6" w14:textId="4B0D17F8" w:rsidR="000841B1" w:rsidRDefault="000841B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This data flow is just used to store the review table data into our data warehouse.</w:t>
      </w:r>
    </w:p>
    <w:p w14:paraId="17F3814C" w14:textId="1451FE46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289471F6" w14:textId="61E4BC7D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1F1FE440" w14:textId="258420C0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58E933C0" w14:textId="057329F7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2E1D9AB6" w14:textId="40C4F183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5E720DAC" w14:textId="77777777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4D617AD4" w14:textId="74F4C296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4. Fourth Data Flow</w:t>
      </w:r>
    </w:p>
    <w:p w14:paraId="3C4A4EFC" w14:textId="5B474E24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 w:rsidRPr="002C25D1">
        <w:rPr>
          <w:rFonts w:ascii="Arial" w:eastAsia="Arial" w:hAnsi="Arial" w:cs="Arial"/>
          <w:bCs/>
        </w:rPr>
        <w:drawing>
          <wp:inline distT="0" distB="0" distL="0" distR="0" wp14:anchorId="31F80FE3" wp14:editId="6959C2F4">
            <wp:extent cx="5943600" cy="2931795"/>
            <wp:effectExtent l="0" t="0" r="0" b="1905"/>
            <wp:docPr id="46" name="Picture 4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BC7E" w14:textId="77777777" w:rsidR="000841B1" w:rsidRDefault="000841B1" w:rsidP="000841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This data flow is just used to store the review table data into our data warehouse.</w:t>
      </w:r>
    </w:p>
    <w:p w14:paraId="598D9E82" w14:textId="03EA08B9" w:rsidR="000841B1" w:rsidRDefault="000841B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445D6192" w14:textId="4D74F900" w:rsidR="006B0CF0" w:rsidRDefault="006B0CF0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1B816279" w14:textId="4DAB7DE5" w:rsidR="006B0CF0" w:rsidRDefault="006B0CF0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47098E09" w14:textId="70D26F35" w:rsidR="006B0CF0" w:rsidRDefault="008001B7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The </w:t>
      </w:r>
      <w:r w:rsidR="007926DB">
        <w:rPr>
          <w:rFonts w:ascii="Arial" w:eastAsia="Arial" w:hAnsi="Arial" w:cs="Arial"/>
          <w:bCs/>
        </w:rPr>
        <w:t>.</w:t>
      </w:r>
      <w:proofErr w:type="spellStart"/>
      <w:r w:rsidR="007926DB">
        <w:rPr>
          <w:rFonts w:ascii="Arial" w:eastAsia="Arial" w:hAnsi="Arial" w:cs="Arial"/>
          <w:bCs/>
        </w:rPr>
        <w:t>sln</w:t>
      </w:r>
      <w:proofErr w:type="spellEnd"/>
      <w:r w:rsidR="007926DB">
        <w:rPr>
          <w:rFonts w:ascii="Arial" w:eastAsia="Arial" w:hAnsi="Arial" w:cs="Arial"/>
          <w:bCs/>
        </w:rPr>
        <w:t xml:space="preserve"> file can be seen in the following GitHub link:</w:t>
      </w:r>
    </w:p>
    <w:p w14:paraId="54012AD4" w14:textId="77777777" w:rsidR="007926DB" w:rsidRDefault="007926DB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01A11600" w14:textId="67D1B0A4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727284C0" w14:textId="2E5BBFA6" w:rsidR="002C25D1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10D40D90" w14:textId="77777777" w:rsidR="002C25D1" w:rsidRPr="00DA5D6E" w:rsidRDefault="002C25D1" w:rsidP="009A3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6E3326D0" w14:textId="77777777" w:rsidR="005424AE" w:rsidRDefault="005424AE"/>
    <w:sectPr w:rsidR="005424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AE"/>
    <w:rsid w:val="000841B1"/>
    <w:rsid w:val="002C25D1"/>
    <w:rsid w:val="0046453E"/>
    <w:rsid w:val="005424AE"/>
    <w:rsid w:val="006B0CF0"/>
    <w:rsid w:val="007926DB"/>
    <w:rsid w:val="007E112C"/>
    <w:rsid w:val="008001B7"/>
    <w:rsid w:val="009A3942"/>
    <w:rsid w:val="00C1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36F5"/>
  <w15:chartTrackingRefBased/>
  <w15:docId w15:val="{DD39F686-5821-4A4D-94F2-1F926C77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1B1"/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4" ma:contentTypeDescription="Create a new document." ma:contentTypeScope="" ma:versionID="0d5c0ee98dc4c336fefc9c66ec2782ca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c19a164051ee63951631f2cf04c273c2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12D0B-C58D-4F7A-9139-3B72CA554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ED093C-AE7D-4F3E-929F-6513896A6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57B04-436C-4B09-820C-9E32AE1B7914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f6b9e4a4-cd66-4384-a990-6ed7e2a6cef2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195e4f7-a8c9-4812-b1c1-c634991b3f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ADRIEL DARMAWAN</dc:creator>
  <cp:keywords/>
  <dc:description/>
  <cp:lastModifiedBy>MICHAEL ADRIEL DARMAWAN</cp:lastModifiedBy>
  <cp:revision>2</cp:revision>
  <dcterms:created xsi:type="dcterms:W3CDTF">2022-10-07T19:10:00Z</dcterms:created>
  <dcterms:modified xsi:type="dcterms:W3CDTF">2022-10-07T19:10:00Z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