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2699" w14:textId="77777777" w:rsidR="00603D34" w:rsidRPr="00C56113" w:rsidRDefault="00603D34" w:rsidP="00603D34">
      <w:pPr>
        <w:rPr>
          <w:rFonts w:ascii="Arial" w:hAnsi="Arial" w:cs="Arial"/>
          <w:b/>
          <w:bCs/>
        </w:rPr>
      </w:pPr>
      <w:r w:rsidRPr="00C56113">
        <w:rPr>
          <w:rFonts w:ascii="Arial" w:hAnsi="Arial" w:cs="Arial"/>
          <w:b/>
          <w:bCs/>
        </w:rPr>
        <w:t>AE Report</w:t>
      </w:r>
    </w:p>
    <w:p w14:paraId="7F09BBE9" w14:textId="46053BE6" w:rsidR="0077104B" w:rsidRPr="00C56113" w:rsidRDefault="00603D34" w:rsidP="00603D34">
      <w:pPr>
        <w:rPr>
          <w:rFonts w:ascii="Arial" w:hAnsi="Arial" w:cs="Arial"/>
          <w:sz w:val="22"/>
          <w:szCs w:val="22"/>
        </w:rPr>
      </w:pPr>
      <w:r w:rsidRPr="00C56113">
        <w:rPr>
          <w:rFonts w:ascii="Arial" w:hAnsi="Arial" w:cs="Arial"/>
          <w:sz w:val="22"/>
          <w:szCs w:val="22"/>
        </w:rPr>
        <w:t>I sent this paper to two referees and carefully reviewed it myself.</w:t>
      </w:r>
      <w:r w:rsidR="00C56113">
        <w:rPr>
          <w:rFonts w:ascii="Arial" w:hAnsi="Arial" w:cs="Arial"/>
          <w:sz w:val="22"/>
          <w:szCs w:val="22"/>
        </w:rPr>
        <w:t xml:space="preserve"> </w:t>
      </w:r>
      <w:r w:rsidRPr="00C56113">
        <w:rPr>
          <w:rFonts w:ascii="Arial" w:hAnsi="Arial" w:cs="Arial"/>
          <w:sz w:val="22"/>
          <w:szCs w:val="22"/>
        </w:rPr>
        <w:t xml:space="preserve">Both referees feel the paper studies an important question, and both see promise in the attempt to connect </w:t>
      </w:r>
      <w:r w:rsidR="000D43FA" w:rsidRPr="00C56113">
        <w:rPr>
          <w:rFonts w:ascii="Arial" w:hAnsi="Arial" w:cs="Arial"/>
          <w:sz w:val="22"/>
          <w:szCs w:val="22"/>
        </w:rPr>
        <w:t xml:space="preserve">incentive problems around </w:t>
      </w:r>
      <w:r w:rsidRPr="00C56113">
        <w:rPr>
          <w:rFonts w:ascii="Arial" w:hAnsi="Arial" w:cs="Arial"/>
          <w:sz w:val="22"/>
          <w:szCs w:val="22"/>
        </w:rPr>
        <w:t xml:space="preserve">AI oversight with </w:t>
      </w:r>
      <w:r w:rsidR="0060441D" w:rsidRPr="00C56113">
        <w:rPr>
          <w:rFonts w:ascii="Arial" w:hAnsi="Arial" w:cs="Arial"/>
          <w:sz w:val="22"/>
          <w:szCs w:val="22"/>
        </w:rPr>
        <w:t xml:space="preserve">preservation of </w:t>
      </w:r>
      <w:r w:rsidR="00C6440B">
        <w:rPr>
          <w:rFonts w:ascii="Arial" w:hAnsi="Arial" w:cs="Arial"/>
          <w:sz w:val="22"/>
          <w:szCs w:val="22"/>
        </w:rPr>
        <w:t xml:space="preserve">human </w:t>
      </w:r>
      <w:r w:rsidR="0060441D" w:rsidRPr="00C56113">
        <w:rPr>
          <w:rFonts w:ascii="Arial" w:hAnsi="Arial" w:cs="Arial"/>
          <w:sz w:val="22"/>
          <w:szCs w:val="22"/>
        </w:rPr>
        <w:t>skills</w:t>
      </w:r>
      <w:r w:rsidRPr="00C56113">
        <w:rPr>
          <w:rFonts w:ascii="Arial" w:hAnsi="Arial" w:cs="Arial"/>
          <w:sz w:val="22"/>
          <w:szCs w:val="22"/>
        </w:rPr>
        <w:t xml:space="preserve">. I agree that the paper has </w:t>
      </w:r>
      <w:r w:rsidR="00C6440B">
        <w:rPr>
          <w:rFonts w:ascii="Arial" w:hAnsi="Arial" w:cs="Arial"/>
          <w:sz w:val="22"/>
          <w:szCs w:val="22"/>
        </w:rPr>
        <w:t>an interesting question and</w:t>
      </w:r>
      <w:r w:rsidRPr="00C56113">
        <w:rPr>
          <w:rFonts w:ascii="Arial" w:hAnsi="Arial" w:cs="Arial"/>
          <w:sz w:val="22"/>
          <w:szCs w:val="22"/>
        </w:rPr>
        <w:t xml:space="preserve"> potentially valuable contribution, but I also agree with </w:t>
      </w:r>
      <w:r w:rsidR="000D43FA" w:rsidRPr="00C56113">
        <w:rPr>
          <w:rFonts w:ascii="Arial" w:hAnsi="Arial" w:cs="Arial"/>
          <w:sz w:val="22"/>
          <w:szCs w:val="22"/>
        </w:rPr>
        <w:t xml:space="preserve">many of the reservations expressed by the referees. </w:t>
      </w:r>
    </w:p>
    <w:p w14:paraId="09B74E70" w14:textId="6E9E28A1" w:rsidR="0077104B" w:rsidRPr="00C56113" w:rsidRDefault="000D43FA" w:rsidP="00603D34">
      <w:pPr>
        <w:rPr>
          <w:rFonts w:ascii="Arial" w:hAnsi="Arial" w:cs="Arial"/>
          <w:sz w:val="22"/>
          <w:szCs w:val="22"/>
        </w:rPr>
      </w:pPr>
      <w:r w:rsidRPr="00C56113">
        <w:rPr>
          <w:rFonts w:ascii="Arial" w:hAnsi="Arial" w:cs="Arial"/>
          <w:sz w:val="22"/>
          <w:szCs w:val="22"/>
        </w:rPr>
        <w:t xml:space="preserve">Both referees recommend a major revision, which I agree with. </w:t>
      </w:r>
      <w:r w:rsidR="00C6440B">
        <w:rPr>
          <w:rFonts w:ascii="Arial" w:hAnsi="Arial" w:cs="Arial"/>
          <w:sz w:val="22"/>
          <w:szCs w:val="22"/>
        </w:rPr>
        <w:t>I think there is a reasonable path forward, but it</w:t>
      </w:r>
      <w:r w:rsidR="0077104B" w:rsidRPr="00C56113">
        <w:rPr>
          <w:rFonts w:ascii="Arial" w:hAnsi="Arial" w:cs="Arial"/>
          <w:sz w:val="22"/>
          <w:szCs w:val="22"/>
        </w:rPr>
        <w:t xml:space="preserve"> may be necessary to dig </w:t>
      </w:r>
      <w:r w:rsidR="00C6440B">
        <w:rPr>
          <w:rFonts w:ascii="Arial" w:hAnsi="Arial" w:cs="Arial"/>
          <w:sz w:val="22"/>
          <w:szCs w:val="22"/>
        </w:rPr>
        <w:t xml:space="preserve">deep </w:t>
      </w:r>
      <w:r w:rsidR="0077104B" w:rsidRPr="00C56113">
        <w:rPr>
          <w:rFonts w:ascii="Arial" w:hAnsi="Arial" w:cs="Arial"/>
          <w:sz w:val="22"/>
          <w:szCs w:val="22"/>
        </w:rPr>
        <w:t xml:space="preserve">into </w:t>
      </w:r>
      <w:r w:rsidR="00C6440B">
        <w:rPr>
          <w:rFonts w:ascii="Arial" w:hAnsi="Arial" w:cs="Arial"/>
          <w:sz w:val="22"/>
          <w:szCs w:val="22"/>
        </w:rPr>
        <w:t>the fundamentals of the</w:t>
      </w:r>
      <w:r w:rsidR="0077104B" w:rsidRPr="00C56113">
        <w:rPr>
          <w:rFonts w:ascii="Arial" w:hAnsi="Arial" w:cs="Arial"/>
          <w:sz w:val="22"/>
          <w:szCs w:val="22"/>
        </w:rPr>
        <w:t xml:space="preserve"> paper</w:t>
      </w:r>
      <w:r w:rsidR="00C6440B">
        <w:rPr>
          <w:rFonts w:ascii="Arial" w:hAnsi="Arial" w:cs="Arial"/>
          <w:sz w:val="22"/>
          <w:szCs w:val="22"/>
        </w:rPr>
        <w:t xml:space="preserve"> and </w:t>
      </w:r>
      <w:proofErr w:type="gramStart"/>
      <w:r w:rsidR="00C6440B">
        <w:rPr>
          <w:rFonts w:ascii="Arial" w:hAnsi="Arial" w:cs="Arial"/>
          <w:sz w:val="22"/>
          <w:szCs w:val="22"/>
        </w:rPr>
        <w:t>its</w:t>
      </w:r>
      <w:proofErr w:type="gramEnd"/>
      <w:r w:rsidR="00C6440B">
        <w:rPr>
          <w:rFonts w:ascii="Arial" w:hAnsi="Arial" w:cs="Arial"/>
          <w:sz w:val="22"/>
          <w:szCs w:val="22"/>
        </w:rPr>
        <w:t xml:space="preserve"> positioning</w:t>
      </w:r>
      <w:r w:rsidR="0077104B" w:rsidRPr="00C56113">
        <w:rPr>
          <w:rFonts w:ascii="Arial" w:hAnsi="Arial" w:cs="Arial"/>
          <w:sz w:val="22"/>
          <w:szCs w:val="22"/>
        </w:rPr>
        <w:t xml:space="preserve"> to bring it in line with the expectations of the review team. Fortunately, the fundamental research question is interesting and important, and the execution of the paper is of high quality, so I am optimistic</w:t>
      </w:r>
      <w:r w:rsidR="00C6440B">
        <w:rPr>
          <w:rFonts w:ascii="Arial" w:hAnsi="Arial" w:cs="Arial"/>
          <w:sz w:val="22"/>
          <w:szCs w:val="22"/>
        </w:rPr>
        <w:t>.</w:t>
      </w:r>
    </w:p>
    <w:p w14:paraId="3892936A" w14:textId="044C89A4" w:rsidR="0077104B" w:rsidRPr="00C56113" w:rsidRDefault="00603D34" w:rsidP="00603D34">
      <w:pPr>
        <w:rPr>
          <w:rFonts w:ascii="Arial" w:hAnsi="Arial" w:cs="Arial"/>
          <w:sz w:val="22"/>
          <w:szCs w:val="22"/>
        </w:rPr>
      </w:pPr>
      <w:r w:rsidRPr="00C56113">
        <w:rPr>
          <w:rFonts w:ascii="Arial" w:hAnsi="Arial" w:cs="Arial"/>
          <w:sz w:val="22"/>
          <w:szCs w:val="22"/>
        </w:rPr>
        <w:t xml:space="preserve">I summarize below what I view as </w:t>
      </w:r>
      <w:r w:rsidR="0077104B" w:rsidRPr="00C56113">
        <w:rPr>
          <w:rFonts w:ascii="Arial" w:hAnsi="Arial" w:cs="Arial"/>
          <w:sz w:val="22"/>
          <w:szCs w:val="22"/>
        </w:rPr>
        <w:t xml:space="preserve">five substantive directions for revising the paper. </w:t>
      </w:r>
      <w:r w:rsidR="00C56113">
        <w:rPr>
          <w:rFonts w:ascii="Arial" w:hAnsi="Arial" w:cs="Arial"/>
          <w:sz w:val="22"/>
          <w:szCs w:val="22"/>
        </w:rPr>
        <w:br/>
      </w:r>
    </w:p>
    <w:p w14:paraId="54ACCBEB" w14:textId="77777777" w:rsidR="00603D34" w:rsidRPr="00C56113" w:rsidRDefault="00603D34" w:rsidP="00603D34">
      <w:pPr>
        <w:rPr>
          <w:rFonts w:ascii="Arial" w:hAnsi="Arial" w:cs="Arial"/>
          <w:b/>
          <w:bCs/>
          <w:sz w:val="22"/>
          <w:szCs w:val="22"/>
        </w:rPr>
      </w:pPr>
      <w:r w:rsidRPr="00C56113">
        <w:rPr>
          <w:rFonts w:ascii="Arial" w:hAnsi="Arial" w:cs="Arial"/>
          <w:b/>
          <w:bCs/>
          <w:sz w:val="22"/>
          <w:szCs w:val="22"/>
        </w:rPr>
        <w:t>1. Contracting environment</w:t>
      </w:r>
    </w:p>
    <w:p w14:paraId="0ECDC3C7" w14:textId="221CEB77" w:rsidR="0077104B" w:rsidRPr="00C56113" w:rsidRDefault="003644E4" w:rsidP="0077104B">
      <w:pPr>
        <w:rPr>
          <w:rFonts w:ascii="Arial" w:hAnsi="Arial" w:cs="Arial"/>
          <w:sz w:val="22"/>
          <w:szCs w:val="22"/>
        </w:rPr>
      </w:pPr>
      <w:r w:rsidRPr="00C56113">
        <w:rPr>
          <w:rFonts w:ascii="Arial" w:hAnsi="Arial" w:cs="Arial"/>
          <w:sz w:val="22"/>
          <w:szCs w:val="22"/>
        </w:rPr>
        <w:t>The most significant concern</w:t>
      </w:r>
      <w:r w:rsidR="0077104B" w:rsidRPr="00C56113">
        <w:rPr>
          <w:rFonts w:ascii="Arial" w:hAnsi="Arial" w:cs="Arial"/>
          <w:sz w:val="22"/>
          <w:szCs w:val="22"/>
        </w:rPr>
        <w:t xml:space="preserve"> across the review team</w:t>
      </w:r>
      <w:r w:rsidRPr="00C56113">
        <w:rPr>
          <w:rFonts w:ascii="Arial" w:hAnsi="Arial" w:cs="Arial"/>
          <w:sz w:val="22"/>
          <w:szCs w:val="22"/>
        </w:rPr>
        <w:t xml:space="preserve"> is</w:t>
      </w:r>
      <w:r w:rsidR="00603D34" w:rsidRPr="00C56113">
        <w:rPr>
          <w:rFonts w:ascii="Arial" w:hAnsi="Arial" w:cs="Arial"/>
          <w:sz w:val="22"/>
          <w:szCs w:val="22"/>
        </w:rPr>
        <w:t xml:space="preserve"> that the contracting environment needs to </w:t>
      </w:r>
      <w:r w:rsidR="00B95FF5">
        <w:rPr>
          <w:rFonts w:ascii="Arial" w:hAnsi="Arial" w:cs="Arial"/>
          <w:sz w:val="22"/>
          <w:szCs w:val="22"/>
        </w:rPr>
        <w:t xml:space="preserve">be </w:t>
      </w:r>
      <w:r w:rsidR="0077104B" w:rsidRPr="00C56113">
        <w:rPr>
          <w:rFonts w:ascii="Arial" w:hAnsi="Arial" w:cs="Arial"/>
          <w:sz w:val="22"/>
          <w:szCs w:val="22"/>
        </w:rPr>
        <w:t>more tightly</w:t>
      </w:r>
      <w:r w:rsidR="00603D34" w:rsidRPr="00C56113">
        <w:rPr>
          <w:rFonts w:ascii="Arial" w:hAnsi="Arial" w:cs="Arial"/>
          <w:sz w:val="22"/>
          <w:szCs w:val="22"/>
        </w:rPr>
        <w:t xml:space="preserve"> motivated. The paper focuses on a</w:t>
      </w:r>
      <w:r w:rsidRPr="00C56113">
        <w:rPr>
          <w:rFonts w:ascii="Arial" w:hAnsi="Arial" w:cs="Arial"/>
          <w:sz w:val="22"/>
          <w:szCs w:val="22"/>
        </w:rPr>
        <w:t xml:space="preserve">n </w:t>
      </w:r>
      <w:r w:rsidR="00603D34" w:rsidRPr="00C56113">
        <w:rPr>
          <w:rFonts w:ascii="Arial" w:hAnsi="Arial" w:cs="Arial"/>
          <w:sz w:val="22"/>
          <w:szCs w:val="22"/>
        </w:rPr>
        <w:t>output-contingent piece-rate contract,</w:t>
      </w:r>
      <w:r w:rsidRPr="00C56113">
        <w:rPr>
          <w:rFonts w:ascii="Arial" w:hAnsi="Arial" w:cs="Arial"/>
          <w:sz w:val="22"/>
          <w:szCs w:val="22"/>
        </w:rPr>
        <w:t xml:space="preserve"> which is common in the literature,</w:t>
      </w:r>
      <w:r w:rsidR="00603D34" w:rsidRPr="00C56113">
        <w:rPr>
          <w:rFonts w:ascii="Arial" w:hAnsi="Arial" w:cs="Arial"/>
          <w:sz w:val="22"/>
          <w:szCs w:val="22"/>
        </w:rPr>
        <w:t xml:space="preserve"> but many of the motivating setting</w:t>
      </w:r>
      <w:r w:rsidR="0077104B" w:rsidRPr="00C56113">
        <w:rPr>
          <w:rFonts w:ascii="Arial" w:hAnsi="Arial" w:cs="Arial"/>
          <w:sz w:val="22"/>
          <w:szCs w:val="22"/>
        </w:rPr>
        <w:t>s</w:t>
      </w:r>
      <w:r w:rsidR="00603D34" w:rsidRPr="00C56113">
        <w:rPr>
          <w:rFonts w:ascii="Arial" w:hAnsi="Arial" w:cs="Arial"/>
          <w:sz w:val="22"/>
          <w:szCs w:val="22"/>
        </w:rPr>
        <w:t xml:space="preserve"> </w:t>
      </w:r>
      <w:r w:rsidR="0077104B" w:rsidRPr="00C56113">
        <w:rPr>
          <w:rFonts w:ascii="Arial" w:hAnsi="Arial" w:cs="Arial"/>
          <w:sz w:val="22"/>
          <w:szCs w:val="22"/>
        </w:rPr>
        <w:t xml:space="preserve">(healthcare, law, etc.) </w:t>
      </w:r>
      <w:r w:rsidR="00603D34" w:rsidRPr="00C56113">
        <w:rPr>
          <w:rFonts w:ascii="Arial" w:hAnsi="Arial" w:cs="Arial"/>
          <w:sz w:val="22"/>
          <w:szCs w:val="22"/>
        </w:rPr>
        <w:t>do not seem to naturally use</w:t>
      </w:r>
      <w:r w:rsidRPr="00C56113">
        <w:rPr>
          <w:rFonts w:ascii="Arial" w:hAnsi="Arial" w:cs="Arial"/>
          <w:sz w:val="22"/>
          <w:szCs w:val="22"/>
        </w:rPr>
        <w:t xml:space="preserve"> piece-rate contracts</w:t>
      </w:r>
      <w:r w:rsidR="00603D34" w:rsidRPr="00C56113">
        <w:rPr>
          <w:rFonts w:ascii="Arial" w:hAnsi="Arial" w:cs="Arial"/>
          <w:sz w:val="22"/>
          <w:szCs w:val="22"/>
        </w:rPr>
        <w:t>.</w:t>
      </w:r>
      <w:r w:rsidRPr="00C56113">
        <w:rPr>
          <w:rFonts w:ascii="Arial" w:hAnsi="Arial" w:cs="Arial"/>
          <w:sz w:val="22"/>
          <w:szCs w:val="22"/>
        </w:rPr>
        <w:t xml:space="preserve"> For example, radiologists who use AI-assistance to review </w:t>
      </w:r>
      <w:r w:rsidR="00786588">
        <w:rPr>
          <w:rFonts w:ascii="Arial" w:hAnsi="Arial" w:cs="Arial"/>
          <w:sz w:val="22"/>
          <w:szCs w:val="22"/>
        </w:rPr>
        <w:t xml:space="preserve">diagnostic </w:t>
      </w:r>
      <w:r w:rsidRPr="00C56113">
        <w:rPr>
          <w:rFonts w:ascii="Arial" w:hAnsi="Arial" w:cs="Arial"/>
          <w:sz w:val="22"/>
          <w:szCs w:val="22"/>
        </w:rPr>
        <w:t xml:space="preserve">scans are salaried employees. </w:t>
      </w:r>
      <w:r w:rsidRPr="00C56113">
        <w:rPr>
          <w:rFonts w:ascii="Arial" w:hAnsi="Arial" w:cs="Arial"/>
          <w:sz w:val="22"/>
          <w:szCs w:val="22"/>
        </w:rPr>
        <w:br/>
      </w:r>
      <w:r w:rsidRPr="00C56113">
        <w:rPr>
          <w:rFonts w:ascii="Arial" w:hAnsi="Arial" w:cs="Arial"/>
          <w:sz w:val="22"/>
          <w:szCs w:val="22"/>
        </w:rPr>
        <w:br/>
        <w:t xml:space="preserve">The paper would greatly benefit from </w:t>
      </w:r>
      <w:r w:rsidR="00786588">
        <w:rPr>
          <w:rFonts w:ascii="Arial" w:hAnsi="Arial" w:cs="Arial"/>
          <w:sz w:val="22"/>
          <w:szCs w:val="22"/>
        </w:rPr>
        <w:t>identifying at least one</w:t>
      </w:r>
      <w:r w:rsidRPr="00C56113">
        <w:rPr>
          <w:rFonts w:ascii="Arial" w:hAnsi="Arial" w:cs="Arial"/>
          <w:sz w:val="22"/>
          <w:szCs w:val="22"/>
        </w:rPr>
        <w:t xml:space="preserve"> motivating example to justify the model setup.</w:t>
      </w:r>
      <w:r w:rsidR="0077104B" w:rsidRPr="00C56113">
        <w:rPr>
          <w:rFonts w:ascii="Arial" w:hAnsi="Arial" w:cs="Arial"/>
          <w:sz w:val="22"/>
          <w:szCs w:val="22"/>
        </w:rPr>
        <w:t xml:space="preserve"> Is there a singular setting the authors can point to where costly verification of AI output, skill atrophy, </w:t>
      </w:r>
      <w:r w:rsidR="0077104B" w:rsidRPr="00C56113">
        <w:rPr>
          <w:rFonts w:ascii="Arial" w:hAnsi="Arial" w:cs="Arial"/>
          <w:i/>
          <w:iCs/>
          <w:sz w:val="22"/>
          <w:szCs w:val="22"/>
        </w:rPr>
        <w:t>and</w:t>
      </w:r>
      <w:r w:rsidR="0077104B" w:rsidRPr="00C56113">
        <w:rPr>
          <w:rFonts w:ascii="Arial" w:hAnsi="Arial" w:cs="Arial"/>
          <w:sz w:val="22"/>
          <w:szCs w:val="22"/>
        </w:rPr>
        <w:t xml:space="preserve"> piece-rate compensation (even if approximate) are salient features?</w:t>
      </w:r>
      <w:r w:rsidRPr="00C56113">
        <w:rPr>
          <w:rFonts w:ascii="Arial" w:hAnsi="Arial" w:cs="Arial"/>
          <w:sz w:val="22"/>
          <w:szCs w:val="22"/>
        </w:rPr>
        <w:t xml:space="preserve"> This would give the model some teeth. </w:t>
      </w:r>
      <w:r w:rsidR="0077104B" w:rsidRPr="00C56113">
        <w:rPr>
          <w:rFonts w:ascii="Arial" w:hAnsi="Arial" w:cs="Arial"/>
          <w:sz w:val="22"/>
          <w:szCs w:val="22"/>
        </w:rPr>
        <w:t>At times the paper feels like a modeling exercise that draws upon different motivating contexts to justify different aspects of the model, making it feel untethered to practice. If there was a substantive theoretical contribution then this level of abstraction would be reasonable, but the paper is currently positioned as an applied modeling work</w:t>
      </w:r>
      <w:r w:rsidR="00786588">
        <w:rPr>
          <w:rFonts w:ascii="Arial" w:hAnsi="Arial" w:cs="Arial"/>
          <w:sz w:val="22"/>
          <w:szCs w:val="22"/>
        </w:rPr>
        <w:t xml:space="preserve"> (although technical)</w:t>
      </w:r>
      <w:r w:rsidR="0077104B" w:rsidRPr="00C56113">
        <w:rPr>
          <w:rFonts w:ascii="Arial" w:hAnsi="Arial" w:cs="Arial"/>
          <w:sz w:val="22"/>
          <w:szCs w:val="22"/>
        </w:rPr>
        <w:t xml:space="preserve">, so the motivating context needs to </w:t>
      </w:r>
      <w:r w:rsidR="00C81BDA">
        <w:rPr>
          <w:rFonts w:ascii="Arial" w:hAnsi="Arial" w:cs="Arial"/>
          <w:sz w:val="22"/>
          <w:szCs w:val="22"/>
        </w:rPr>
        <w:t>quite convincing</w:t>
      </w:r>
      <w:r w:rsidR="00786588">
        <w:rPr>
          <w:rFonts w:ascii="Arial" w:hAnsi="Arial" w:cs="Arial"/>
          <w:sz w:val="22"/>
          <w:szCs w:val="22"/>
        </w:rPr>
        <w:t xml:space="preserve"> to justify publication</w:t>
      </w:r>
      <w:r w:rsidR="0077104B" w:rsidRPr="00C56113">
        <w:rPr>
          <w:rFonts w:ascii="Arial" w:hAnsi="Arial" w:cs="Arial"/>
          <w:sz w:val="22"/>
          <w:szCs w:val="22"/>
        </w:rPr>
        <w:t>.</w:t>
      </w:r>
      <w:r w:rsidR="00C81BDA">
        <w:rPr>
          <w:rFonts w:ascii="Arial" w:hAnsi="Arial" w:cs="Arial"/>
          <w:sz w:val="22"/>
          <w:szCs w:val="22"/>
        </w:rPr>
        <w:t xml:space="preserve"> This is not to say the paper should be about a single application, but rather the reader should feel comfortable that the setting considered is one that could plausibly arise. </w:t>
      </w:r>
    </w:p>
    <w:p w14:paraId="0ECDC3C7" w14:textId="221CEB77" w:rsidR="0077104B" w:rsidRPr="00C56113" w:rsidRDefault="003644E4" w:rsidP="0077104B">
      <w:pPr>
        <w:rPr>
          <w:rFonts w:ascii="Arial" w:hAnsi="Arial" w:cs="Arial"/>
          <w:sz w:val="22"/>
          <w:szCs w:val="22"/>
        </w:rPr>
      </w:pPr>
      <w:r>
        <w:t>This point maps most directly to Referee 1, Major Comment 5, and Referee 2, Major Comment 1.</w:t>
      </w:r>
    </w:p>
    <w:p w14:paraId="24CBA90D" w14:textId="5FEBA787" w:rsidR="00603D34" w:rsidRPr="00C56113" w:rsidRDefault="00603D34" w:rsidP="0077104B">
      <w:pPr>
        <w:rPr>
          <w:rFonts w:ascii="Arial" w:hAnsi="Arial" w:cs="Arial"/>
          <w:sz w:val="22"/>
          <w:szCs w:val="22"/>
        </w:rPr>
      </w:pPr>
    </w:p>
    <w:p w14:paraId="306542EF" w14:textId="05C489EB" w:rsidR="00A86DA5" w:rsidRPr="00C56113" w:rsidRDefault="00A86DA5" w:rsidP="00A86DA5">
      <w:pPr>
        <w:rPr>
          <w:rFonts w:ascii="Arial" w:hAnsi="Arial" w:cs="Arial"/>
          <w:b/>
          <w:bCs/>
          <w:sz w:val="22"/>
          <w:szCs w:val="22"/>
        </w:rPr>
      </w:pPr>
      <w:r w:rsidRPr="00C56113">
        <w:rPr>
          <w:rFonts w:ascii="Arial" w:hAnsi="Arial" w:cs="Arial"/>
          <w:b/>
          <w:bCs/>
          <w:sz w:val="22"/>
          <w:szCs w:val="22"/>
        </w:rPr>
        <w:t>2. Interpretation of effort, skill, and task complexity</w:t>
      </w:r>
    </w:p>
    <w:p w14:paraId="37C5A9E9" w14:textId="7DEC804B" w:rsidR="00A86DA5" w:rsidRPr="00C56113" w:rsidRDefault="00A86DA5" w:rsidP="00A86DA5">
      <w:pPr>
        <w:rPr>
          <w:rFonts w:ascii="Arial" w:hAnsi="Arial" w:cs="Arial"/>
          <w:sz w:val="22"/>
          <w:szCs w:val="22"/>
        </w:rPr>
      </w:pPr>
      <w:r w:rsidRPr="00C56113">
        <w:rPr>
          <w:rFonts w:ascii="Arial" w:hAnsi="Arial" w:cs="Arial"/>
          <w:sz w:val="22"/>
          <w:szCs w:val="22"/>
        </w:rPr>
        <w:t xml:space="preserve">Relatedly, the paper also needs more precision around the interpretation of its </w:t>
      </w:r>
      <w:r w:rsidR="00786588">
        <w:rPr>
          <w:rFonts w:ascii="Arial" w:hAnsi="Arial" w:cs="Arial"/>
          <w:sz w:val="22"/>
          <w:szCs w:val="22"/>
        </w:rPr>
        <w:t xml:space="preserve">model </w:t>
      </w:r>
      <w:r w:rsidRPr="00C56113">
        <w:rPr>
          <w:rFonts w:ascii="Arial" w:hAnsi="Arial" w:cs="Arial"/>
          <w:sz w:val="22"/>
          <w:szCs w:val="22"/>
        </w:rPr>
        <w:t xml:space="preserve">primitives. </w:t>
      </w:r>
      <w:r w:rsidR="00C81BDA">
        <w:rPr>
          <w:rFonts w:ascii="Arial" w:hAnsi="Arial" w:cs="Arial"/>
          <w:sz w:val="22"/>
          <w:szCs w:val="22"/>
        </w:rPr>
        <w:t xml:space="preserve">Reviewer X’s comment Y’s questions the interpretation of effort. </w:t>
      </w:r>
      <w:r w:rsidRPr="00C56113">
        <w:rPr>
          <w:rFonts w:ascii="Arial" w:hAnsi="Arial" w:cs="Arial"/>
          <w:sz w:val="22"/>
          <w:szCs w:val="22"/>
        </w:rPr>
        <w:t xml:space="preserve"> </w:t>
      </w:r>
    </w:p>
    <w:p w14:paraId="35141661" w14:textId="665B3002" w:rsidR="00A86DA5" w:rsidRPr="00C56113" w:rsidRDefault="00C81BDA" w:rsidP="00A86DA5">
      <w:pPr>
        <w:rPr>
          <w:rFonts w:ascii="Arial" w:hAnsi="Arial" w:cs="Arial"/>
          <w:sz w:val="22"/>
          <w:szCs w:val="22"/>
        </w:rPr>
      </w:pPr>
      <w:r>
        <w:rPr>
          <w:rFonts w:ascii="Arial" w:hAnsi="Arial" w:cs="Arial"/>
          <w:sz w:val="22"/>
          <w:szCs w:val="22"/>
        </w:rPr>
        <w:t>The s</w:t>
      </w:r>
      <w:r w:rsidR="00A86DA5" w:rsidRPr="00C56113">
        <w:rPr>
          <w:rFonts w:ascii="Arial" w:hAnsi="Arial" w:cs="Arial"/>
          <w:sz w:val="22"/>
          <w:szCs w:val="22"/>
        </w:rPr>
        <w:t xml:space="preserve">kill </w:t>
      </w:r>
      <w:r>
        <w:rPr>
          <w:rFonts w:ascii="Arial" w:hAnsi="Arial" w:cs="Arial"/>
          <w:sz w:val="22"/>
          <w:szCs w:val="22"/>
        </w:rPr>
        <w:t xml:space="preserve">parameter </w:t>
      </w:r>
      <w:r w:rsidR="00A86DA5" w:rsidRPr="00C56113">
        <w:rPr>
          <w:rFonts w:ascii="Arial" w:hAnsi="Arial" w:cs="Arial"/>
          <w:sz w:val="22"/>
          <w:szCs w:val="22"/>
        </w:rPr>
        <w:t xml:space="preserve">also combines solo task expertise and ability to detect AI mistakes, and perhaps ability to use AI effectively. I am sympathetic to the need to collapse these into a single parameter, but it would be helpful to address this issue head on (also related to point 1 about motivating the setting better). </w:t>
      </w:r>
    </w:p>
    <w:p w14:paraId="5EAB4CB2" w14:textId="4A172576" w:rsidR="00A86DA5" w:rsidRPr="00C56113" w:rsidRDefault="00A86DA5" w:rsidP="00A86DA5">
      <w:pPr>
        <w:rPr>
          <w:rFonts w:ascii="Arial" w:hAnsi="Arial" w:cs="Arial"/>
          <w:sz w:val="22"/>
          <w:szCs w:val="22"/>
        </w:rPr>
      </w:pPr>
      <w:r w:rsidRPr="00C56113">
        <w:rPr>
          <w:rFonts w:ascii="Arial" w:hAnsi="Arial" w:cs="Arial"/>
          <w:sz w:val="22"/>
          <w:szCs w:val="22"/>
        </w:rPr>
        <w:lastRenderedPageBreak/>
        <w:t>A similar issue arises with task complexity. The parameter labeled as complexity seems to capture complementarity between effort and skill, and perhaps also error detection. But a task can be complex while AI errors are easy to detect,</w:t>
      </w:r>
      <w:r w:rsidR="00E4409C">
        <w:rPr>
          <w:rFonts w:ascii="Arial" w:hAnsi="Arial" w:cs="Arial"/>
          <w:sz w:val="22"/>
          <w:szCs w:val="22"/>
        </w:rPr>
        <w:t xml:space="preserve"> and vice versa</w:t>
      </w:r>
      <w:r w:rsidRPr="00C56113">
        <w:rPr>
          <w:rFonts w:ascii="Arial" w:hAnsi="Arial" w:cs="Arial"/>
          <w:sz w:val="22"/>
          <w:szCs w:val="22"/>
        </w:rPr>
        <w:t xml:space="preserve">. The paper could be more careful in mapping the formal primitives to managerial language. </w:t>
      </w:r>
      <w:r w:rsidR="00E4409C">
        <w:rPr>
          <w:rFonts w:ascii="Arial" w:hAnsi="Arial" w:cs="Arial"/>
          <w:sz w:val="22"/>
          <w:szCs w:val="22"/>
        </w:rPr>
        <w:t xml:space="preserve">I think it is perfectly acceptable to pin down unambiguous interpretations of the model parameters even if that means narrowing the scope of the paper.  </w:t>
      </w:r>
    </w:p>
    <w:p w14:paraId="197A2906" w14:textId="61263F20" w:rsidR="0077104B" w:rsidRPr="00C56113" w:rsidRDefault="00A86DA5" w:rsidP="0077104B">
      <w:pPr>
        <w:rPr>
          <w:rFonts w:ascii="Arial" w:hAnsi="Arial" w:cs="Arial"/>
          <w:sz w:val="22"/>
          <w:szCs w:val="22"/>
        </w:rPr>
      </w:pPr>
      <w:r w:rsidRPr="00C56113">
        <w:rPr>
          <w:rFonts w:ascii="Arial" w:hAnsi="Arial" w:cs="Arial"/>
          <w:sz w:val="22"/>
          <w:szCs w:val="22"/>
        </w:rPr>
        <w:t>More generally, could the paper survive with only one task complexity type? The model is quite complex, and every additional parameter obscures the driving forces for the reader. Currently it does not seem like the paper is getting enough mileage in terms of insights from the current complex</w:t>
      </w:r>
      <w:r w:rsidR="00E4409C">
        <w:rPr>
          <w:rFonts w:ascii="Arial" w:hAnsi="Arial" w:cs="Arial"/>
          <w:sz w:val="22"/>
          <w:szCs w:val="22"/>
        </w:rPr>
        <w:t>ity of the</w:t>
      </w:r>
      <w:r w:rsidRPr="00C56113">
        <w:rPr>
          <w:rFonts w:ascii="Arial" w:hAnsi="Arial" w:cs="Arial"/>
          <w:sz w:val="22"/>
          <w:szCs w:val="22"/>
        </w:rPr>
        <w:t xml:space="preserve"> model. Stripping it down to the simplest (dynamic) model possible that delivers 1-2 big results would improve the paper’s impact, while putting other extensions in the Appendix. </w:t>
      </w:r>
    </w:p>
    <w:p w14:paraId="197A2906" w14:textId="61263F20" w:rsidR="0077104B" w:rsidRPr="00C56113" w:rsidRDefault="00A86DA5" w:rsidP="0077104B">
      <w:pPr>
        <w:rPr>
          <w:rFonts w:ascii="Arial" w:hAnsi="Arial" w:cs="Arial"/>
          <w:sz w:val="22"/>
          <w:szCs w:val="22"/>
        </w:rPr>
      </w:pPr>
      <w:r>
        <w:t>This point maps most directly to Referee 1, Major Comments 1-2.</w:t>
      </w:r>
    </w:p>
    <w:p w14:paraId="3DB390EB" w14:textId="77777777" w:rsidR="0077104B" w:rsidRPr="00C56113" w:rsidRDefault="0077104B" w:rsidP="0077104B">
      <w:pPr>
        <w:rPr>
          <w:rFonts w:ascii="Arial" w:hAnsi="Arial" w:cs="Arial"/>
          <w:sz w:val="22"/>
          <w:szCs w:val="22"/>
        </w:rPr>
      </w:pPr>
    </w:p>
    <w:p w14:paraId="34212E7E" w14:textId="3E9A7438" w:rsidR="00603D34" w:rsidRPr="00C56113" w:rsidRDefault="00A86DA5" w:rsidP="00603D34">
      <w:pPr>
        <w:rPr>
          <w:rFonts w:ascii="Arial" w:hAnsi="Arial" w:cs="Arial"/>
          <w:b/>
          <w:bCs/>
          <w:sz w:val="22"/>
          <w:szCs w:val="22"/>
        </w:rPr>
      </w:pPr>
      <w:r w:rsidRPr="00C56113">
        <w:rPr>
          <w:rFonts w:ascii="Arial" w:hAnsi="Arial" w:cs="Arial"/>
          <w:b/>
          <w:bCs/>
          <w:sz w:val="22"/>
          <w:szCs w:val="22"/>
        </w:rPr>
        <w:t>3</w:t>
      </w:r>
      <w:r w:rsidR="00603D34" w:rsidRPr="00C56113">
        <w:rPr>
          <w:rFonts w:ascii="Arial" w:hAnsi="Arial" w:cs="Arial"/>
          <w:b/>
          <w:bCs/>
          <w:sz w:val="22"/>
          <w:szCs w:val="22"/>
        </w:rPr>
        <w:t xml:space="preserve">. </w:t>
      </w:r>
      <w:r w:rsidR="007759DC" w:rsidRPr="00C56113">
        <w:rPr>
          <w:rFonts w:ascii="Arial" w:hAnsi="Arial" w:cs="Arial"/>
          <w:b/>
          <w:bCs/>
          <w:sz w:val="22"/>
          <w:szCs w:val="22"/>
        </w:rPr>
        <w:t>Handling of</w:t>
      </w:r>
      <w:r w:rsidR="00603D34" w:rsidRPr="00C56113">
        <w:rPr>
          <w:rFonts w:ascii="Arial" w:hAnsi="Arial" w:cs="Arial"/>
          <w:b/>
          <w:bCs/>
          <w:sz w:val="22"/>
          <w:szCs w:val="22"/>
        </w:rPr>
        <w:t xml:space="preserve"> expertise atrophy</w:t>
      </w:r>
    </w:p>
    <w:p w14:paraId="432E2876" w14:textId="386C9B22" w:rsidR="007759DC" w:rsidRPr="00C56113" w:rsidRDefault="007759DC" w:rsidP="00603D34">
      <w:pPr>
        <w:rPr>
          <w:rFonts w:ascii="Arial" w:hAnsi="Arial" w:cs="Arial"/>
          <w:sz w:val="22"/>
          <w:szCs w:val="22"/>
        </w:rPr>
      </w:pPr>
      <w:r w:rsidRPr="00C56113">
        <w:rPr>
          <w:rFonts w:ascii="Arial" w:hAnsi="Arial" w:cs="Arial"/>
          <w:sz w:val="22"/>
          <w:szCs w:val="22"/>
        </w:rPr>
        <w:t>A</w:t>
      </w:r>
      <w:r w:rsidR="00A86DA5" w:rsidRPr="00C56113">
        <w:rPr>
          <w:rFonts w:ascii="Arial" w:hAnsi="Arial" w:cs="Arial"/>
          <w:sz w:val="22"/>
          <w:szCs w:val="22"/>
        </w:rPr>
        <w:t>nother</w:t>
      </w:r>
      <w:r w:rsidR="00603D34" w:rsidRPr="00C56113">
        <w:rPr>
          <w:rFonts w:ascii="Arial" w:hAnsi="Arial" w:cs="Arial"/>
          <w:sz w:val="22"/>
          <w:szCs w:val="22"/>
        </w:rPr>
        <w:t xml:space="preserve"> concern is about the paper’s </w:t>
      </w:r>
      <w:r w:rsidRPr="00C56113">
        <w:rPr>
          <w:rFonts w:ascii="Arial" w:hAnsi="Arial" w:cs="Arial"/>
          <w:sz w:val="22"/>
          <w:szCs w:val="22"/>
        </w:rPr>
        <w:t>positioning of skill atrophy</w:t>
      </w:r>
      <w:r w:rsidR="00603D34" w:rsidRPr="00C56113">
        <w:rPr>
          <w:rFonts w:ascii="Arial" w:hAnsi="Arial" w:cs="Arial"/>
          <w:sz w:val="22"/>
          <w:szCs w:val="22"/>
        </w:rPr>
        <w:t>.</w:t>
      </w:r>
      <w:r w:rsidRPr="00C56113">
        <w:rPr>
          <w:rFonts w:ascii="Arial" w:hAnsi="Arial" w:cs="Arial"/>
          <w:sz w:val="22"/>
          <w:szCs w:val="22"/>
        </w:rPr>
        <w:t xml:space="preserve"> Atrophy is the novel idea that this paper brings to the literature, since there is other work that looks at incentive contracts </w:t>
      </w:r>
      <w:r w:rsidR="00E4409C">
        <w:rPr>
          <w:rFonts w:ascii="Arial" w:hAnsi="Arial" w:cs="Arial"/>
          <w:sz w:val="22"/>
          <w:szCs w:val="22"/>
        </w:rPr>
        <w:t xml:space="preserve">around AI output and </w:t>
      </w:r>
      <w:r w:rsidRPr="00C56113">
        <w:rPr>
          <w:rFonts w:ascii="Arial" w:hAnsi="Arial" w:cs="Arial"/>
          <w:sz w:val="22"/>
          <w:szCs w:val="22"/>
        </w:rPr>
        <w:t>agents’ costly verification</w:t>
      </w:r>
      <w:r w:rsidR="00E4409C">
        <w:rPr>
          <w:rFonts w:ascii="Arial" w:hAnsi="Arial" w:cs="Arial"/>
          <w:sz w:val="22"/>
          <w:szCs w:val="22"/>
        </w:rPr>
        <w:t xml:space="preserve">. </w:t>
      </w:r>
      <w:r w:rsidR="00603D34" w:rsidRPr="00C56113">
        <w:rPr>
          <w:rFonts w:ascii="Arial" w:hAnsi="Arial" w:cs="Arial"/>
          <w:sz w:val="22"/>
          <w:szCs w:val="22"/>
        </w:rPr>
        <w:t>The title and framing</w:t>
      </w:r>
      <w:r w:rsidRPr="00C56113">
        <w:rPr>
          <w:rFonts w:ascii="Arial" w:hAnsi="Arial" w:cs="Arial"/>
          <w:sz w:val="22"/>
          <w:szCs w:val="22"/>
        </w:rPr>
        <w:t xml:space="preserve"> also</w:t>
      </w:r>
      <w:r w:rsidR="00603D34" w:rsidRPr="00C56113">
        <w:rPr>
          <w:rFonts w:ascii="Arial" w:hAnsi="Arial" w:cs="Arial"/>
          <w:sz w:val="22"/>
          <w:szCs w:val="22"/>
        </w:rPr>
        <w:t xml:space="preserve"> present the paper as being </w:t>
      </w:r>
      <w:r w:rsidRPr="00C56113">
        <w:rPr>
          <w:rFonts w:ascii="Arial" w:hAnsi="Arial" w:cs="Arial"/>
          <w:sz w:val="22"/>
          <w:szCs w:val="22"/>
        </w:rPr>
        <w:t xml:space="preserve">primarily about </w:t>
      </w:r>
      <w:r w:rsidR="00603D34" w:rsidRPr="00C56113">
        <w:rPr>
          <w:rFonts w:ascii="Arial" w:hAnsi="Arial" w:cs="Arial"/>
          <w:sz w:val="22"/>
          <w:szCs w:val="22"/>
        </w:rPr>
        <w:t>atrophy</w:t>
      </w:r>
      <w:r w:rsidRPr="00C56113">
        <w:rPr>
          <w:rFonts w:ascii="Arial" w:hAnsi="Arial" w:cs="Arial"/>
          <w:sz w:val="22"/>
          <w:szCs w:val="22"/>
        </w:rPr>
        <w:t>.</w:t>
      </w:r>
      <w:r w:rsidR="00603D34" w:rsidRPr="00C56113">
        <w:rPr>
          <w:rFonts w:ascii="Arial" w:hAnsi="Arial" w:cs="Arial"/>
          <w:sz w:val="22"/>
          <w:szCs w:val="22"/>
        </w:rPr>
        <w:t xml:space="preserve"> </w:t>
      </w:r>
      <w:r w:rsidR="00211C38">
        <w:rPr>
          <w:rFonts w:ascii="Arial" w:hAnsi="Arial" w:cs="Arial"/>
          <w:sz w:val="22"/>
          <w:szCs w:val="22"/>
        </w:rPr>
        <w:t>A few subpoints here:</w:t>
      </w:r>
    </w:p>
    <w:p w14:paraId="5BA8A9B5" w14:textId="37D69DB9" w:rsidR="007759DC" w:rsidRPr="00211C38" w:rsidRDefault="00E4409C" w:rsidP="00211C38">
      <w:pPr>
        <w:pStyle w:val="ListParagraph"/>
        <w:numPr>
          <w:ilvl w:val="0"/>
          <w:numId w:val="1"/>
        </w:numPr>
        <w:rPr>
          <w:rFonts w:ascii="Arial" w:hAnsi="Arial" w:cs="Arial"/>
          <w:sz w:val="22"/>
          <w:szCs w:val="22"/>
        </w:rPr>
      </w:pPr>
      <w:r>
        <w:rPr>
          <w:rFonts w:ascii="Arial" w:hAnsi="Arial" w:cs="Arial"/>
          <w:sz w:val="22"/>
          <w:szCs w:val="22"/>
        </w:rPr>
        <w:t xml:space="preserve">The </w:t>
      </w:r>
      <w:r w:rsidR="007759DC" w:rsidRPr="00211C38">
        <w:rPr>
          <w:rFonts w:ascii="Arial" w:hAnsi="Arial" w:cs="Arial"/>
          <w:sz w:val="22"/>
          <w:szCs w:val="22"/>
        </w:rPr>
        <w:t xml:space="preserve">structure and body of the paper do not cleanly </w:t>
      </w:r>
      <w:r w:rsidR="00603D34" w:rsidRPr="00211C38">
        <w:rPr>
          <w:rFonts w:ascii="Arial" w:hAnsi="Arial" w:cs="Arial"/>
          <w:sz w:val="22"/>
          <w:szCs w:val="22"/>
        </w:rPr>
        <w:t>isolate atrophy as the main mechanism</w:t>
      </w:r>
      <w:r w:rsidR="007759DC" w:rsidRPr="00211C38">
        <w:rPr>
          <w:rFonts w:ascii="Arial" w:hAnsi="Arial" w:cs="Arial"/>
          <w:sz w:val="22"/>
          <w:szCs w:val="22"/>
        </w:rPr>
        <w:t xml:space="preserve"> of interest</w:t>
      </w:r>
      <w:r w:rsidR="00603D34" w:rsidRPr="00211C38">
        <w:rPr>
          <w:rFonts w:ascii="Arial" w:hAnsi="Arial" w:cs="Arial"/>
          <w:sz w:val="22"/>
          <w:szCs w:val="22"/>
        </w:rPr>
        <w:t>.</w:t>
      </w:r>
      <w:r w:rsidR="007759DC" w:rsidRPr="00211C38">
        <w:rPr>
          <w:rFonts w:ascii="Arial" w:hAnsi="Arial" w:cs="Arial"/>
          <w:sz w:val="22"/>
          <w:szCs w:val="22"/>
        </w:rPr>
        <w:t xml:space="preserve"> For example, </w:t>
      </w:r>
      <w:r w:rsidR="00603D34" w:rsidRPr="00211C38">
        <w:rPr>
          <w:rFonts w:ascii="Arial" w:hAnsi="Arial" w:cs="Arial"/>
          <w:sz w:val="22"/>
          <w:szCs w:val="22"/>
        </w:rPr>
        <w:t>Section 3 is described as a benchmark, but it is really a self-contained static model of AI oversight incentives.</w:t>
      </w:r>
      <w:r w:rsidR="007759DC" w:rsidRPr="00211C38">
        <w:rPr>
          <w:rFonts w:ascii="Arial" w:hAnsi="Arial" w:cs="Arial"/>
          <w:sz w:val="22"/>
          <w:szCs w:val="22"/>
        </w:rPr>
        <w:t xml:space="preserve"> Skill and atrophy don’t play any </w:t>
      </w:r>
      <w:r w:rsidR="001D61E3" w:rsidRPr="00211C38">
        <w:rPr>
          <w:rFonts w:ascii="Arial" w:hAnsi="Arial" w:cs="Arial"/>
          <w:sz w:val="22"/>
          <w:szCs w:val="22"/>
        </w:rPr>
        <w:t xml:space="preserve">substantive </w:t>
      </w:r>
      <w:r w:rsidR="007759DC" w:rsidRPr="00211C38">
        <w:rPr>
          <w:rFonts w:ascii="Arial" w:hAnsi="Arial" w:cs="Arial"/>
          <w:sz w:val="22"/>
          <w:szCs w:val="22"/>
        </w:rPr>
        <w:t>role in Section 3</w:t>
      </w:r>
      <w:r w:rsidR="001D61E3" w:rsidRPr="00211C38">
        <w:rPr>
          <w:rFonts w:ascii="Arial" w:hAnsi="Arial" w:cs="Arial"/>
          <w:sz w:val="22"/>
          <w:szCs w:val="22"/>
        </w:rPr>
        <w:t xml:space="preserve"> (which is to be expected because the model is one-shot)</w:t>
      </w:r>
      <w:r w:rsidR="007759DC" w:rsidRPr="00211C38">
        <w:rPr>
          <w:rFonts w:ascii="Arial" w:hAnsi="Arial" w:cs="Arial"/>
          <w:sz w:val="22"/>
          <w:szCs w:val="22"/>
        </w:rPr>
        <w:t xml:space="preserve">. There are some interesting non-monotonicity results (e.g., Figure 1), but that’s not where the novelty of the paper lies, and similar dynamics have been documented in the literature. </w:t>
      </w:r>
      <w:proofErr w:type="gramStart"/>
      <w:r w:rsidR="007759DC" w:rsidRPr="00211C38">
        <w:rPr>
          <w:rFonts w:ascii="Arial" w:hAnsi="Arial" w:cs="Arial"/>
          <w:sz w:val="22"/>
          <w:szCs w:val="22"/>
        </w:rPr>
        <w:t>As a consequence</w:t>
      </w:r>
      <w:proofErr w:type="gramEnd"/>
      <w:r w:rsidR="007759DC" w:rsidRPr="00211C38">
        <w:rPr>
          <w:rFonts w:ascii="Arial" w:hAnsi="Arial" w:cs="Arial"/>
          <w:sz w:val="22"/>
          <w:szCs w:val="22"/>
        </w:rPr>
        <w:t xml:space="preserve">, Section 3 reads a little like fleshing out technical details of a separate research question. </w:t>
      </w:r>
      <w:r w:rsidR="007759DC" w:rsidRPr="00211C38">
        <w:rPr>
          <w:rFonts w:ascii="Arial" w:hAnsi="Arial" w:cs="Arial"/>
          <w:sz w:val="22"/>
          <w:szCs w:val="22"/>
        </w:rPr>
        <w:br/>
      </w:r>
      <w:r w:rsidR="007759DC" w:rsidRPr="00211C38">
        <w:rPr>
          <w:rFonts w:ascii="Arial" w:hAnsi="Arial" w:cs="Arial"/>
          <w:sz w:val="22"/>
          <w:szCs w:val="22"/>
        </w:rPr>
        <w:br/>
        <w:t>What would be much more impactful</w:t>
      </w:r>
      <w:r w:rsidR="001D61E3" w:rsidRPr="00211C38">
        <w:rPr>
          <w:rFonts w:ascii="Arial" w:hAnsi="Arial" w:cs="Arial"/>
          <w:sz w:val="22"/>
          <w:szCs w:val="22"/>
        </w:rPr>
        <w:t>, and I think a more natural comparison point,</w:t>
      </w:r>
      <w:r w:rsidR="007759DC" w:rsidRPr="00211C38">
        <w:rPr>
          <w:rFonts w:ascii="Arial" w:hAnsi="Arial" w:cs="Arial"/>
          <w:sz w:val="22"/>
          <w:szCs w:val="22"/>
        </w:rPr>
        <w:t xml:space="preserve"> is if the baseline model was the dynamic setting without</w:t>
      </w:r>
      <w:r w:rsidR="00603D34" w:rsidRPr="00211C38">
        <w:rPr>
          <w:rFonts w:ascii="Arial" w:hAnsi="Arial" w:cs="Arial"/>
          <w:sz w:val="22"/>
          <w:szCs w:val="22"/>
        </w:rPr>
        <w:t xml:space="preserve"> </w:t>
      </w:r>
      <w:r w:rsidR="007759DC" w:rsidRPr="00211C38">
        <w:rPr>
          <w:rFonts w:ascii="Arial" w:hAnsi="Arial" w:cs="Arial"/>
          <w:sz w:val="22"/>
          <w:szCs w:val="22"/>
        </w:rPr>
        <w:t xml:space="preserve">skill atrophy. </w:t>
      </w:r>
      <w:r w:rsidR="001D61E3" w:rsidRPr="00211C38">
        <w:rPr>
          <w:rFonts w:ascii="Arial" w:hAnsi="Arial" w:cs="Arial"/>
          <w:sz w:val="22"/>
          <w:szCs w:val="22"/>
        </w:rPr>
        <w:t>Then Section 4 adds in skill atrophy and shows how th</w:t>
      </w:r>
      <w:r w:rsidR="009C51C1" w:rsidRPr="00211C38">
        <w:rPr>
          <w:rFonts w:ascii="Arial" w:hAnsi="Arial" w:cs="Arial"/>
          <w:sz w:val="22"/>
          <w:szCs w:val="22"/>
        </w:rPr>
        <w:t>at changes the</w:t>
      </w:r>
      <w:r w:rsidR="001D61E3" w:rsidRPr="00211C38">
        <w:rPr>
          <w:rFonts w:ascii="Arial" w:hAnsi="Arial" w:cs="Arial"/>
          <w:sz w:val="22"/>
          <w:szCs w:val="22"/>
        </w:rPr>
        <w:t xml:space="preserve"> equilibrium quantities of interes</w:t>
      </w:r>
      <w:r w:rsidR="009C51C1" w:rsidRPr="00211C38">
        <w:rPr>
          <w:rFonts w:ascii="Arial" w:hAnsi="Arial" w:cs="Arial"/>
          <w:sz w:val="22"/>
          <w:szCs w:val="22"/>
        </w:rPr>
        <w:t>t</w:t>
      </w:r>
      <w:r w:rsidR="001D61E3" w:rsidRPr="00211C38">
        <w:rPr>
          <w:rFonts w:ascii="Arial" w:hAnsi="Arial" w:cs="Arial"/>
          <w:sz w:val="22"/>
          <w:szCs w:val="22"/>
        </w:rPr>
        <w:t xml:space="preserve">. For example, how does the </w:t>
      </w:r>
      <w:r w:rsidR="009C51C1" w:rsidRPr="00211C38">
        <w:rPr>
          <w:rFonts w:ascii="Arial" w:hAnsi="Arial" w:cs="Arial"/>
          <w:sz w:val="22"/>
          <w:szCs w:val="22"/>
        </w:rPr>
        <w:t>presence of</w:t>
      </w:r>
      <w:r w:rsidR="001D61E3" w:rsidRPr="00211C38">
        <w:rPr>
          <w:rFonts w:ascii="Arial" w:hAnsi="Arial" w:cs="Arial"/>
          <w:sz w:val="22"/>
          <w:szCs w:val="22"/>
        </w:rPr>
        <w:t xml:space="preserve"> skill atrophy alter the optimal contract? Are there broad managerial prescriptions that can be extracted from this?</w:t>
      </w:r>
      <w:r w:rsidR="009C51C1" w:rsidRPr="00211C38">
        <w:rPr>
          <w:rFonts w:ascii="Arial" w:hAnsi="Arial" w:cs="Arial"/>
          <w:sz w:val="22"/>
          <w:szCs w:val="22"/>
        </w:rPr>
        <w:t xml:space="preserve"> </w:t>
      </w:r>
      <w:r w:rsidR="007631BD" w:rsidRPr="00211C38">
        <w:rPr>
          <w:rFonts w:ascii="Arial" w:hAnsi="Arial" w:cs="Arial"/>
          <w:sz w:val="22"/>
          <w:szCs w:val="22"/>
        </w:rPr>
        <w:t>I suspect many of the competing economic forces that generate the current set of counterintuitive results will also manifest under such a comparison</w:t>
      </w:r>
      <w:r>
        <w:rPr>
          <w:rFonts w:ascii="Arial" w:hAnsi="Arial" w:cs="Arial"/>
          <w:sz w:val="22"/>
          <w:szCs w:val="22"/>
        </w:rPr>
        <w:t xml:space="preserve">, so it should still be possible to say something interesting here. </w:t>
      </w:r>
      <w:r w:rsidR="007631BD" w:rsidRPr="00211C38">
        <w:rPr>
          <w:rFonts w:ascii="Arial" w:hAnsi="Arial" w:cs="Arial"/>
          <w:sz w:val="22"/>
          <w:szCs w:val="22"/>
        </w:rPr>
        <w:t xml:space="preserve"> </w:t>
      </w:r>
    </w:p>
    <w:p w14:paraId="66A4D16B" w14:textId="15F81CA6" w:rsidR="00603D34" w:rsidRDefault="00211C38" w:rsidP="00603D34">
      <w:pPr>
        <w:rPr>
          <w:rFonts w:ascii="Arial" w:hAnsi="Arial" w:cs="Arial"/>
          <w:sz w:val="22"/>
          <w:szCs w:val="22"/>
        </w:rPr>
      </w:pPr>
      <w:r>
        <w:rPr>
          <w:rFonts w:ascii="Arial" w:hAnsi="Arial" w:cs="Arial"/>
          <w:sz w:val="22"/>
          <w:szCs w:val="22"/>
        </w:rPr>
        <w:br/>
        <w:t xml:space="preserve">(b) </w:t>
      </w:r>
      <w:r w:rsidR="00603D34" w:rsidRPr="00C56113">
        <w:rPr>
          <w:rFonts w:ascii="Arial" w:hAnsi="Arial" w:cs="Arial"/>
          <w:sz w:val="22"/>
          <w:szCs w:val="22"/>
        </w:rPr>
        <w:t>Relatedly, the dynamic model includes both learning and decay. This is understandable</w:t>
      </w:r>
      <w:r w:rsidR="007631BD" w:rsidRPr="00C56113">
        <w:rPr>
          <w:rFonts w:ascii="Arial" w:hAnsi="Arial" w:cs="Arial"/>
          <w:sz w:val="22"/>
          <w:szCs w:val="22"/>
        </w:rPr>
        <w:t xml:space="preserve"> and appears to be necessary analytically,</w:t>
      </w:r>
      <w:r w:rsidR="00603D34" w:rsidRPr="00C56113">
        <w:rPr>
          <w:rFonts w:ascii="Arial" w:hAnsi="Arial" w:cs="Arial"/>
          <w:sz w:val="22"/>
          <w:szCs w:val="22"/>
        </w:rPr>
        <w:t xml:space="preserve"> but it somewhat </w:t>
      </w:r>
      <w:r w:rsidR="007631BD" w:rsidRPr="00C56113">
        <w:rPr>
          <w:rFonts w:ascii="Arial" w:hAnsi="Arial" w:cs="Arial"/>
          <w:sz w:val="22"/>
          <w:szCs w:val="22"/>
        </w:rPr>
        <w:t>obscures</w:t>
      </w:r>
      <w:r w:rsidR="00603D34" w:rsidRPr="00C56113">
        <w:rPr>
          <w:rFonts w:ascii="Arial" w:hAnsi="Arial" w:cs="Arial"/>
          <w:sz w:val="22"/>
          <w:szCs w:val="22"/>
        </w:rPr>
        <w:t xml:space="preserve"> </w:t>
      </w:r>
      <w:r w:rsidR="007631BD" w:rsidRPr="00C56113">
        <w:rPr>
          <w:rFonts w:ascii="Arial" w:hAnsi="Arial" w:cs="Arial"/>
          <w:sz w:val="22"/>
          <w:szCs w:val="22"/>
        </w:rPr>
        <w:t xml:space="preserve">the </w:t>
      </w:r>
      <w:r w:rsidR="00603D34" w:rsidRPr="00C56113">
        <w:rPr>
          <w:rFonts w:ascii="Arial" w:hAnsi="Arial" w:cs="Arial"/>
          <w:sz w:val="22"/>
          <w:szCs w:val="22"/>
        </w:rPr>
        <w:t>atrophy story</w:t>
      </w:r>
      <w:r w:rsidR="007631BD" w:rsidRPr="00C56113">
        <w:rPr>
          <w:rFonts w:ascii="Arial" w:hAnsi="Arial" w:cs="Arial"/>
          <w:sz w:val="22"/>
          <w:szCs w:val="22"/>
        </w:rPr>
        <w:t xml:space="preserve"> and makes the driving forces of the results less clear</w:t>
      </w:r>
      <w:r w:rsidR="00603D34" w:rsidRPr="00C56113">
        <w:rPr>
          <w:rFonts w:ascii="Arial" w:hAnsi="Arial" w:cs="Arial"/>
          <w:sz w:val="22"/>
          <w:szCs w:val="22"/>
        </w:rPr>
        <w:t xml:space="preserve">. The most </w:t>
      </w:r>
      <w:r w:rsidR="007631BD" w:rsidRPr="00C56113">
        <w:rPr>
          <w:rFonts w:ascii="Arial" w:hAnsi="Arial" w:cs="Arial"/>
          <w:sz w:val="22"/>
          <w:szCs w:val="22"/>
        </w:rPr>
        <w:t xml:space="preserve">important mechanism </w:t>
      </w:r>
      <w:r w:rsidR="00603D34" w:rsidRPr="00C56113">
        <w:rPr>
          <w:rFonts w:ascii="Arial" w:hAnsi="Arial" w:cs="Arial"/>
          <w:sz w:val="22"/>
          <w:szCs w:val="22"/>
        </w:rPr>
        <w:t xml:space="preserve">seems to be that </w:t>
      </w:r>
      <w:r w:rsidR="007631BD" w:rsidRPr="00C56113">
        <w:rPr>
          <w:rFonts w:ascii="Arial" w:hAnsi="Arial" w:cs="Arial"/>
          <w:sz w:val="22"/>
          <w:szCs w:val="22"/>
        </w:rPr>
        <w:t>risk of atrophy</w:t>
      </w:r>
      <w:r w:rsidR="00603D34" w:rsidRPr="00C56113">
        <w:rPr>
          <w:rFonts w:ascii="Arial" w:hAnsi="Arial" w:cs="Arial"/>
          <w:sz w:val="22"/>
          <w:szCs w:val="22"/>
        </w:rPr>
        <w:t xml:space="preserve"> can discipline workers, so t</w:t>
      </w:r>
      <w:r w:rsidR="007631BD" w:rsidRPr="00C56113">
        <w:rPr>
          <w:rFonts w:ascii="Arial" w:hAnsi="Arial" w:cs="Arial"/>
          <w:sz w:val="22"/>
          <w:szCs w:val="22"/>
        </w:rPr>
        <w:t>he principal benefits from atrophy</w:t>
      </w:r>
      <w:r w:rsidR="00603D34" w:rsidRPr="00C56113">
        <w:rPr>
          <w:rFonts w:ascii="Arial" w:hAnsi="Arial" w:cs="Arial"/>
          <w:sz w:val="22"/>
          <w:szCs w:val="22"/>
        </w:rPr>
        <w:t xml:space="preserve">. The paper would be stronger if it more directly separated learning from atrophy and showed exactly which results are </w:t>
      </w:r>
      <w:r w:rsidR="00603D34" w:rsidRPr="00C56113">
        <w:rPr>
          <w:rFonts w:ascii="Arial" w:hAnsi="Arial" w:cs="Arial"/>
          <w:sz w:val="22"/>
          <w:szCs w:val="22"/>
        </w:rPr>
        <w:lastRenderedPageBreak/>
        <w:t>driven by each channel.</w:t>
      </w:r>
      <w:r w:rsidR="007631BD" w:rsidRPr="00C56113">
        <w:rPr>
          <w:rFonts w:ascii="Arial" w:hAnsi="Arial" w:cs="Arial"/>
          <w:sz w:val="22"/>
          <w:szCs w:val="22"/>
        </w:rPr>
        <w:t xml:space="preserve"> If there is a way to remove learning and consider it an extension in the Appendix, that would also improve clarity. </w:t>
      </w:r>
    </w:p>
    <w:p w14:paraId="66A4D16B" w14:textId="15F81CA6" w:rsidR="00603D34" w:rsidRDefault="00211C38" w:rsidP="00603D34">
      <w:pPr>
        <w:rPr>
          <w:rFonts w:ascii="Arial" w:hAnsi="Arial" w:cs="Arial"/>
          <w:sz w:val="22"/>
          <w:szCs w:val="22"/>
        </w:rPr>
      </w:pPr>
      <w:r>
        <w:t>This point maps most directly to Referee 1, Major Comment 7, and Referee 2, Major Comment 2.</w:t>
      </w:r>
    </w:p>
    <w:p w14:paraId="1F0A5196" w14:textId="77777777" w:rsidR="007631BD" w:rsidRPr="00C56113" w:rsidRDefault="007631BD" w:rsidP="00603D34">
      <w:pPr>
        <w:rPr>
          <w:rFonts w:ascii="Arial" w:hAnsi="Arial" w:cs="Arial"/>
          <w:sz w:val="22"/>
          <w:szCs w:val="22"/>
        </w:rPr>
      </w:pPr>
    </w:p>
    <w:p w14:paraId="5C02DB19" w14:textId="55724507" w:rsidR="00603D34" w:rsidRPr="00C56113" w:rsidRDefault="00A86DA5" w:rsidP="00603D34">
      <w:pPr>
        <w:rPr>
          <w:rFonts w:ascii="Arial" w:hAnsi="Arial" w:cs="Arial"/>
          <w:b/>
          <w:bCs/>
          <w:sz w:val="22"/>
          <w:szCs w:val="22"/>
        </w:rPr>
      </w:pPr>
      <w:r w:rsidRPr="00C56113">
        <w:rPr>
          <w:rFonts w:ascii="Arial" w:hAnsi="Arial" w:cs="Arial"/>
          <w:b/>
          <w:bCs/>
          <w:sz w:val="22"/>
          <w:szCs w:val="22"/>
        </w:rPr>
        <w:t>4</w:t>
      </w:r>
      <w:r w:rsidR="00603D34" w:rsidRPr="00C56113">
        <w:rPr>
          <w:rFonts w:ascii="Arial" w:hAnsi="Arial" w:cs="Arial"/>
          <w:b/>
          <w:bCs/>
          <w:sz w:val="22"/>
          <w:szCs w:val="22"/>
        </w:rPr>
        <w:t>. Robustness of the main results</w:t>
      </w:r>
    </w:p>
    <w:p w14:paraId="24A28939" w14:textId="66FB317A" w:rsidR="007631BD" w:rsidRPr="00C56113" w:rsidRDefault="00603D34" w:rsidP="00603D34">
      <w:pPr>
        <w:rPr>
          <w:rFonts w:ascii="Arial" w:hAnsi="Arial" w:cs="Arial"/>
          <w:sz w:val="22"/>
          <w:szCs w:val="22"/>
        </w:rPr>
      </w:pPr>
      <w:r w:rsidRPr="00C56113">
        <w:rPr>
          <w:rFonts w:ascii="Arial" w:hAnsi="Arial" w:cs="Arial"/>
          <w:sz w:val="22"/>
          <w:szCs w:val="22"/>
        </w:rPr>
        <w:t xml:space="preserve">Both </w:t>
      </w:r>
      <w:proofErr w:type="gramStart"/>
      <w:r w:rsidRPr="00C56113">
        <w:rPr>
          <w:rFonts w:ascii="Arial" w:hAnsi="Arial" w:cs="Arial"/>
          <w:sz w:val="22"/>
          <w:szCs w:val="22"/>
        </w:rPr>
        <w:t>referees</w:t>
      </w:r>
      <w:proofErr w:type="gramEnd"/>
      <w:r w:rsidRPr="00C56113">
        <w:rPr>
          <w:rFonts w:ascii="Arial" w:hAnsi="Arial" w:cs="Arial"/>
          <w:sz w:val="22"/>
          <w:szCs w:val="22"/>
        </w:rPr>
        <w:t xml:space="preserve"> </w:t>
      </w:r>
      <w:r w:rsidR="007631BD" w:rsidRPr="00C56113">
        <w:rPr>
          <w:rFonts w:ascii="Arial" w:hAnsi="Arial" w:cs="Arial"/>
          <w:sz w:val="22"/>
          <w:szCs w:val="22"/>
        </w:rPr>
        <w:t>express</w:t>
      </w:r>
      <w:r w:rsidRPr="00C56113">
        <w:rPr>
          <w:rFonts w:ascii="Arial" w:hAnsi="Arial" w:cs="Arial"/>
          <w:sz w:val="22"/>
          <w:szCs w:val="22"/>
        </w:rPr>
        <w:t xml:space="preserve"> concern</w:t>
      </w:r>
      <w:r w:rsidR="007631BD" w:rsidRPr="00C56113">
        <w:rPr>
          <w:rFonts w:ascii="Arial" w:hAnsi="Arial" w:cs="Arial"/>
          <w:sz w:val="22"/>
          <w:szCs w:val="22"/>
        </w:rPr>
        <w:t>s</w:t>
      </w:r>
      <w:r w:rsidRPr="00C56113">
        <w:rPr>
          <w:rFonts w:ascii="Arial" w:hAnsi="Arial" w:cs="Arial"/>
          <w:sz w:val="22"/>
          <w:szCs w:val="22"/>
        </w:rPr>
        <w:t xml:space="preserve"> that several of the paper’s headline results may be driven by restrictive modeling choices. </w:t>
      </w:r>
      <w:r w:rsidR="007631BD" w:rsidRPr="00C56113">
        <w:rPr>
          <w:rFonts w:ascii="Arial" w:hAnsi="Arial" w:cs="Arial"/>
          <w:sz w:val="22"/>
          <w:szCs w:val="22"/>
        </w:rPr>
        <w:t xml:space="preserve">The points raised are valid, although I am sympathetic to the authors here. I think the most important modeling choices to address are </w:t>
      </w:r>
      <w:r w:rsidR="007631BD" w:rsidRPr="00C56113">
        <w:rPr>
          <w:rFonts w:ascii="Arial" w:hAnsi="Arial" w:cs="Arial"/>
          <w:sz w:val="22"/>
          <w:szCs w:val="22"/>
        </w:rPr>
        <w:br/>
      </w:r>
      <w:r w:rsidR="007631BD" w:rsidRPr="00C56113">
        <w:rPr>
          <w:rFonts w:ascii="Arial" w:hAnsi="Arial" w:cs="Arial"/>
          <w:sz w:val="22"/>
          <w:szCs w:val="22"/>
        </w:rPr>
        <w:br/>
        <w:t>(1) the way better AI mechanically reduces the marginal return to worker effort</w:t>
      </w:r>
      <w:r w:rsidR="007631BD" w:rsidRPr="00C56113">
        <w:rPr>
          <w:rFonts w:ascii="Arial" w:hAnsi="Arial" w:cs="Arial"/>
          <w:sz w:val="22"/>
          <w:szCs w:val="22"/>
        </w:rPr>
        <w:br/>
        <w:t>(2) the specification of the success function in Equation (1), which is complex, and</w:t>
      </w:r>
      <w:r w:rsidR="008F61F4" w:rsidRPr="00C56113">
        <w:rPr>
          <w:rFonts w:ascii="Arial" w:hAnsi="Arial" w:cs="Arial"/>
          <w:sz w:val="22"/>
          <w:szCs w:val="22"/>
        </w:rPr>
        <w:br/>
        <w:t>(3)</w:t>
      </w:r>
      <w:r w:rsidR="001F75FB" w:rsidRPr="00C56113">
        <w:rPr>
          <w:rFonts w:ascii="Arial" w:hAnsi="Arial" w:cs="Arial"/>
          <w:sz w:val="22"/>
          <w:szCs w:val="22"/>
        </w:rPr>
        <w:t xml:space="preserve"> the threshold nature of how there is no skill loss only </w:t>
      </w:r>
      <w:r w:rsidR="00A0399F" w:rsidRPr="00C56113">
        <w:rPr>
          <w:rFonts w:ascii="Arial" w:hAnsi="Arial" w:cs="Arial"/>
          <w:sz w:val="22"/>
          <w:szCs w:val="22"/>
        </w:rPr>
        <w:t>under maximum effort</w:t>
      </w:r>
      <w:r w:rsidR="001F75FB" w:rsidRPr="00C56113">
        <w:rPr>
          <w:rFonts w:ascii="Arial" w:hAnsi="Arial" w:cs="Arial"/>
          <w:sz w:val="22"/>
          <w:szCs w:val="22"/>
        </w:rPr>
        <w:t xml:space="preserve">. </w:t>
      </w:r>
      <w:r w:rsidR="007631BD" w:rsidRPr="00C56113">
        <w:rPr>
          <w:rFonts w:ascii="Arial" w:hAnsi="Arial" w:cs="Arial"/>
          <w:sz w:val="22"/>
          <w:szCs w:val="22"/>
        </w:rPr>
        <w:br/>
      </w:r>
    </w:p>
    <w:p w14:paraId="14C19CBB" w14:textId="3607C133" w:rsidR="007631BD" w:rsidRPr="00C56113" w:rsidRDefault="001F75FB" w:rsidP="00603D34">
      <w:pPr>
        <w:rPr>
          <w:rFonts w:ascii="Arial" w:hAnsi="Arial" w:cs="Arial"/>
          <w:sz w:val="22"/>
          <w:szCs w:val="22"/>
        </w:rPr>
      </w:pPr>
      <w:r w:rsidRPr="00C56113">
        <w:rPr>
          <w:rFonts w:ascii="Arial" w:hAnsi="Arial" w:cs="Arial"/>
          <w:sz w:val="22"/>
          <w:szCs w:val="22"/>
        </w:rPr>
        <w:t>If it can be shown using numerical analysis that the main results are robust to alternative specifications for the issues above, that should be sufficient.</w:t>
      </w:r>
      <w:r w:rsidR="00A86DA5" w:rsidRPr="00C56113">
        <w:rPr>
          <w:rFonts w:ascii="Arial" w:hAnsi="Arial" w:cs="Arial"/>
          <w:sz w:val="22"/>
          <w:szCs w:val="22"/>
        </w:rPr>
        <w:br/>
      </w:r>
      <w:r w:rsidR="00A86DA5" w:rsidRPr="00C56113">
        <w:rPr>
          <w:rFonts w:ascii="Arial" w:hAnsi="Arial" w:cs="Arial"/>
          <w:sz w:val="22"/>
          <w:szCs w:val="22"/>
        </w:rPr>
        <w:br/>
        <w:t xml:space="preserve">I am personally less concerned about the binary skill states and the contract space. However, if modifying any of these helps address other comments in this report, then those modifications would </w:t>
      </w:r>
      <w:r w:rsidR="00E4409C">
        <w:rPr>
          <w:rFonts w:ascii="Arial" w:hAnsi="Arial" w:cs="Arial"/>
          <w:sz w:val="22"/>
          <w:szCs w:val="22"/>
        </w:rPr>
        <w:t xml:space="preserve">obviously </w:t>
      </w:r>
      <w:r w:rsidR="00A86DA5" w:rsidRPr="00C56113">
        <w:rPr>
          <w:rFonts w:ascii="Arial" w:hAnsi="Arial" w:cs="Arial"/>
          <w:sz w:val="22"/>
          <w:szCs w:val="22"/>
        </w:rPr>
        <w:t xml:space="preserve">be welcome. </w:t>
      </w:r>
      <w:r w:rsidRPr="00C56113">
        <w:rPr>
          <w:rFonts w:ascii="Arial" w:hAnsi="Arial" w:cs="Arial"/>
          <w:sz w:val="22"/>
          <w:szCs w:val="22"/>
        </w:rPr>
        <w:t xml:space="preserve"> </w:t>
      </w:r>
    </w:p>
    <w:p w14:paraId="14C19CBB" w14:textId="3607C133" w:rsidR="007631BD" w:rsidRPr="00C56113" w:rsidRDefault="001F75FB" w:rsidP="00603D34">
      <w:pPr>
        <w:rPr>
          <w:rFonts w:ascii="Arial" w:hAnsi="Arial" w:cs="Arial"/>
          <w:sz w:val="22"/>
          <w:szCs w:val="22"/>
        </w:rPr>
      </w:pPr>
      <w:r>
        <w:t>This point maps most directly to Referee 1, Major Comments 3 and 7.</w:t>
      </w:r>
    </w:p>
    <w:p w14:paraId="624558B7" w14:textId="77777777" w:rsidR="00A86DA5" w:rsidRPr="00C56113" w:rsidRDefault="00A86DA5" w:rsidP="00603D34">
      <w:pPr>
        <w:rPr>
          <w:rFonts w:ascii="Arial" w:hAnsi="Arial" w:cs="Arial"/>
          <w:sz w:val="22"/>
          <w:szCs w:val="22"/>
        </w:rPr>
      </w:pPr>
    </w:p>
    <w:p w14:paraId="7A0998B2" w14:textId="77777777" w:rsidR="00603D34" w:rsidRPr="00C56113" w:rsidRDefault="00603D34" w:rsidP="00603D34">
      <w:pPr>
        <w:rPr>
          <w:rFonts w:ascii="Arial" w:hAnsi="Arial" w:cs="Arial"/>
          <w:b/>
          <w:bCs/>
          <w:sz w:val="22"/>
          <w:szCs w:val="22"/>
        </w:rPr>
      </w:pPr>
      <w:r w:rsidRPr="00C56113">
        <w:rPr>
          <w:rFonts w:ascii="Arial" w:hAnsi="Arial" w:cs="Arial"/>
          <w:b/>
          <w:bCs/>
          <w:sz w:val="22"/>
          <w:szCs w:val="22"/>
        </w:rPr>
        <w:t>5. Calibration and exposition</w:t>
      </w:r>
    </w:p>
    <w:p w14:paraId="17B1FF02" w14:textId="62A41696" w:rsidR="003F082A" w:rsidRPr="00C56113" w:rsidRDefault="00603D34" w:rsidP="00603D34">
      <w:pPr>
        <w:rPr>
          <w:rFonts w:ascii="Arial" w:hAnsi="Arial" w:cs="Arial"/>
          <w:sz w:val="22"/>
          <w:szCs w:val="22"/>
        </w:rPr>
      </w:pPr>
      <w:r w:rsidRPr="00C56113">
        <w:rPr>
          <w:rFonts w:ascii="Arial" w:hAnsi="Arial" w:cs="Arial"/>
          <w:sz w:val="22"/>
          <w:szCs w:val="22"/>
        </w:rPr>
        <w:t xml:space="preserve">Finally, the empirical calibration and exposition </w:t>
      </w:r>
      <w:r w:rsidR="00A86DA5" w:rsidRPr="00C56113">
        <w:rPr>
          <w:rFonts w:ascii="Arial" w:hAnsi="Arial" w:cs="Arial"/>
          <w:sz w:val="22"/>
          <w:szCs w:val="22"/>
        </w:rPr>
        <w:t>can be</w:t>
      </w:r>
      <w:r w:rsidRPr="00C56113">
        <w:rPr>
          <w:rFonts w:ascii="Arial" w:hAnsi="Arial" w:cs="Arial"/>
          <w:sz w:val="22"/>
          <w:szCs w:val="22"/>
        </w:rPr>
        <w:t xml:space="preserve"> tightened. Both referees are skeptical of the mapping from ECG interpretation time to effort. </w:t>
      </w:r>
      <w:r w:rsidR="00A86DA5" w:rsidRPr="00C56113">
        <w:rPr>
          <w:rFonts w:ascii="Arial" w:hAnsi="Arial" w:cs="Arial"/>
          <w:sz w:val="22"/>
          <w:szCs w:val="22"/>
        </w:rPr>
        <w:t xml:space="preserve">This </w:t>
      </w:r>
      <w:r w:rsidR="003F082A" w:rsidRPr="00C56113">
        <w:rPr>
          <w:rFonts w:ascii="Arial" w:hAnsi="Arial" w:cs="Arial"/>
          <w:sz w:val="22"/>
          <w:szCs w:val="22"/>
        </w:rPr>
        <w:t xml:space="preserve">also relates to </w:t>
      </w:r>
      <w:r w:rsidR="00E4409C">
        <w:rPr>
          <w:rFonts w:ascii="Arial" w:hAnsi="Arial" w:cs="Arial"/>
          <w:sz w:val="22"/>
          <w:szCs w:val="22"/>
        </w:rPr>
        <w:t xml:space="preserve">earlier points. </w:t>
      </w:r>
      <w:r w:rsidR="003F082A" w:rsidRPr="00C56113">
        <w:rPr>
          <w:rFonts w:ascii="Arial" w:hAnsi="Arial" w:cs="Arial"/>
          <w:sz w:val="22"/>
          <w:szCs w:val="22"/>
        </w:rPr>
        <w:t xml:space="preserve"> </w:t>
      </w:r>
      <w:r w:rsidR="00C56113">
        <w:rPr>
          <w:rFonts w:ascii="Arial" w:hAnsi="Arial" w:cs="Arial"/>
          <w:sz w:val="22"/>
          <w:szCs w:val="22"/>
        </w:rPr>
        <w:br/>
      </w:r>
      <w:r w:rsidR="003F082A" w:rsidRPr="00C56113">
        <w:rPr>
          <w:rFonts w:ascii="Arial" w:hAnsi="Arial" w:cs="Arial"/>
          <w:sz w:val="22"/>
          <w:szCs w:val="22"/>
        </w:rPr>
        <w:br/>
        <w:t xml:space="preserve">Regarding exposition, the paper is quite dense (both in prose and technical details), although I appreciate the authors exhaustiveness and rigor in the analysis. One approach may be to put the full analysis that covers the relevant parameter spaces in the Appendix, and to report only the </w:t>
      </w:r>
      <w:r w:rsidR="00E4409C">
        <w:rPr>
          <w:rFonts w:ascii="Arial" w:hAnsi="Arial" w:cs="Arial"/>
          <w:sz w:val="22"/>
          <w:szCs w:val="22"/>
        </w:rPr>
        <w:t>“</w:t>
      </w:r>
      <w:r w:rsidR="003F082A" w:rsidRPr="00C56113">
        <w:rPr>
          <w:rFonts w:ascii="Arial" w:hAnsi="Arial" w:cs="Arial"/>
          <w:sz w:val="22"/>
          <w:szCs w:val="22"/>
        </w:rPr>
        <w:t>interesting</w:t>
      </w:r>
      <w:r w:rsidR="00E4409C">
        <w:rPr>
          <w:rFonts w:ascii="Arial" w:hAnsi="Arial" w:cs="Arial"/>
          <w:sz w:val="22"/>
          <w:szCs w:val="22"/>
        </w:rPr>
        <w:t>”</w:t>
      </w:r>
      <w:r w:rsidR="003F082A" w:rsidRPr="00C56113">
        <w:rPr>
          <w:rFonts w:ascii="Arial" w:hAnsi="Arial" w:cs="Arial"/>
          <w:sz w:val="22"/>
          <w:szCs w:val="22"/>
        </w:rPr>
        <w:t xml:space="preserve"> </w:t>
      </w:r>
      <w:r w:rsidR="00E4409C">
        <w:rPr>
          <w:rFonts w:ascii="Arial" w:hAnsi="Arial" w:cs="Arial"/>
          <w:sz w:val="22"/>
          <w:szCs w:val="22"/>
        </w:rPr>
        <w:t>results</w:t>
      </w:r>
      <w:r w:rsidR="003F082A" w:rsidRPr="00C56113">
        <w:rPr>
          <w:rFonts w:ascii="Arial" w:hAnsi="Arial" w:cs="Arial"/>
          <w:sz w:val="22"/>
          <w:szCs w:val="22"/>
        </w:rPr>
        <w:t xml:space="preserve"> in the body. </w:t>
      </w:r>
      <w:r w:rsidR="00E4409C">
        <w:rPr>
          <w:rFonts w:ascii="Arial" w:hAnsi="Arial" w:cs="Arial"/>
          <w:sz w:val="22"/>
          <w:szCs w:val="22"/>
        </w:rPr>
        <w:t xml:space="preserve">What are the 2-3 key results that the authors wish to draw the reader’s attention to? </w:t>
      </w:r>
      <w:r w:rsidR="003F082A" w:rsidRPr="00C56113">
        <w:rPr>
          <w:rFonts w:ascii="Arial" w:hAnsi="Arial" w:cs="Arial"/>
          <w:sz w:val="22"/>
          <w:szCs w:val="22"/>
        </w:rPr>
        <w:t xml:space="preserve">The intuitive direction for many results is helpful to have in the Appendix but not necessary in the paper unless it is an important benchmark to establish. </w:t>
      </w:r>
    </w:p>
    <w:p w14:paraId="7D0ECB75" w14:textId="449B0B47" w:rsidR="00A86DA5" w:rsidRDefault="00C56113" w:rsidP="00603D34">
      <w:pPr>
        <w:rPr>
          <w:rFonts w:ascii="Arial" w:hAnsi="Arial" w:cs="Arial"/>
          <w:sz w:val="22"/>
          <w:szCs w:val="22"/>
        </w:rPr>
      </w:pPr>
      <w:r>
        <w:rPr>
          <w:rFonts w:ascii="Arial" w:hAnsi="Arial" w:cs="Arial"/>
          <w:sz w:val="22"/>
          <w:szCs w:val="22"/>
        </w:rPr>
        <w:t>The introduction could also get to the main contribution paragraph sooner and move some of the literature discussion later.</w:t>
      </w:r>
      <w:r>
        <w:rPr>
          <w:rFonts w:ascii="Arial" w:hAnsi="Arial" w:cs="Arial"/>
          <w:sz w:val="22"/>
          <w:szCs w:val="22"/>
        </w:rPr>
        <w:br/>
      </w:r>
      <w:r>
        <w:rPr>
          <w:rFonts w:ascii="Arial" w:hAnsi="Arial" w:cs="Arial"/>
          <w:sz w:val="22"/>
          <w:szCs w:val="22"/>
        </w:rPr>
        <w:br/>
      </w:r>
    </w:p>
    <w:p w14:paraId="7D0ECB75" w14:textId="449B0B47" w:rsidR="00A86DA5" w:rsidRDefault="00C56113" w:rsidP="00603D34">
      <w:pPr>
        <w:rPr>
          <w:rFonts w:ascii="Arial" w:hAnsi="Arial" w:cs="Arial"/>
          <w:sz w:val="22"/>
          <w:szCs w:val="22"/>
        </w:rPr>
      </w:pPr>
      <w:r>
        <w:t>This point maps most directly to Referee 1, Minor Concern 1, and Referee 2, Major Comment 3.</w:t>
      </w:r>
    </w:p>
    <w:p w14:paraId="3699F721" w14:textId="77777777" w:rsidR="00E4409C" w:rsidRDefault="00E4409C" w:rsidP="00603D34">
      <w:pPr>
        <w:rPr>
          <w:rFonts w:ascii="Arial" w:hAnsi="Arial" w:cs="Arial"/>
          <w:sz w:val="22"/>
          <w:szCs w:val="22"/>
        </w:rPr>
      </w:pPr>
    </w:p>
    <w:p w14:paraId="5E1156D3" w14:textId="77777777" w:rsidR="00472E4B" w:rsidRDefault="00472E4B" w:rsidP="00603D34">
      <w:pPr>
        <w:rPr>
          <w:rFonts w:ascii="Arial" w:hAnsi="Arial" w:cs="Arial"/>
          <w:sz w:val="22"/>
          <w:szCs w:val="22"/>
        </w:rPr>
      </w:pPr>
    </w:p>
    <w:p w14:paraId="67E6BDC9" w14:textId="77777777" w:rsidR="00472E4B" w:rsidRDefault="00472E4B" w:rsidP="00603D34">
      <w:pPr>
        <w:rPr>
          <w:rFonts w:ascii="Arial" w:hAnsi="Arial" w:cs="Arial"/>
          <w:sz w:val="22"/>
          <w:szCs w:val="22"/>
        </w:rPr>
      </w:pPr>
    </w:p>
    <w:p w14:paraId="541079AA" w14:textId="77777777" w:rsidR="00E4409C" w:rsidRPr="00C56113" w:rsidRDefault="00E4409C" w:rsidP="00603D34">
      <w:pPr>
        <w:rPr>
          <w:rFonts w:ascii="Arial" w:hAnsi="Arial" w:cs="Arial"/>
          <w:sz w:val="22"/>
          <w:szCs w:val="22"/>
        </w:rPr>
      </w:pPr>
    </w:p>
    <w:p w14:paraId="47BCD8D5" w14:textId="796D9C36" w:rsidR="00603D34" w:rsidRPr="00C56113" w:rsidRDefault="00603D34" w:rsidP="00603D34">
      <w:pPr>
        <w:rPr>
          <w:rFonts w:ascii="Arial" w:hAnsi="Arial" w:cs="Arial"/>
          <w:b/>
          <w:bCs/>
          <w:sz w:val="22"/>
          <w:szCs w:val="22"/>
        </w:rPr>
      </w:pPr>
      <w:r w:rsidRPr="00C56113">
        <w:rPr>
          <w:rFonts w:ascii="Arial" w:hAnsi="Arial" w:cs="Arial"/>
          <w:b/>
          <w:bCs/>
          <w:sz w:val="22"/>
          <w:szCs w:val="22"/>
        </w:rPr>
        <w:lastRenderedPageBreak/>
        <w:t>Summary</w:t>
      </w:r>
    </w:p>
    <w:p w14:paraId="68F1B266" w14:textId="1B4585BF" w:rsidR="00BE41C5" w:rsidRPr="00C56113" w:rsidRDefault="00603D34" w:rsidP="00603D34">
      <w:pPr>
        <w:rPr>
          <w:rFonts w:ascii="Arial" w:hAnsi="Arial" w:cs="Arial"/>
          <w:sz w:val="22"/>
          <w:szCs w:val="22"/>
        </w:rPr>
      </w:pPr>
      <w:r w:rsidRPr="00C56113">
        <w:rPr>
          <w:rFonts w:ascii="Arial" w:hAnsi="Arial" w:cs="Arial"/>
          <w:sz w:val="22"/>
          <w:szCs w:val="22"/>
        </w:rPr>
        <w:t xml:space="preserve">Overall, I think the paper asks a </w:t>
      </w:r>
      <w:r w:rsidR="003F082A" w:rsidRPr="00C56113">
        <w:rPr>
          <w:rFonts w:ascii="Arial" w:hAnsi="Arial" w:cs="Arial"/>
          <w:sz w:val="22"/>
          <w:szCs w:val="22"/>
        </w:rPr>
        <w:t>nice research</w:t>
      </w:r>
      <w:r w:rsidRPr="00C56113">
        <w:rPr>
          <w:rFonts w:ascii="Arial" w:hAnsi="Arial" w:cs="Arial"/>
          <w:sz w:val="22"/>
          <w:szCs w:val="22"/>
        </w:rPr>
        <w:t xml:space="preserve"> question and has the ingredients of a meaningful contribution. </w:t>
      </w:r>
      <w:r w:rsidR="003F082A" w:rsidRPr="00C56113">
        <w:rPr>
          <w:rFonts w:ascii="Arial" w:hAnsi="Arial" w:cs="Arial"/>
          <w:sz w:val="22"/>
          <w:szCs w:val="22"/>
        </w:rPr>
        <w:t>However, the</w:t>
      </w:r>
      <w:r w:rsidRPr="00C56113">
        <w:rPr>
          <w:rFonts w:ascii="Arial" w:hAnsi="Arial" w:cs="Arial"/>
          <w:sz w:val="22"/>
          <w:szCs w:val="22"/>
        </w:rPr>
        <w:t xml:space="preserve"> current version moves quickly from a specific modeling environment to broad claims about AI usage, expertise atrophy, and organizational design.</w:t>
      </w:r>
      <w:r w:rsidR="00C56113">
        <w:rPr>
          <w:rFonts w:ascii="Arial" w:hAnsi="Arial" w:cs="Arial"/>
          <w:sz w:val="22"/>
          <w:szCs w:val="22"/>
        </w:rPr>
        <w:t xml:space="preserve"> A tighter focus on 1-2 motivating settings (even if narrow) and a clean isolation of how the possibility of atrophy alters the equilibrium quantities of interest would make for a clearer contribution. I believe this is doable </w:t>
      </w:r>
      <w:r w:rsidR="00472E4B">
        <w:rPr>
          <w:rFonts w:ascii="Arial" w:hAnsi="Arial" w:cs="Arial"/>
          <w:sz w:val="22"/>
          <w:szCs w:val="22"/>
        </w:rPr>
        <w:t xml:space="preserve">but will potentially require re-working fundamental aspects of the model and reflecting carefully on which results the authors wish draw attention to most. I wish the authors best of luck with their work. </w:t>
      </w:r>
    </w:p>
    <w:sectPr w:rsidR="00BE41C5" w:rsidRPr="00C561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F6152"/>
    <w:multiLevelType w:val="hybridMultilevel"/>
    <w:tmpl w:val="C742A734"/>
    <w:lvl w:ilvl="0" w:tplc="978A0C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879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34"/>
    <w:rsid w:val="00036CF8"/>
    <w:rsid w:val="0008503C"/>
    <w:rsid w:val="000D43FA"/>
    <w:rsid w:val="00180845"/>
    <w:rsid w:val="001D61E3"/>
    <w:rsid w:val="001F75FB"/>
    <w:rsid w:val="00211C38"/>
    <w:rsid w:val="003644E4"/>
    <w:rsid w:val="003F082A"/>
    <w:rsid w:val="00472E4B"/>
    <w:rsid w:val="004F66A2"/>
    <w:rsid w:val="005E2BC6"/>
    <w:rsid w:val="00603D34"/>
    <w:rsid w:val="0060441D"/>
    <w:rsid w:val="00680FE7"/>
    <w:rsid w:val="007631BD"/>
    <w:rsid w:val="0077104B"/>
    <w:rsid w:val="007759DC"/>
    <w:rsid w:val="00786588"/>
    <w:rsid w:val="008F61F4"/>
    <w:rsid w:val="009611A8"/>
    <w:rsid w:val="009C51C1"/>
    <w:rsid w:val="009D0C24"/>
    <w:rsid w:val="00A0399F"/>
    <w:rsid w:val="00A86DA5"/>
    <w:rsid w:val="00A9137F"/>
    <w:rsid w:val="00B95FF5"/>
    <w:rsid w:val="00BE41C5"/>
    <w:rsid w:val="00C56113"/>
    <w:rsid w:val="00C6440B"/>
    <w:rsid w:val="00C81BDA"/>
    <w:rsid w:val="00D607EA"/>
    <w:rsid w:val="00E4409C"/>
    <w:rsid w:val="00EB5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B7059"/>
  <w15:chartTrackingRefBased/>
  <w15:docId w15:val="{4C7E5AF0-637D-9043-9BF8-AB77F116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D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D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D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D34"/>
    <w:rPr>
      <w:rFonts w:eastAsiaTheme="majorEastAsia" w:cstheme="majorBidi"/>
      <w:color w:val="272727" w:themeColor="text1" w:themeTint="D8"/>
    </w:rPr>
  </w:style>
  <w:style w:type="paragraph" w:styleId="Title">
    <w:name w:val="Title"/>
    <w:basedOn w:val="Normal"/>
    <w:next w:val="Normal"/>
    <w:link w:val="TitleChar"/>
    <w:uiPriority w:val="10"/>
    <w:qFormat/>
    <w:rsid w:val="00603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D34"/>
    <w:pPr>
      <w:spacing w:before="160"/>
      <w:jc w:val="center"/>
    </w:pPr>
    <w:rPr>
      <w:i/>
      <w:iCs/>
      <w:color w:val="404040" w:themeColor="text1" w:themeTint="BF"/>
    </w:rPr>
  </w:style>
  <w:style w:type="character" w:customStyle="1" w:styleId="QuoteChar">
    <w:name w:val="Quote Char"/>
    <w:basedOn w:val="DefaultParagraphFont"/>
    <w:link w:val="Quote"/>
    <w:uiPriority w:val="29"/>
    <w:rsid w:val="00603D34"/>
    <w:rPr>
      <w:i/>
      <w:iCs/>
      <w:color w:val="404040" w:themeColor="text1" w:themeTint="BF"/>
    </w:rPr>
  </w:style>
  <w:style w:type="paragraph" w:styleId="ListParagraph">
    <w:name w:val="List Paragraph"/>
    <w:basedOn w:val="Normal"/>
    <w:uiPriority w:val="34"/>
    <w:qFormat/>
    <w:rsid w:val="00603D34"/>
    <w:pPr>
      <w:ind w:left="720"/>
      <w:contextualSpacing/>
    </w:pPr>
  </w:style>
  <w:style w:type="character" w:styleId="IntenseEmphasis">
    <w:name w:val="Intense Emphasis"/>
    <w:basedOn w:val="DefaultParagraphFont"/>
    <w:uiPriority w:val="21"/>
    <w:qFormat/>
    <w:rsid w:val="00603D34"/>
    <w:rPr>
      <w:i/>
      <w:iCs/>
      <w:color w:val="0F4761" w:themeColor="accent1" w:themeShade="BF"/>
    </w:rPr>
  </w:style>
  <w:style w:type="paragraph" w:styleId="IntenseQuote">
    <w:name w:val="Intense Quote"/>
    <w:basedOn w:val="Normal"/>
    <w:next w:val="Normal"/>
    <w:link w:val="IntenseQuoteChar"/>
    <w:uiPriority w:val="30"/>
    <w:qFormat/>
    <w:rsid w:val="00603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D34"/>
    <w:rPr>
      <w:i/>
      <w:iCs/>
      <w:color w:val="0F4761" w:themeColor="accent1" w:themeShade="BF"/>
    </w:rPr>
  </w:style>
  <w:style w:type="character" w:styleId="IntenseReference">
    <w:name w:val="Intense Reference"/>
    <w:basedOn w:val="DefaultParagraphFont"/>
    <w:uiPriority w:val="32"/>
    <w:qFormat/>
    <w:rsid w:val="00603D34"/>
    <w:rPr>
      <w:b/>
      <w:bCs/>
      <w:smallCaps/>
      <w:color w:val="0F4761" w:themeColor="accent1" w:themeShade="BF"/>
      <w:spacing w:val="5"/>
    </w:rPr>
  </w:style>
  <w:style w:type="paragraph" w:customStyle="1" w:styleId="text-size-chat">
    <w:name w:val="text-size-chat"/>
    <w:basedOn w:val="Normal"/>
    <w:rsid w:val="00603D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3D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4</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Siddiq, Auyon</dc:creator>
  <cp:keywords/>
  <dc:description/>
  <cp:lastModifiedBy>Siddiq, Auyon</cp:lastModifiedBy>
  <cp:revision>22</cp:revision>
  <dcterms:created xsi:type="dcterms:W3CDTF">2026-05-19T17:53:00Z</dcterms:created>
  <dcterms:modified xsi:type="dcterms:W3CDTF">2026-05-21T19:23:00Z</dcterms:modified>
</cp:coreProperties>
</file>