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Does the chatbot's probing improve the data?</w:t>
      </w:r>
    </w:p>
    <w:p>
      <w:pPr>
        <w:spacing w:after="120"/>
      </w:pPr>
      <w:r>
        <w:rPr>
          <w:b/>
        </w:rPr>
        <w:t>Bottom line.</w:t>
      </w:r>
      <w:r>
        <w:rPr>
          <w:b w:val="0"/>
        </w:rPr>
        <w:t xml:space="preserve"> The chatbot notices a weak answer and asks again. That single behaviour turned </w:t>
      </w:r>
      <w:r>
        <w:rPr>
          <w:b/>
        </w:rPr>
        <w:t>20,651 unusable answers into usable ones</w:t>
      </w:r>
      <w:r>
        <w:rPr>
          <w:b w:val="0"/>
        </w:rPr>
        <w:t xml:space="preserve"> — </w:t>
      </w:r>
      <w:r>
        <w:rPr>
          <w:b/>
        </w:rPr>
        <w:t>21.3% of every usable answer we hold</w:t>
      </w:r>
      <w:r>
        <w:rPr>
          <w:b w:val="0"/>
        </w:rPr>
        <w:t>. A static form cannot do this, because in a form the first answer is the final answer.</w:t>
      </w:r>
    </w:p>
    <w:p>
      <w:pPr>
        <w:spacing w:after="120"/>
      </w:pPr>
      <w:r>
        <w:rPr>
          <w:b w:val="0"/>
          <w:i/>
          <w:color w:val="6B7280"/>
          <w:sz w:val="19"/>
        </w:rPr>
        <w:t>Data as of 2026-08-13: 9,852 interview sessions, 514,296 messages, 1,461 FLWs, 27 topics — pulled from the live chat transcripts. Every number here is computed from those transcripts at the moment this document was generated.</w:t>
      </w:r>
    </w:p>
    <w:p>
      <w:pPr>
        <w:pStyle w:val="Heading1"/>
      </w:pPr>
      <w:r>
        <w:rPr>
          <w:color w:val="1F3864"/>
        </w:rPr>
        <w:t>1. What 'probing' means</w:t>
      </w:r>
    </w:p>
    <w:p>
      <w:pPr>
        <w:spacing w:after="120"/>
      </w:pPr>
      <w:r>
        <w:rPr>
          <w:b w:val="0"/>
        </w:rPr>
        <w:t xml:space="preserve">When an FLW gives a thin answer, the AI interviewer does not accept it and move on — it asks again, rephrasing or pressing for a specific example, and the FLW cannot progress until the answer is good enough. </w:t>
      </w:r>
      <w:r>
        <w:rPr>
          <w:b/>
        </w:rPr>
        <w:t>That follow-up is a probe, and it is the one thing a paper or online form cannot do.</w:t>
      </w:r>
    </w:p>
    <w:p>
      <w:pPr>
        <w:spacing w:after="120"/>
      </w:pPr>
      <w:r>
        <w:rPr>
          <w:b w:val="0"/>
          <w:i/>
          <w:color w:val="6B7280"/>
          <w:sz w:val="19"/>
        </w:rPr>
        <w:t>One measurement point, because it changes the numbers: most topics give the bot a single question containing several sub-questions, so it has to walk the FLW through them. Moving to the next sub-question is the interview proceeding, not a probe. Only turns that go back over a question already asked are counted here.</w:t>
      </w:r>
    </w:p>
    <w:p>
      <w:pPr>
        <w:pStyle w:val="Heading1"/>
      </w:pPr>
      <w:r>
        <w:rPr>
          <w:color w:val="1F3864"/>
        </w:rPr>
        <w:t>2. How often the bot pushed back, and what set it off</w:t>
      </w:r>
    </w:p>
    <w:p>
      <w:pPr>
        <w:spacing w:after="120"/>
      </w:pPr>
      <w:r>
        <w:rPr>
          <w:b w:val="0"/>
        </w:rPr>
        <w:t xml:space="preserve">Across </w:t>
      </w:r>
      <w:r>
        <w:rPr>
          <w:b/>
        </w:rPr>
        <w:t>112,864 questions</w:t>
      </w:r>
      <w:r>
        <w:rPr>
          <w:b w:val="0"/>
        </w:rPr>
        <w:t xml:space="preserve"> actually put to an FLW, the bot probed on </w:t>
      </w:r>
      <w:r>
        <w:rPr>
          <w:b/>
        </w:rPr>
        <w:t>70,655 of them (62.6%)</w:t>
      </w:r>
      <w:r>
        <w:rPr>
          <w:b w:val="0"/>
        </w:rPr>
        <w:t xml:space="preserve"> — 123,798 probing turns in all. Where it probed, it probed 1.75 times on average.</w:t>
      </w:r>
    </w:p>
    <w:p>
      <w:pPr>
        <w:spacing w:after="120"/>
      </w:pPr>
      <w:r>
        <w:rPr>
          <w:b/>
        </w:rPr>
        <w:t>What set it off.</w:t>
      </w:r>
      <w:r>
        <w:rPr>
          <w:b w:val="0"/>
        </w:rPr>
        <w:t xml:space="preserve"> Judged from the FLW's answer immediately before each probe: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Reason the bot probed</w:t>
            </w:r>
          </w:p>
        </w:tc>
        <w:tc>
          <w:tcPr>
            <w:tcW w:type="dxa" w:w="2880"/>
          </w:tcPr>
          <w:p>
            <w:r/>
            <w:r>
              <w:rPr>
                <w:b/>
              </w:rPr>
              <w:t>Questions</w:t>
            </w:r>
          </w:p>
        </w:tc>
        <w:tc>
          <w:tcPr>
            <w:tcW w:type="dxa" w:w="2880"/>
          </w:tcPr>
          <w:p>
            <w:r/>
            <w:r>
              <w:rPr>
                <w:b/>
              </w:rPr>
              <w:t>Share</w:t>
            </w:r>
          </w:p>
        </w:tc>
      </w:tr>
      <w:tr>
        <w:tc>
          <w:tcPr>
            <w:tcW w:type="dxa" w:w="2880"/>
          </w:tcPr>
          <w:p>
            <w:r/>
            <w:r>
              <w:t>answer was thin — on topic, too shallow to use</w:t>
            </w:r>
          </w:p>
        </w:tc>
        <w:tc>
          <w:tcPr>
            <w:tcW w:type="dxa" w:w="2880"/>
          </w:tcPr>
          <w:p>
            <w:r/>
            <w:r>
              <w:t>37,603</w:t>
            </w:r>
          </w:p>
        </w:tc>
        <w:tc>
          <w:tcPr>
            <w:tcW w:type="dxa" w:w="2880"/>
          </w:tcPr>
          <w:p>
            <w:r/>
            <w:r>
              <w:t>53.2%</w:t>
            </w:r>
          </w:p>
        </w:tc>
      </w:tr>
      <w:tr>
        <w:tc>
          <w:tcPr>
            <w:tcW w:type="dxa" w:w="2880"/>
          </w:tcPr>
          <w:p>
            <w:r/>
            <w:r>
              <w:t>answer was too short to carry any content</w:t>
            </w:r>
          </w:p>
        </w:tc>
        <w:tc>
          <w:tcPr>
            <w:tcW w:type="dxa" w:w="2880"/>
          </w:tcPr>
          <w:p>
            <w:r/>
            <w:r>
              <w:t>22,947</w:t>
            </w:r>
          </w:p>
        </w:tc>
        <w:tc>
          <w:tcPr>
            <w:tcW w:type="dxa" w:w="2880"/>
          </w:tcPr>
          <w:p>
            <w:r/>
            <w:r>
              <w:t>32.5%</w:t>
            </w:r>
          </w:p>
        </w:tc>
      </w:tr>
      <w:tr>
        <w:tc>
          <w:tcPr>
            <w:tcW w:type="dxa" w:w="2880"/>
          </w:tcPr>
          <w:p>
            <w:r/>
            <w:r>
              <w:t>a number was asked for and not given</w:t>
            </w:r>
          </w:p>
        </w:tc>
        <w:tc>
          <w:tcPr>
            <w:tcW w:type="dxa" w:w="2880"/>
          </w:tcPr>
          <w:p>
            <w:r/>
            <w:r>
              <w:t>9,096</w:t>
            </w:r>
          </w:p>
        </w:tc>
        <w:tc>
          <w:tcPr>
            <w:tcW w:type="dxa" w:w="2880"/>
          </w:tcPr>
          <w:p>
            <w:r/>
            <w:r>
              <w:t>12.9%</w:t>
            </w:r>
          </w:p>
        </w:tc>
      </w:tr>
      <w:tr>
        <w:tc>
          <w:tcPr>
            <w:tcW w:type="dxa" w:w="2880"/>
          </w:tcPr>
          <w:p>
            <w:r/>
            <w:r>
              <w:t>nothing was said at all</w:t>
            </w:r>
          </w:p>
        </w:tc>
        <w:tc>
          <w:tcPr>
            <w:tcW w:type="dxa" w:w="2880"/>
          </w:tcPr>
          <w:p>
            <w:r/>
            <w:r>
              <w:t>419</w:t>
            </w:r>
          </w:p>
        </w:tc>
        <w:tc>
          <w:tcPr>
            <w:tcW w:type="dxa" w:w="2880"/>
          </w:tcPr>
          <w:p>
            <w:r/>
            <w:r>
              <w:t>0.6%</w:t>
            </w:r>
          </w:p>
        </w:tc>
      </w:tr>
      <w:tr>
        <w:tc>
          <w:tcPr>
            <w:tcW w:type="dxa" w:w="2880"/>
          </w:tcPr>
          <w:p>
            <w:r/>
            <w:r>
              <w:t>said "don't know"</w:t>
            </w:r>
          </w:p>
        </w:tc>
        <w:tc>
          <w:tcPr>
            <w:tcW w:type="dxa" w:w="2880"/>
          </w:tcPr>
          <w:p>
            <w:r/>
            <w:r>
              <w:t>401</w:t>
            </w:r>
          </w:p>
        </w:tc>
        <w:tc>
          <w:tcPr>
            <w:tcW w:type="dxa" w:w="2880"/>
          </w:tcPr>
          <w:p>
            <w:r/>
            <w:r>
              <w:t>0.6%</w:t>
            </w:r>
          </w:p>
        </w:tc>
      </w:tr>
      <w:tr>
        <w:tc>
          <w:tcPr>
            <w:tcW w:type="dxa" w:w="2880"/>
          </w:tcPr>
          <w:p>
            <w:r/>
            <w:r>
              <w:t>FLW said they did not understand</w:t>
            </w:r>
          </w:p>
        </w:tc>
        <w:tc>
          <w:tcPr>
            <w:tcW w:type="dxa" w:w="2880"/>
          </w:tcPr>
          <w:p>
            <w:r/>
            <w:r>
              <w:t>189</w:t>
            </w:r>
          </w:p>
        </w:tc>
        <w:tc>
          <w:tcPr>
            <w:tcW w:type="dxa" w:w="2880"/>
          </w:tcPr>
          <w:p>
            <w:r/>
            <w:r>
              <w:t>0.3%</w:t>
            </w:r>
          </w:p>
        </w:tc>
      </w:tr>
    </w:tbl>
    <w:p/>
    <w:p>
      <w:pPr>
        <w:spacing w:after="120"/>
      </w:pPr>
      <w:r>
        <w:rPr>
          <w:b w:val="0"/>
        </w:rPr>
        <w:t xml:space="preserve">Most probes are chasing </w:t>
      </w:r>
      <w:r>
        <w:rPr>
          <w:b/>
        </w:rPr>
        <w:t>depth</w:t>
      </w:r>
      <w:r>
        <w:rPr>
          <w:b w:val="0"/>
        </w:rPr>
        <w:t xml:space="preserve">, not fixing a refusal — genuine non-answers ("don't know", nothing said, confusion) are under 1.5% combined. Separately, </w:t>
      </w:r>
      <w:r>
        <w:rPr>
          <w:b/>
        </w:rPr>
        <w:t>12.9% of probes</w:t>
      </w:r>
      <w:r>
        <w:rPr>
          <w:b w:val="0"/>
        </w:rPr>
        <w:t xml:space="preserve"> were the bot chasing a number it had asked for and not received — a gap a form cannot even detect, let alone fix.</w:t>
      </w:r>
    </w:p>
    <w:p>
      <w:pPr>
        <w:spacing w:after="120"/>
      </w:pPr>
      <w:r>
        <w:rPr>
          <w:b/>
        </w:rPr>
        <w:t>What kind of probe.</w:t>
      </w:r>
      <w:r>
        <w:rPr>
          <w:b w:val="0"/>
        </w:rPr>
        <w:t xml:space="preserve"> Coded using the DICE scheme from the qualitative-interviewing literature (Robinson, 2023 — see References), not labels invented for this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Probe type</w:t>
            </w:r>
          </w:p>
        </w:tc>
        <w:tc>
          <w:tcPr>
            <w:tcW w:type="dxa" w:w="2880"/>
          </w:tcPr>
          <w:p>
            <w:r/>
            <w:r>
              <w:rPr>
                <w:b/>
              </w:rPr>
              <w:t>Probes</w:t>
            </w:r>
          </w:p>
        </w:tc>
        <w:tc>
          <w:tcPr>
            <w:tcW w:type="dxa" w:w="2880"/>
          </w:tcPr>
          <w:p>
            <w:r/>
            <w:r>
              <w:rPr>
                <w:b/>
              </w:rPr>
              <w:t>Share</w:t>
            </w:r>
          </w:p>
        </w:tc>
      </w:tr>
      <w:tr>
        <w:tc>
          <w:tcPr>
            <w:tcW w:type="dxa" w:w="2880"/>
          </w:tcPr>
          <w:p>
            <w:r/>
            <w:r>
              <w:t>asking for detail or an example</w:t>
            </w:r>
          </w:p>
        </w:tc>
        <w:tc>
          <w:tcPr>
            <w:tcW w:type="dxa" w:w="2880"/>
          </w:tcPr>
          <w:p>
            <w:r/>
            <w:r>
              <w:t>52,517</w:t>
            </w:r>
          </w:p>
        </w:tc>
        <w:tc>
          <w:tcPr>
            <w:tcW w:type="dxa" w:w="2880"/>
          </w:tcPr>
          <w:p>
            <w:r/>
            <w:r>
              <w:t>42.4%</w:t>
            </w:r>
          </w:p>
        </w:tc>
      </w:tr>
      <w:tr>
        <w:tc>
          <w:tcPr>
            <w:tcW w:type="dxa" w:w="2880"/>
          </w:tcPr>
          <w:p>
            <w:r/>
            <w:r>
              <w:t>other / not classified</w:t>
            </w:r>
          </w:p>
        </w:tc>
        <w:tc>
          <w:tcPr>
            <w:tcW w:type="dxa" w:w="2880"/>
          </w:tcPr>
          <w:p>
            <w:r/>
            <w:r>
              <w:t>34,988</w:t>
            </w:r>
          </w:p>
        </w:tc>
        <w:tc>
          <w:tcPr>
            <w:tcW w:type="dxa" w:w="2880"/>
          </w:tcPr>
          <w:p>
            <w:r/>
            <w:r>
              <w:t>28.3%</w:t>
            </w:r>
          </w:p>
        </w:tc>
      </w:tr>
      <w:tr>
        <w:tc>
          <w:tcPr>
            <w:tcW w:type="dxa" w:w="2880"/>
          </w:tcPr>
          <w:p>
            <w:r/>
            <w:r>
              <w:t>checking it understood correctly</w:t>
            </w:r>
          </w:p>
        </w:tc>
        <w:tc>
          <w:tcPr>
            <w:tcW w:type="dxa" w:w="2880"/>
          </w:tcPr>
          <w:p>
            <w:r/>
            <w:r>
              <w:t>22,415</w:t>
            </w:r>
          </w:p>
        </w:tc>
        <w:tc>
          <w:tcPr>
            <w:tcW w:type="dxa" w:w="2880"/>
          </w:tcPr>
          <w:p>
            <w:r/>
            <w:r>
              <w:t>18.1%</w:t>
            </w:r>
          </w:p>
        </w:tc>
      </w:tr>
      <w:tr>
        <w:tc>
          <w:tcPr>
            <w:tcW w:type="dxa" w:w="2880"/>
          </w:tcPr>
          <w:p>
            <w:r/>
            <w:r>
              <w:t>asking for a specific remembered case</w:t>
            </w:r>
          </w:p>
        </w:tc>
        <w:tc>
          <w:tcPr>
            <w:tcW w:type="dxa" w:w="2880"/>
          </w:tcPr>
          <w:p>
            <w:r/>
            <w:r>
              <w:t>6,988</w:t>
            </w:r>
          </w:p>
        </w:tc>
        <w:tc>
          <w:tcPr>
            <w:tcW w:type="dxa" w:w="2880"/>
          </w:tcPr>
          <w:p>
            <w:r/>
            <w:r>
              <w:t>5.6%</w:t>
            </w:r>
          </w:p>
        </w:tc>
      </w:tr>
      <w:tr>
        <w:tc>
          <w:tcPr>
            <w:tcW w:type="dxa" w:w="2880"/>
          </w:tcPr>
          <w:p>
            <w:r/>
            <w:r>
              <w:t>asking why / how they know</w:t>
            </w:r>
          </w:p>
        </w:tc>
        <w:tc>
          <w:tcPr>
            <w:tcW w:type="dxa" w:w="2880"/>
          </w:tcPr>
          <w:p>
            <w:r/>
            <w:r>
              <w:t>4,236</w:t>
            </w:r>
          </w:p>
        </w:tc>
        <w:tc>
          <w:tcPr>
            <w:tcW w:type="dxa" w:w="2880"/>
          </w:tcPr>
          <w:p>
            <w:r/>
            <w:r>
              <w:t>3.4%</w:t>
            </w:r>
          </w:p>
        </w:tc>
      </w:tr>
      <w:tr>
        <w:tc>
          <w:tcPr>
            <w:tcW w:type="dxa" w:w="2880"/>
          </w:tcPr>
          <w:p>
            <w:r/>
            <w:r>
              <w:t>asking for anything further</w:t>
            </w:r>
          </w:p>
        </w:tc>
        <w:tc>
          <w:tcPr>
            <w:tcW w:type="dxa" w:w="2880"/>
          </w:tcPr>
          <w:p>
            <w:r/>
            <w:r>
              <w:t>2,654</w:t>
            </w:r>
          </w:p>
        </w:tc>
        <w:tc>
          <w:tcPr>
            <w:tcW w:type="dxa" w:w="2880"/>
          </w:tcPr>
          <w:p>
            <w:r/>
            <w:r>
              <w:t>2.1%</w:t>
            </w:r>
          </w:p>
        </w:tc>
      </w:tr>
    </w:tbl>
    <w:p/>
    <w:p>
      <w:pPr>
        <w:pStyle w:val="Heading1"/>
      </w:pPr>
      <w:r>
        <w:rPr>
          <w:color w:val="1F3864"/>
        </w:rPr>
        <w:t>3. What a Google Form would have captured instead</w:t>
      </w:r>
    </w:p>
    <w:p>
      <w:pPr>
        <w:pStyle w:val="Heading2"/>
      </w:pPr>
      <w:r>
        <w:rPr>
          <w:color w:val="1F3864"/>
        </w:rPr>
        <w:t>How we worked this out</w:t>
      </w:r>
    </w:p>
    <w:p>
      <w:pPr>
        <w:spacing w:after="120"/>
      </w:pPr>
      <w:r>
        <w:rPr>
          <w:b w:val="0"/>
        </w:rPr>
        <w:t>In a form, the first answer is the final answer — there is no one to notice it is thin. So for every question we already hold both halves of the comparison:</w:t>
      </w:r>
    </w:p>
    <w:p>
      <w:pPr>
        <w:pStyle w:val="ListBullet"/>
        <w:spacing w:after="60"/>
      </w:pPr>
      <w:r>
        <w:rPr>
          <w:b/>
        </w:rPr>
        <w:t>The "form" answer</w:t>
      </w:r>
      <w:r>
        <w:rPr>
          <w:b w:val="0"/>
        </w:rPr>
        <w:t xml:space="preserve"> — everything the FLW typed before the bot first pushed back.</w:t>
      </w:r>
    </w:p>
    <w:p>
      <w:pPr>
        <w:pStyle w:val="ListBullet"/>
        <w:spacing w:after="60"/>
      </w:pPr>
      <w:r>
        <w:rPr>
          <w:b/>
        </w:rPr>
        <w:t>The actual answer</w:t>
      </w:r>
      <w:r>
        <w:rPr>
          <w:b w:val="0"/>
        </w:rPr>
        <w:t xml:space="preserve"> — everything they had said by the time the bot moved on.</w:t>
      </w:r>
    </w:p>
    <w:p>
      <w:pPr>
        <w:spacing w:after="120"/>
      </w:pPr>
      <w:r>
        <w:rPr>
          <w:b w:val="0"/>
        </w:rPr>
        <w:t xml:space="preserve">Both are then judged by the same simple test: an answer counts as </w:t>
      </w:r>
      <w:r>
        <w:rPr>
          <w:b/>
        </w:rPr>
        <w:t>usable</w:t>
      </w:r>
      <w:r>
        <w:rPr>
          <w:b w:val="0"/>
        </w:rPr>
        <w:t xml:space="preserve"> if it is not blank, is longer than three words, and is not an explicit "I don't know" or "I don't understand". Same question, same FLW, same moment — the only difference is whether the probe happened. Nothing is compared across different people or different questions.</w:t>
      </w:r>
    </w:p>
    <w:p>
      <w:pPr>
        <w:spacing w:after="120"/>
      </w:pPr>
      <w:r>
        <w:rPr>
          <w:b/>
        </w:rPr>
        <w:t>21.3% of the usable answers we hold began as unusable ones.</w:t>
      </w:r>
      <w:r>
        <w:rPr>
          <w:b w:val="0"/>
        </w:rPr>
        <w:t xml:space="preserve"> Of 97,013 questions that ended usable, 20,651 were blank, too short, or a "don't know" at first attempt. In a form, that first attempt is what we would have filed.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r>
          </w:p>
        </w:tc>
        <w:tc>
          <w:tcPr>
            <w:tcW w:type="dxa" w:w="2880"/>
          </w:tcPr>
          <w:p>
            <w:r/>
            <w:r>
              <w:rPr>
                <w:b/>
              </w:rPr>
              <w:t>A static form would have got</w:t>
            </w:r>
          </w:p>
        </w:tc>
        <w:tc>
          <w:tcPr>
            <w:tcW w:type="dxa" w:w="2880"/>
          </w:tcPr>
          <w:p>
            <w:r/>
            <w:r>
              <w:rPr>
                <w:b/>
              </w:rPr>
              <w:t>What we actually got</w:t>
            </w:r>
          </w:p>
        </w:tc>
      </w:tr>
      <w:tr>
        <w:tc>
          <w:tcPr>
            <w:tcW w:type="dxa" w:w="2880"/>
          </w:tcPr>
          <w:p>
            <w:r/>
            <w:r>
              <w:t>Questions with a usable answer</w:t>
            </w:r>
          </w:p>
        </w:tc>
        <w:tc>
          <w:tcPr>
            <w:tcW w:type="dxa" w:w="2880"/>
          </w:tcPr>
          <w:p>
            <w:r/>
            <w:r>
              <w:t>67.8%</w:t>
            </w:r>
          </w:p>
        </w:tc>
        <w:tc>
          <w:tcPr>
            <w:tcW w:type="dxa" w:w="2880"/>
          </w:tcPr>
          <w:p>
            <w:r/>
            <w:r>
              <w:rPr>
                <w:b/>
                <w:color w:val="1B7F3B"/>
              </w:rPr>
              <w:t>86.0%</w:t>
            </w:r>
          </w:p>
        </w:tc>
      </w:tr>
      <w:tr>
        <w:tc>
          <w:tcPr>
            <w:tcW w:type="dxa" w:w="2880"/>
          </w:tcPr>
          <w:p>
            <w:r/>
            <w:r>
              <w:t>Words per answer (average)</w:t>
            </w:r>
          </w:p>
        </w:tc>
        <w:tc>
          <w:tcPr>
            <w:tcW w:type="dxa" w:w="2880"/>
          </w:tcPr>
          <w:p>
            <w:r/>
            <w:r>
              <w:t>10.7</w:t>
            </w:r>
          </w:p>
        </w:tc>
        <w:tc>
          <w:tcPr>
            <w:tcW w:type="dxa" w:w="2880"/>
          </w:tcPr>
          <w:p>
            <w:r/>
            <w:r>
              <w:t>22.1</w:t>
            </w:r>
          </w:p>
        </w:tc>
      </w:tr>
      <w:tr>
        <w:tc>
          <w:tcPr>
            <w:tcW w:type="dxa" w:w="2880"/>
          </w:tcPr>
          <w:p>
            <w:r/>
            <w:r>
              <w:t>Words per answer (typical)</w:t>
            </w:r>
          </w:p>
        </w:tc>
        <w:tc>
          <w:tcPr>
            <w:tcW w:type="dxa" w:w="2880"/>
          </w:tcPr>
          <w:p>
            <w:r/>
            <w:r>
              <w:t>6.0</w:t>
            </w:r>
          </w:p>
        </w:tc>
        <w:tc>
          <w:tcPr>
            <w:tcW w:type="dxa" w:w="2880"/>
          </w:tcPr>
          <w:p>
            <w:r/>
            <w:r>
              <w:t>14.0</w:t>
            </w:r>
          </w:p>
        </w:tc>
      </w:tr>
    </w:tbl>
    <w:p/>
    <w:p>
      <w:pPr>
        <w:spacing w:after="120"/>
      </w:pPr>
      <w:r>
        <w:rPr>
          <w:b w:val="0"/>
        </w:rPr>
        <w:t xml:space="preserve">That is </w:t>
      </w:r>
      <w:r>
        <w:rPr>
          <w:b/>
        </w:rPr>
        <w:t>18.2 percentage points</w:t>
      </w:r>
      <w:r>
        <w:rPr>
          <w:b w:val="0"/>
        </w:rPr>
        <w:t xml:space="preserve"> more usable data from the same interviews with the same people. Question by question, 20,651 answers moved from unusable to usable and only 107 moved the other way.</w:t>
      </w:r>
    </w:p>
    <w:p>
      <w:pPr>
        <w:pStyle w:val="Heading2"/>
      </w:pPr>
      <w:r>
        <w:rPr>
          <w:color w:val="1F3864"/>
        </w:rPr>
        <w:t>Does the result depend on where we set the bar?</w:t>
      </w:r>
    </w:p>
    <w:p>
      <w:pPr>
        <w:spacing w:after="120"/>
      </w:pPr>
      <w:r>
        <w:rPr>
          <w:b w:val="0"/>
        </w:rPr>
        <w:t xml:space="preserve">"Usable" is a word-count test, so an answer can cross the line without really improving — reading cases by hand found one FLW going from "9" to "9 0 not available", which the test scores as a save and a reader would not. </w:t>
      </w:r>
      <w:r>
        <w:rPr>
          <w:b/>
        </w:rPr>
        <w:t>15.0% of saves</w:t>
      </w:r>
      <w:r>
        <w:rPr>
          <w:b w:val="0"/>
        </w:rPr>
        <w:t xml:space="preserve"> are that marginal. Here is the headline again with every one of them thrown away: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r>
          </w:p>
        </w:tc>
        <w:tc>
          <w:tcPr>
            <w:tcW w:type="dxa" w:w="2880"/>
          </w:tcPr>
          <w:p>
            <w:r/>
            <w:r>
              <w:rPr>
                <w:b/>
              </w:rPr>
              <w:t>As measured</w:t>
            </w:r>
          </w:p>
        </w:tc>
        <w:tc>
          <w:tcPr>
            <w:tcW w:type="dxa" w:w="2880"/>
          </w:tcPr>
          <w:p>
            <w:r/>
            <w:r>
              <w:rPr>
                <w:b/>
              </w:rPr>
              <w:t>Throwing away every marginal save</w:t>
            </w:r>
          </w:p>
        </w:tc>
      </w:tr>
      <w:tr>
        <w:tc>
          <w:tcPr>
            <w:tcW w:type="dxa" w:w="2880"/>
          </w:tcPr>
          <w:p>
            <w:r/>
            <w:r>
              <w:t>Questions with a usable answer</w:t>
            </w:r>
          </w:p>
        </w:tc>
        <w:tc>
          <w:tcPr>
            <w:tcW w:type="dxa" w:w="2880"/>
          </w:tcPr>
          <w:p>
            <w:r/>
            <w:r>
              <w:rPr>
                <w:b/>
                <w:color w:val="1B7F3B"/>
              </w:rPr>
              <w:t>86.0%</w:t>
            </w:r>
          </w:p>
        </w:tc>
        <w:tc>
          <w:tcPr>
            <w:tcW w:type="dxa" w:w="2880"/>
          </w:tcPr>
          <w:p>
            <w:r/>
            <w:r>
              <w:rPr>
                <w:b/>
                <w:color w:val="B56E00"/>
              </w:rPr>
              <w:t>83.2%</w:t>
            </w:r>
          </w:p>
        </w:tc>
      </w:tr>
      <w:tr>
        <w:tc>
          <w:tcPr>
            <w:tcW w:type="dxa" w:w="2880"/>
          </w:tcPr>
          <w:p>
            <w:r/>
            <w:r>
              <w:t>Answers rescued by probing</w:t>
            </w:r>
          </w:p>
        </w:tc>
        <w:tc>
          <w:tcPr>
            <w:tcW w:type="dxa" w:w="2880"/>
          </w:tcPr>
          <w:p>
            <w:r/>
            <w:r>
              <w:t>20,651</w:t>
            </w:r>
          </w:p>
        </w:tc>
        <w:tc>
          <w:tcPr>
            <w:tcW w:type="dxa" w:w="2880"/>
          </w:tcPr>
          <w:p>
            <w:r/>
            <w:r>
              <w:t>17,553</w:t>
            </w:r>
          </w:p>
        </w:tc>
      </w:tr>
      <w:tr>
        <w:tc>
          <w:tcPr>
            <w:tcW w:type="dxa" w:w="2880"/>
          </w:tcPr>
          <w:p>
            <w:r/>
            <w:r>
              <w:t>Share of usable answers rescued</w:t>
            </w:r>
          </w:p>
        </w:tc>
        <w:tc>
          <w:tcPr>
            <w:tcW w:type="dxa" w:w="2880"/>
          </w:tcPr>
          <w:p>
            <w:r/>
            <w:r>
              <w:t>21.3%</w:t>
            </w:r>
          </w:p>
        </w:tc>
        <w:tc>
          <w:tcPr>
            <w:tcW w:type="dxa" w:w="2880"/>
          </w:tcPr>
          <w:p>
            <w:r/>
            <w:r>
              <w:t>18.7%</w:t>
            </w:r>
          </w:p>
        </w:tc>
      </w:tr>
    </w:tbl>
    <w:p/>
    <w:p>
      <w:pPr>
        <w:spacing w:after="120"/>
      </w:pPr>
      <w:r>
        <w:rPr>
          <w:b w:val="0"/>
        </w:rPr>
        <w:t>The finding moves 2.6 points under the harshest test we can apply, so it does not rest on where the bar sits.</w:t>
      </w:r>
    </w:p>
    <w:p>
      <w:pPr>
        <w:spacing w:after="120"/>
      </w:pPr>
      <w:r>
        <w:rPr>
          <w:b/>
        </w:rPr>
        <w:t>By language.</w:t>
      </w:r>
      <w:r>
        <w:rPr>
          <w:b w:val="0"/>
        </w:rPr>
        <w:t xml:space="preserve"> Shown because the usable test counts words, and Hausa may carry the same meaning in fewer of them — publishing the split is what makes any measurement bias visible: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Language</w:t>
            </w:r>
          </w:p>
        </w:tc>
        <w:tc>
          <w:tcPr>
            <w:tcW w:type="dxa" w:w="1728"/>
          </w:tcPr>
          <w:p>
            <w:r/>
            <w:r>
              <w:rPr>
                <w:b/>
              </w:rPr>
              <w:t>Questions</w:t>
            </w:r>
          </w:p>
        </w:tc>
        <w:tc>
          <w:tcPr>
            <w:tcW w:type="dxa" w:w="1728"/>
          </w:tcPr>
          <w:p>
            <w:r/>
            <w:r>
              <w:rPr>
                <w:b/>
              </w:rPr>
              <w:t>A form would have got</w:t>
            </w:r>
          </w:p>
        </w:tc>
        <w:tc>
          <w:tcPr>
            <w:tcW w:type="dxa" w:w="1728"/>
          </w:tcPr>
          <w:p>
            <w:r/>
            <w:r>
              <w:rPr>
                <w:b/>
              </w:rPr>
              <w:t>We actually got</w:t>
            </w:r>
          </w:p>
        </w:tc>
        <w:tc>
          <w:tcPr>
            <w:tcW w:type="dxa" w:w="1728"/>
          </w:tcPr>
          <w:p>
            <w:r/>
            <w:r>
              <w:rPr>
                <w:b/>
              </w:rPr>
              <w:t>Rescued</w:t>
            </w:r>
          </w:p>
        </w:tc>
      </w:tr>
      <w:tr>
        <w:tc>
          <w:tcPr>
            <w:tcW w:type="dxa" w:w="1728"/>
          </w:tcPr>
          <w:p>
            <w:r/>
            <w:r>
              <w:t>english</w:t>
            </w:r>
          </w:p>
        </w:tc>
        <w:tc>
          <w:tcPr>
            <w:tcW w:type="dxa" w:w="1728"/>
          </w:tcPr>
          <w:p>
            <w:r/>
            <w:r>
              <w:t>65,500</w:t>
            </w:r>
          </w:p>
        </w:tc>
        <w:tc>
          <w:tcPr>
            <w:tcW w:type="dxa" w:w="1728"/>
          </w:tcPr>
          <w:p>
            <w:r/>
            <w:r>
              <w:t>64.2%</w:t>
            </w:r>
          </w:p>
        </w:tc>
        <w:tc>
          <w:tcPr>
            <w:tcW w:type="dxa" w:w="1728"/>
          </w:tcPr>
          <w:p>
            <w:r/>
            <w:r>
              <w:rPr>
                <w:b/>
                <w:color w:val="B56E00"/>
              </w:rPr>
              <w:t>84.5%</w:t>
            </w:r>
          </w:p>
        </w:tc>
        <w:tc>
          <w:tcPr>
            <w:tcW w:type="dxa" w:w="1728"/>
          </w:tcPr>
          <w:p>
            <w:r/>
            <w:r>
              <w:t>13,340</w:t>
            </w:r>
          </w:p>
        </w:tc>
      </w:tr>
      <w:tr>
        <w:tc>
          <w:tcPr>
            <w:tcW w:type="dxa" w:w="1728"/>
          </w:tcPr>
          <w:p>
            <w:r/>
            <w:r>
              <w:t>hausa</w:t>
            </w:r>
          </w:p>
        </w:tc>
        <w:tc>
          <w:tcPr>
            <w:tcW w:type="dxa" w:w="1728"/>
          </w:tcPr>
          <w:p>
            <w:r/>
            <w:r>
              <w:t>46,415</w:t>
            </w:r>
          </w:p>
        </w:tc>
        <w:tc>
          <w:tcPr>
            <w:tcW w:type="dxa" w:w="1728"/>
          </w:tcPr>
          <w:p>
            <w:r/>
            <w:r>
              <w:t>72.7%</w:t>
            </w:r>
          </w:p>
        </w:tc>
        <w:tc>
          <w:tcPr>
            <w:tcW w:type="dxa" w:w="1728"/>
          </w:tcPr>
          <w:p>
            <w:r/>
            <w:r>
              <w:rPr>
                <w:b/>
                <w:color w:val="1B7F3B"/>
              </w:rPr>
              <w:t>88.1%</w:t>
            </w:r>
          </w:p>
        </w:tc>
        <w:tc>
          <w:tcPr>
            <w:tcW w:type="dxa" w:w="1728"/>
          </w:tcPr>
          <w:p>
            <w:r/>
            <w:r>
              <w:t>7,132</w:t>
            </w:r>
          </w:p>
        </w:tc>
      </w:tr>
      <w:tr>
        <w:tc>
          <w:tcPr>
            <w:tcW w:type="dxa" w:w="1728"/>
          </w:tcPr>
          <w:p>
            <w:r/>
            <w:r>
              <w:t>unknown</w:t>
            </w:r>
          </w:p>
        </w:tc>
        <w:tc>
          <w:tcPr>
            <w:tcW w:type="dxa" w:w="1728"/>
          </w:tcPr>
          <w:p>
            <w:r/>
            <w:r>
              <w:t>656</w:t>
            </w:r>
          </w:p>
        </w:tc>
        <w:tc>
          <w:tcPr>
            <w:tcW w:type="dxa" w:w="1728"/>
          </w:tcPr>
          <w:p>
            <w:r/>
            <w:r>
              <w:t>62.2%</w:t>
            </w:r>
          </w:p>
        </w:tc>
        <w:tc>
          <w:tcPr>
            <w:tcW w:type="dxa" w:w="1728"/>
          </w:tcPr>
          <w:p>
            <w:r/>
            <w:r>
              <w:rPr>
                <w:b/>
                <w:color w:val="B56E00"/>
              </w:rPr>
              <w:t>83.7%</w:t>
            </w:r>
          </w:p>
        </w:tc>
        <w:tc>
          <w:tcPr>
            <w:tcW w:type="dxa" w:w="1728"/>
          </w:tcPr>
          <w:p>
            <w:r/>
            <w:r>
              <w:t>141</w:t>
            </w:r>
          </w:p>
        </w:tc>
      </w:tr>
      <w:tr>
        <w:tc>
          <w:tcPr>
            <w:tcW w:type="dxa" w:w="1728"/>
          </w:tcPr>
          <w:p>
            <w:r/>
            <w:r>
              <w:t>mixed</w:t>
            </w:r>
          </w:p>
        </w:tc>
        <w:tc>
          <w:tcPr>
            <w:tcW w:type="dxa" w:w="1728"/>
          </w:tcPr>
          <w:p>
            <w:r/>
            <w:r>
              <w:t>293</w:t>
            </w:r>
          </w:p>
        </w:tc>
        <w:tc>
          <w:tcPr>
            <w:tcW w:type="dxa" w:w="1728"/>
          </w:tcPr>
          <w:p>
            <w:r/>
            <w:r>
              <w:t>75.1%</w:t>
            </w:r>
          </w:p>
        </w:tc>
        <w:tc>
          <w:tcPr>
            <w:tcW w:type="dxa" w:w="1728"/>
          </w:tcPr>
          <w:p>
            <w:r/>
            <w:r>
              <w:rPr>
                <w:b/>
                <w:color w:val="1B7F3B"/>
              </w:rPr>
              <w:t>88.1%</w:t>
            </w:r>
          </w:p>
        </w:tc>
        <w:tc>
          <w:tcPr>
            <w:tcW w:type="dxa" w:w="1728"/>
          </w:tcPr>
          <w:p>
            <w:r/>
            <w:r>
              <w:t>38</w:t>
            </w:r>
          </w:p>
        </w:tc>
      </w:tr>
    </w:tbl>
    <w:p/>
    <w:p>
      <w:pPr>
        <w:spacing w:after="120"/>
      </w:pPr>
      <w:r>
        <w:rPr>
          <w:b/>
        </w:rPr>
        <w:t>By topic</w:t>
      </w:r>
      <w:r>
        <w:rPr>
          <w:b w:val="0"/>
        </w:rPr>
        <w:t>, largest first: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Topic</w:t>
            </w:r>
          </w:p>
        </w:tc>
        <w:tc>
          <w:tcPr>
            <w:tcW w:type="dxa" w:w="1728"/>
          </w:tcPr>
          <w:p>
            <w:r/>
            <w:r>
              <w:rPr>
                <w:b/>
              </w:rPr>
              <w:t>Questions</w:t>
            </w:r>
          </w:p>
        </w:tc>
        <w:tc>
          <w:tcPr>
            <w:tcW w:type="dxa" w:w="1728"/>
          </w:tcPr>
          <w:p>
            <w:r/>
            <w:r>
              <w:rPr>
                <w:b/>
              </w:rPr>
              <w:t>A form would have got</w:t>
            </w:r>
          </w:p>
        </w:tc>
        <w:tc>
          <w:tcPr>
            <w:tcW w:type="dxa" w:w="1728"/>
          </w:tcPr>
          <w:p>
            <w:r/>
            <w:r>
              <w:rPr>
                <w:b/>
              </w:rPr>
              <w:t>We actually got</w:t>
            </w:r>
          </w:p>
        </w:tc>
        <w:tc>
          <w:tcPr>
            <w:tcW w:type="dxa" w:w="1728"/>
          </w:tcPr>
          <w:p>
            <w:r/>
            <w:r>
              <w:rPr>
                <w:b/>
              </w:rPr>
              <w:t>Rescued</w:t>
            </w:r>
          </w:p>
        </w:tc>
      </w:tr>
      <w:tr>
        <w:tc>
          <w:tcPr>
            <w:tcW w:type="dxa" w:w="1728"/>
          </w:tcPr>
          <w:p>
            <w:r/>
            <w:r>
              <w:t>Community Demographics</w:t>
            </w:r>
          </w:p>
        </w:tc>
        <w:tc>
          <w:tcPr>
            <w:tcW w:type="dxa" w:w="1728"/>
          </w:tcPr>
          <w:p>
            <w:r/>
            <w:r>
              <w:t>15,751</w:t>
            </w:r>
          </w:p>
        </w:tc>
        <w:tc>
          <w:tcPr>
            <w:tcW w:type="dxa" w:w="1728"/>
          </w:tcPr>
          <w:p>
            <w:r/>
            <w:r>
              <w:t>54.5%</w:t>
            </w:r>
          </w:p>
        </w:tc>
        <w:tc>
          <w:tcPr>
            <w:tcW w:type="dxa" w:w="1728"/>
          </w:tcPr>
          <w:p>
            <w:r/>
            <w:r>
              <w:rPr>
                <w:b/>
                <w:color w:val="B56E00"/>
              </w:rPr>
              <w:t>75.8%</w:t>
            </w:r>
          </w:p>
        </w:tc>
        <w:tc>
          <w:tcPr>
            <w:tcW w:type="dxa" w:w="1728"/>
          </w:tcPr>
          <w:p>
            <w:r/>
            <w:r>
              <w:t>3,345</w:t>
            </w:r>
          </w:p>
        </w:tc>
      </w:tr>
      <w:tr>
        <w:tc>
          <w:tcPr>
            <w:tcW w:type="dxa" w:w="1728"/>
          </w:tcPr>
          <w:p>
            <w:r/>
            <w:r>
              <w:t>Malaria</w:t>
            </w:r>
          </w:p>
        </w:tc>
        <w:tc>
          <w:tcPr>
            <w:tcW w:type="dxa" w:w="1728"/>
          </w:tcPr>
          <w:p>
            <w:r/>
            <w:r>
              <w:t>13,632</w:t>
            </w:r>
          </w:p>
        </w:tc>
        <w:tc>
          <w:tcPr>
            <w:tcW w:type="dxa" w:w="1728"/>
          </w:tcPr>
          <w:p>
            <w:r/>
            <w:r>
              <w:t>67.6%</w:t>
            </w:r>
          </w:p>
        </w:tc>
        <w:tc>
          <w:tcPr>
            <w:tcW w:type="dxa" w:w="1728"/>
          </w:tcPr>
          <w:p>
            <w:r/>
            <w:r>
              <w:rPr>
                <w:b/>
                <w:color w:val="B56E00"/>
              </w:rPr>
              <w:t>84.2%</w:t>
            </w:r>
          </w:p>
        </w:tc>
        <w:tc>
          <w:tcPr>
            <w:tcW w:type="dxa" w:w="1728"/>
          </w:tcPr>
          <w:p>
            <w:r/>
            <w:r>
              <w:t>2,261</w:t>
            </w:r>
          </w:p>
        </w:tc>
      </w:tr>
      <w:tr>
        <w:tc>
          <w:tcPr>
            <w:tcW w:type="dxa" w:w="1728"/>
          </w:tcPr>
          <w:p>
            <w:r/>
            <w:r>
              <w:t>Bed Net Usage</w:t>
            </w:r>
          </w:p>
        </w:tc>
        <w:tc>
          <w:tcPr>
            <w:tcW w:type="dxa" w:w="1728"/>
          </w:tcPr>
          <w:p>
            <w:r/>
            <w:r>
              <w:t>12,088</w:t>
            </w:r>
          </w:p>
        </w:tc>
        <w:tc>
          <w:tcPr>
            <w:tcW w:type="dxa" w:w="1728"/>
          </w:tcPr>
          <w:p>
            <w:r/>
            <w:r>
              <w:t>75.2%</w:t>
            </w:r>
          </w:p>
        </w:tc>
        <w:tc>
          <w:tcPr>
            <w:tcW w:type="dxa" w:w="1728"/>
          </w:tcPr>
          <w:p>
            <w:r/>
            <w:r>
              <w:rPr>
                <w:b/>
                <w:color w:val="1B7F3B"/>
              </w:rPr>
              <w:t>86.9%</w:t>
            </w:r>
          </w:p>
        </w:tc>
        <w:tc>
          <w:tcPr>
            <w:tcW w:type="dxa" w:w="1728"/>
          </w:tcPr>
          <w:p>
            <w:r/>
            <w:r>
              <w:t>1,426</w:t>
            </w:r>
          </w:p>
        </w:tc>
      </w:tr>
      <w:tr>
        <w:tc>
          <w:tcPr>
            <w:tcW w:type="dxa" w:w="1728"/>
          </w:tcPr>
          <w:p>
            <w:r/>
            <w:r>
              <w:t>Seasonal Malaria Chemoprevention 2</w:t>
            </w:r>
          </w:p>
        </w:tc>
        <w:tc>
          <w:tcPr>
            <w:tcW w:type="dxa" w:w="1728"/>
          </w:tcPr>
          <w:p>
            <w:r/>
            <w:r>
              <w:t>9,837</w:t>
            </w:r>
          </w:p>
        </w:tc>
        <w:tc>
          <w:tcPr>
            <w:tcW w:type="dxa" w:w="1728"/>
          </w:tcPr>
          <w:p>
            <w:r/>
            <w:r>
              <w:t>68.1%</w:t>
            </w:r>
          </w:p>
        </w:tc>
        <w:tc>
          <w:tcPr>
            <w:tcW w:type="dxa" w:w="1728"/>
          </w:tcPr>
          <w:p>
            <w:r/>
            <w:r>
              <w:rPr>
                <w:b/>
                <w:color w:val="1B7F3B"/>
              </w:rPr>
              <w:t>89.0%</w:t>
            </w:r>
          </w:p>
        </w:tc>
        <w:tc>
          <w:tcPr>
            <w:tcW w:type="dxa" w:w="1728"/>
          </w:tcPr>
          <w:p>
            <w:r/>
            <w:r>
              <w:t>2,079</w:t>
            </w:r>
          </w:p>
        </w:tc>
      </w:tr>
      <w:tr>
        <w:tc>
          <w:tcPr>
            <w:tcW w:type="dxa" w:w="1728"/>
          </w:tcPr>
          <w:p>
            <w:r/>
            <w:r>
              <w:t>Malaria 5</w:t>
            </w:r>
          </w:p>
        </w:tc>
        <w:tc>
          <w:tcPr>
            <w:tcW w:type="dxa" w:w="1728"/>
          </w:tcPr>
          <w:p>
            <w:r/>
            <w:r>
              <w:t>9,815</w:t>
            </w:r>
          </w:p>
        </w:tc>
        <w:tc>
          <w:tcPr>
            <w:tcW w:type="dxa" w:w="1728"/>
          </w:tcPr>
          <w:p>
            <w:r/>
            <w:r>
              <w:t>63.1%</w:t>
            </w:r>
          </w:p>
        </w:tc>
        <w:tc>
          <w:tcPr>
            <w:tcW w:type="dxa" w:w="1728"/>
          </w:tcPr>
          <w:p>
            <w:r/>
            <w:r>
              <w:rPr>
                <w:b/>
                <w:color w:val="1B7F3B"/>
              </w:rPr>
              <w:t>87.1%</w:t>
            </w:r>
          </w:p>
        </w:tc>
        <w:tc>
          <w:tcPr>
            <w:tcW w:type="dxa" w:w="1728"/>
          </w:tcPr>
          <w:p>
            <w:r/>
            <w:r>
              <w:t>2,385</w:t>
            </w:r>
          </w:p>
        </w:tc>
      </w:tr>
      <w:tr>
        <w:tc>
          <w:tcPr>
            <w:tcW w:type="dxa" w:w="1728"/>
          </w:tcPr>
          <w:p>
            <w:r/>
            <w:r>
              <w:t>Seasonal Malaria Chemoprevention</w:t>
            </w:r>
          </w:p>
        </w:tc>
        <w:tc>
          <w:tcPr>
            <w:tcW w:type="dxa" w:w="1728"/>
          </w:tcPr>
          <w:p>
            <w:r/>
            <w:r>
              <w:t>9,613</w:t>
            </w:r>
          </w:p>
        </w:tc>
        <w:tc>
          <w:tcPr>
            <w:tcW w:type="dxa" w:w="1728"/>
          </w:tcPr>
          <w:p>
            <w:r/>
            <w:r>
              <w:t>73.3%</w:t>
            </w:r>
          </w:p>
        </w:tc>
        <w:tc>
          <w:tcPr>
            <w:tcW w:type="dxa" w:w="1728"/>
          </w:tcPr>
          <w:p>
            <w:r/>
            <w:r>
              <w:rPr>
                <w:b/>
                <w:color w:val="1B7F3B"/>
              </w:rPr>
              <w:t>91.3%</w:t>
            </w:r>
          </w:p>
        </w:tc>
        <w:tc>
          <w:tcPr>
            <w:tcW w:type="dxa" w:w="1728"/>
          </w:tcPr>
          <w:p>
            <w:r/>
            <w:r>
              <w:t>1,737</w:t>
            </w:r>
          </w:p>
        </w:tc>
      </w:tr>
      <w:tr>
        <w:tc>
          <w:tcPr>
            <w:tcW w:type="dxa" w:w="1728"/>
          </w:tcPr>
          <w:p>
            <w:r/>
            <w:r>
              <w:t>Health Worker Experience</w:t>
            </w:r>
          </w:p>
        </w:tc>
        <w:tc>
          <w:tcPr>
            <w:tcW w:type="dxa" w:w="1728"/>
          </w:tcPr>
          <w:p>
            <w:r/>
            <w:r>
              <w:t>8,879</w:t>
            </w:r>
          </w:p>
        </w:tc>
        <w:tc>
          <w:tcPr>
            <w:tcW w:type="dxa" w:w="1728"/>
          </w:tcPr>
          <w:p>
            <w:r/>
            <w:r>
              <w:t>66.5%</w:t>
            </w:r>
          </w:p>
        </w:tc>
        <w:tc>
          <w:tcPr>
            <w:tcW w:type="dxa" w:w="1728"/>
          </w:tcPr>
          <w:p>
            <w:r/>
            <w:r>
              <w:rPr>
                <w:b/>
                <w:color w:val="B56E00"/>
              </w:rPr>
              <w:t>79.8%</w:t>
            </w:r>
          </w:p>
        </w:tc>
        <w:tc>
          <w:tcPr>
            <w:tcW w:type="dxa" w:w="1728"/>
          </w:tcPr>
          <w:p>
            <w:r/>
            <w:r>
              <w:t>1,181</w:t>
            </w:r>
          </w:p>
        </w:tc>
      </w:tr>
      <w:tr>
        <w:tc>
          <w:tcPr>
            <w:tcW w:type="dxa" w:w="1728"/>
          </w:tcPr>
          <w:p>
            <w:r/>
            <w:r>
              <w:t>Vitamin A Supplementation</w:t>
            </w:r>
          </w:p>
        </w:tc>
        <w:tc>
          <w:tcPr>
            <w:tcW w:type="dxa" w:w="1728"/>
          </w:tcPr>
          <w:p>
            <w:r/>
            <w:r>
              <w:t>5,560</w:t>
            </w:r>
          </w:p>
        </w:tc>
        <w:tc>
          <w:tcPr>
            <w:tcW w:type="dxa" w:w="1728"/>
          </w:tcPr>
          <w:p>
            <w:r/>
            <w:r>
              <w:t>70.7%</w:t>
            </w:r>
          </w:p>
        </w:tc>
        <w:tc>
          <w:tcPr>
            <w:tcW w:type="dxa" w:w="1728"/>
          </w:tcPr>
          <w:p>
            <w:r/>
            <w:r>
              <w:rPr>
                <w:b/>
                <w:color w:val="1B7F3B"/>
              </w:rPr>
              <w:t>89.5%</w:t>
            </w:r>
          </w:p>
        </w:tc>
        <w:tc>
          <w:tcPr>
            <w:tcW w:type="dxa" w:w="1728"/>
          </w:tcPr>
          <w:p>
            <w:r/>
            <w:r>
              <w:t>1,056</w:t>
            </w:r>
          </w:p>
        </w:tc>
      </w:tr>
      <w:tr>
        <w:tc>
          <w:tcPr>
            <w:tcW w:type="dxa" w:w="1728"/>
          </w:tcPr>
          <w:p>
            <w:r/>
            <w:r>
              <w:t>Community &amp; FLW Profile 2</w:t>
            </w:r>
          </w:p>
        </w:tc>
        <w:tc>
          <w:tcPr>
            <w:tcW w:type="dxa" w:w="1728"/>
          </w:tcPr>
          <w:p>
            <w:r/>
            <w:r>
              <w:t>4,114</w:t>
            </w:r>
          </w:p>
        </w:tc>
        <w:tc>
          <w:tcPr>
            <w:tcW w:type="dxa" w:w="1728"/>
          </w:tcPr>
          <w:p>
            <w:r/>
            <w:r>
              <w:t>74.4%</w:t>
            </w:r>
          </w:p>
        </w:tc>
        <w:tc>
          <w:tcPr>
            <w:tcW w:type="dxa" w:w="1728"/>
          </w:tcPr>
          <w:p>
            <w:r/>
            <w:r>
              <w:rPr>
                <w:b/>
                <w:color w:val="1B7F3B"/>
              </w:rPr>
              <w:t>87.0%</w:t>
            </w:r>
          </w:p>
        </w:tc>
        <w:tc>
          <w:tcPr>
            <w:tcW w:type="dxa" w:w="1728"/>
          </w:tcPr>
          <w:p>
            <w:r/>
            <w:r>
              <w:t>521</w:t>
            </w:r>
          </w:p>
        </w:tc>
      </w:tr>
      <w:tr>
        <w:tc>
          <w:tcPr>
            <w:tcW w:type="dxa" w:w="1728"/>
          </w:tcPr>
          <w:p>
            <w:r/>
            <w:r>
              <w:t>Nutrition Prevalance and Programs</w:t>
            </w:r>
          </w:p>
        </w:tc>
        <w:tc>
          <w:tcPr>
            <w:tcW w:type="dxa" w:w="1728"/>
          </w:tcPr>
          <w:p>
            <w:r/>
            <w:r>
              <w:t>3,719</w:t>
            </w:r>
          </w:p>
        </w:tc>
        <w:tc>
          <w:tcPr>
            <w:tcW w:type="dxa" w:w="1728"/>
          </w:tcPr>
          <w:p>
            <w:r/>
            <w:r>
              <w:t>63.7%</w:t>
            </w:r>
          </w:p>
        </w:tc>
        <w:tc>
          <w:tcPr>
            <w:tcW w:type="dxa" w:w="1728"/>
          </w:tcPr>
          <w:p>
            <w:r/>
            <w:r>
              <w:rPr>
                <w:b/>
                <w:color w:val="1B7F3B"/>
              </w:rPr>
              <w:t>90.0%</w:t>
            </w:r>
          </w:p>
        </w:tc>
        <w:tc>
          <w:tcPr>
            <w:tcW w:type="dxa" w:w="1728"/>
          </w:tcPr>
          <w:p>
            <w:r/>
            <w:r>
              <w:t>981</w:t>
            </w:r>
          </w:p>
        </w:tc>
      </w:tr>
      <w:tr>
        <w:tc>
          <w:tcPr>
            <w:tcW w:type="dxa" w:w="1728"/>
          </w:tcPr>
          <w:p>
            <w:r/>
            <w:r>
              <w:t>Water &amp; Diarrhea 2</w:t>
            </w:r>
          </w:p>
        </w:tc>
        <w:tc>
          <w:tcPr>
            <w:tcW w:type="dxa" w:w="1728"/>
          </w:tcPr>
          <w:p>
            <w:r/>
            <w:r>
              <w:t>3,690</w:t>
            </w:r>
          </w:p>
        </w:tc>
        <w:tc>
          <w:tcPr>
            <w:tcW w:type="dxa" w:w="1728"/>
          </w:tcPr>
          <w:p>
            <w:r/>
            <w:r>
              <w:t>70.6%</w:t>
            </w:r>
          </w:p>
        </w:tc>
        <w:tc>
          <w:tcPr>
            <w:tcW w:type="dxa" w:w="1728"/>
          </w:tcPr>
          <w:p>
            <w:r/>
            <w:r>
              <w:rPr>
                <w:b/>
                <w:color w:val="1B7F3B"/>
              </w:rPr>
              <w:t>92.5%</w:t>
            </w:r>
          </w:p>
        </w:tc>
        <w:tc>
          <w:tcPr>
            <w:tcW w:type="dxa" w:w="1728"/>
          </w:tcPr>
          <w:p>
            <w:r/>
            <w:r>
              <w:t>815</w:t>
            </w:r>
          </w:p>
        </w:tc>
      </w:tr>
      <w:tr>
        <w:tc>
          <w:tcPr>
            <w:tcW w:type="dxa" w:w="1728"/>
          </w:tcPr>
          <w:p>
            <w:r/>
            <w:r>
              <w:t>Vaccines</w:t>
            </w:r>
          </w:p>
        </w:tc>
        <w:tc>
          <w:tcPr>
            <w:tcW w:type="dxa" w:w="1728"/>
          </w:tcPr>
          <w:p>
            <w:r/>
            <w:r>
              <w:t>3,304</w:t>
            </w:r>
          </w:p>
        </w:tc>
        <w:tc>
          <w:tcPr>
            <w:tcW w:type="dxa" w:w="1728"/>
          </w:tcPr>
          <w:p>
            <w:r/>
            <w:r>
              <w:t>67.6%</w:t>
            </w:r>
          </w:p>
        </w:tc>
        <w:tc>
          <w:tcPr>
            <w:tcW w:type="dxa" w:w="1728"/>
          </w:tcPr>
          <w:p>
            <w:r/>
            <w:r>
              <w:rPr>
                <w:b/>
                <w:color w:val="1B7F3B"/>
              </w:rPr>
              <w:t>91.3%</w:t>
            </w:r>
          </w:p>
        </w:tc>
        <w:tc>
          <w:tcPr>
            <w:tcW w:type="dxa" w:w="1728"/>
          </w:tcPr>
          <w:p>
            <w:r/>
            <w:r>
              <w:t>786</w:t>
            </w:r>
          </w:p>
        </w:tc>
      </w:tr>
    </w:tbl>
    <w:p/>
    <w:p>
      <w:pPr>
        <w:pStyle w:val="Heading1"/>
      </w:pPr>
      <w:r>
        <w:rPr>
          <w:color w:val="1F3864"/>
        </w:rPr>
        <w:t>4. Where probing stops helping — and what it costs</w:t>
      </w:r>
    </w:p>
    <w:p>
      <w:pPr>
        <w:spacing w:after="120"/>
      </w:pPr>
      <w:r>
        <w:rPr>
          <w:b w:val="0"/>
        </w:rPr>
        <w:t xml:space="preserve">Probing is not free. The closest published study of this approach (1,800 participants — see References) found it produced richer answers </w:t>
      </w:r>
      <w:r>
        <w:rPr>
          <w:b/>
        </w:rPr>
        <w:t>but cost respondents some patience</w:t>
      </w:r>
      <w:r>
        <w:rPr>
          <w:b w:val="0"/>
        </w:rPr>
        <w:t>. So we measured that here rather than leaving it for someone else to ask.</w:t>
      </w:r>
    </w:p>
    <w:p>
      <w:pPr>
        <w:spacing w:after="120"/>
      </w:pPr>
      <w:r>
        <w:rPr>
          <w:b/>
        </w:rPr>
        <w:t>Does the third probe still earn its keep?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Probing turns</w:t>
            </w:r>
          </w:p>
        </w:tc>
        <w:tc>
          <w:tcPr>
            <w:tcW w:type="dxa" w:w="1728"/>
          </w:tcPr>
          <w:p>
            <w:r/>
            <w:r>
              <w:rPr>
                <w:b/>
              </w:rPr>
              <w:t>Questions</w:t>
            </w:r>
          </w:p>
        </w:tc>
        <w:tc>
          <w:tcPr>
            <w:tcW w:type="dxa" w:w="1728"/>
          </w:tcPr>
          <w:p>
            <w:r/>
            <w:r>
              <w:rPr>
                <w:b/>
              </w:rPr>
              <w:t>Ended usable</w:t>
            </w:r>
          </w:p>
        </w:tc>
        <w:tc>
          <w:tcPr>
            <w:tcW w:type="dxa" w:w="1728"/>
          </w:tcPr>
          <w:p>
            <w:r/>
            <w:r>
              <w:rPr>
                <w:b/>
              </w:rPr>
              <w:t>Started unusable</w:t>
            </w:r>
          </w:p>
        </w:tc>
        <w:tc>
          <w:tcPr>
            <w:tcW w:type="dxa" w:w="1728"/>
          </w:tcPr>
          <w:p>
            <w:r/>
            <w:r>
              <w:rPr>
                <w:b/>
              </w:rPr>
              <w:t>Turned around</w:t>
            </w:r>
          </w:p>
        </w:tc>
      </w:tr>
      <w:tr>
        <w:tc>
          <w:tcPr>
            <w:tcW w:type="dxa" w:w="1728"/>
          </w:tcPr>
          <w:p>
            <w:r/>
            <w:r>
              <w:t>0</w:t>
            </w:r>
          </w:p>
        </w:tc>
        <w:tc>
          <w:tcPr>
            <w:tcW w:type="dxa" w:w="1728"/>
          </w:tcPr>
          <w:p>
            <w:r/>
            <w:r>
              <w:t>42,209</w:t>
            </w:r>
          </w:p>
        </w:tc>
        <w:tc>
          <w:tcPr>
            <w:tcW w:type="dxa" w:w="1728"/>
          </w:tcPr>
          <w:p>
            <w:r/>
            <w:r>
              <w:rPr>
                <w:b/>
                <w:color w:val="C62828"/>
              </w:rPr>
              <w:t>70.3%</w:t>
            </w:r>
          </w:p>
        </w:tc>
        <w:tc>
          <w:tcPr>
            <w:tcW w:type="dxa" w:w="1728"/>
          </w:tcPr>
          <w:p>
            <w:r/>
            <w:r>
              <w:t>12,540</w:t>
            </w:r>
          </w:p>
        </w:tc>
        <w:tc>
          <w:tcPr>
            <w:tcW w:type="dxa" w:w="1728"/>
          </w:tcPr>
          <w:p>
            <w:r/>
            <w:r>
              <w:t>n/a</w:t>
            </w:r>
          </w:p>
        </w:tc>
      </w:tr>
      <w:tr>
        <w:tc>
          <w:tcPr>
            <w:tcW w:type="dxa" w:w="1728"/>
          </w:tcPr>
          <w:p>
            <w:r/>
            <w:r>
              <w:t>1</w:t>
            </w:r>
          </w:p>
        </w:tc>
        <w:tc>
          <w:tcPr>
            <w:tcW w:type="dxa" w:w="1728"/>
          </w:tcPr>
          <w:p>
            <w:r/>
            <w:r>
              <w:t>44,419</w:t>
            </w:r>
          </w:p>
        </w:tc>
        <w:tc>
          <w:tcPr>
            <w:tcW w:type="dxa" w:w="1728"/>
          </w:tcPr>
          <w:p>
            <w:r/>
            <w:r>
              <w:rPr>
                <w:b/>
                <w:color w:val="1B7F3B"/>
              </w:rPr>
              <w:t>94.0%</w:t>
            </w:r>
          </w:p>
        </w:tc>
        <w:tc>
          <w:tcPr>
            <w:tcW w:type="dxa" w:w="1728"/>
          </w:tcPr>
          <w:p>
            <w:r/>
            <w:r>
              <w:t>13,425</w:t>
            </w:r>
          </w:p>
        </w:tc>
        <w:tc>
          <w:tcPr>
            <w:tcW w:type="dxa" w:w="1728"/>
          </w:tcPr>
          <w:p>
            <w:r/>
            <w:r>
              <w:rPr>
                <w:b/>
                <w:color w:val="1B7F3B"/>
              </w:rPr>
              <w:t>80.2%</w:t>
            </w:r>
          </w:p>
        </w:tc>
      </w:tr>
      <w:tr>
        <w:tc>
          <w:tcPr>
            <w:tcW w:type="dxa" w:w="1728"/>
          </w:tcPr>
          <w:p>
            <w:r/>
            <w:r>
              <w:t>2</w:t>
            </w:r>
          </w:p>
        </w:tc>
        <w:tc>
          <w:tcPr>
            <w:tcW w:type="dxa" w:w="1728"/>
          </w:tcPr>
          <w:p>
            <w:r/>
            <w:r>
              <w:t>15,701</w:t>
            </w:r>
          </w:p>
        </w:tc>
        <w:tc>
          <w:tcPr>
            <w:tcW w:type="dxa" w:w="1728"/>
          </w:tcPr>
          <w:p>
            <w:r/>
            <w:r>
              <w:rPr>
                <w:b/>
                <w:color w:val="1B7F3B"/>
              </w:rPr>
              <w:t>97.3%</w:t>
            </w:r>
          </w:p>
        </w:tc>
        <w:tc>
          <w:tcPr>
            <w:tcW w:type="dxa" w:w="1728"/>
          </w:tcPr>
          <w:p>
            <w:r/>
            <w:r>
              <w:t>5,942</w:t>
            </w:r>
          </w:p>
        </w:tc>
        <w:tc>
          <w:tcPr>
            <w:tcW w:type="dxa" w:w="1728"/>
          </w:tcPr>
          <w:p>
            <w:r/>
            <w:r>
              <w:rPr>
                <w:b/>
                <w:color w:val="1B7F3B"/>
              </w:rPr>
              <w:t>93.5%</w:t>
            </w:r>
          </w:p>
        </w:tc>
      </w:tr>
      <w:tr>
        <w:tc>
          <w:tcPr>
            <w:tcW w:type="dxa" w:w="1728"/>
          </w:tcPr>
          <w:p>
            <w:r/>
            <w:r>
              <w:t>3+</w:t>
            </w:r>
          </w:p>
        </w:tc>
        <w:tc>
          <w:tcPr>
            <w:tcW w:type="dxa" w:w="1728"/>
          </w:tcPr>
          <w:p>
            <w:r/>
            <w:r>
              <w:t>10,535</w:t>
            </w:r>
          </w:p>
        </w:tc>
        <w:tc>
          <w:tcPr>
            <w:tcW w:type="dxa" w:w="1728"/>
          </w:tcPr>
          <w:p>
            <w:r/>
            <w:r>
              <w:rPr>
                <w:b/>
                <w:color w:val="1B7F3B"/>
              </w:rPr>
              <w:t>97.9%</w:t>
            </w:r>
          </w:p>
        </w:tc>
        <w:tc>
          <w:tcPr>
            <w:tcW w:type="dxa" w:w="1728"/>
          </w:tcPr>
          <w:p>
            <w:r/>
            <w:r>
              <w:t>4,488</w:t>
            </w:r>
          </w:p>
        </w:tc>
        <w:tc>
          <w:tcPr>
            <w:tcW w:type="dxa" w:w="1728"/>
          </w:tcPr>
          <w:p>
            <w:r/>
            <w:r>
              <w:rPr>
                <w:b/>
                <w:color w:val="1B7F3B"/>
              </w:rPr>
              <w:t>96.5%</w:t>
            </w:r>
          </w:p>
        </w:tc>
      </w:tr>
    </w:tbl>
    <w:p/>
    <w:p>
      <w:pPr>
        <w:spacing w:after="120"/>
      </w:pPr>
      <w:r>
        <w:rPr>
          <w:b w:val="0"/>
          <w:i/>
          <w:color w:val="6B7280"/>
          <w:sz w:val="19"/>
        </w:rPr>
        <w:t>The top row is a definition, not a result: with no probe there is no before and after, so nothing can be turned around. The meaningful comparison is between one, two and three-or-more probes.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Which probe</w:t>
            </w:r>
          </w:p>
        </w:tc>
        <w:tc>
          <w:tcPr>
            <w:tcW w:type="dxa" w:w="2160"/>
          </w:tcPr>
          <w:p>
            <w:r/>
            <w:r>
              <w:rPr>
                <w:b/>
              </w:rPr>
              <w:t>Probes</w:t>
            </w:r>
          </w:p>
        </w:tc>
        <w:tc>
          <w:tcPr>
            <w:tcW w:type="dxa" w:w="2160"/>
          </w:tcPr>
          <w:p>
            <w:r/>
            <w:r>
              <w:rPr>
                <w:b/>
              </w:rPr>
              <w:t>FLW answered it</w:t>
            </w:r>
          </w:p>
        </w:tc>
        <w:tc>
          <w:tcPr>
            <w:tcW w:type="dxa" w:w="2160"/>
          </w:tcPr>
          <w:p>
            <w:r/>
            <w:r>
              <w:rPr>
                <w:b/>
              </w:rPr>
              <w:t>Words they gave back</w:t>
            </w:r>
          </w:p>
        </w:tc>
      </w:tr>
      <w:tr>
        <w:tc>
          <w:tcPr>
            <w:tcW w:type="dxa" w:w="2160"/>
          </w:tcPr>
          <w:p>
            <w:r/>
            <w:r>
              <w:t>1</w:t>
            </w:r>
          </w:p>
        </w:tc>
        <w:tc>
          <w:tcPr>
            <w:tcW w:type="dxa" w:w="2160"/>
          </w:tcPr>
          <w:p>
            <w:r/>
            <w:r>
              <w:t>70,655</w:t>
            </w:r>
          </w:p>
        </w:tc>
        <w:tc>
          <w:tcPr>
            <w:tcW w:type="dxa" w:w="2160"/>
          </w:tcPr>
          <w:p>
            <w:r/>
            <w:r>
              <w:rPr>
                <w:b/>
                <w:color w:val="1B7F3B"/>
              </w:rPr>
              <w:t>97.9%</w:t>
            </w:r>
          </w:p>
        </w:tc>
        <w:tc>
          <w:tcPr>
            <w:tcW w:type="dxa" w:w="2160"/>
          </w:tcPr>
          <w:p>
            <w:r/>
            <w:r>
              <w:t>11.3</w:t>
            </w:r>
          </w:p>
        </w:tc>
      </w:tr>
      <w:tr>
        <w:tc>
          <w:tcPr>
            <w:tcW w:type="dxa" w:w="2160"/>
          </w:tcPr>
          <w:p>
            <w:r/>
            <w:r>
              <w:t>2</w:t>
            </w:r>
          </w:p>
        </w:tc>
        <w:tc>
          <w:tcPr>
            <w:tcW w:type="dxa" w:w="2160"/>
          </w:tcPr>
          <w:p>
            <w:r/>
            <w:r>
              <w:t>26,236</w:t>
            </w:r>
          </w:p>
        </w:tc>
        <w:tc>
          <w:tcPr>
            <w:tcW w:type="dxa" w:w="2160"/>
          </w:tcPr>
          <w:p>
            <w:r/>
            <w:r>
              <w:rPr>
                <w:b/>
                <w:color w:val="1B7F3B"/>
              </w:rPr>
              <w:t>96.0%</w:t>
            </w:r>
          </w:p>
        </w:tc>
        <w:tc>
          <w:tcPr>
            <w:tcW w:type="dxa" w:w="2160"/>
          </w:tcPr>
          <w:p>
            <w:r/>
            <w:r>
              <w:t>9.6</w:t>
            </w:r>
          </w:p>
        </w:tc>
      </w:tr>
      <w:tr>
        <w:tc>
          <w:tcPr>
            <w:tcW w:type="dxa" w:w="2160"/>
          </w:tcPr>
          <w:p>
            <w:r/>
            <w:r>
              <w:t>3</w:t>
            </w:r>
          </w:p>
        </w:tc>
        <w:tc>
          <w:tcPr>
            <w:tcW w:type="dxa" w:w="2160"/>
          </w:tcPr>
          <w:p>
            <w:r/>
            <w:r>
              <w:t>10,535</w:t>
            </w:r>
          </w:p>
        </w:tc>
        <w:tc>
          <w:tcPr>
            <w:tcW w:type="dxa" w:w="2160"/>
          </w:tcPr>
          <w:p>
            <w:r/>
            <w:r>
              <w:rPr>
                <w:b/>
                <w:color w:val="1B7F3B"/>
              </w:rPr>
              <w:t>95.7%</w:t>
            </w:r>
          </w:p>
        </w:tc>
        <w:tc>
          <w:tcPr>
            <w:tcW w:type="dxa" w:w="2160"/>
          </w:tcPr>
          <w:p>
            <w:r/>
            <w:r>
              <w:t>8.9</w:t>
            </w:r>
          </w:p>
        </w:tc>
      </w:tr>
      <w:tr>
        <w:tc>
          <w:tcPr>
            <w:tcW w:type="dxa" w:w="2160"/>
          </w:tcPr>
          <w:p>
            <w:r/>
            <w:r>
              <w:t>4+</w:t>
            </w:r>
          </w:p>
        </w:tc>
        <w:tc>
          <w:tcPr>
            <w:tcW w:type="dxa" w:w="2160"/>
          </w:tcPr>
          <w:p>
            <w:r/>
            <w:r>
              <w:t>16,372</w:t>
            </w:r>
          </w:p>
        </w:tc>
        <w:tc>
          <w:tcPr>
            <w:tcW w:type="dxa" w:w="2160"/>
          </w:tcPr>
          <w:p>
            <w:r/>
            <w:r>
              <w:rPr>
                <w:b/>
                <w:color w:val="1B7F3B"/>
              </w:rPr>
              <w:t>96.2%</w:t>
            </w:r>
          </w:p>
        </w:tc>
        <w:tc>
          <w:tcPr>
            <w:tcW w:type="dxa" w:w="2160"/>
          </w:tcPr>
          <w:p>
            <w:r/>
            <w:r>
              <w:t>8.7</w:t>
            </w:r>
          </w:p>
        </w:tc>
      </w:tr>
    </w:tbl>
    <w:p/>
    <w:p>
      <w:pPr>
        <w:spacing w:after="120"/>
      </w:pPr>
      <w:r>
        <w:rPr>
          <w:b w:val="0"/>
        </w:rPr>
        <w:t xml:space="preserve">FLWs almost always answer a probe — 97.9% after the first, 96.2% by probe 4+. But </w:t>
      </w:r>
      <w:r>
        <w:rPr>
          <w:b/>
        </w:rPr>
        <w:t>what they say gets shorter</w:t>
      </w:r>
      <w:r>
        <w:rPr>
          <w:b w:val="0"/>
        </w:rPr>
        <w:t>: 11.3 words after the first probe against 8.7 by probe 4+, 23% less. Later probes still get a reply but extract steadily less, which is the argument for capping probes per question rather than letting them run.</w:t>
      </w:r>
    </w:p>
    <w:p>
      <w:pPr>
        <w:spacing w:after="120"/>
      </w:pPr>
      <w:r>
        <w:rPr>
          <w:b/>
        </w:rPr>
        <w:t>Does pushing harder drive people away?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Probes per question</w:t>
            </w:r>
          </w:p>
        </w:tc>
        <w:tc>
          <w:tcPr>
            <w:tcW w:type="dxa" w:w="2160"/>
          </w:tcPr>
          <w:p>
            <w:r/>
            <w:r>
              <w:rPr>
                <w:b/>
              </w:rPr>
              <w:t>Sessions</w:t>
            </w:r>
          </w:p>
        </w:tc>
        <w:tc>
          <w:tcPr>
            <w:tcW w:type="dxa" w:w="2160"/>
          </w:tcPr>
          <w:p>
            <w:r/>
            <w:r>
              <w:rPr>
                <w:b/>
              </w:rPr>
              <w:t>Finished the interview</w:t>
            </w:r>
          </w:p>
        </w:tc>
        <w:tc>
          <w:tcPr>
            <w:tcW w:type="dxa" w:w="2160"/>
          </w:tcPr>
          <w:p>
            <w:r/>
            <w:r>
              <w:rPr>
                <w:b/>
              </w:rPr>
              <w:t>Questions reached</w:t>
            </w:r>
          </w:p>
        </w:tc>
      </w:tr>
      <w:tr>
        <w:tc>
          <w:tcPr>
            <w:tcW w:type="dxa" w:w="2160"/>
          </w:tcPr>
          <w:p>
            <w:r/>
            <w:r>
              <w:t>0</w:t>
            </w:r>
          </w:p>
        </w:tc>
        <w:tc>
          <w:tcPr>
            <w:tcW w:type="dxa" w:w="2160"/>
          </w:tcPr>
          <w:p>
            <w:r/>
            <w:r>
              <w:t>1,263</w:t>
            </w:r>
          </w:p>
        </w:tc>
        <w:tc>
          <w:tcPr>
            <w:tcW w:type="dxa" w:w="2160"/>
          </w:tcPr>
          <w:p>
            <w:r/>
            <w:r>
              <w:rPr>
                <w:b/>
                <w:color w:val="B56E00"/>
              </w:rPr>
              <w:t>94.4%</w:t>
            </w:r>
          </w:p>
        </w:tc>
        <w:tc>
          <w:tcPr>
            <w:tcW w:type="dxa" w:w="2160"/>
          </w:tcPr>
          <w:p>
            <w:r/>
            <w:r>
              <w:t>12.9</w:t>
            </w:r>
          </w:p>
        </w:tc>
      </w:tr>
      <w:tr>
        <w:tc>
          <w:tcPr>
            <w:tcW w:type="dxa" w:w="2160"/>
          </w:tcPr>
          <w:p>
            <w:r/>
            <w:r>
              <w:t>0.5-1</w:t>
            </w:r>
          </w:p>
        </w:tc>
        <w:tc>
          <w:tcPr>
            <w:tcW w:type="dxa" w:w="2160"/>
          </w:tcPr>
          <w:p>
            <w:r/>
            <w:r>
              <w:t>3,362</w:t>
            </w:r>
          </w:p>
        </w:tc>
        <w:tc>
          <w:tcPr>
            <w:tcW w:type="dxa" w:w="2160"/>
          </w:tcPr>
          <w:p>
            <w:r/>
            <w:r>
              <w:rPr>
                <w:b/>
                <w:color w:val="1B7F3B"/>
              </w:rPr>
              <w:t>97.6%</w:t>
            </w:r>
          </w:p>
        </w:tc>
        <w:tc>
          <w:tcPr>
            <w:tcW w:type="dxa" w:w="2160"/>
          </w:tcPr>
          <w:p>
            <w:r/>
            <w:r>
              <w:t>12.4</w:t>
            </w:r>
          </w:p>
        </w:tc>
      </w:tr>
      <w:tr>
        <w:tc>
          <w:tcPr>
            <w:tcW w:type="dxa" w:w="2160"/>
          </w:tcPr>
          <w:p>
            <w:r/>
            <w:r>
              <w:t>1-2</w:t>
            </w:r>
          </w:p>
        </w:tc>
        <w:tc>
          <w:tcPr>
            <w:tcW w:type="dxa" w:w="2160"/>
          </w:tcPr>
          <w:p>
            <w:r/>
            <w:r>
              <w:t>4,070</w:t>
            </w:r>
          </w:p>
        </w:tc>
        <w:tc>
          <w:tcPr>
            <w:tcW w:type="dxa" w:w="2160"/>
          </w:tcPr>
          <w:p>
            <w:r/>
            <w:r>
              <w:rPr>
                <w:b/>
                <w:color w:val="B56E00"/>
              </w:rPr>
              <w:t>94.8%</w:t>
            </w:r>
          </w:p>
        </w:tc>
        <w:tc>
          <w:tcPr>
            <w:tcW w:type="dxa" w:w="2160"/>
          </w:tcPr>
          <w:p>
            <w:r/>
            <w:r>
              <w:t>11.0</w:t>
            </w:r>
          </w:p>
        </w:tc>
      </w:tr>
      <w:tr>
        <w:tc>
          <w:tcPr>
            <w:tcW w:type="dxa" w:w="2160"/>
          </w:tcPr>
          <w:p>
            <w:r/>
            <w:r>
              <w:t>2+</w:t>
            </w:r>
          </w:p>
        </w:tc>
        <w:tc>
          <w:tcPr>
            <w:tcW w:type="dxa" w:w="2160"/>
          </w:tcPr>
          <w:p>
            <w:r/>
            <w:r>
              <w:t>1,122</w:t>
            </w:r>
          </w:p>
        </w:tc>
        <w:tc>
          <w:tcPr>
            <w:tcW w:type="dxa" w:w="2160"/>
          </w:tcPr>
          <w:p>
            <w:r/>
            <w:r>
              <w:rPr>
                <w:b/>
                <w:color w:val="C62828"/>
              </w:rPr>
              <w:t>86.5%</w:t>
            </w:r>
          </w:p>
        </w:tc>
        <w:tc>
          <w:tcPr>
            <w:tcW w:type="dxa" w:w="2160"/>
          </w:tcPr>
          <w:p>
            <w:r/>
            <w:r>
              <w:t>9.2</w:t>
            </w:r>
          </w:p>
        </w:tc>
      </w:tr>
    </w:tbl>
    <w:p/>
    <w:p>
      <w:pPr>
        <w:spacing w:after="120"/>
      </w:pPr>
      <w:r>
        <w:rPr>
          <w:b w:val="0"/>
          <w:i/>
          <w:color w:val="6B7280"/>
          <w:sz w:val="19"/>
        </w:rPr>
        <w:t>This is a correlation, not proof of cause — heavy probing and early exit can both simply follow from an FLW who is struggling. Completion falls from 94.4% to 86.5% as probing intensity rises, which is worth watching.</w:t>
      </w:r>
    </w:p>
    <w:p>
      <w:pPr>
        <w:pStyle w:val="Heading1"/>
      </w:pPr>
      <w:r>
        <w:rPr>
          <w:color w:val="1F3864"/>
        </w:rPr>
        <w:t>5. Does needing a probe mean the FLW did badly?</w:t>
      </w:r>
    </w:p>
    <w:p>
      <w:pPr>
        <w:pStyle w:val="Heading2"/>
      </w:pPr>
      <w:r>
        <w:rPr>
          <w:color w:val="1F3864"/>
        </w:rPr>
        <w:t>Where these numbers come from</w:t>
      </w:r>
    </w:p>
    <w:p>
      <w:pPr>
        <w:spacing w:after="120"/>
      </w:pPr>
      <w:r>
        <w:rPr>
          <w:b w:val="0"/>
        </w:rPr>
        <w:t xml:space="preserve">These are </w:t>
      </w:r>
      <w:r>
        <w:rPr>
          <w:b/>
        </w:rPr>
        <w:t>not</w:t>
      </w:r>
      <w:r>
        <w:rPr>
          <w:b w:val="0"/>
        </w:rPr>
        <w:t xml:space="preserve"> our numbers. As part of the daily review, the team reads sessions in OpenChatStudio and tags them `acceptable` or `unacceptable` by hand. Those tags travel with the session and come back through the API, so they are an independent human judgement we can test our automated measures against. There are 9,330 tagged sessions (8,761 acceptable, 569 unacceptable).</w:t>
      </w:r>
    </w:p>
    <w:p>
      <w:pPr>
        <w:spacing w:after="120"/>
      </w:pPr>
      <w:r>
        <w:rPr>
          <w:b w:val="0"/>
        </w:rPr>
        <w:t>This matters because the team's own review notes record a genuine disagreement: one reviewer treats bot prompting as the chatbot doing its job, while others mark the need for probing against the FLW. That inconsistency distorts anything built on these tags — so here it is as numbers.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Human verdict</w:t>
            </w:r>
          </w:p>
        </w:tc>
        <w:tc>
          <w:tcPr>
            <w:tcW w:type="dxa" w:w="1728"/>
          </w:tcPr>
          <w:p>
            <w:r/>
            <w:r>
              <w:rPr>
                <w:b/>
              </w:rPr>
              <w:t>Sessions</w:t>
            </w:r>
          </w:p>
        </w:tc>
        <w:tc>
          <w:tcPr>
            <w:tcW w:type="dxa" w:w="1728"/>
          </w:tcPr>
          <w:p>
            <w:r/>
            <w:r>
              <w:rPr>
                <w:b/>
              </w:rPr>
              <w:t>Probes per question</w:t>
            </w:r>
          </w:p>
        </w:tc>
        <w:tc>
          <w:tcPr>
            <w:tcW w:type="dxa" w:w="1728"/>
          </w:tcPr>
          <w:p>
            <w:r/>
            <w:r>
              <w:rPr>
                <w:b/>
              </w:rPr>
              <w:t>Ended usable</w:t>
            </w:r>
          </w:p>
        </w:tc>
        <w:tc>
          <w:tcPr>
            <w:tcW w:type="dxa" w:w="1728"/>
          </w:tcPr>
          <w:p>
            <w:r/>
            <w:r>
              <w:rPr>
                <w:b/>
              </w:rPr>
              <w:t>Turned around when unusable</w:t>
            </w:r>
          </w:p>
        </w:tc>
      </w:tr>
      <w:tr>
        <w:tc>
          <w:tcPr>
            <w:tcW w:type="dxa" w:w="1728"/>
          </w:tcPr>
          <w:p>
            <w:r/>
            <w:r>
              <w:t>acceptable</w:t>
            </w:r>
          </w:p>
        </w:tc>
        <w:tc>
          <w:tcPr>
            <w:tcW w:type="dxa" w:w="1728"/>
          </w:tcPr>
          <w:p>
            <w:r/>
            <w:r>
              <w:t>8,761</w:t>
            </w:r>
          </w:p>
        </w:tc>
        <w:tc>
          <w:tcPr>
            <w:tcW w:type="dxa" w:w="1728"/>
          </w:tcPr>
          <w:p>
            <w:r/>
            <w:r>
              <w:t>1.07</w:t>
            </w:r>
          </w:p>
        </w:tc>
        <w:tc>
          <w:tcPr>
            <w:tcW w:type="dxa" w:w="1728"/>
          </w:tcPr>
          <w:p>
            <w:r/>
            <w:r>
              <w:rPr>
                <w:b/>
                <w:color w:val="1B7F3B"/>
              </w:rPr>
              <w:t>86.9%</w:t>
            </w:r>
          </w:p>
        </w:tc>
        <w:tc>
          <w:tcPr>
            <w:tcW w:type="dxa" w:w="1728"/>
          </w:tcPr>
          <w:p>
            <w:r/>
            <w:r>
              <w:t>57.9%</w:t>
            </w:r>
          </w:p>
        </w:tc>
      </w:tr>
      <w:tr>
        <w:tc>
          <w:tcPr>
            <w:tcW w:type="dxa" w:w="1728"/>
          </w:tcPr>
          <w:p>
            <w:r/>
            <w:r>
              <w:t>unacceptable</w:t>
            </w:r>
          </w:p>
        </w:tc>
        <w:tc>
          <w:tcPr>
            <w:tcW w:type="dxa" w:w="1728"/>
          </w:tcPr>
          <w:p>
            <w:r/>
            <w:r>
              <w:t>569</w:t>
            </w:r>
          </w:p>
        </w:tc>
        <w:tc>
          <w:tcPr>
            <w:tcW w:type="dxa" w:w="1728"/>
          </w:tcPr>
          <w:p>
            <w:r/>
            <w:r>
              <w:t>1.32</w:t>
            </w:r>
          </w:p>
        </w:tc>
        <w:tc>
          <w:tcPr>
            <w:tcW w:type="dxa" w:w="1728"/>
          </w:tcPr>
          <w:p>
            <w:r/>
            <w:r>
              <w:rPr>
                <w:b/>
                <w:color w:val="B56E00"/>
              </w:rPr>
              <w:t>76.0%</w:t>
            </w:r>
          </w:p>
        </w:tc>
        <w:tc>
          <w:tcPr>
            <w:tcW w:type="dxa" w:w="1728"/>
          </w:tcPr>
          <w:p>
            <w:r/>
            <w:r>
              <w:t>50.2%</w:t>
            </w:r>
          </w:p>
        </w:tc>
      </w:tr>
    </w:tbl>
    <w:p/>
    <w:p>
      <w:pPr>
        <w:spacing w:after="120"/>
      </w:pPr>
      <w:r>
        <w:rPr>
          <w:b/>
        </w:rPr>
        <w:t>Sessions the team judged poor were probed more and recovered less</w:t>
      </w:r>
      <w:r>
        <w:rPr>
          <w:b w:val="0"/>
        </w:rPr>
        <w:t xml:space="preserve"> (1.32 vs 1.07 probes per question; 50.2% vs 57.9% turned around). So heavy probing is a </w:t>
      </w:r>
      <w:r>
        <w:rPr>
          <w:b/>
        </w:rPr>
        <w:t>symptom</w:t>
      </w:r>
      <w:r>
        <w:rPr>
          <w:b w:val="0"/>
        </w:rPr>
        <w:t xml:space="preserve"> of a struggling session, not the cause of one — and the reviewer who reads a probe as the bot working correctly has the evidence on their side: the probe is what rescues the recoverable cases.</w:t>
      </w:r>
    </w:p>
    <w:p>
      <w:pPr>
        <w:spacing w:after="120"/>
      </w:pPr>
      <w:r>
        <w:rPr>
          <w:b w:val="0"/>
          <w:i/>
          <w:color w:val="6B7280"/>
          <w:sz w:val="19"/>
        </w:rPr>
        <w:t>Suggested change to the annotation guidance: record bot prompting as its own flag, and do not let it lower an FLW's rating on its own.</w:t>
      </w:r>
    </w:p>
    <w:p>
      <w:pPr>
        <w:pStyle w:val="Heading1"/>
      </w:pPr>
      <w:r>
        <w:rPr>
          <w:color w:val="1F3864"/>
        </w:rPr>
        <w:t>6. Did prompt iteration change the bot's behaviour?</w:t>
      </w:r>
    </w:p>
    <w:p>
      <w:pPr>
        <w:spacing w:after="120"/>
      </w:pPr>
      <w:r>
        <w:rPr>
          <w:b w:val="0"/>
        </w:rPr>
        <w:t>Every bot message is stamped with the prompt version that produced it, so we get a free record of how the bot behaved across releases: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Prompt version</w:t>
            </w:r>
          </w:p>
        </w:tc>
        <w:tc>
          <w:tcPr>
            <w:tcW w:type="dxa" w:w="1440"/>
          </w:tcPr>
          <w:p>
            <w:r/>
            <w:r>
              <w:rPr>
                <w:b/>
              </w:rPr>
              <w:t>Questions</w:t>
            </w:r>
          </w:p>
        </w:tc>
        <w:tc>
          <w:tcPr>
            <w:tcW w:type="dxa" w:w="1440"/>
          </w:tcPr>
          <w:p>
            <w:r/>
            <w:r>
              <w:rPr>
                <w:b/>
              </w:rPr>
              <w:t>Probed</w:t>
            </w:r>
          </w:p>
        </w:tc>
        <w:tc>
          <w:tcPr>
            <w:tcW w:type="dxa" w:w="1440"/>
          </w:tcPr>
          <w:p>
            <w:r/>
            <w:r>
              <w:rPr>
                <w:b/>
              </w:rPr>
              <w:t>Probes per question</w:t>
            </w:r>
          </w:p>
        </w:tc>
        <w:tc>
          <w:tcPr>
            <w:tcW w:type="dxa" w:w="1440"/>
          </w:tcPr>
          <w:p>
            <w:r/>
            <w:r>
              <w:rPr>
                <w:b/>
              </w:rPr>
              <w:t>A form would have got</w:t>
            </w:r>
          </w:p>
        </w:tc>
        <w:tc>
          <w:tcPr>
            <w:tcW w:type="dxa" w:w="1440"/>
          </w:tcPr>
          <w:p>
            <w:r/>
            <w:r>
              <w:rPr>
                <w:b/>
              </w:rPr>
              <w:t>We actually got</w:t>
            </w:r>
          </w:p>
        </w:tc>
      </w:tr>
      <w:tr>
        <w:tc>
          <w:tcPr>
            <w:tcW w:type="dxa" w:w="1440"/>
          </w:tcPr>
          <w:p>
            <w:r/>
            <w:r>
              <w:t>v32</w:t>
            </w:r>
          </w:p>
        </w:tc>
        <w:tc>
          <w:tcPr>
            <w:tcW w:type="dxa" w:w="1440"/>
          </w:tcPr>
          <w:p>
            <w:r/>
            <w:r>
              <w:t>1,937</w:t>
            </w:r>
          </w:p>
        </w:tc>
        <w:tc>
          <w:tcPr>
            <w:tcW w:type="dxa" w:w="1440"/>
          </w:tcPr>
          <w:p>
            <w:r/>
            <w:r>
              <w:t>44.5%</w:t>
            </w:r>
          </w:p>
        </w:tc>
        <w:tc>
          <w:tcPr>
            <w:tcW w:type="dxa" w:w="1440"/>
          </w:tcPr>
          <w:p>
            <w:r/>
            <w:r>
              <w:t>0.62</w:t>
            </w:r>
          </w:p>
        </w:tc>
        <w:tc>
          <w:tcPr>
            <w:tcW w:type="dxa" w:w="1440"/>
          </w:tcPr>
          <w:p>
            <w:r/>
            <w:r>
              <w:t>62.5%</w:t>
            </w:r>
          </w:p>
        </w:tc>
        <w:tc>
          <w:tcPr>
            <w:tcW w:type="dxa" w:w="1440"/>
          </w:tcPr>
          <w:p>
            <w:r/>
            <w:r>
              <w:rPr>
                <w:b/>
                <w:color w:val="B56E00"/>
              </w:rPr>
              <w:t>78.0%</w:t>
            </w:r>
          </w:p>
        </w:tc>
      </w:tr>
      <w:tr>
        <w:tc>
          <w:tcPr>
            <w:tcW w:type="dxa" w:w="1440"/>
          </w:tcPr>
          <w:p>
            <w:r/>
            <w:r>
              <w:t>v33</w:t>
            </w:r>
          </w:p>
        </w:tc>
        <w:tc>
          <w:tcPr>
            <w:tcW w:type="dxa" w:w="1440"/>
          </w:tcPr>
          <w:p>
            <w:r/>
            <w:r>
              <w:t>470</w:t>
            </w:r>
          </w:p>
        </w:tc>
        <w:tc>
          <w:tcPr>
            <w:tcW w:type="dxa" w:w="1440"/>
          </w:tcPr>
          <w:p>
            <w:r/>
            <w:r>
              <w:t>47.7%</w:t>
            </w:r>
          </w:p>
        </w:tc>
        <w:tc>
          <w:tcPr>
            <w:tcW w:type="dxa" w:w="1440"/>
          </w:tcPr>
          <w:p>
            <w:r/>
            <w:r>
              <w:t>0.68</w:t>
            </w:r>
          </w:p>
        </w:tc>
        <w:tc>
          <w:tcPr>
            <w:tcW w:type="dxa" w:w="1440"/>
          </w:tcPr>
          <w:p>
            <w:r/>
            <w:r>
              <w:t>52.3%</w:t>
            </w:r>
          </w:p>
        </w:tc>
        <w:tc>
          <w:tcPr>
            <w:tcW w:type="dxa" w:w="1440"/>
          </w:tcPr>
          <w:p>
            <w:r/>
            <w:r>
              <w:rPr>
                <w:b/>
                <w:color w:val="C62828"/>
              </w:rPr>
              <w:t>70.0%</w:t>
            </w:r>
          </w:p>
        </w:tc>
      </w:tr>
      <w:tr>
        <w:tc>
          <w:tcPr>
            <w:tcW w:type="dxa" w:w="1440"/>
          </w:tcPr>
          <w:p>
            <w:r/>
            <w:r>
              <w:t>v34</w:t>
            </w:r>
          </w:p>
        </w:tc>
        <w:tc>
          <w:tcPr>
            <w:tcW w:type="dxa" w:w="1440"/>
          </w:tcPr>
          <w:p>
            <w:r/>
            <w:r>
              <w:t>8,549</w:t>
            </w:r>
          </w:p>
        </w:tc>
        <w:tc>
          <w:tcPr>
            <w:tcW w:type="dxa" w:w="1440"/>
          </w:tcPr>
          <w:p>
            <w:r/>
            <w:r>
              <w:t>48.2%</w:t>
            </w:r>
          </w:p>
        </w:tc>
        <w:tc>
          <w:tcPr>
            <w:tcW w:type="dxa" w:w="1440"/>
          </w:tcPr>
          <w:p>
            <w:r/>
            <w:r>
              <w:t>0.7</w:t>
            </w:r>
          </w:p>
        </w:tc>
        <w:tc>
          <w:tcPr>
            <w:tcW w:type="dxa" w:w="1440"/>
          </w:tcPr>
          <w:p>
            <w:r/>
            <w:r>
              <w:t>56.6%</w:t>
            </w:r>
          </w:p>
        </w:tc>
        <w:tc>
          <w:tcPr>
            <w:tcW w:type="dxa" w:w="1440"/>
          </w:tcPr>
          <w:p>
            <w:r/>
            <w:r>
              <w:rPr>
                <w:b/>
                <w:color w:val="C62828"/>
              </w:rPr>
              <w:t>74.0%</w:t>
            </w:r>
          </w:p>
        </w:tc>
      </w:tr>
      <w:tr>
        <w:tc>
          <w:tcPr>
            <w:tcW w:type="dxa" w:w="1440"/>
          </w:tcPr>
          <w:p>
            <w:r/>
            <w:r>
              <w:t>v35</w:t>
            </w:r>
          </w:p>
        </w:tc>
        <w:tc>
          <w:tcPr>
            <w:tcW w:type="dxa" w:w="1440"/>
          </w:tcPr>
          <w:p>
            <w:r/>
            <w:r>
              <w:t>9,114</w:t>
            </w:r>
          </w:p>
        </w:tc>
        <w:tc>
          <w:tcPr>
            <w:tcW w:type="dxa" w:w="1440"/>
          </w:tcPr>
          <w:p>
            <w:r/>
            <w:r>
              <w:t>49.0%</w:t>
            </w:r>
          </w:p>
        </w:tc>
        <w:tc>
          <w:tcPr>
            <w:tcW w:type="dxa" w:w="1440"/>
          </w:tcPr>
          <w:p>
            <w:r/>
            <w:r>
              <w:t>0.72</w:t>
            </w:r>
          </w:p>
        </w:tc>
        <w:tc>
          <w:tcPr>
            <w:tcW w:type="dxa" w:w="1440"/>
          </w:tcPr>
          <w:p>
            <w:r/>
            <w:r>
              <w:t>63.5%</w:t>
            </w:r>
          </w:p>
        </w:tc>
        <w:tc>
          <w:tcPr>
            <w:tcW w:type="dxa" w:w="1440"/>
          </w:tcPr>
          <w:p>
            <w:r/>
            <w:r>
              <w:rPr>
                <w:b/>
                <w:color w:val="B56E00"/>
              </w:rPr>
              <w:t>78.9%</w:t>
            </w:r>
          </w:p>
        </w:tc>
      </w:tr>
      <w:tr>
        <w:tc>
          <w:tcPr>
            <w:tcW w:type="dxa" w:w="1440"/>
          </w:tcPr>
          <w:p>
            <w:r/>
            <w:r>
              <w:t>v37</w:t>
            </w:r>
          </w:p>
        </w:tc>
        <w:tc>
          <w:tcPr>
            <w:tcW w:type="dxa" w:w="1440"/>
          </w:tcPr>
          <w:p>
            <w:r/>
            <w:r>
              <w:t>10,694</w:t>
            </w:r>
          </w:p>
        </w:tc>
        <w:tc>
          <w:tcPr>
            <w:tcW w:type="dxa" w:w="1440"/>
          </w:tcPr>
          <w:p>
            <w:r/>
            <w:r>
              <w:t>65.5%</w:t>
            </w:r>
          </w:p>
        </w:tc>
        <w:tc>
          <w:tcPr>
            <w:tcW w:type="dxa" w:w="1440"/>
          </w:tcPr>
          <w:p>
            <w:r/>
            <w:r>
              <w:t>0.92</w:t>
            </w:r>
          </w:p>
        </w:tc>
        <w:tc>
          <w:tcPr>
            <w:tcW w:type="dxa" w:w="1440"/>
          </w:tcPr>
          <w:p>
            <w:r/>
            <w:r>
              <w:t>66.4%</w:t>
            </w:r>
          </w:p>
        </w:tc>
        <w:tc>
          <w:tcPr>
            <w:tcW w:type="dxa" w:w="1440"/>
          </w:tcPr>
          <w:p>
            <w:r/>
            <w:r>
              <w:rPr>
                <w:b/>
                <w:color w:val="1B7F3B"/>
              </w:rPr>
              <w:t>87.3%</w:t>
            </w:r>
          </w:p>
        </w:tc>
      </w:tr>
      <w:tr>
        <w:tc>
          <w:tcPr>
            <w:tcW w:type="dxa" w:w="1440"/>
          </w:tcPr>
          <w:p>
            <w:r/>
            <w:r>
              <w:t>v38</w:t>
            </w:r>
          </w:p>
        </w:tc>
        <w:tc>
          <w:tcPr>
            <w:tcW w:type="dxa" w:w="1440"/>
          </w:tcPr>
          <w:p>
            <w:r/>
            <w:r>
              <w:t>9,525</w:t>
            </w:r>
          </w:p>
        </w:tc>
        <w:tc>
          <w:tcPr>
            <w:tcW w:type="dxa" w:w="1440"/>
          </w:tcPr>
          <w:p>
            <w:r/>
            <w:r>
              <w:t>55.9%</w:t>
            </w:r>
          </w:p>
        </w:tc>
        <w:tc>
          <w:tcPr>
            <w:tcW w:type="dxa" w:w="1440"/>
          </w:tcPr>
          <w:p>
            <w:r/>
            <w:r>
              <w:t>0.8</w:t>
            </w:r>
          </w:p>
        </w:tc>
        <w:tc>
          <w:tcPr>
            <w:tcW w:type="dxa" w:w="1440"/>
          </w:tcPr>
          <w:p>
            <w:r/>
            <w:r>
              <w:t>70.8%</w:t>
            </w:r>
          </w:p>
        </w:tc>
        <w:tc>
          <w:tcPr>
            <w:tcW w:type="dxa" w:w="1440"/>
          </w:tcPr>
          <w:p>
            <w:r/>
            <w:r>
              <w:rPr>
                <w:b/>
                <w:color w:val="1B7F3B"/>
              </w:rPr>
              <w:t>86.1%</w:t>
            </w:r>
          </w:p>
        </w:tc>
      </w:tr>
      <w:tr>
        <w:tc>
          <w:tcPr>
            <w:tcW w:type="dxa" w:w="1440"/>
          </w:tcPr>
          <w:p>
            <w:r/>
            <w:r>
              <w:t>v39</w:t>
            </w:r>
          </w:p>
        </w:tc>
        <w:tc>
          <w:tcPr>
            <w:tcW w:type="dxa" w:w="1440"/>
          </w:tcPr>
          <w:p>
            <w:r/>
            <w:r>
              <w:t>7,663</w:t>
            </w:r>
          </w:p>
        </w:tc>
        <w:tc>
          <w:tcPr>
            <w:tcW w:type="dxa" w:w="1440"/>
          </w:tcPr>
          <w:p>
            <w:r/>
            <w:r>
              <w:t>55.7%</w:t>
            </w:r>
          </w:p>
        </w:tc>
        <w:tc>
          <w:tcPr>
            <w:tcW w:type="dxa" w:w="1440"/>
          </w:tcPr>
          <w:p>
            <w:r/>
            <w:r>
              <w:t>0.84</w:t>
            </w:r>
          </w:p>
        </w:tc>
        <w:tc>
          <w:tcPr>
            <w:tcW w:type="dxa" w:w="1440"/>
          </w:tcPr>
          <w:p>
            <w:r/>
            <w:r>
              <w:t>71.6%</w:t>
            </w:r>
          </w:p>
        </w:tc>
        <w:tc>
          <w:tcPr>
            <w:tcW w:type="dxa" w:w="1440"/>
          </w:tcPr>
          <w:p>
            <w:r/>
            <w:r>
              <w:rPr>
                <w:b/>
                <w:color w:val="1B7F3B"/>
              </w:rPr>
              <w:t>86.2%</w:t>
            </w:r>
          </w:p>
        </w:tc>
      </w:tr>
      <w:tr>
        <w:tc>
          <w:tcPr>
            <w:tcW w:type="dxa" w:w="1440"/>
          </w:tcPr>
          <w:p>
            <w:r/>
            <w:r>
              <w:t>v41</w:t>
            </w:r>
          </w:p>
        </w:tc>
        <w:tc>
          <w:tcPr>
            <w:tcW w:type="dxa" w:w="1440"/>
          </w:tcPr>
          <w:p>
            <w:r/>
            <w:r>
              <w:t>5,144</w:t>
            </w:r>
          </w:p>
        </w:tc>
        <w:tc>
          <w:tcPr>
            <w:tcW w:type="dxa" w:w="1440"/>
          </w:tcPr>
          <w:p>
            <w:r/>
            <w:r>
              <w:t>54.8%</w:t>
            </w:r>
          </w:p>
        </w:tc>
        <w:tc>
          <w:tcPr>
            <w:tcW w:type="dxa" w:w="1440"/>
          </w:tcPr>
          <w:p>
            <w:r/>
            <w:r>
              <w:t>0.83</w:t>
            </w:r>
          </w:p>
        </w:tc>
        <w:tc>
          <w:tcPr>
            <w:tcW w:type="dxa" w:w="1440"/>
          </w:tcPr>
          <w:p>
            <w:r/>
            <w:r>
              <w:t>74.2%</w:t>
            </w:r>
          </w:p>
        </w:tc>
        <w:tc>
          <w:tcPr>
            <w:tcW w:type="dxa" w:w="1440"/>
          </w:tcPr>
          <w:p>
            <w:r/>
            <w:r>
              <w:rPr>
                <w:b/>
                <w:color w:val="1B7F3B"/>
              </w:rPr>
              <w:t>87.1%</w:t>
            </w:r>
          </w:p>
        </w:tc>
      </w:tr>
      <w:tr>
        <w:tc>
          <w:tcPr>
            <w:tcW w:type="dxa" w:w="1440"/>
          </w:tcPr>
          <w:p>
            <w:r/>
            <w:r>
              <w:t>v43</w:t>
            </w:r>
          </w:p>
        </w:tc>
        <w:tc>
          <w:tcPr>
            <w:tcW w:type="dxa" w:w="1440"/>
          </w:tcPr>
          <w:p>
            <w:r/>
            <w:r>
              <w:t>1,096</w:t>
            </w:r>
          </w:p>
        </w:tc>
        <w:tc>
          <w:tcPr>
            <w:tcW w:type="dxa" w:w="1440"/>
          </w:tcPr>
          <w:p>
            <w:r/>
            <w:r>
              <w:t>43.2%</w:t>
            </w:r>
          </w:p>
        </w:tc>
        <w:tc>
          <w:tcPr>
            <w:tcW w:type="dxa" w:w="1440"/>
          </w:tcPr>
          <w:p>
            <w:r/>
            <w:r>
              <w:t>0.61</w:t>
            </w:r>
          </w:p>
        </w:tc>
        <w:tc>
          <w:tcPr>
            <w:tcW w:type="dxa" w:w="1440"/>
          </w:tcPr>
          <w:p>
            <w:r/>
            <w:r>
              <w:t>75.3%</w:t>
            </w:r>
          </w:p>
        </w:tc>
        <w:tc>
          <w:tcPr>
            <w:tcW w:type="dxa" w:w="1440"/>
          </w:tcPr>
          <w:p>
            <w:r/>
            <w:r>
              <w:rPr>
                <w:b/>
                <w:color w:val="1B7F3B"/>
              </w:rPr>
              <w:t>85.3%</w:t>
            </w:r>
          </w:p>
        </w:tc>
      </w:tr>
      <w:tr>
        <w:tc>
          <w:tcPr>
            <w:tcW w:type="dxa" w:w="1440"/>
          </w:tcPr>
          <w:p>
            <w:r/>
            <w:r>
              <w:t>v46</w:t>
            </w:r>
          </w:p>
        </w:tc>
        <w:tc>
          <w:tcPr>
            <w:tcW w:type="dxa" w:w="1440"/>
          </w:tcPr>
          <w:p>
            <w:r/>
            <w:r>
              <w:t>4,556</w:t>
            </w:r>
          </w:p>
        </w:tc>
        <w:tc>
          <w:tcPr>
            <w:tcW w:type="dxa" w:w="1440"/>
          </w:tcPr>
          <w:p>
            <w:r/>
            <w:r>
              <w:t>74.5%</w:t>
            </w:r>
          </w:p>
        </w:tc>
        <w:tc>
          <w:tcPr>
            <w:tcW w:type="dxa" w:w="1440"/>
          </w:tcPr>
          <w:p>
            <w:r/>
            <w:r>
              <w:t>1.4</w:t>
            </w:r>
          </w:p>
        </w:tc>
        <w:tc>
          <w:tcPr>
            <w:tcW w:type="dxa" w:w="1440"/>
          </w:tcPr>
          <w:p>
            <w:r/>
            <w:r>
              <w:t>67.9%</w:t>
            </w:r>
          </w:p>
        </w:tc>
        <w:tc>
          <w:tcPr>
            <w:tcW w:type="dxa" w:w="1440"/>
          </w:tcPr>
          <w:p>
            <w:r/>
            <w:r>
              <w:rPr>
                <w:b/>
                <w:color w:val="1B7F3B"/>
              </w:rPr>
              <w:t>89.9%</w:t>
            </w:r>
          </w:p>
        </w:tc>
      </w:tr>
      <w:tr>
        <w:tc>
          <w:tcPr>
            <w:tcW w:type="dxa" w:w="1440"/>
          </w:tcPr>
          <w:p>
            <w:r/>
            <w:r>
              <w:t>v48</w:t>
            </w:r>
          </w:p>
        </w:tc>
        <w:tc>
          <w:tcPr>
            <w:tcW w:type="dxa" w:w="1440"/>
          </w:tcPr>
          <w:p>
            <w:r/>
            <w:r>
              <w:t>429</w:t>
            </w:r>
          </w:p>
        </w:tc>
        <w:tc>
          <w:tcPr>
            <w:tcW w:type="dxa" w:w="1440"/>
          </w:tcPr>
          <w:p>
            <w:r/>
            <w:r>
              <w:t>73.7%</w:t>
            </w:r>
          </w:p>
        </w:tc>
        <w:tc>
          <w:tcPr>
            <w:tcW w:type="dxa" w:w="1440"/>
          </w:tcPr>
          <w:p>
            <w:r/>
            <w:r>
              <w:t>1.48</w:t>
            </w:r>
          </w:p>
        </w:tc>
        <w:tc>
          <w:tcPr>
            <w:tcW w:type="dxa" w:w="1440"/>
          </w:tcPr>
          <w:p>
            <w:r/>
            <w:r>
              <w:t>64.3%</w:t>
            </w:r>
          </w:p>
        </w:tc>
        <w:tc>
          <w:tcPr>
            <w:tcW w:type="dxa" w:w="1440"/>
          </w:tcPr>
          <w:p>
            <w:r/>
            <w:r>
              <w:rPr>
                <w:b/>
                <w:color w:val="1B7F3B"/>
              </w:rPr>
              <w:t>86.7%</w:t>
            </w:r>
          </w:p>
        </w:tc>
      </w:tr>
      <w:tr>
        <w:tc>
          <w:tcPr>
            <w:tcW w:type="dxa" w:w="1440"/>
          </w:tcPr>
          <w:p>
            <w:r/>
            <w:r>
              <w:t>v49</w:t>
            </w:r>
          </w:p>
        </w:tc>
        <w:tc>
          <w:tcPr>
            <w:tcW w:type="dxa" w:w="1440"/>
          </w:tcPr>
          <w:p>
            <w:r/>
            <w:r>
              <w:t>3,144</w:t>
            </w:r>
          </w:p>
        </w:tc>
        <w:tc>
          <w:tcPr>
            <w:tcW w:type="dxa" w:w="1440"/>
          </w:tcPr>
          <w:p>
            <w:r/>
            <w:r>
              <w:t>71.3%</w:t>
            </w:r>
          </w:p>
        </w:tc>
        <w:tc>
          <w:tcPr>
            <w:tcW w:type="dxa" w:w="1440"/>
          </w:tcPr>
          <w:p>
            <w:r/>
            <w:r>
              <w:t>1.46</w:t>
            </w:r>
          </w:p>
        </w:tc>
        <w:tc>
          <w:tcPr>
            <w:tcW w:type="dxa" w:w="1440"/>
          </w:tcPr>
          <w:p>
            <w:r/>
            <w:r>
              <w:t>70.7%</w:t>
            </w:r>
          </w:p>
        </w:tc>
        <w:tc>
          <w:tcPr>
            <w:tcW w:type="dxa" w:w="1440"/>
          </w:tcPr>
          <w:p>
            <w:r/>
            <w:r>
              <w:rPr>
                <w:b/>
                <w:color w:val="1B7F3B"/>
              </w:rPr>
              <w:t>90.1%</w:t>
            </w:r>
          </w:p>
        </w:tc>
      </w:tr>
      <w:tr>
        <w:tc>
          <w:tcPr>
            <w:tcW w:type="dxa" w:w="1440"/>
          </w:tcPr>
          <w:p>
            <w:r/>
            <w:r>
              <w:t>v50</w:t>
            </w:r>
          </w:p>
        </w:tc>
        <w:tc>
          <w:tcPr>
            <w:tcW w:type="dxa" w:w="1440"/>
          </w:tcPr>
          <w:p>
            <w:r/>
            <w:r>
              <w:t>1,468</w:t>
            </w:r>
          </w:p>
        </w:tc>
        <w:tc>
          <w:tcPr>
            <w:tcW w:type="dxa" w:w="1440"/>
          </w:tcPr>
          <w:p>
            <w:r/>
            <w:r>
              <w:t>65.4%</w:t>
            </w:r>
          </w:p>
        </w:tc>
        <w:tc>
          <w:tcPr>
            <w:tcW w:type="dxa" w:w="1440"/>
          </w:tcPr>
          <w:p>
            <w:r/>
            <w:r>
              <w:t>1.24</w:t>
            </w:r>
          </w:p>
        </w:tc>
        <w:tc>
          <w:tcPr>
            <w:tcW w:type="dxa" w:w="1440"/>
          </w:tcPr>
          <w:p>
            <w:r/>
            <w:r>
              <w:t>72.5%</w:t>
            </w:r>
          </w:p>
        </w:tc>
        <w:tc>
          <w:tcPr>
            <w:tcW w:type="dxa" w:w="1440"/>
          </w:tcPr>
          <w:p>
            <w:r/>
            <w:r>
              <w:rPr>
                <w:b/>
                <w:color w:val="1B7F3B"/>
              </w:rPr>
              <w:t>89.6%</w:t>
            </w:r>
          </w:p>
        </w:tc>
      </w:tr>
      <w:tr>
        <w:tc>
          <w:tcPr>
            <w:tcW w:type="dxa" w:w="1440"/>
          </w:tcPr>
          <w:p>
            <w:r/>
            <w:r>
              <w:t>v51</w:t>
            </w:r>
          </w:p>
        </w:tc>
        <w:tc>
          <w:tcPr>
            <w:tcW w:type="dxa" w:w="1440"/>
          </w:tcPr>
          <w:p>
            <w:r/>
            <w:r>
              <w:t>12,820</w:t>
            </w:r>
          </w:p>
        </w:tc>
        <w:tc>
          <w:tcPr>
            <w:tcW w:type="dxa" w:w="1440"/>
          </w:tcPr>
          <w:p>
            <w:r/>
            <w:r>
              <w:t>69.4%</w:t>
            </w:r>
          </w:p>
        </w:tc>
        <w:tc>
          <w:tcPr>
            <w:tcW w:type="dxa" w:w="1440"/>
          </w:tcPr>
          <w:p>
            <w:r/>
            <w:r>
              <w:t>1.51</w:t>
            </w:r>
          </w:p>
        </w:tc>
        <w:tc>
          <w:tcPr>
            <w:tcW w:type="dxa" w:w="1440"/>
          </w:tcPr>
          <w:p>
            <w:r/>
            <w:r>
              <w:t>66.4%</w:t>
            </w:r>
          </w:p>
        </w:tc>
        <w:tc>
          <w:tcPr>
            <w:tcW w:type="dxa" w:w="1440"/>
          </w:tcPr>
          <w:p>
            <w:r/>
            <w:r>
              <w:rPr>
                <w:b/>
                <w:color w:val="1B7F3B"/>
              </w:rPr>
              <w:t>87.5%</w:t>
            </w:r>
          </w:p>
        </w:tc>
      </w:tr>
      <w:tr>
        <w:tc>
          <w:tcPr>
            <w:tcW w:type="dxa" w:w="1440"/>
          </w:tcPr>
          <w:p>
            <w:r/>
            <w:r>
              <w:t>v52</w:t>
            </w:r>
          </w:p>
        </w:tc>
        <w:tc>
          <w:tcPr>
            <w:tcW w:type="dxa" w:w="1440"/>
          </w:tcPr>
          <w:p>
            <w:r/>
            <w:r>
              <w:t>16,776</w:t>
            </w:r>
          </w:p>
        </w:tc>
        <w:tc>
          <w:tcPr>
            <w:tcW w:type="dxa" w:w="1440"/>
          </w:tcPr>
          <w:p>
            <w:r/>
            <w:r>
              <w:t>69.3%</w:t>
            </w:r>
          </w:p>
        </w:tc>
        <w:tc>
          <w:tcPr>
            <w:tcW w:type="dxa" w:w="1440"/>
          </w:tcPr>
          <w:p>
            <w:r/>
            <w:r>
              <w:t>1.44</w:t>
            </w:r>
          </w:p>
        </w:tc>
        <w:tc>
          <w:tcPr>
            <w:tcW w:type="dxa" w:w="1440"/>
          </w:tcPr>
          <w:p>
            <w:r/>
            <w:r>
              <w:t>68.2%</w:t>
            </w:r>
          </w:p>
        </w:tc>
        <w:tc>
          <w:tcPr>
            <w:tcW w:type="dxa" w:w="1440"/>
          </w:tcPr>
          <w:p>
            <w:r/>
            <w:r>
              <w:rPr>
                <w:b/>
                <w:color w:val="1B7F3B"/>
              </w:rPr>
              <w:t>88.3%</w:t>
            </w:r>
          </w:p>
        </w:tc>
      </w:tr>
      <w:tr>
        <w:tc>
          <w:tcPr>
            <w:tcW w:type="dxa" w:w="1440"/>
          </w:tcPr>
          <w:p>
            <w:r/>
            <w:r>
              <w:t>v54</w:t>
            </w:r>
          </w:p>
        </w:tc>
        <w:tc>
          <w:tcPr>
            <w:tcW w:type="dxa" w:w="1440"/>
          </w:tcPr>
          <w:p>
            <w:r/>
            <w:r>
              <w:t>14,673</w:t>
            </w:r>
          </w:p>
        </w:tc>
        <w:tc>
          <w:tcPr>
            <w:tcW w:type="dxa" w:w="1440"/>
          </w:tcPr>
          <w:p>
            <w:r/>
            <w:r>
              <w:t>69.8%</w:t>
            </w:r>
          </w:p>
        </w:tc>
        <w:tc>
          <w:tcPr>
            <w:tcW w:type="dxa" w:w="1440"/>
          </w:tcPr>
          <w:p>
            <w:r/>
            <w:r>
              <w:t>1.25</w:t>
            </w:r>
          </w:p>
        </w:tc>
        <w:tc>
          <w:tcPr>
            <w:tcW w:type="dxa" w:w="1440"/>
          </w:tcPr>
          <w:p>
            <w:r/>
            <w:r>
              <w:t>70.6%</w:t>
            </w:r>
          </w:p>
        </w:tc>
        <w:tc>
          <w:tcPr>
            <w:tcW w:type="dxa" w:w="1440"/>
          </w:tcPr>
          <w:p>
            <w:r/>
            <w:r>
              <w:rPr>
                <w:b/>
                <w:color w:val="1B7F3B"/>
              </w:rPr>
              <w:t>89.6%</w:t>
            </w:r>
          </w:p>
        </w:tc>
      </w:tr>
      <w:tr>
        <w:tc>
          <w:tcPr>
            <w:tcW w:type="dxa" w:w="1440"/>
          </w:tcPr>
          <w:p>
            <w:r/>
            <w:r>
              <w:t>v55</w:t>
            </w:r>
          </w:p>
        </w:tc>
        <w:tc>
          <w:tcPr>
            <w:tcW w:type="dxa" w:w="1440"/>
          </w:tcPr>
          <w:p>
            <w:r/>
            <w:r>
              <w:t>4,777</w:t>
            </w:r>
          </w:p>
        </w:tc>
        <w:tc>
          <w:tcPr>
            <w:tcW w:type="dxa" w:w="1440"/>
          </w:tcPr>
          <w:p>
            <w:r/>
            <w:r>
              <w:t>71.4%</w:t>
            </w:r>
          </w:p>
        </w:tc>
        <w:tc>
          <w:tcPr>
            <w:tcW w:type="dxa" w:w="1440"/>
          </w:tcPr>
          <w:p>
            <w:r/>
            <w:r>
              <w:t>1.18</w:t>
            </w:r>
          </w:p>
        </w:tc>
        <w:tc>
          <w:tcPr>
            <w:tcW w:type="dxa" w:w="1440"/>
          </w:tcPr>
          <w:p>
            <w:r/>
            <w:r>
              <w:t>71.7%</w:t>
            </w:r>
          </w:p>
        </w:tc>
        <w:tc>
          <w:tcPr>
            <w:tcW w:type="dxa" w:w="1440"/>
          </w:tcPr>
          <w:p>
            <w:r/>
            <w:r>
              <w:rPr>
                <w:b/>
                <w:color w:val="1B7F3B"/>
              </w:rPr>
              <w:t>89.5%</w:t>
            </w:r>
          </w:p>
        </w:tc>
      </w:tr>
    </w:tbl>
    <w:p/>
    <w:p>
      <w:pPr>
        <w:spacing w:after="120"/>
      </w:pPr>
      <w:r>
        <w:rPr>
          <w:b w:val="0"/>
        </w:rPr>
        <w:t>From v32 to v55, the share of questions probed moved up 26.9 points and usable answers moved up 11.5 points (78.0% to 89.5%). The bot became more willing to push back, and the data improved alongside it.</w:t>
      </w:r>
    </w:p>
    <w:p>
      <w:pPr>
        <w:spacing w:after="120"/>
      </w:pPr>
      <w:r>
        <w:rPr>
          <w:b w:val="0"/>
          <w:i/>
          <w:color w:val="6B7280"/>
          <w:sz w:val="19"/>
        </w:rPr>
        <w:t>Directional only. Versions run in calendar order and the topic mix changed with them, so a difference between versions is not evidence the prompt change caused it. Read this as what the bot was doing then, not as an experiment.</w:t>
      </w:r>
    </w:p>
    <w:p>
      <w:pPr>
        <w:pStyle w:val="Heading1"/>
      </w:pPr>
      <w:r>
        <w:rPr>
          <w:color w:val="1F3864"/>
        </w:rPr>
        <w:t>7. In short</w:t>
      </w:r>
    </w:p>
    <w:p>
      <w:pPr>
        <w:spacing w:after="120"/>
      </w:pPr>
      <w:r>
        <w:rPr>
          <w:b w:val="0"/>
        </w:rPr>
        <w:t>The whole document on one page.</w:t>
      </w:r>
    </w:p>
    <w:p>
      <w:pPr>
        <w:pStyle w:val="ListBullet"/>
        <w:spacing w:after="60"/>
      </w:pPr>
      <w:r>
        <w:rPr>
          <w:b/>
        </w:rPr>
        <w:t>What probing is.</w:t>
      </w:r>
      <w:r>
        <w:rPr>
          <w:b w:val="0"/>
        </w:rPr>
        <w:t xml:space="preserve"> The bot spots a weak answer and asks again; the FLW cannot move on until it is good enough. A form cannot do this.</w:t>
      </w:r>
    </w:p>
    <w:p>
      <w:pPr>
        <w:pStyle w:val="ListBullet"/>
        <w:spacing w:after="60"/>
      </w:pPr>
      <w:r>
        <w:rPr>
          <w:b/>
        </w:rPr>
        <w:t>How often.</w:t>
      </w:r>
      <w:r>
        <w:rPr>
          <w:b w:val="0"/>
        </w:rPr>
        <w:t xml:space="preserve"> It pushed back on 62.6% of 112,864 questions, 1.75 times on average where it did. Mostly chasing depth, not fixing refusals.</w:t>
      </w:r>
    </w:p>
    <w:p>
      <w:pPr>
        <w:pStyle w:val="ListBullet"/>
        <w:spacing w:after="60"/>
      </w:pPr>
      <w:r>
        <w:rPr>
          <w:b/>
        </w:rPr>
        <w:t>What it bought us.</w:t>
      </w:r>
      <w:r>
        <w:rPr>
          <w:b w:val="0"/>
        </w:rPr>
        <w:t xml:space="preserve"> Usable answers went from 67.8% to 86.0% — 20,651 answers rescued against 107 made worse. That is 21.3% of all our usable data, or 18.7% on the strictest reading.</w:t>
      </w:r>
    </w:p>
    <w:p>
      <w:pPr>
        <w:pStyle w:val="ListBullet"/>
        <w:spacing w:after="60"/>
      </w:pPr>
      <w:r>
        <w:rPr>
          <w:b/>
        </w:rPr>
        <w:t>Where it stops.</w:t>
      </w:r>
      <w:r>
        <w:rPr>
          <w:b w:val="0"/>
        </w:rPr>
        <w:t xml:space="preserve"> One probe turns around 80.2% of failed answers. FLWs keep replying to later probes but say less each time — the case for capping probes per question.</w:t>
      </w:r>
    </w:p>
    <w:p>
      <w:pPr>
        <w:pStyle w:val="ListBullet"/>
        <w:spacing w:after="60"/>
      </w:pPr>
      <w:r>
        <w:rPr>
          <w:b/>
        </w:rPr>
        <w:t>Needing a probe is not the FLW's failure.</w:t>
      </w:r>
      <w:r>
        <w:rPr>
          <w:b w:val="0"/>
        </w:rPr>
        <w:t xml:space="preserve"> Sessions the team judged poor were probed more and recovered less, so probing is a symptom, not a cause. The annotation guidance should say so.</w:t>
      </w:r>
    </w:p>
    <w:p>
      <w:pPr>
        <w:pStyle w:val="ListBullet"/>
        <w:spacing w:after="60"/>
      </w:pPr>
      <w:r>
        <w:rPr>
          <w:b/>
        </w:rPr>
        <w:t>Over time.</w:t>
      </w:r>
      <w:r>
        <w:rPr>
          <w:b w:val="0"/>
        </w:rPr>
        <w:t xml:space="preserve"> The bot probes more than it used to and the data is better than it was, though the two cannot be causally linked from this evidence alone.</w:t>
      </w:r>
    </w:p>
    <w:p>
      <w:pPr>
        <w:pStyle w:val="Heading2"/>
      </w:pPr>
      <w:r>
        <w:rPr>
          <w:color w:val="1F3864"/>
        </w:rPr>
        <w:t>What this does not claim, and how far to trust it</w:t>
      </w:r>
    </w:p>
    <w:p>
      <w:pPr>
        <w:pStyle w:val="ListBullet"/>
        <w:spacing w:after="60"/>
      </w:pPr>
      <w:r>
        <w:rPr>
          <w:b/>
        </w:rPr>
        <w:t>We did not run a Google Form.</w:t>
      </w:r>
      <w:r>
        <w:rPr>
          <w:b w:val="0"/>
        </w:rPr>
        <w:t xml:space="preserve"> No form dataset exists for these FLWs. The comparison rests on the fact that a form cannot re-ask, so the pre-probe answer is what one would have captured. That is a property of the instrument, not an experiment.</w:t>
      </w:r>
    </w:p>
    <w:p>
      <w:pPr>
        <w:pStyle w:val="ListBullet"/>
        <w:spacing w:after="60"/>
      </w:pPr>
      <w:r>
        <w:rPr>
          <w:b/>
        </w:rPr>
        <w:t>"Usable" is a crude test</w:t>
      </w:r>
      <w:r>
        <w:rPr>
          <w:b w:val="0"/>
        </w:rPr>
        <w:t xml:space="preserve"> — not blank, over three words, not an explicit "don't know". It says nothing about whether an answer is true, relevant or deep. Scoring those five quality dimensions properly needs an AI judge marking each answer before and after probing; that is the next stage.</w:t>
      </w:r>
    </w:p>
    <w:p>
      <w:pPr>
        <w:pStyle w:val="ListBullet"/>
        <w:spacing w:after="60"/>
      </w:pPr>
      <w:r>
        <w:rPr>
          <w:b/>
        </w:rPr>
        <w:t>We never compare probed answers against unprobed ones.</w:t>
      </w:r>
      <w:r>
        <w:rPr>
          <w:b w:val="0"/>
        </w:rPr>
        <w:t xml:space="preserve"> The bot probes *because* an answer was weak, so that comparison would make probing look harmful. Every comparison here is the same answer before and after.</w:t>
      </w:r>
    </w:p>
    <w:p>
      <w:pPr>
        <w:pStyle w:val="ListBullet"/>
        <w:spacing w:after="60"/>
      </w:pPr>
      <w:r>
        <w:rPr>
          <w:b/>
        </w:rPr>
        <w:t>Nothing here proves a prompt version caused anything.</w:t>
      </w:r>
    </w:p>
    <w:p>
      <w:pPr>
        <w:pStyle w:val="ListBullet"/>
        <w:spacing w:after="60"/>
      </w:pPr>
      <w:r>
        <w:rPr>
          <w:b/>
        </w:rPr>
        <w:t>This check was done by AI, not by a person.</w:t>
      </w:r>
      <w:r>
        <w:rPr>
          <w:b w:val="0"/>
        </w:rPr>
        <w:t xml:space="preserve"> 67 bot turns were picked at random, labelled without seeing what the classifier had said, then compared. The classifier agreed 89.6% of the time (91.7% on new questions, 80.0% on probes). But the labelling was done by the same AI that built the classifier, so it catches obvious mistakes rather than proving accuracy. Someone on the team can label the same turns to get a proper human figure.</w:t>
      </w:r>
    </w:p>
    <w:p>
      <w:pPr>
        <w:pStyle w:val="ListBullet"/>
        <w:spacing w:after="60"/>
      </w:pPr>
      <w:r>
        <w:rPr>
          <w:b/>
        </w:rPr>
        <w:t>The question list is imperfect.</w:t>
      </w:r>
      <w:r>
        <w:rPr>
          <w:b w:val="0"/>
        </w:rPr>
        <w:t xml:space="preserve"> Most topics bundle several questions into one block, which we split automatically. On 95,019 questions the bot announced its own part number: 78.4% matched our split. The rest are counted correctly using the bot's own wording, but the question list should not be treated as definitive.</w:t>
      </w:r>
    </w:p>
    <w:p>
      <w:pPr>
        <w:pStyle w:val="ListBullet"/>
        <w:spacing w:after="60"/>
      </w:pPr>
      <w:r>
        <w:rPr>
          <w:b/>
        </w:rPr>
        <w:t>Coverage.</w:t>
      </w:r>
      <w:r>
        <w:rPr>
          <w:b w:val="0"/>
        </w:rPr>
        <w:t xml:space="preserve"> Questions were reconstructed for 99.6% of the 9,852 sessions analysed. A further 11,848 were set aside — almost all of them sessions where no interview was ever assigned, because the FLW opened the chat and stopped at the welcome step. Those are not failed interviews; they never started one.</w:t>
      </w:r>
    </w:p>
    <w:p>
      <w:pPr>
        <w:pStyle w:val="Heading2"/>
      </w:pPr>
      <w:r>
        <w:rPr>
          <w:color w:val="1F3864"/>
        </w:rPr>
        <w:t>How we measured this</w:t>
      </w:r>
    </w:p>
    <w:p>
      <w:pPr>
        <w:spacing w:after="120"/>
      </w:pPr>
      <w:r>
        <w:rPr>
          <w:b w:val="0"/>
        </w:rPr>
        <w:t>Every session was pulled from OpenChatStudio with its full message list — 21,700 sessions and 542,328 messages, checked against an independent export to confirm nothing was missing. The question list was rebuilt from the sessions themselves, since each one carries the exact questions it was given. Within each session, every bot turn was classified as either opening a new question or going back over the open one, using four independent signals led by the position the bot states itself. The FLW's replies were then attached to whichever question was open, which is what gives us the answer before the probe and the answer after it.</w:t>
      </w:r>
    </w:p>
    <w:p>
      <w:pPr>
        <w:spacing w:after="120"/>
      </w:pPr>
      <w:r>
        <w:rPr>
          <w:b w:val="0"/>
          <w:i/>
          <w:color w:val="6B7280"/>
          <w:sz w:val="19"/>
        </w:rPr>
        <w:t xml:space="preserve">Colour on the numbers is a reading aid: </w:t>
      </w:r>
      <w:r>
        <w:rPr>
          <w:b/>
          <w:i/>
          <w:color w:val="6B7280"/>
          <w:sz w:val="19"/>
        </w:rPr>
        <w:t>green</w:t>
      </w:r>
      <w:r>
        <w:rPr>
          <w:b w:val="0"/>
          <w:i/>
          <w:color w:val="6B7280"/>
          <w:sz w:val="19"/>
        </w:rPr>
        <w:t xml:space="preserve"> = strong, </w:t>
      </w:r>
      <w:r>
        <w:rPr>
          <w:b/>
          <w:i/>
          <w:color w:val="6B7280"/>
          <w:sz w:val="19"/>
        </w:rPr>
        <w:t>amber</w:t>
      </w:r>
      <w:r>
        <w:rPr>
          <w:b w:val="0"/>
          <w:i/>
          <w:color w:val="6B7280"/>
          <w:sz w:val="19"/>
        </w:rPr>
        <w:t xml:space="preserve"> = watch, </w:t>
      </w:r>
      <w:r>
        <w:rPr>
          <w:b/>
          <w:i/>
          <w:color w:val="6B7280"/>
          <w:sz w:val="19"/>
        </w:rPr>
        <w:t>red</w:t>
      </w:r>
      <w:r>
        <w:rPr>
          <w:b w:val="0"/>
          <w:i/>
          <w:color w:val="6B7280"/>
          <w:sz w:val="19"/>
        </w:rPr>
        <w:t xml:space="preserve"> = weak. It is applied only where better and worse are genuinely defined — never to counts, to the probe rate, or to probes per question, because a high or low value there is not good or bad in itself.</w:t>
      </w:r>
    </w:p>
    <w:p>
      <w:pPr>
        <w:pStyle w:val="Heading2"/>
      </w:pPr>
      <w:r>
        <w:rPr>
          <w:color w:val="1F3864"/>
        </w:rPr>
        <w:t>References</w:t>
      </w:r>
    </w:p>
    <w:p>
      <w:pPr>
        <w:spacing w:after="120"/>
      </w:pPr>
      <w:r>
        <w:rPr>
          <w:b w:val="0"/>
        </w:rPr>
        <w:t>External sources used for method and comparison. The first two are the closest published work to what we are doing and are the right citations if this is challenged.</w:t>
      </w:r>
    </w:p>
    <w:p>
      <w:pPr>
        <w:pStyle w:val="ListBullet"/>
        <w:spacing w:after="60"/>
      </w:pPr>
      <w:r>
        <w:rPr>
          <w:b/>
        </w:rPr>
        <w:t>Xiao, Zhou, Fu et al., "Tell Me About Yourself: Using an AI-Powered Chatbot to Conduct Conversational Surveys with Open-ended Questions."</w:t>
      </w:r>
      <w:r>
        <w:rPr>
          <w:b w:val="0"/>
        </w:rPr>
        <w:t xml:space="preserve"> ACM Transactions on Computer-Human Interaction 27(3), 2020. https://dl.acm.org/doi/10.1145/3381804 — ~600 participants and 5,200 free-text answers comparing a chatbot against a standard online survey. The chatbot produced significantly better quality on informativeness, relevance, specificity and clarity. This is the benchmark our result points the same way as, and it is also independent evidence that the quality dimensions we use are an established framework rather than an in-house invention.</w:t>
      </w:r>
    </w:p>
    <w:p>
      <w:pPr>
        <w:pStyle w:val="ListBullet"/>
        <w:spacing w:after="60"/>
      </w:pPr>
      <w:r>
        <w:rPr>
          <w:b/>
        </w:rPr>
        <w:t>"AI-Assisted Conversational Interviewing: Effects on Data Quality and Respondent Experience."</w:t>
      </w:r>
      <w:r>
        <w:rPr>
          <w:b w:val="0"/>
        </w:rPr>
        <w:t xml:space="preserve"> arXiv:2504.13908, 2025. https://arxiv.org/abs/2504.13908 — 1,800 participants with LLM chatbots probing for elaboration. Answers were more detailed and informative, but at a slight cost to respondent experience. This is why Section 4 measures the cost of probing rather than reporting only the benefit.</w:t>
      </w:r>
    </w:p>
    <w:p>
      <w:pPr>
        <w:pStyle w:val="ListBullet"/>
        <w:spacing w:after="60"/>
      </w:pPr>
      <w:r>
        <w:rPr>
          <w:b/>
        </w:rPr>
        <w:t>Robinson, "Probing in qualitative research interviews: Theory and practice."</w:t>
      </w:r>
      <w:r>
        <w:rPr>
          <w:b w:val="0"/>
        </w:rPr>
        <w:t xml:space="preserve"> Qualitative Research in Psychology, 2023. https://www.tandfonline.com/doi/full/10.1080/14780887.2023.2238625 — the DICE taxonomy (descriptive-detail, idiographic-memory, clarifying, explanatory probes) used to classify probe types in Section 2, so those labels come from the literature rather than from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