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IsWorking — Reparto de tareas Backend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Persona 1 — Companies + Users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Archivos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models/Company.js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models/User.js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routes/companies.routes.js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routes/users.routes.js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controllers/companies.js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controllers/users.js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Companies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/api/companies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todas las empresas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/api/companies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/api/companies/:id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Obtener detalle de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/api/companies/:id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empresa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Users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usuarios por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empleado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/api/users/:id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empleado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/api/users/:id/status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Activar / desactivar empleado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Persona 2 — Shifts + Schedules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Archivos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models/ShiftTemplate.js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models/Schedule.js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routes/shifts.routes.js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routes/schedules.routes.js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controllers/shifts.js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controllers/schedules.js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Shift Templates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/api/shifts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Obtener plantillas de turno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/api/shifts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plantilla de turno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Schedules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/api/schedules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Obtener horarios por empleado y semana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/api/schedules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Asignar turno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/api/schedules/:id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Cambiar estado del horario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Persona 3 — Time Records + Mongo Logs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Archivos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models/TimeRecord.js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routes/records.routes.js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controllers/records.js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src/models/mongo/LogAuth.js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src/models/mongo/LogRecord.js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src/models/mongo/LogAdmin.js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Time Records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Obtener registros de fichajes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fichaje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/api/records/:id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Obtener detalle de fichaje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/api/records/:id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Actualizar registro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Colecciones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Colección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 de autenticación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 de fichajes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 de acciones administrativas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CRUD Mongo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logs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logs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por usuario / empresa / fecha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logs antiguos (opcional)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Persona 4 — Auth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Archivos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routes/auth.routes.js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controllers/auth.js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services/auth.js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Endpoints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Renovar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