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D4E10" w14:textId="095C4D57" w:rsidR="00827F80" w:rsidRPr="00FB7F2E" w:rsidRDefault="00FB7F2E" w:rsidP="00ED13F2">
      <w:pPr>
        <w:jc w:val="both"/>
        <w:rPr>
          <w:b/>
          <w:bCs/>
          <w:sz w:val="24"/>
          <w:szCs w:val="24"/>
          <w:lang w:val="en-GB"/>
        </w:rPr>
      </w:pPr>
      <w:proofErr w:type="spellStart"/>
      <w:r w:rsidRPr="00FB7F2E">
        <w:rPr>
          <w:b/>
          <w:bCs/>
          <w:sz w:val="24"/>
          <w:szCs w:val="24"/>
          <w:lang w:val="en-GB"/>
        </w:rPr>
        <w:t>PeptideAtlas</w:t>
      </w:r>
      <w:proofErr w:type="spellEnd"/>
      <w:r w:rsidRPr="00FB7F2E">
        <w:rPr>
          <w:b/>
          <w:bCs/>
          <w:sz w:val="24"/>
          <w:szCs w:val="24"/>
          <w:lang w:val="en-GB"/>
        </w:rPr>
        <w:t xml:space="preserve"> database</w:t>
      </w:r>
    </w:p>
    <w:p w14:paraId="376FCDCD" w14:textId="6BFE475E" w:rsidR="00FB7F2E" w:rsidRDefault="00FB7F2E" w:rsidP="00ED13F2">
      <w:pPr>
        <w:jc w:val="both"/>
        <w:rPr>
          <w:lang w:val="en-GB"/>
        </w:rPr>
      </w:pPr>
      <w:hyperlink r:id="rId5" w:history="1">
        <w:r w:rsidRPr="00E97502">
          <w:rPr>
            <w:rStyle w:val="Hipervnculo"/>
            <w:lang w:val="en-GB"/>
          </w:rPr>
          <w:t>https://db.systemsbiology.net/sbeams/cgi/PeptideAtlas/GetProteins?atlas_build_id=559&amp;organism_id=2&amp;redundancy_constraint=4&amp;presence_level_constraint=1&amp;action=QUERY</w:t>
        </w:r>
      </w:hyperlink>
    </w:p>
    <w:p w14:paraId="17065083" w14:textId="06238F4A" w:rsidR="00FB7F2E" w:rsidRDefault="00FB7F2E" w:rsidP="00ED13F2">
      <w:pPr>
        <w:jc w:val="both"/>
        <w:rPr>
          <w:lang w:val="en-GB"/>
        </w:rPr>
      </w:pPr>
      <w:proofErr w:type="spellStart"/>
      <w:r w:rsidRPr="00FB7F2E">
        <w:rPr>
          <w:lang w:val="en-GB"/>
        </w:rPr>
        <w:t>PeptideAtlas</w:t>
      </w:r>
      <w:proofErr w:type="spellEnd"/>
      <w:r w:rsidRPr="00FB7F2E">
        <w:rPr>
          <w:lang w:val="en-GB"/>
        </w:rPr>
        <w:t xml:space="preserve"> data for the human plasma proteome was obtained from the Human Plasma Build (2023–2024). All canonical plasma proteins were selected, and the complete dataset was downloaded for </w:t>
      </w:r>
      <w:proofErr w:type="spellStart"/>
      <w:r>
        <w:rPr>
          <w:lang w:val="en-GB"/>
        </w:rPr>
        <w:t>análisis</w:t>
      </w:r>
      <w:proofErr w:type="spellEnd"/>
    </w:p>
    <w:p w14:paraId="219E7D18" w14:textId="77777777" w:rsidR="00FB7F2E" w:rsidRDefault="00FB7F2E" w:rsidP="00ED13F2">
      <w:pPr>
        <w:jc w:val="both"/>
        <w:rPr>
          <w:lang w:val="en-GB"/>
        </w:rPr>
      </w:pPr>
    </w:p>
    <w:p w14:paraId="3C7E9803" w14:textId="1D7FE76A" w:rsidR="00FB7F2E" w:rsidRPr="00FB7F2E" w:rsidRDefault="00FB7F2E" w:rsidP="00ED13F2">
      <w:pPr>
        <w:jc w:val="both"/>
        <w:rPr>
          <w:b/>
          <w:bCs/>
          <w:sz w:val="24"/>
          <w:szCs w:val="24"/>
          <w:lang w:val="en-GB"/>
        </w:rPr>
      </w:pPr>
      <w:r w:rsidRPr="00FB7F2E">
        <w:rPr>
          <w:b/>
          <w:bCs/>
          <w:sz w:val="24"/>
          <w:szCs w:val="24"/>
          <w:lang w:val="en-GB"/>
        </w:rPr>
        <w:t>The Human Protein Atlas</w:t>
      </w:r>
    </w:p>
    <w:p w14:paraId="25D7909F" w14:textId="1861F528" w:rsidR="00FB7F2E" w:rsidRDefault="00FB7F2E" w:rsidP="00ED13F2">
      <w:pPr>
        <w:jc w:val="both"/>
        <w:rPr>
          <w:lang w:val="en-GB"/>
        </w:rPr>
      </w:pPr>
      <w:hyperlink r:id="rId6" w:history="1">
        <w:r w:rsidRPr="003A53EA">
          <w:rPr>
            <w:rStyle w:val="Hipervnculo"/>
            <w:lang w:val="en-GB"/>
          </w:rPr>
          <w:t>https://www.proteinatlas.org/humanproteome/blood</w:t>
        </w:r>
      </w:hyperlink>
    </w:p>
    <w:p w14:paraId="3B1DCC91" w14:textId="61BE2B57" w:rsidR="00FB7F2E" w:rsidRDefault="00FB7F2E" w:rsidP="00ED13F2">
      <w:pPr>
        <w:jc w:val="both"/>
        <w:rPr>
          <w:lang w:val="en-GB"/>
        </w:rPr>
      </w:pPr>
      <w:r>
        <w:rPr>
          <w:lang w:val="en-GB"/>
        </w:rPr>
        <w:t>The Human Protein Atlas data for the human plasma proteome was obtained from the Blood Resource. There, the proteome detected by three techniques (Immunoassay, Mass Spectrometry and Proximity Extension Assay) where downloaded from the Blood Plasma Resource.</w:t>
      </w:r>
    </w:p>
    <w:p w14:paraId="04C77B45" w14:textId="77777777" w:rsidR="00FB7F2E" w:rsidRDefault="00FB7F2E" w:rsidP="00ED13F2">
      <w:pPr>
        <w:jc w:val="both"/>
        <w:rPr>
          <w:lang w:val="en-GB"/>
        </w:rPr>
      </w:pPr>
    </w:p>
    <w:p w14:paraId="0930955D" w14:textId="595E6EB0" w:rsidR="001B5FB3" w:rsidRPr="001B5FB3" w:rsidRDefault="001B5FB3" w:rsidP="00ED13F2">
      <w:pPr>
        <w:jc w:val="both"/>
        <w:rPr>
          <w:b/>
          <w:bCs/>
          <w:sz w:val="24"/>
          <w:szCs w:val="24"/>
          <w:lang w:val="en-GB"/>
        </w:rPr>
      </w:pPr>
      <w:proofErr w:type="spellStart"/>
      <w:r w:rsidRPr="001B5FB3">
        <w:rPr>
          <w:b/>
          <w:bCs/>
          <w:sz w:val="24"/>
          <w:szCs w:val="24"/>
          <w:lang w:val="en-GB"/>
        </w:rPr>
        <w:t>PaxDb</w:t>
      </w:r>
      <w:proofErr w:type="spellEnd"/>
    </w:p>
    <w:p w14:paraId="575517A9" w14:textId="7B1A2E9A" w:rsidR="00E034B5" w:rsidRDefault="00E034B5" w:rsidP="00ED13F2">
      <w:pPr>
        <w:jc w:val="both"/>
        <w:rPr>
          <w:lang w:val="en-GB"/>
        </w:rPr>
      </w:pPr>
      <w:hyperlink r:id="rId7" w:history="1">
        <w:r w:rsidRPr="003A53EA">
          <w:rPr>
            <w:rStyle w:val="Hipervnculo"/>
            <w:lang w:val="en-GB"/>
          </w:rPr>
          <w:t>https://pax-db.org/species/9606</w:t>
        </w:r>
      </w:hyperlink>
    </w:p>
    <w:p w14:paraId="57A8547E" w14:textId="154B4C4F" w:rsidR="00ED13F2" w:rsidRDefault="00ED13F2" w:rsidP="00ED13F2">
      <w:pPr>
        <w:jc w:val="both"/>
        <w:rPr>
          <w:lang w:val="en-GB"/>
        </w:rPr>
      </w:pPr>
      <w:proofErr w:type="spellStart"/>
      <w:r w:rsidRPr="00ED13F2">
        <w:rPr>
          <w:lang w:val="en-GB"/>
        </w:rPr>
        <w:t>PaxDb</w:t>
      </w:r>
      <w:proofErr w:type="spellEnd"/>
      <w:r w:rsidRPr="00ED13F2">
        <w:rPr>
          <w:lang w:val="en-GB"/>
        </w:rPr>
        <w:t xml:space="preserve"> data for the human plasma and cell-type proteomes were obtained from the </w:t>
      </w:r>
      <w:r w:rsidRPr="00ED13F2">
        <w:rPr>
          <w:i/>
          <w:iCs/>
          <w:lang w:val="en-GB"/>
        </w:rPr>
        <w:t>Homo sapiens</w:t>
      </w:r>
      <w:r w:rsidRPr="00ED13F2">
        <w:rPr>
          <w:lang w:val="en-GB"/>
        </w:rPr>
        <w:t xml:space="preserve"> dataset. For the plasma proteome, the integrated build was used, while the cell-type proteome data were sourced from the Kim </w:t>
      </w:r>
      <w:r w:rsidRPr="00ED13F2">
        <w:rPr>
          <w:i/>
          <w:iCs/>
          <w:lang w:val="en-GB"/>
        </w:rPr>
        <w:t>et al.</w:t>
      </w:r>
      <w:r w:rsidRPr="00ED13F2">
        <w:rPr>
          <w:lang w:val="en-GB"/>
        </w:rPr>
        <w:t xml:space="preserve"> </w:t>
      </w:r>
      <w:r w:rsidRPr="00ED13F2">
        <w:t>(2014)</w:t>
      </w:r>
      <w:r w:rsidR="00402014">
        <w:t xml:space="preserve"> </w:t>
      </w:r>
      <w:proofErr w:type="spellStart"/>
      <w:r w:rsidR="00402014">
        <w:t>study</w:t>
      </w:r>
      <w:proofErr w:type="spellEnd"/>
      <w:r>
        <w:rPr>
          <w:lang w:val="en-GB"/>
        </w:rPr>
        <w:t>.</w:t>
      </w:r>
    </w:p>
    <w:p w14:paraId="74E54A4D" w14:textId="77777777" w:rsidR="00ED13F2" w:rsidRDefault="00ED13F2" w:rsidP="00402014">
      <w:pPr>
        <w:jc w:val="both"/>
        <w:rPr>
          <w:lang w:val="en-GB"/>
        </w:rPr>
      </w:pPr>
    </w:p>
    <w:p w14:paraId="77E4ADD4" w14:textId="30F17307" w:rsidR="00ED13F2" w:rsidRPr="00E034B5" w:rsidRDefault="00ED13F2" w:rsidP="00402014">
      <w:pPr>
        <w:jc w:val="both"/>
        <w:rPr>
          <w:b/>
          <w:bCs/>
          <w:lang w:val="en-GB"/>
        </w:rPr>
      </w:pPr>
      <w:r w:rsidRPr="00E034B5">
        <w:rPr>
          <w:b/>
          <w:bCs/>
          <w:lang w:val="en-GB"/>
        </w:rPr>
        <w:t>GPMDB</w:t>
      </w:r>
    </w:p>
    <w:p w14:paraId="78F7BA9A" w14:textId="3173A474" w:rsidR="00ED13F2" w:rsidRDefault="00ED13F2" w:rsidP="00402014">
      <w:pPr>
        <w:jc w:val="both"/>
        <w:rPr>
          <w:lang w:val="en-GB"/>
        </w:rPr>
      </w:pPr>
      <w:hyperlink r:id="rId8" w:history="1">
        <w:r w:rsidRPr="003A53EA">
          <w:rPr>
            <w:rStyle w:val="Hipervnculo"/>
            <w:lang w:val="en-GB"/>
          </w:rPr>
          <w:t>https://www.thegpm.org/lists/index.html#201507081</w:t>
        </w:r>
      </w:hyperlink>
    </w:p>
    <w:p w14:paraId="2D78D212" w14:textId="5BF39A8B" w:rsidR="00402014" w:rsidRDefault="00402014" w:rsidP="00402014">
      <w:pPr>
        <w:jc w:val="both"/>
        <w:rPr>
          <w:lang w:val="en-GB"/>
        </w:rPr>
      </w:pPr>
      <w:proofErr w:type="spellStart"/>
      <w:r w:rsidRPr="00ED13F2">
        <w:rPr>
          <w:lang w:val="en-GB"/>
        </w:rPr>
        <w:t>PaxDb</w:t>
      </w:r>
      <w:proofErr w:type="spellEnd"/>
      <w:r w:rsidRPr="00ED13F2">
        <w:rPr>
          <w:lang w:val="en-GB"/>
        </w:rPr>
        <w:t xml:space="preserve"> data for the human plasma and cell-type proteomes were obtained from the </w:t>
      </w:r>
      <w:r w:rsidRPr="00402014">
        <w:rPr>
          <w:lang w:val="en-GB"/>
        </w:rPr>
        <w:t>Observed human proteins by tissue type</w:t>
      </w:r>
      <w:r>
        <w:rPr>
          <w:lang w:val="en-GB"/>
        </w:rPr>
        <w:t xml:space="preserve"> build</w:t>
      </w:r>
      <w:r w:rsidRPr="00402014">
        <w:rPr>
          <w:lang w:val="en-GB"/>
        </w:rPr>
        <w:t xml:space="preserve"> (2010/05/01)</w:t>
      </w:r>
      <w:r>
        <w:rPr>
          <w:lang w:val="en-GB"/>
        </w:rPr>
        <w:t xml:space="preserve">. </w:t>
      </w:r>
    </w:p>
    <w:p w14:paraId="35398E36" w14:textId="77777777" w:rsidR="000D23C3" w:rsidRDefault="000D23C3" w:rsidP="00402014">
      <w:pPr>
        <w:jc w:val="both"/>
        <w:rPr>
          <w:lang w:val="en-GB"/>
        </w:rPr>
      </w:pPr>
    </w:p>
    <w:p w14:paraId="44B7C582" w14:textId="0847D113" w:rsidR="000D23C3" w:rsidRPr="00611F56" w:rsidRDefault="000D23C3" w:rsidP="00402014">
      <w:pPr>
        <w:jc w:val="both"/>
        <w:rPr>
          <w:b/>
          <w:bCs/>
          <w:sz w:val="24"/>
          <w:szCs w:val="24"/>
          <w:lang w:val="en-GB"/>
        </w:rPr>
      </w:pPr>
      <w:r w:rsidRPr="00611F56">
        <w:rPr>
          <w:b/>
          <w:bCs/>
          <w:sz w:val="24"/>
          <w:szCs w:val="24"/>
          <w:lang w:val="en-GB"/>
        </w:rPr>
        <w:t>PXD004352</w:t>
      </w:r>
    </w:p>
    <w:p w14:paraId="71F1E763" w14:textId="042C9382" w:rsidR="00611F56" w:rsidRDefault="00611F56" w:rsidP="00402014">
      <w:pPr>
        <w:jc w:val="both"/>
        <w:rPr>
          <w:lang w:val="en-GB"/>
        </w:rPr>
      </w:pPr>
      <w:hyperlink r:id="rId9" w:history="1">
        <w:r w:rsidRPr="003A53EA">
          <w:rPr>
            <w:rStyle w:val="Hipervnculo"/>
            <w:lang w:val="en-GB"/>
          </w:rPr>
          <w:t>https://www.nature.com/articles/ni.3693#Sec32</w:t>
        </w:r>
      </w:hyperlink>
    </w:p>
    <w:p w14:paraId="366462DA" w14:textId="3C98A48A" w:rsidR="00611F56" w:rsidRDefault="00611F56" w:rsidP="00402014">
      <w:pPr>
        <w:jc w:val="both"/>
        <w:rPr>
          <w:lang w:val="en-GB"/>
        </w:rPr>
      </w:pPr>
      <w:r>
        <w:rPr>
          <w:lang w:val="en-GB"/>
        </w:rPr>
        <w:t xml:space="preserve">PXD004352 data for the human cell type proteomes were obtained from the Supplementary Information, Supplementary Table 3. Data from different cell subtypes, such as activated and steady state or naïve and memory B cell was combined. </w:t>
      </w:r>
    </w:p>
    <w:p w14:paraId="3CA6A899" w14:textId="77777777" w:rsidR="004A34B3" w:rsidRDefault="004A34B3" w:rsidP="00402014">
      <w:pPr>
        <w:jc w:val="both"/>
        <w:rPr>
          <w:lang w:val="en-GB"/>
        </w:rPr>
      </w:pPr>
    </w:p>
    <w:p w14:paraId="49A2A89F" w14:textId="77777777" w:rsidR="00C07E5A" w:rsidRDefault="00C07E5A" w:rsidP="00402014">
      <w:pPr>
        <w:jc w:val="both"/>
        <w:rPr>
          <w:lang w:val="en-GB"/>
        </w:rPr>
      </w:pPr>
    </w:p>
    <w:p w14:paraId="2AEAC3B3" w14:textId="77777777" w:rsidR="00C07E5A" w:rsidRDefault="00C07E5A" w:rsidP="00402014">
      <w:pPr>
        <w:jc w:val="both"/>
        <w:rPr>
          <w:lang w:val="en-GB"/>
        </w:rPr>
      </w:pPr>
    </w:p>
    <w:p w14:paraId="7C60E0BC" w14:textId="77777777" w:rsidR="004A34B3" w:rsidRDefault="004A34B3" w:rsidP="004A34B3">
      <w:pPr>
        <w:jc w:val="both"/>
        <w:rPr>
          <w:b/>
          <w:bCs/>
          <w:sz w:val="24"/>
          <w:szCs w:val="24"/>
          <w:lang w:val="en-GB"/>
        </w:rPr>
      </w:pPr>
      <w:r w:rsidRPr="00611F56">
        <w:rPr>
          <w:b/>
          <w:bCs/>
          <w:sz w:val="24"/>
          <w:szCs w:val="24"/>
          <w:lang w:val="en-GB"/>
        </w:rPr>
        <w:lastRenderedPageBreak/>
        <w:t>PXD0</w:t>
      </w:r>
      <w:r>
        <w:rPr>
          <w:b/>
          <w:bCs/>
          <w:sz w:val="24"/>
          <w:szCs w:val="24"/>
          <w:lang w:val="en-GB"/>
        </w:rPr>
        <w:t>25174</w:t>
      </w:r>
    </w:p>
    <w:p w14:paraId="61B5C433" w14:textId="6CE05A5B" w:rsidR="004A34B3" w:rsidRPr="004A34B3" w:rsidRDefault="004A34B3" w:rsidP="004A34B3">
      <w:pPr>
        <w:jc w:val="both"/>
        <w:rPr>
          <w:b/>
          <w:bCs/>
          <w:sz w:val="24"/>
          <w:szCs w:val="24"/>
          <w:lang w:val="en-GB"/>
        </w:rPr>
      </w:pPr>
      <w:hyperlink r:id="rId10" w:history="1">
        <w:r w:rsidRPr="003A53EA">
          <w:rPr>
            <w:rStyle w:val="Hipervnculo"/>
            <w:lang w:val="en-GB"/>
          </w:rPr>
          <w:t>https://rupress.org/jem/article/219/2/e20211295/212976/Systems-level-conservation-of-the-proximal-TCR</w:t>
        </w:r>
      </w:hyperlink>
    </w:p>
    <w:p w14:paraId="0AAD7BD5" w14:textId="17D1E98A" w:rsidR="004A34B3" w:rsidRDefault="004A34B3" w:rsidP="004A34B3">
      <w:pPr>
        <w:jc w:val="both"/>
        <w:rPr>
          <w:lang w:val="en-GB"/>
        </w:rPr>
      </w:pPr>
      <w:r>
        <w:rPr>
          <w:lang w:val="en-GB"/>
        </w:rPr>
        <w:t>PXD0</w:t>
      </w:r>
      <w:r>
        <w:rPr>
          <w:lang w:val="en-GB"/>
        </w:rPr>
        <w:t>25174</w:t>
      </w:r>
      <w:r>
        <w:rPr>
          <w:lang w:val="en-GB"/>
        </w:rPr>
        <w:t xml:space="preserve"> data for the human cell type proteomes were obtained from the Supplementary Information, </w:t>
      </w:r>
      <w:r>
        <w:rPr>
          <w:lang w:val="en-GB"/>
        </w:rPr>
        <w:t>Data S2</w:t>
      </w:r>
      <w:r>
        <w:rPr>
          <w:lang w:val="en-GB"/>
        </w:rPr>
        <w:t xml:space="preserve">. </w:t>
      </w:r>
    </w:p>
    <w:p w14:paraId="7070A9F8" w14:textId="77777777" w:rsidR="004A34B3" w:rsidRDefault="004A34B3" w:rsidP="004A34B3">
      <w:pPr>
        <w:jc w:val="both"/>
        <w:rPr>
          <w:lang w:val="en-GB"/>
        </w:rPr>
      </w:pPr>
    </w:p>
    <w:p w14:paraId="775D4FAB" w14:textId="54C1A977" w:rsidR="004A34B3" w:rsidRPr="00C07E5A" w:rsidRDefault="004A34B3" w:rsidP="004A34B3">
      <w:pPr>
        <w:jc w:val="both"/>
        <w:rPr>
          <w:b/>
          <w:bCs/>
          <w:sz w:val="24"/>
          <w:szCs w:val="24"/>
          <w:lang w:val="en-GB"/>
        </w:rPr>
      </w:pPr>
      <w:r w:rsidRPr="00C07E5A">
        <w:rPr>
          <w:b/>
          <w:bCs/>
          <w:sz w:val="24"/>
          <w:szCs w:val="24"/>
          <w:lang w:val="en-GB"/>
        </w:rPr>
        <w:t>PXD040957</w:t>
      </w:r>
    </w:p>
    <w:p w14:paraId="20198868" w14:textId="0D901303" w:rsidR="00C07E5A" w:rsidRDefault="00C07E5A" w:rsidP="004A34B3">
      <w:pPr>
        <w:jc w:val="both"/>
        <w:rPr>
          <w:lang w:val="en-GB"/>
        </w:rPr>
      </w:pPr>
      <w:r w:rsidRPr="00C07E5A">
        <w:rPr>
          <w:lang w:val="en-GB"/>
        </w:rPr>
        <w:t>https://www.sciencedirect.com/science/article/pii/S2666979X2300099X?via%3Dihub#appsec2</w:t>
      </w:r>
    </w:p>
    <w:p w14:paraId="14C4204F" w14:textId="05AB0A92" w:rsidR="00C07E5A" w:rsidRDefault="00C07E5A" w:rsidP="00C07E5A">
      <w:pPr>
        <w:jc w:val="both"/>
        <w:rPr>
          <w:lang w:val="en-GB"/>
        </w:rPr>
      </w:pPr>
      <w:r>
        <w:rPr>
          <w:lang w:val="en-GB"/>
        </w:rPr>
        <w:t>PXD0</w:t>
      </w:r>
      <w:r>
        <w:rPr>
          <w:lang w:val="en-GB"/>
        </w:rPr>
        <w:t>40957</w:t>
      </w:r>
      <w:r>
        <w:rPr>
          <w:lang w:val="en-GB"/>
        </w:rPr>
        <w:t xml:space="preserve"> data for the human cell type proteomes were obtained from the Supplementary Information</w:t>
      </w:r>
      <w:r>
        <w:rPr>
          <w:lang w:val="en-GB"/>
        </w:rPr>
        <w:t>, TableS3 and TableS4</w:t>
      </w:r>
      <w:r>
        <w:rPr>
          <w:lang w:val="en-GB"/>
        </w:rPr>
        <w:t xml:space="preserve">. </w:t>
      </w:r>
    </w:p>
    <w:p w14:paraId="1EF22479" w14:textId="77777777" w:rsidR="004A34B3" w:rsidRPr="00FB7F2E" w:rsidRDefault="004A34B3" w:rsidP="004A34B3">
      <w:pPr>
        <w:jc w:val="both"/>
        <w:rPr>
          <w:lang w:val="en-GB"/>
        </w:rPr>
      </w:pPr>
    </w:p>
    <w:p w14:paraId="48C7458D" w14:textId="77777777" w:rsidR="004A34B3" w:rsidRPr="00FB7F2E" w:rsidRDefault="004A34B3" w:rsidP="00402014">
      <w:pPr>
        <w:jc w:val="both"/>
        <w:rPr>
          <w:lang w:val="en-GB"/>
        </w:rPr>
      </w:pPr>
    </w:p>
    <w:sectPr w:rsidR="004A34B3" w:rsidRPr="00FB7F2E" w:rsidSect="00EC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HUSans">
    <w:altName w:val="Calibri"/>
    <w:panose1 w:val="00000000000000000000"/>
    <w:charset w:val="FF"/>
    <w:family w:val="modern"/>
    <w:notTrueType/>
    <w:pitch w:val="variable"/>
    <w:sig w:usb0="800000A7" w:usb1="40000042" w:usb2="02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2A1696"/>
    <w:multiLevelType w:val="multilevel"/>
    <w:tmpl w:val="62D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18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16"/>
    <w:rsid w:val="000D23C3"/>
    <w:rsid w:val="001B5FB3"/>
    <w:rsid w:val="002B2AEB"/>
    <w:rsid w:val="00316882"/>
    <w:rsid w:val="00402014"/>
    <w:rsid w:val="004617C4"/>
    <w:rsid w:val="0046551E"/>
    <w:rsid w:val="004A34B3"/>
    <w:rsid w:val="005A253D"/>
    <w:rsid w:val="005B5E5E"/>
    <w:rsid w:val="00610087"/>
    <w:rsid w:val="00611F56"/>
    <w:rsid w:val="00676816"/>
    <w:rsid w:val="00695274"/>
    <w:rsid w:val="006D1252"/>
    <w:rsid w:val="008123CA"/>
    <w:rsid w:val="00827F80"/>
    <w:rsid w:val="008C3FA4"/>
    <w:rsid w:val="009D2006"/>
    <w:rsid w:val="00B91E0F"/>
    <w:rsid w:val="00BC3C83"/>
    <w:rsid w:val="00C07E5A"/>
    <w:rsid w:val="00D457B7"/>
    <w:rsid w:val="00DD5E31"/>
    <w:rsid w:val="00E034B5"/>
    <w:rsid w:val="00E4087D"/>
    <w:rsid w:val="00EB658D"/>
    <w:rsid w:val="00EC7676"/>
    <w:rsid w:val="00ED13F2"/>
    <w:rsid w:val="00FB7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3F73"/>
  <w15:chartTrackingRefBased/>
  <w15:docId w15:val="{F0BCE2E6-3D8D-415F-B4CD-E094C14D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617C4"/>
    <w:pPr>
      <w:keepNext/>
      <w:keepLines/>
      <w:spacing w:before="360" w:after="80" w:line="276" w:lineRule="auto"/>
      <w:outlineLvl w:val="0"/>
    </w:pPr>
    <w:rPr>
      <w:rFonts w:ascii="EHUSans" w:eastAsiaTheme="majorEastAsia" w:hAnsi="EHUSans" w:cstheme="majorBidi"/>
      <w:color w:val="0F4761" w:themeColor="accent1" w:themeShade="BF"/>
      <w:sz w:val="24"/>
      <w:szCs w:val="40"/>
      <w14:ligatures w14:val="none"/>
    </w:rPr>
  </w:style>
  <w:style w:type="paragraph" w:styleId="Ttulo2">
    <w:name w:val="heading 2"/>
    <w:basedOn w:val="Normal"/>
    <w:next w:val="Normal"/>
    <w:link w:val="Ttulo2Car"/>
    <w:autoRedefine/>
    <w:uiPriority w:val="9"/>
    <w:unhideWhenUsed/>
    <w:qFormat/>
    <w:rsid w:val="0046551E"/>
    <w:pPr>
      <w:keepNext/>
      <w:keepLines/>
      <w:widowControl w:val="0"/>
      <w:autoSpaceDE w:val="0"/>
      <w:autoSpaceDN w:val="0"/>
      <w:spacing w:before="160" w:after="80" w:line="240" w:lineRule="auto"/>
      <w:outlineLvl w:val="1"/>
    </w:pPr>
    <w:rPr>
      <w:rFonts w:ascii="EHUSans" w:eastAsiaTheme="majorEastAsia" w:hAnsi="EHUSans" w:cstheme="majorBidi"/>
      <w:color w:val="0F4761" w:themeColor="accent1" w:themeShade="BF"/>
      <w:sz w:val="24"/>
      <w:szCs w:val="32"/>
      <w14:ligatures w14:val="none"/>
    </w:rPr>
  </w:style>
  <w:style w:type="paragraph" w:styleId="Ttulo3">
    <w:name w:val="heading 3"/>
    <w:basedOn w:val="Normal"/>
    <w:next w:val="Normal"/>
    <w:link w:val="Ttulo3Car"/>
    <w:uiPriority w:val="9"/>
    <w:unhideWhenUsed/>
    <w:qFormat/>
    <w:rsid w:val="0046551E"/>
    <w:pPr>
      <w:keepNext/>
      <w:keepLines/>
      <w:widowControl w:val="0"/>
      <w:autoSpaceDE w:val="0"/>
      <w:autoSpaceDN w:val="0"/>
      <w:spacing w:before="160" w:after="80" w:line="240" w:lineRule="auto"/>
      <w:outlineLvl w:val="2"/>
    </w:pPr>
    <w:rPr>
      <w:rFonts w:ascii="EHUSans" w:eastAsiaTheme="majorEastAsia" w:hAnsi="EHUSans" w:cstheme="majorBidi"/>
      <w:color w:val="0F4761" w:themeColor="accent1" w:themeShade="BF"/>
      <w:sz w:val="20"/>
      <w:szCs w:val="28"/>
      <w14:ligatures w14:val="none"/>
    </w:rPr>
  </w:style>
  <w:style w:type="paragraph" w:styleId="Ttulo4">
    <w:name w:val="heading 4"/>
    <w:basedOn w:val="Normal"/>
    <w:next w:val="Normal"/>
    <w:link w:val="Ttulo4Car"/>
    <w:uiPriority w:val="9"/>
    <w:unhideWhenUsed/>
    <w:qFormat/>
    <w:rsid w:val="0046551E"/>
    <w:pPr>
      <w:keepNext/>
      <w:keepLines/>
      <w:widowControl w:val="0"/>
      <w:autoSpaceDE w:val="0"/>
      <w:autoSpaceDN w:val="0"/>
      <w:spacing w:before="80" w:after="40" w:line="240" w:lineRule="auto"/>
      <w:outlineLvl w:val="3"/>
    </w:pPr>
    <w:rPr>
      <w:rFonts w:ascii="EHUSans" w:eastAsiaTheme="majorEastAsia" w:hAnsi="EHUSans" w:cstheme="majorBidi"/>
      <w:iCs/>
      <w:color w:val="0F4761" w:themeColor="accent1" w:themeShade="BF"/>
      <w:sz w:val="20"/>
      <w14:ligatures w14:val="none"/>
    </w:rPr>
  </w:style>
  <w:style w:type="paragraph" w:styleId="Ttulo5">
    <w:name w:val="heading 5"/>
    <w:basedOn w:val="Normal"/>
    <w:next w:val="Normal"/>
    <w:link w:val="Ttulo5Car"/>
    <w:uiPriority w:val="9"/>
    <w:semiHidden/>
    <w:unhideWhenUsed/>
    <w:qFormat/>
    <w:rsid w:val="006768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68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68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68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68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551E"/>
    <w:rPr>
      <w:rFonts w:ascii="EHUSans" w:eastAsiaTheme="majorEastAsia" w:hAnsi="EHUSans" w:cstheme="majorBidi"/>
      <w:color w:val="0F4761" w:themeColor="accent1" w:themeShade="BF"/>
      <w:kern w:val="0"/>
      <w:sz w:val="24"/>
      <w:szCs w:val="32"/>
      <w:lang w:val="es-ES"/>
      <w14:ligatures w14:val="none"/>
    </w:rPr>
  </w:style>
  <w:style w:type="character" w:customStyle="1" w:styleId="Ttulo3Car">
    <w:name w:val="Título 3 Car"/>
    <w:basedOn w:val="Fuentedeprrafopredeter"/>
    <w:link w:val="Ttulo3"/>
    <w:uiPriority w:val="9"/>
    <w:rsid w:val="0046551E"/>
    <w:rPr>
      <w:rFonts w:ascii="EHUSans" w:eastAsiaTheme="majorEastAsia" w:hAnsi="EHUSans" w:cstheme="majorBidi"/>
      <w:color w:val="0F4761" w:themeColor="accent1" w:themeShade="BF"/>
      <w:kern w:val="0"/>
      <w:sz w:val="20"/>
      <w:szCs w:val="28"/>
      <w:lang w:val="es-ES"/>
      <w14:ligatures w14:val="none"/>
    </w:rPr>
  </w:style>
  <w:style w:type="character" w:customStyle="1" w:styleId="Ttulo4Car">
    <w:name w:val="Título 4 Car"/>
    <w:basedOn w:val="Fuentedeprrafopredeter"/>
    <w:link w:val="Ttulo4"/>
    <w:uiPriority w:val="9"/>
    <w:rsid w:val="0046551E"/>
    <w:rPr>
      <w:rFonts w:ascii="EHUSans" w:eastAsiaTheme="majorEastAsia" w:hAnsi="EHUSans" w:cstheme="majorBidi"/>
      <w:iCs/>
      <w:color w:val="0F4761" w:themeColor="accent1" w:themeShade="BF"/>
      <w:kern w:val="0"/>
      <w:sz w:val="20"/>
      <w:lang w:val="es-ES"/>
      <w14:ligatures w14:val="none"/>
    </w:rPr>
  </w:style>
  <w:style w:type="character" w:customStyle="1" w:styleId="Ttulo1Car">
    <w:name w:val="Título 1 Car"/>
    <w:basedOn w:val="Fuentedeprrafopredeter"/>
    <w:link w:val="Ttulo1"/>
    <w:uiPriority w:val="9"/>
    <w:rsid w:val="004617C4"/>
    <w:rPr>
      <w:rFonts w:ascii="EHUSans" w:eastAsiaTheme="majorEastAsia" w:hAnsi="EHUSans" w:cstheme="majorBidi"/>
      <w:color w:val="0F4761" w:themeColor="accent1" w:themeShade="BF"/>
      <w:kern w:val="0"/>
      <w:sz w:val="24"/>
      <w:szCs w:val="40"/>
      <w:lang w:val="es-ES"/>
      <w14:ligatures w14:val="none"/>
    </w:rPr>
  </w:style>
  <w:style w:type="character" w:customStyle="1" w:styleId="Ttulo5Car">
    <w:name w:val="Título 5 Car"/>
    <w:basedOn w:val="Fuentedeprrafopredeter"/>
    <w:link w:val="Ttulo5"/>
    <w:uiPriority w:val="9"/>
    <w:semiHidden/>
    <w:rsid w:val="006768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68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68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68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6816"/>
    <w:rPr>
      <w:rFonts w:eastAsiaTheme="majorEastAsia" w:cstheme="majorBidi"/>
      <w:color w:val="272727" w:themeColor="text1" w:themeTint="D8"/>
    </w:rPr>
  </w:style>
  <w:style w:type="paragraph" w:styleId="Ttulo">
    <w:name w:val="Title"/>
    <w:basedOn w:val="Normal"/>
    <w:next w:val="Normal"/>
    <w:link w:val="TtuloCar"/>
    <w:uiPriority w:val="10"/>
    <w:qFormat/>
    <w:rsid w:val="00676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68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68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68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6816"/>
    <w:pPr>
      <w:spacing w:before="160"/>
      <w:jc w:val="center"/>
    </w:pPr>
    <w:rPr>
      <w:i/>
      <w:iCs/>
      <w:color w:val="404040" w:themeColor="text1" w:themeTint="BF"/>
    </w:rPr>
  </w:style>
  <w:style w:type="character" w:customStyle="1" w:styleId="CitaCar">
    <w:name w:val="Cita Car"/>
    <w:basedOn w:val="Fuentedeprrafopredeter"/>
    <w:link w:val="Cita"/>
    <w:uiPriority w:val="29"/>
    <w:rsid w:val="00676816"/>
    <w:rPr>
      <w:i/>
      <w:iCs/>
      <w:color w:val="404040" w:themeColor="text1" w:themeTint="BF"/>
    </w:rPr>
  </w:style>
  <w:style w:type="paragraph" w:styleId="Prrafodelista">
    <w:name w:val="List Paragraph"/>
    <w:basedOn w:val="Normal"/>
    <w:uiPriority w:val="34"/>
    <w:qFormat/>
    <w:rsid w:val="00676816"/>
    <w:pPr>
      <w:ind w:left="720"/>
      <w:contextualSpacing/>
    </w:pPr>
  </w:style>
  <w:style w:type="character" w:styleId="nfasisintenso">
    <w:name w:val="Intense Emphasis"/>
    <w:basedOn w:val="Fuentedeprrafopredeter"/>
    <w:uiPriority w:val="21"/>
    <w:qFormat/>
    <w:rsid w:val="00676816"/>
    <w:rPr>
      <w:i/>
      <w:iCs/>
      <w:color w:val="0F4761" w:themeColor="accent1" w:themeShade="BF"/>
    </w:rPr>
  </w:style>
  <w:style w:type="paragraph" w:styleId="Citadestacada">
    <w:name w:val="Intense Quote"/>
    <w:basedOn w:val="Normal"/>
    <w:next w:val="Normal"/>
    <w:link w:val="CitadestacadaCar"/>
    <w:uiPriority w:val="30"/>
    <w:qFormat/>
    <w:rsid w:val="00676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6816"/>
    <w:rPr>
      <w:i/>
      <w:iCs/>
      <w:color w:val="0F4761" w:themeColor="accent1" w:themeShade="BF"/>
    </w:rPr>
  </w:style>
  <w:style w:type="character" w:styleId="Referenciaintensa">
    <w:name w:val="Intense Reference"/>
    <w:basedOn w:val="Fuentedeprrafopredeter"/>
    <w:uiPriority w:val="32"/>
    <w:qFormat/>
    <w:rsid w:val="00676816"/>
    <w:rPr>
      <w:b/>
      <w:bCs/>
      <w:smallCaps/>
      <w:color w:val="0F4761" w:themeColor="accent1" w:themeShade="BF"/>
      <w:spacing w:val="5"/>
    </w:rPr>
  </w:style>
  <w:style w:type="character" w:styleId="Hipervnculo">
    <w:name w:val="Hyperlink"/>
    <w:basedOn w:val="Fuentedeprrafopredeter"/>
    <w:uiPriority w:val="99"/>
    <w:unhideWhenUsed/>
    <w:rsid w:val="00FB7F2E"/>
    <w:rPr>
      <w:color w:val="467886" w:themeColor="hyperlink"/>
      <w:u w:val="single"/>
    </w:rPr>
  </w:style>
  <w:style w:type="character" w:styleId="Mencinsinresolver">
    <w:name w:val="Unresolved Mention"/>
    <w:basedOn w:val="Fuentedeprrafopredeter"/>
    <w:uiPriority w:val="99"/>
    <w:semiHidden/>
    <w:unhideWhenUsed/>
    <w:rsid w:val="00FB7F2E"/>
    <w:rPr>
      <w:color w:val="605E5C"/>
      <w:shd w:val="clear" w:color="auto" w:fill="E1DFDD"/>
    </w:rPr>
  </w:style>
  <w:style w:type="character" w:styleId="Hipervnculovisitado">
    <w:name w:val="FollowedHyperlink"/>
    <w:basedOn w:val="Fuentedeprrafopredeter"/>
    <w:uiPriority w:val="99"/>
    <w:semiHidden/>
    <w:unhideWhenUsed/>
    <w:rsid w:val="00E034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7322">
      <w:bodyDiv w:val="1"/>
      <w:marLeft w:val="0"/>
      <w:marRight w:val="0"/>
      <w:marTop w:val="0"/>
      <w:marBottom w:val="0"/>
      <w:divBdr>
        <w:top w:val="none" w:sz="0" w:space="0" w:color="auto"/>
        <w:left w:val="none" w:sz="0" w:space="0" w:color="auto"/>
        <w:bottom w:val="none" w:sz="0" w:space="0" w:color="auto"/>
        <w:right w:val="none" w:sz="0" w:space="0" w:color="auto"/>
      </w:divBdr>
    </w:div>
    <w:div w:id="2816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pm.org/lists/index.html#201507081" TargetMode="External"/><Relationship Id="rId3" Type="http://schemas.openxmlformats.org/officeDocument/2006/relationships/settings" Target="settings.xml"/><Relationship Id="rId7" Type="http://schemas.openxmlformats.org/officeDocument/2006/relationships/hyperlink" Target="https://pax-db.org/species/96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teinatlas.org/humanproteome/blood" TargetMode="External"/><Relationship Id="rId11" Type="http://schemas.openxmlformats.org/officeDocument/2006/relationships/fontTable" Target="fontTable.xml"/><Relationship Id="rId5" Type="http://schemas.openxmlformats.org/officeDocument/2006/relationships/hyperlink" Target="https://db.systemsbiology.net/sbeams/cgi/PeptideAtlas/GetProteins?atlas_build_id=559&amp;organism_id=2&amp;redundancy_constraint=4&amp;presence_level_constraint=1&amp;action=QUERY" TargetMode="External"/><Relationship Id="rId10" Type="http://schemas.openxmlformats.org/officeDocument/2006/relationships/hyperlink" Target="https://rupress.org/jem/article/219/2/e20211295/212976/Systems-level-conservation-of-the-proximal-TCR" TargetMode="External"/><Relationship Id="rId4" Type="http://schemas.openxmlformats.org/officeDocument/2006/relationships/webSettings" Target="webSettings.xml"/><Relationship Id="rId9" Type="http://schemas.openxmlformats.org/officeDocument/2006/relationships/hyperlink" Target="https://www.nature.com/articles/ni.3693#Sec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Larrea Sebal</dc:creator>
  <cp:keywords/>
  <dc:description/>
  <cp:lastModifiedBy>Asier Larrea Sebal</cp:lastModifiedBy>
  <cp:revision>2</cp:revision>
  <dcterms:created xsi:type="dcterms:W3CDTF">2025-06-09T08:52:00Z</dcterms:created>
  <dcterms:modified xsi:type="dcterms:W3CDTF">2025-06-09T12:56:00Z</dcterms:modified>
</cp:coreProperties>
</file>