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CC4EE"/>
        <w:tblLook w:val="04A0" w:firstRow="1" w:lastRow="0" w:firstColumn="1" w:lastColumn="0" w:noHBand="0" w:noVBand="1"/>
      </w:tblPr>
      <w:tblGrid>
        <w:gridCol w:w="4675"/>
        <w:gridCol w:w="4675"/>
      </w:tblGrid>
      <w:tr w:rsidR="00BF383F" w:rsidRPr="0082344E" w14:paraId="3E07C888" w14:textId="77777777" w:rsidTr="29B54A1D">
        <w:tc>
          <w:tcPr>
            <w:tcW w:w="9350" w:type="dxa"/>
            <w:gridSpan w:val="2"/>
            <w:shd w:val="clear" w:color="auto" w:fill="DCC4EE"/>
          </w:tcPr>
          <w:p w14:paraId="3E07C885" w14:textId="5849E4D3" w:rsidR="00BF383F" w:rsidRPr="0082344E" w:rsidRDefault="0082344E" w:rsidP="005C2C74">
            <w:pPr>
              <w:pStyle w:val="Title"/>
              <w:rPr>
                <w:b w:val="0"/>
                <w:sz w:val="40"/>
              </w:rPr>
            </w:pPr>
            <w:r>
              <w:rPr>
                <w:b w:val="0"/>
                <w:sz w:val="40"/>
              </w:rPr>
              <w:t>Information Security P</w:t>
            </w:r>
            <w:r w:rsidR="0052731B" w:rsidRPr="0082344E">
              <w:rPr>
                <w:b w:val="0"/>
                <w:sz w:val="40"/>
              </w:rPr>
              <w:t>olicy</w:t>
            </w:r>
          </w:p>
          <w:p w14:paraId="3E07C886" w14:textId="77777777" w:rsidR="00330D28" w:rsidRPr="0082344E" w:rsidRDefault="00330D28" w:rsidP="00330D28">
            <w:pPr>
              <w:jc w:val="center"/>
              <w:rPr>
                <w:sz w:val="18"/>
              </w:rPr>
            </w:pPr>
            <w:r w:rsidRPr="0082344E">
              <w:rPr>
                <w:sz w:val="18"/>
              </w:rPr>
              <w:t>________________________________________________________________________________________________</w:t>
            </w:r>
          </w:p>
          <w:p w14:paraId="3E07C887" w14:textId="77777777" w:rsidR="005C2C74" w:rsidRPr="0082344E" w:rsidRDefault="005C2C74" w:rsidP="005C2C74">
            <w:pPr>
              <w:rPr>
                <w:sz w:val="20"/>
              </w:rPr>
            </w:pPr>
          </w:p>
        </w:tc>
      </w:tr>
      <w:tr w:rsidR="00FE0040" w:rsidRPr="0082344E" w14:paraId="3E07C88B" w14:textId="77777777" w:rsidTr="29B54A1D">
        <w:tc>
          <w:tcPr>
            <w:tcW w:w="4675" w:type="dxa"/>
            <w:shd w:val="clear" w:color="auto" w:fill="DCC4EE"/>
          </w:tcPr>
          <w:p w14:paraId="3E07C889" w14:textId="77777777" w:rsidR="00FE0040" w:rsidRPr="0082344E" w:rsidRDefault="00FE0040" w:rsidP="00FE0040">
            <w:pPr>
              <w:jc w:val="right"/>
              <w:rPr>
                <w:sz w:val="20"/>
              </w:rPr>
            </w:pPr>
            <w:r w:rsidRPr="0082344E">
              <w:rPr>
                <w:sz w:val="20"/>
              </w:rPr>
              <w:t>Original effective date:</w:t>
            </w:r>
          </w:p>
        </w:tc>
        <w:tc>
          <w:tcPr>
            <w:tcW w:w="4675" w:type="dxa"/>
            <w:shd w:val="clear" w:color="auto" w:fill="DCC4EE"/>
          </w:tcPr>
          <w:p w14:paraId="3E07C88A" w14:textId="78249C15" w:rsidR="00FE0040" w:rsidRPr="0082344E" w:rsidRDefault="0082344E" w:rsidP="00FE0040">
            <w:pPr>
              <w:rPr>
                <w:sz w:val="20"/>
              </w:rPr>
            </w:pPr>
            <w:r>
              <w:rPr>
                <w:sz w:val="20"/>
              </w:rPr>
              <w:t>8/31/2014</w:t>
            </w:r>
          </w:p>
        </w:tc>
      </w:tr>
      <w:tr w:rsidR="00FE0040" w:rsidRPr="0082344E" w14:paraId="3E07C88E" w14:textId="77777777" w:rsidTr="29B54A1D">
        <w:tc>
          <w:tcPr>
            <w:tcW w:w="4675" w:type="dxa"/>
            <w:shd w:val="clear" w:color="auto" w:fill="DCC4EE"/>
          </w:tcPr>
          <w:p w14:paraId="3E07C88C" w14:textId="77777777" w:rsidR="00FE0040" w:rsidRPr="0082344E" w:rsidRDefault="00FE0040" w:rsidP="00FE0040">
            <w:pPr>
              <w:jc w:val="right"/>
              <w:rPr>
                <w:sz w:val="20"/>
              </w:rPr>
            </w:pPr>
            <w:r w:rsidRPr="0082344E">
              <w:rPr>
                <w:sz w:val="20"/>
              </w:rPr>
              <w:t>Date of last approval:</w:t>
            </w:r>
          </w:p>
        </w:tc>
        <w:tc>
          <w:tcPr>
            <w:tcW w:w="4675" w:type="dxa"/>
            <w:shd w:val="clear" w:color="auto" w:fill="DCC4EE"/>
          </w:tcPr>
          <w:p w14:paraId="3E07C88D" w14:textId="211A65D4" w:rsidR="00FE0040" w:rsidRPr="0082344E" w:rsidRDefault="00305974" w:rsidP="29B54A1D">
            <w:pPr>
              <w:rPr>
                <w:sz w:val="20"/>
                <w:szCs w:val="20"/>
              </w:rPr>
            </w:pPr>
            <w:r>
              <w:rPr>
                <w:sz w:val="20"/>
                <w:szCs w:val="20"/>
              </w:rPr>
              <w:t>12/19/2024</w:t>
            </w:r>
            <w:r w:rsidR="00BD0767">
              <w:t xml:space="preserve"> </w:t>
            </w:r>
            <w:r w:rsidR="00BD0767" w:rsidRPr="00BD0767">
              <w:rPr>
                <w:sz w:val="20"/>
                <w:szCs w:val="20"/>
              </w:rPr>
              <w:t>(edited 11/6/2025)</w:t>
            </w:r>
          </w:p>
        </w:tc>
      </w:tr>
      <w:tr w:rsidR="0082344E" w:rsidRPr="0082344E" w14:paraId="3E07C891" w14:textId="77777777" w:rsidTr="29B54A1D">
        <w:tc>
          <w:tcPr>
            <w:tcW w:w="4675" w:type="dxa"/>
            <w:shd w:val="clear" w:color="auto" w:fill="DCC4EE"/>
          </w:tcPr>
          <w:p w14:paraId="3E07C88F" w14:textId="77777777" w:rsidR="0082344E" w:rsidRPr="0082344E" w:rsidRDefault="0082344E" w:rsidP="0082344E">
            <w:pPr>
              <w:jc w:val="right"/>
              <w:rPr>
                <w:sz w:val="20"/>
              </w:rPr>
            </w:pPr>
            <w:r w:rsidRPr="0082344E">
              <w:rPr>
                <w:sz w:val="20"/>
              </w:rPr>
              <w:t>Approved by:</w:t>
            </w:r>
          </w:p>
        </w:tc>
        <w:tc>
          <w:tcPr>
            <w:tcW w:w="4675" w:type="dxa"/>
            <w:shd w:val="clear" w:color="auto" w:fill="DCC4EE"/>
          </w:tcPr>
          <w:p w14:paraId="3E07C890" w14:textId="442F460F" w:rsidR="0082344E" w:rsidRPr="0082344E" w:rsidRDefault="68823D7E" w:rsidP="0082344E">
            <w:pPr>
              <w:rPr>
                <w:sz w:val="20"/>
              </w:rPr>
            </w:pPr>
            <w:r w:rsidRPr="2135D398">
              <w:rPr>
                <w:sz w:val="20"/>
                <w:szCs w:val="20"/>
              </w:rPr>
              <w:t>Senior</w:t>
            </w:r>
            <w:r w:rsidR="0082344E" w:rsidRPr="0028116E">
              <w:rPr>
                <w:sz w:val="20"/>
              </w:rPr>
              <w:t xml:space="preserve"> Leadership Team</w:t>
            </w:r>
          </w:p>
        </w:tc>
      </w:tr>
      <w:tr w:rsidR="0082344E" w:rsidRPr="0082344E" w14:paraId="3E07C894" w14:textId="77777777" w:rsidTr="29B54A1D">
        <w:tc>
          <w:tcPr>
            <w:tcW w:w="4675" w:type="dxa"/>
            <w:shd w:val="clear" w:color="auto" w:fill="DCC4EE"/>
          </w:tcPr>
          <w:p w14:paraId="3E07C892" w14:textId="77777777" w:rsidR="0082344E" w:rsidRPr="0082344E" w:rsidRDefault="0082344E" w:rsidP="0082344E">
            <w:pPr>
              <w:jc w:val="right"/>
              <w:rPr>
                <w:sz w:val="20"/>
              </w:rPr>
            </w:pPr>
          </w:p>
        </w:tc>
        <w:tc>
          <w:tcPr>
            <w:tcW w:w="4675" w:type="dxa"/>
            <w:shd w:val="clear" w:color="auto" w:fill="DCC4EE"/>
          </w:tcPr>
          <w:p w14:paraId="3E07C893" w14:textId="77777777" w:rsidR="0082344E" w:rsidRPr="0082344E" w:rsidRDefault="0082344E" w:rsidP="0082344E">
            <w:pPr>
              <w:rPr>
                <w:sz w:val="20"/>
              </w:rPr>
            </w:pPr>
          </w:p>
        </w:tc>
      </w:tr>
      <w:tr w:rsidR="0082344E" w:rsidRPr="0082344E" w14:paraId="3E07C897" w14:textId="77777777" w:rsidTr="29B54A1D">
        <w:tc>
          <w:tcPr>
            <w:tcW w:w="4675" w:type="dxa"/>
            <w:shd w:val="clear" w:color="auto" w:fill="DCC4EE"/>
          </w:tcPr>
          <w:p w14:paraId="3E07C895" w14:textId="77777777" w:rsidR="0082344E" w:rsidRPr="0082344E" w:rsidRDefault="0082344E" w:rsidP="0082344E">
            <w:pPr>
              <w:jc w:val="right"/>
              <w:rPr>
                <w:sz w:val="20"/>
              </w:rPr>
            </w:pPr>
            <w:r w:rsidRPr="0082344E">
              <w:rPr>
                <w:sz w:val="20"/>
              </w:rPr>
              <w:t>Business unit:</w:t>
            </w:r>
          </w:p>
        </w:tc>
        <w:tc>
          <w:tcPr>
            <w:tcW w:w="4675" w:type="dxa"/>
            <w:shd w:val="clear" w:color="auto" w:fill="DCC4EE"/>
          </w:tcPr>
          <w:p w14:paraId="3E07C896" w14:textId="1F4CDD21" w:rsidR="0082344E" w:rsidRPr="0082344E" w:rsidRDefault="0082344E" w:rsidP="0082344E">
            <w:pPr>
              <w:rPr>
                <w:sz w:val="20"/>
              </w:rPr>
            </w:pPr>
            <w:r>
              <w:rPr>
                <w:sz w:val="20"/>
              </w:rPr>
              <w:t>HealthEquity, Inc.</w:t>
            </w:r>
          </w:p>
        </w:tc>
      </w:tr>
      <w:tr w:rsidR="0082344E" w:rsidRPr="0082344E" w14:paraId="32475AF7" w14:textId="77777777" w:rsidTr="29B54A1D">
        <w:tc>
          <w:tcPr>
            <w:tcW w:w="4675" w:type="dxa"/>
            <w:shd w:val="clear" w:color="auto" w:fill="DCC4EE"/>
          </w:tcPr>
          <w:p w14:paraId="2779ECBF" w14:textId="0D281415" w:rsidR="0082344E" w:rsidRPr="0082344E" w:rsidRDefault="0082344E" w:rsidP="0082344E">
            <w:pPr>
              <w:jc w:val="right"/>
              <w:rPr>
                <w:sz w:val="20"/>
              </w:rPr>
            </w:pPr>
            <w:r w:rsidRPr="0082344E">
              <w:rPr>
                <w:sz w:val="20"/>
              </w:rPr>
              <w:t>Owner:</w:t>
            </w:r>
          </w:p>
        </w:tc>
        <w:tc>
          <w:tcPr>
            <w:tcW w:w="4675" w:type="dxa"/>
            <w:shd w:val="clear" w:color="auto" w:fill="DCC4EE"/>
          </w:tcPr>
          <w:p w14:paraId="0B7C153C" w14:textId="649F80EB" w:rsidR="0082344E" w:rsidRPr="0082344E" w:rsidRDefault="79A8CB3D" w:rsidP="0082344E">
            <w:pPr>
              <w:rPr>
                <w:sz w:val="20"/>
              </w:rPr>
            </w:pPr>
            <w:r w:rsidRPr="2135D398">
              <w:rPr>
                <w:sz w:val="20"/>
                <w:szCs w:val="20"/>
              </w:rPr>
              <w:t>Senior</w:t>
            </w:r>
            <w:r w:rsidR="0082344E" w:rsidRPr="0028116E">
              <w:rPr>
                <w:sz w:val="20"/>
              </w:rPr>
              <w:t xml:space="preserve"> Leadership Team</w:t>
            </w:r>
          </w:p>
        </w:tc>
      </w:tr>
      <w:tr w:rsidR="0082344E" w:rsidRPr="0082344E" w14:paraId="3E07C89A" w14:textId="77777777" w:rsidTr="29B54A1D">
        <w:tc>
          <w:tcPr>
            <w:tcW w:w="4675" w:type="dxa"/>
            <w:shd w:val="clear" w:color="auto" w:fill="DCC4EE"/>
          </w:tcPr>
          <w:p w14:paraId="3E07C898" w14:textId="77777777" w:rsidR="0082344E" w:rsidRPr="0082344E" w:rsidRDefault="0082344E" w:rsidP="0082344E">
            <w:pPr>
              <w:jc w:val="right"/>
              <w:rPr>
                <w:sz w:val="20"/>
              </w:rPr>
            </w:pPr>
            <w:r w:rsidRPr="0082344E">
              <w:rPr>
                <w:sz w:val="20"/>
              </w:rPr>
              <w:t>Executive sponsor:</w:t>
            </w:r>
          </w:p>
        </w:tc>
        <w:tc>
          <w:tcPr>
            <w:tcW w:w="4675" w:type="dxa"/>
            <w:shd w:val="clear" w:color="auto" w:fill="DCC4EE"/>
          </w:tcPr>
          <w:p w14:paraId="3E07C899" w14:textId="04484396" w:rsidR="0082344E" w:rsidRPr="0082344E" w:rsidRDefault="0082344E" w:rsidP="0082344E">
            <w:pPr>
              <w:rPr>
                <w:sz w:val="20"/>
              </w:rPr>
            </w:pPr>
            <w:r>
              <w:rPr>
                <w:sz w:val="20"/>
              </w:rPr>
              <w:t>CSO</w:t>
            </w:r>
          </w:p>
        </w:tc>
      </w:tr>
      <w:tr w:rsidR="0082344E" w:rsidRPr="0082344E" w14:paraId="3E07C89D" w14:textId="77777777" w:rsidTr="29B54A1D">
        <w:tc>
          <w:tcPr>
            <w:tcW w:w="4675" w:type="dxa"/>
            <w:shd w:val="clear" w:color="auto" w:fill="DCC4EE"/>
          </w:tcPr>
          <w:p w14:paraId="3E07C89B" w14:textId="77777777" w:rsidR="0082344E" w:rsidRPr="0082344E" w:rsidRDefault="0082344E" w:rsidP="0082344E">
            <w:pPr>
              <w:jc w:val="right"/>
            </w:pPr>
          </w:p>
        </w:tc>
        <w:tc>
          <w:tcPr>
            <w:tcW w:w="4675" w:type="dxa"/>
            <w:shd w:val="clear" w:color="auto" w:fill="DCC4EE"/>
          </w:tcPr>
          <w:p w14:paraId="3E07C89C" w14:textId="77777777" w:rsidR="0082344E" w:rsidRPr="0082344E" w:rsidRDefault="0082344E" w:rsidP="0082344E"/>
        </w:tc>
      </w:tr>
    </w:tbl>
    <w:p w14:paraId="3E07C89E" w14:textId="5A7C5A3E" w:rsidR="00BF383F" w:rsidRDefault="00BF383F" w:rsidP="00BF383F"/>
    <w:bookmarkStart w:id="0" w:name="_Toc430272457" w:displacedByCustomXml="next"/>
    <w:bookmarkStart w:id="1" w:name="_Toc434316900" w:displacedByCustomXml="next"/>
    <w:sdt>
      <w:sdtPr>
        <w:rPr>
          <w:rFonts w:eastAsiaTheme="minorHAnsi" w:cstheme="minorBidi"/>
          <w:b w:val="0"/>
          <w:caps/>
          <w:sz w:val="22"/>
          <w:szCs w:val="22"/>
          <w:u w:val="none"/>
        </w:rPr>
        <w:id w:val="615573929"/>
        <w:docPartObj>
          <w:docPartGallery w:val="Table of Contents"/>
          <w:docPartUnique/>
        </w:docPartObj>
      </w:sdtPr>
      <w:sdtContent>
        <w:p w14:paraId="3E07C89F" w14:textId="77777777" w:rsidR="005C2C74" w:rsidRPr="0082344E" w:rsidRDefault="005C2C74" w:rsidP="1AE0B5B4">
          <w:pPr>
            <w:pStyle w:val="TOCHeading"/>
          </w:pPr>
          <w:r>
            <w:t>TABLE OF CONTENTS</w:t>
          </w:r>
        </w:p>
        <w:p w14:paraId="3E07C8A0" w14:textId="77777777" w:rsidR="005C2C74" w:rsidRPr="0082344E" w:rsidRDefault="005C2C74" w:rsidP="1AE0B5B4">
          <w:pPr>
            <w:rPr>
              <w:sz w:val="18"/>
              <w:szCs w:val="18"/>
            </w:rPr>
          </w:pPr>
        </w:p>
        <w:p w14:paraId="7457F51E" w14:textId="795B37E0" w:rsidR="00BD0767" w:rsidRDefault="00BD0767">
          <w:pPr>
            <w:pStyle w:val="TOC1"/>
            <w:rPr>
              <w:rFonts w:eastAsiaTheme="minorEastAsia"/>
              <w:caps w:val="0"/>
              <w:noProof/>
              <w:kern w:val="2"/>
              <w:sz w:val="24"/>
              <w:szCs w:val="24"/>
              <w14:ligatures w14:val="standardContextual"/>
            </w:rPr>
          </w:pPr>
          <w:r>
            <w:rPr>
              <w:rStyle w:val="Hyperlink"/>
              <w:noProof/>
            </w:rPr>
            <w:fldChar w:fldCharType="begin"/>
          </w:r>
          <w:r>
            <w:rPr>
              <w:rStyle w:val="Hyperlink"/>
              <w:noProof/>
            </w:rPr>
            <w:instrText xml:space="preserve"> TOC \o "1-3" \h \z \u </w:instrText>
          </w:r>
          <w:r>
            <w:rPr>
              <w:rStyle w:val="Hyperlink"/>
              <w:noProof/>
            </w:rPr>
            <w:fldChar w:fldCharType="separate"/>
          </w:r>
          <w:hyperlink w:anchor="_Toc213335507" w:history="1">
            <w:r w:rsidRPr="00025CCD">
              <w:rPr>
                <w:rStyle w:val="Hyperlink"/>
                <w:noProof/>
              </w:rPr>
              <w:t>1</w:t>
            </w:r>
            <w:r>
              <w:rPr>
                <w:rFonts w:eastAsiaTheme="minorEastAsia"/>
                <w:caps w:val="0"/>
                <w:noProof/>
                <w:kern w:val="2"/>
                <w:sz w:val="24"/>
                <w:szCs w:val="24"/>
                <w14:ligatures w14:val="standardContextual"/>
              </w:rPr>
              <w:tab/>
            </w:r>
            <w:r w:rsidRPr="00025CCD">
              <w:rPr>
                <w:rStyle w:val="Hyperlink"/>
                <w:noProof/>
              </w:rPr>
              <w:t>Purpose and scope</w:t>
            </w:r>
            <w:r>
              <w:rPr>
                <w:noProof/>
                <w:webHidden/>
              </w:rPr>
              <w:tab/>
            </w:r>
            <w:r>
              <w:rPr>
                <w:noProof/>
                <w:webHidden/>
              </w:rPr>
              <w:fldChar w:fldCharType="begin"/>
            </w:r>
            <w:r>
              <w:rPr>
                <w:noProof/>
                <w:webHidden/>
              </w:rPr>
              <w:instrText xml:space="preserve"> PAGEREF _Toc213335507 \h </w:instrText>
            </w:r>
            <w:r>
              <w:rPr>
                <w:noProof/>
                <w:webHidden/>
              </w:rPr>
            </w:r>
            <w:r>
              <w:rPr>
                <w:noProof/>
                <w:webHidden/>
              </w:rPr>
              <w:fldChar w:fldCharType="separate"/>
            </w:r>
            <w:r>
              <w:rPr>
                <w:noProof/>
                <w:webHidden/>
              </w:rPr>
              <w:t>3</w:t>
            </w:r>
            <w:r>
              <w:rPr>
                <w:noProof/>
                <w:webHidden/>
              </w:rPr>
              <w:fldChar w:fldCharType="end"/>
            </w:r>
          </w:hyperlink>
        </w:p>
        <w:p w14:paraId="6D637E00" w14:textId="0F6AC8E5" w:rsidR="00BD0767" w:rsidRDefault="00BD0767">
          <w:pPr>
            <w:pStyle w:val="TOC1"/>
            <w:rPr>
              <w:rFonts w:eastAsiaTheme="minorEastAsia"/>
              <w:caps w:val="0"/>
              <w:noProof/>
              <w:kern w:val="2"/>
              <w:sz w:val="24"/>
              <w:szCs w:val="24"/>
              <w14:ligatures w14:val="standardContextual"/>
            </w:rPr>
          </w:pPr>
          <w:hyperlink w:anchor="_Toc213335508" w:history="1">
            <w:r w:rsidRPr="00025CCD">
              <w:rPr>
                <w:rStyle w:val="Hyperlink"/>
                <w:noProof/>
              </w:rPr>
              <w:t>2</w:t>
            </w:r>
            <w:r>
              <w:rPr>
                <w:rFonts w:eastAsiaTheme="minorEastAsia"/>
                <w:caps w:val="0"/>
                <w:noProof/>
                <w:kern w:val="2"/>
                <w:sz w:val="24"/>
                <w:szCs w:val="24"/>
                <w14:ligatures w14:val="standardContextual"/>
              </w:rPr>
              <w:tab/>
            </w:r>
            <w:r w:rsidRPr="00025CCD">
              <w:rPr>
                <w:rStyle w:val="Hyperlink"/>
                <w:noProof/>
              </w:rPr>
              <w:t>Definitions</w:t>
            </w:r>
            <w:r>
              <w:rPr>
                <w:noProof/>
                <w:webHidden/>
              </w:rPr>
              <w:tab/>
            </w:r>
            <w:r>
              <w:rPr>
                <w:noProof/>
                <w:webHidden/>
              </w:rPr>
              <w:fldChar w:fldCharType="begin"/>
            </w:r>
            <w:r>
              <w:rPr>
                <w:noProof/>
                <w:webHidden/>
              </w:rPr>
              <w:instrText xml:space="preserve"> PAGEREF _Toc213335508 \h </w:instrText>
            </w:r>
            <w:r>
              <w:rPr>
                <w:noProof/>
                <w:webHidden/>
              </w:rPr>
            </w:r>
            <w:r>
              <w:rPr>
                <w:noProof/>
                <w:webHidden/>
              </w:rPr>
              <w:fldChar w:fldCharType="separate"/>
            </w:r>
            <w:r>
              <w:rPr>
                <w:noProof/>
                <w:webHidden/>
              </w:rPr>
              <w:t>3</w:t>
            </w:r>
            <w:r>
              <w:rPr>
                <w:noProof/>
                <w:webHidden/>
              </w:rPr>
              <w:fldChar w:fldCharType="end"/>
            </w:r>
          </w:hyperlink>
        </w:p>
        <w:p w14:paraId="1CE5BAD1" w14:textId="1C9A2195" w:rsidR="00BD0767" w:rsidRDefault="00BD0767">
          <w:pPr>
            <w:pStyle w:val="TOC1"/>
            <w:rPr>
              <w:rFonts w:eastAsiaTheme="minorEastAsia"/>
              <w:caps w:val="0"/>
              <w:noProof/>
              <w:kern w:val="2"/>
              <w:sz w:val="24"/>
              <w:szCs w:val="24"/>
              <w14:ligatures w14:val="standardContextual"/>
            </w:rPr>
          </w:pPr>
          <w:hyperlink w:anchor="_Toc213335509" w:history="1">
            <w:r w:rsidRPr="00025CCD">
              <w:rPr>
                <w:rStyle w:val="Hyperlink"/>
                <w:noProof/>
              </w:rPr>
              <w:t>3</w:t>
            </w:r>
            <w:r>
              <w:rPr>
                <w:rFonts w:eastAsiaTheme="minorEastAsia"/>
                <w:caps w:val="0"/>
                <w:noProof/>
                <w:kern w:val="2"/>
                <w:sz w:val="24"/>
                <w:szCs w:val="24"/>
                <w14:ligatures w14:val="standardContextual"/>
              </w:rPr>
              <w:tab/>
            </w:r>
            <w:r w:rsidRPr="00025CCD">
              <w:rPr>
                <w:rStyle w:val="Hyperlink"/>
                <w:noProof/>
              </w:rPr>
              <w:t>Responsibilities</w:t>
            </w:r>
            <w:r>
              <w:rPr>
                <w:noProof/>
                <w:webHidden/>
              </w:rPr>
              <w:tab/>
            </w:r>
            <w:r>
              <w:rPr>
                <w:noProof/>
                <w:webHidden/>
              </w:rPr>
              <w:fldChar w:fldCharType="begin"/>
            </w:r>
            <w:r>
              <w:rPr>
                <w:noProof/>
                <w:webHidden/>
              </w:rPr>
              <w:instrText xml:space="preserve"> PAGEREF _Toc213335509 \h </w:instrText>
            </w:r>
            <w:r>
              <w:rPr>
                <w:noProof/>
                <w:webHidden/>
              </w:rPr>
            </w:r>
            <w:r>
              <w:rPr>
                <w:noProof/>
                <w:webHidden/>
              </w:rPr>
              <w:fldChar w:fldCharType="separate"/>
            </w:r>
            <w:r>
              <w:rPr>
                <w:noProof/>
                <w:webHidden/>
              </w:rPr>
              <w:t>5</w:t>
            </w:r>
            <w:r>
              <w:rPr>
                <w:noProof/>
                <w:webHidden/>
              </w:rPr>
              <w:fldChar w:fldCharType="end"/>
            </w:r>
          </w:hyperlink>
        </w:p>
        <w:p w14:paraId="343C9E4C" w14:textId="0AB843EC" w:rsidR="00BD0767" w:rsidRDefault="00BD0767">
          <w:pPr>
            <w:pStyle w:val="TOC1"/>
            <w:rPr>
              <w:rFonts w:eastAsiaTheme="minorEastAsia"/>
              <w:caps w:val="0"/>
              <w:noProof/>
              <w:kern w:val="2"/>
              <w:sz w:val="24"/>
              <w:szCs w:val="24"/>
              <w14:ligatures w14:val="standardContextual"/>
            </w:rPr>
          </w:pPr>
          <w:hyperlink w:anchor="_Toc213335510" w:history="1">
            <w:r w:rsidRPr="00025CCD">
              <w:rPr>
                <w:rStyle w:val="Hyperlink"/>
                <w:noProof/>
              </w:rPr>
              <w:t>4</w:t>
            </w:r>
            <w:r>
              <w:rPr>
                <w:rFonts w:eastAsiaTheme="minorEastAsia"/>
                <w:caps w:val="0"/>
                <w:noProof/>
                <w:kern w:val="2"/>
                <w:sz w:val="24"/>
                <w:szCs w:val="24"/>
                <w14:ligatures w14:val="standardContextual"/>
              </w:rPr>
              <w:tab/>
            </w:r>
            <w:r w:rsidRPr="00025CCD">
              <w:rPr>
                <w:rStyle w:val="Hyperlink"/>
                <w:noProof/>
              </w:rPr>
              <w:t>Requirements</w:t>
            </w:r>
            <w:r>
              <w:rPr>
                <w:noProof/>
                <w:webHidden/>
              </w:rPr>
              <w:tab/>
            </w:r>
            <w:r>
              <w:rPr>
                <w:noProof/>
                <w:webHidden/>
              </w:rPr>
              <w:fldChar w:fldCharType="begin"/>
            </w:r>
            <w:r>
              <w:rPr>
                <w:noProof/>
                <w:webHidden/>
              </w:rPr>
              <w:instrText xml:space="preserve"> PAGEREF _Toc213335510 \h </w:instrText>
            </w:r>
            <w:r>
              <w:rPr>
                <w:noProof/>
                <w:webHidden/>
              </w:rPr>
            </w:r>
            <w:r>
              <w:rPr>
                <w:noProof/>
                <w:webHidden/>
              </w:rPr>
              <w:fldChar w:fldCharType="separate"/>
            </w:r>
            <w:r>
              <w:rPr>
                <w:noProof/>
                <w:webHidden/>
              </w:rPr>
              <w:t>6</w:t>
            </w:r>
            <w:r>
              <w:rPr>
                <w:noProof/>
                <w:webHidden/>
              </w:rPr>
              <w:fldChar w:fldCharType="end"/>
            </w:r>
          </w:hyperlink>
        </w:p>
        <w:p w14:paraId="14919032" w14:textId="0D5A66A2" w:rsidR="00BD0767" w:rsidRDefault="00BD0767">
          <w:pPr>
            <w:pStyle w:val="TOC2"/>
            <w:rPr>
              <w:rFonts w:eastAsiaTheme="minorEastAsia"/>
              <w:noProof/>
              <w:kern w:val="2"/>
              <w:sz w:val="24"/>
              <w:szCs w:val="24"/>
              <w14:ligatures w14:val="standardContextual"/>
            </w:rPr>
          </w:pPr>
          <w:hyperlink w:anchor="_Toc213335511" w:history="1">
            <w:r w:rsidRPr="00025CCD">
              <w:rPr>
                <w:rStyle w:val="Hyperlink"/>
                <w:noProof/>
              </w:rPr>
              <w:t>4.1</w:t>
            </w:r>
            <w:r>
              <w:rPr>
                <w:rFonts w:eastAsiaTheme="minorEastAsia"/>
                <w:noProof/>
                <w:kern w:val="2"/>
                <w:sz w:val="24"/>
                <w:szCs w:val="24"/>
                <w14:ligatures w14:val="standardContextual"/>
              </w:rPr>
              <w:tab/>
            </w:r>
            <w:r w:rsidRPr="00025CCD">
              <w:rPr>
                <w:rStyle w:val="Hyperlink"/>
                <w:noProof/>
              </w:rPr>
              <w:t>Govern</w:t>
            </w:r>
            <w:r>
              <w:rPr>
                <w:noProof/>
                <w:webHidden/>
              </w:rPr>
              <w:tab/>
            </w:r>
            <w:r>
              <w:rPr>
                <w:noProof/>
                <w:webHidden/>
              </w:rPr>
              <w:fldChar w:fldCharType="begin"/>
            </w:r>
            <w:r>
              <w:rPr>
                <w:noProof/>
                <w:webHidden/>
              </w:rPr>
              <w:instrText xml:space="preserve"> PAGEREF _Toc213335511 \h </w:instrText>
            </w:r>
            <w:r>
              <w:rPr>
                <w:noProof/>
                <w:webHidden/>
              </w:rPr>
            </w:r>
            <w:r>
              <w:rPr>
                <w:noProof/>
                <w:webHidden/>
              </w:rPr>
              <w:fldChar w:fldCharType="separate"/>
            </w:r>
            <w:r>
              <w:rPr>
                <w:noProof/>
                <w:webHidden/>
              </w:rPr>
              <w:t>7</w:t>
            </w:r>
            <w:r>
              <w:rPr>
                <w:noProof/>
                <w:webHidden/>
              </w:rPr>
              <w:fldChar w:fldCharType="end"/>
            </w:r>
          </w:hyperlink>
        </w:p>
        <w:p w14:paraId="2F5585B0" w14:textId="4645C333" w:rsidR="00BD0767" w:rsidRDefault="00BD0767">
          <w:pPr>
            <w:pStyle w:val="TOC3"/>
            <w:rPr>
              <w:rFonts w:eastAsiaTheme="minorEastAsia"/>
              <w:noProof/>
              <w:kern w:val="2"/>
              <w:sz w:val="24"/>
              <w:szCs w:val="24"/>
              <w14:ligatures w14:val="standardContextual"/>
            </w:rPr>
          </w:pPr>
          <w:hyperlink w:anchor="_Toc213335512" w:history="1">
            <w:r w:rsidRPr="00025CCD">
              <w:rPr>
                <w:rStyle w:val="Hyperlink"/>
                <w:noProof/>
              </w:rPr>
              <w:t>A.</w:t>
            </w:r>
            <w:r>
              <w:rPr>
                <w:rFonts w:eastAsiaTheme="minorEastAsia"/>
                <w:noProof/>
                <w:kern w:val="2"/>
                <w:sz w:val="24"/>
                <w:szCs w:val="24"/>
                <w14:ligatures w14:val="standardContextual"/>
              </w:rPr>
              <w:tab/>
            </w:r>
            <w:r w:rsidRPr="00025CCD">
              <w:rPr>
                <w:rStyle w:val="Hyperlink"/>
                <w:noProof/>
              </w:rPr>
              <w:t>Organizational Context</w:t>
            </w:r>
            <w:r>
              <w:rPr>
                <w:noProof/>
                <w:webHidden/>
              </w:rPr>
              <w:tab/>
            </w:r>
            <w:r>
              <w:rPr>
                <w:noProof/>
                <w:webHidden/>
              </w:rPr>
              <w:fldChar w:fldCharType="begin"/>
            </w:r>
            <w:r>
              <w:rPr>
                <w:noProof/>
                <w:webHidden/>
              </w:rPr>
              <w:instrText xml:space="preserve"> PAGEREF _Toc213335512 \h </w:instrText>
            </w:r>
            <w:r>
              <w:rPr>
                <w:noProof/>
                <w:webHidden/>
              </w:rPr>
            </w:r>
            <w:r>
              <w:rPr>
                <w:noProof/>
                <w:webHidden/>
              </w:rPr>
              <w:fldChar w:fldCharType="separate"/>
            </w:r>
            <w:r>
              <w:rPr>
                <w:noProof/>
                <w:webHidden/>
              </w:rPr>
              <w:t>7</w:t>
            </w:r>
            <w:r>
              <w:rPr>
                <w:noProof/>
                <w:webHidden/>
              </w:rPr>
              <w:fldChar w:fldCharType="end"/>
            </w:r>
          </w:hyperlink>
        </w:p>
        <w:p w14:paraId="7EF67B43" w14:textId="25B8F770" w:rsidR="00BD0767" w:rsidRDefault="00BD0767">
          <w:pPr>
            <w:pStyle w:val="TOC3"/>
            <w:rPr>
              <w:rFonts w:eastAsiaTheme="minorEastAsia"/>
              <w:noProof/>
              <w:kern w:val="2"/>
              <w:sz w:val="24"/>
              <w:szCs w:val="24"/>
              <w14:ligatures w14:val="standardContextual"/>
            </w:rPr>
          </w:pPr>
          <w:hyperlink w:anchor="_Toc213335513" w:history="1">
            <w:r w:rsidRPr="00025CCD">
              <w:rPr>
                <w:rStyle w:val="Hyperlink"/>
                <w:noProof/>
              </w:rPr>
              <w:t>B.</w:t>
            </w:r>
            <w:r>
              <w:rPr>
                <w:rFonts w:eastAsiaTheme="minorEastAsia"/>
                <w:noProof/>
                <w:kern w:val="2"/>
                <w:sz w:val="24"/>
                <w:szCs w:val="24"/>
                <w14:ligatures w14:val="standardContextual"/>
              </w:rPr>
              <w:tab/>
            </w:r>
            <w:r w:rsidRPr="00025CCD">
              <w:rPr>
                <w:rStyle w:val="Hyperlink"/>
                <w:noProof/>
              </w:rPr>
              <w:t>Risk Management Strategy</w:t>
            </w:r>
            <w:r>
              <w:rPr>
                <w:noProof/>
                <w:webHidden/>
              </w:rPr>
              <w:tab/>
            </w:r>
            <w:r>
              <w:rPr>
                <w:noProof/>
                <w:webHidden/>
              </w:rPr>
              <w:fldChar w:fldCharType="begin"/>
            </w:r>
            <w:r>
              <w:rPr>
                <w:noProof/>
                <w:webHidden/>
              </w:rPr>
              <w:instrText xml:space="preserve"> PAGEREF _Toc213335513 \h </w:instrText>
            </w:r>
            <w:r>
              <w:rPr>
                <w:noProof/>
                <w:webHidden/>
              </w:rPr>
            </w:r>
            <w:r>
              <w:rPr>
                <w:noProof/>
                <w:webHidden/>
              </w:rPr>
              <w:fldChar w:fldCharType="separate"/>
            </w:r>
            <w:r>
              <w:rPr>
                <w:noProof/>
                <w:webHidden/>
              </w:rPr>
              <w:t>7</w:t>
            </w:r>
            <w:r>
              <w:rPr>
                <w:noProof/>
                <w:webHidden/>
              </w:rPr>
              <w:fldChar w:fldCharType="end"/>
            </w:r>
          </w:hyperlink>
        </w:p>
        <w:p w14:paraId="50E3C0BC" w14:textId="4B83CF65" w:rsidR="00BD0767" w:rsidRDefault="00BD0767">
          <w:pPr>
            <w:pStyle w:val="TOC3"/>
            <w:rPr>
              <w:rFonts w:eastAsiaTheme="minorEastAsia"/>
              <w:noProof/>
              <w:kern w:val="2"/>
              <w:sz w:val="24"/>
              <w:szCs w:val="24"/>
              <w14:ligatures w14:val="standardContextual"/>
            </w:rPr>
          </w:pPr>
          <w:hyperlink w:anchor="_Toc213335514" w:history="1">
            <w:r w:rsidRPr="00025CCD">
              <w:rPr>
                <w:rStyle w:val="Hyperlink"/>
                <w:noProof/>
              </w:rPr>
              <w:t>C.</w:t>
            </w:r>
            <w:r>
              <w:rPr>
                <w:rFonts w:eastAsiaTheme="minorEastAsia"/>
                <w:noProof/>
                <w:kern w:val="2"/>
                <w:sz w:val="24"/>
                <w:szCs w:val="24"/>
                <w14:ligatures w14:val="standardContextual"/>
              </w:rPr>
              <w:tab/>
            </w:r>
            <w:r w:rsidRPr="00025CCD">
              <w:rPr>
                <w:rStyle w:val="Hyperlink"/>
                <w:noProof/>
              </w:rPr>
              <w:t>Roles, Responsibilities, and Authorities</w:t>
            </w:r>
            <w:r>
              <w:rPr>
                <w:noProof/>
                <w:webHidden/>
              </w:rPr>
              <w:tab/>
            </w:r>
            <w:r>
              <w:rPr>
                <w:noProof/>
                <w:webHidden/>
              </w:rPr>
              <w:fldChar w:fldCharType="begin"/>
            </w:r>
            <w:r>
              <w:rPr>
                <w:noProof/>
                <w:webHidden/>
              </w:rPr>
              <w:instrText xml:space="preserve"> PAGEREF _Toc213335514 \h </w:instrText>
            </w:r>
            <w:r>
              <w:rPr>
                <w:noProof/>
                <w:webHidden/>
              </w:rPr>
            </w:r>
            <w:r>
              <w:rPr>
                <w:noProof/>
                <w:webHidden/>
              </w:rPr>
              <w:fldChar w:fldCharType="separate"/>
            </w:r>
            <w:r>
              <w:rPr>
                <w:noProof/>
                <w:webHidden/>
              </w:rPr>
              <w:t>7</w:t>
            </w:r>
            <w:r>
              <w:rPr>
                <w:noProof/>
                <w:webHidden/>
              </w:rPr>
              <w:fldChar w:fldCharType="end"/>
            </w:r>
          </w:hyperlink>
        </w:p>
        <w:p w14:paraId="4C65CED4" w14:textId="266ECCCE" w:rsidR="00BD0767" w:rsidRDefault="00BD0767">
          <w:pPr>
            <w:pStyle w:val="TOC3"/>
            <w:rPr>
              <w:rFonts w:eastAsiaTheme="minorEastAsia"/>
              <w:noProof/>
              <w:kern w:val="2"/>
              <w:sz w:val="24"/>
              <w:szCs w:val="24"/>
              <w14:ligatures w14:val="standardContextual"/>
            </w:rPr>
          </w:pPr>
          <w:hyperlink w:anchor="_Toc213335515" w:history="1">
            <w:r w:rsidRPr="00025CCD">
              <w:rPr>
                <w:rStyle w:val="Hyperlink"/>
                <w:noProof/>
              </w:rPr>
              <w:t>D.</w:t>
            </w:r>
            <w:r>
              <w:rPr>
                <w:rFonts w:eastAsiaTheme="minorEastAsia"/>
                <w:noProof/>
                <w:kern w:val="2"/>
                <w:sz w:val="24"/>
                <w:szCs w:val="24"/>
                <w14:ligatures w14:val="standardContextual"/>
              </w:rPr>
              <w:tab/>
            </w:r>
            <w:r w:rsidRPr="00025CCD">
              <w:rPr>
                <w:rStyle w:val="Hyperlink"/>
                <w:noProof/>
              </w:rPr>
              <w:t>Policy</w:t>
            </w:r>
            <w:r>
              <w:rPr>
                <w:noProof/>
                <w:webHidden/>
              </w:rPr>
              <w:tab/>
            </w:r>
            <w:r>
              <w:rPr>
                <w:noProof/>
                <w:webHidden/>
              </w:rPr>
              <w:fldChar w:fldCharType="begin"/>
            </w:r>
            <w:r>
              <w:rPr>
                <w:noProof/>
                <w:webHidden/>
              </w:rPr>
              <w:instrText xml:space="preserve"> PAGEREF _Toc213335515 \h </w:instrText>
            </w:r>
            <w:r>
              <w:rPr>
                <w:noProof/>
                <w:webHidden/>
              </w:rPr>
            </w:r>
            <w:r>
              <w:rPr>
                <w:noProof/>
                <w:webHidden/>
              </w:rPr>
              <w:fldChar w:fldCharType="separate"/>
            </w:r>
            <w:r>
              <w:rPr>
                <w:noProof/>
                <w:webHidden/>
              </w:rPr>
              <w:t>8</w:t>
            </w:r>
            <w:r>
              <w:rPr>
                <w:noProof/>
                <w:webHidden/>
              </w:rPr>
              <w:fldChar w:fldCharType="end"/>
            </w:r>
          </w:hyperlink>
        </w:p>
        <w:p w14:paraId="78BC6F62" w14:textId="22801EB7" w:rsidR="00BD0767" w:rsidRDefault="00BD0767">
          <w:pPr>
            <w:pStyle w:val="TOC3"/>
            <w:rPr>
              <w:rFonts w:eastAsiaTheme="minorEastAsia"/>
              <w:noProof/>
              <w:kern w:val="2"/>
              <w:sz w:val="24"/>
              <w:szCs w:val="24"/>
              <w14:ligatures w14:val="standardContextual"/>
            </w:rPr>
          </w:pPr>
          <w:hyperlink w:anchor="_Toc213335516" w:history="1">
            <w:r w:rsidRPr="00025CCD">
              <w:rPr>
                <w:rStyle w:val="Hyperlink"/>
                <w:noProof/>
              </w:rPr>
              <w:t>E.</w:t>
            </w:r>
            <w:r>
              <w:rPr>
                <w:rFonts w:eastAsiaTheme="minorEastAsia"/>
                <w:noProof/>
                <w:kern w:val="2"/>
                <w:sz w:val="24"/>
                <w:szCs w:val="24"/>
                <w14:ligatures w14:val="standardContextual"/>
              </w:rPr>
              <w:tab/>
            </w:r>
            <w:r w:rsidRPr="00025CCD">
              <w:rPr>
                <w:rStyle w:val="Hyperlink"/>
                <w:noProof/>
              </w:rPr>
              <w:t>Oversight</w:t>
            </w:r>
            <w:r>
              <w:rPr>
                <w:noProof/>
                <w:webHidden/>
              </w:rPr>
              <w:tab/>
            </w:r>
            <w:r>
              <w:rPr>
                <w:noProof/>
                <w:webHidden/>
              </w:rPr>
              <w:fldChar w:fldCharType="begin"/>
            </w:r>
            <w:r>
              <w:rPr>
                <w:noProof/>
                <w:webHidden/>
              </w:rPr>
              <w:instrText xml:space="preserve"> PAGEREF _Toc213335516 \h </w:instrText>
            </w:r>
            <w:r>
              <w:rPr>
                <w:noProof/>
                <w:webHidden/>
              </w:rPr>
            </w:r>
            <w:r>
              <w:rPr>
                <w:noProof/>
                <w:webHidden/>
              </w:rPr>
              <w:fldChar w:fldCharType="separate"/>
            </w:r>
            <w:r>
              <w:rPr>
                <w:noProof/>
                <w:webHidden/>
              </w:rPr>
              <w:t>8</w:t>
            </w:r>
            <w:r>
              <w:rPr>
                <w:noProof/>
                <w:webHidden/>
              </w:rPr>
              <w:fldChar w:fldCharType="end"/>
            </w:r>
          </w:hyperlink>
        </w:p>
        <w:p w14:paraId="7009F0AB" w14:textId="7E723EC6" w:rsidR="00BD0767" w:rsidRDefault="00BD0767">
          <w:pPr>
            <w:pStyle w:val="TOC3"/>
            <w:rPr>
              <w:rFonts w:eastAsiaTheme="minorEastAsia"/>
              <w:noProof/>
              <w:kern w:val="2"/>
              <w:sz w:val="24"/>
              <w:szCs w:val="24"/>
              <w14:ligatures w14:val="standardContextual"/>
            </w:rPr>
          </w:pPr>
          <w:hyperlink w:anchor="_Toc213335517" w:history="1">
            <w:r w:rsidRPr="00025CCD">
              <w:rPr>
                <w:rStyle w:val="Hyperlink"/>
                <w:noProof/>
              </w:rPr>
              <w:t>F.</w:t>
            </w:r>
            <w:r>
              <w:rPr>
                <w:rFonts w:eastAsiaTheme="minorEastAsia"/>
                <w:noProof/>
                <w:kern w:val="2"/>
                <w:sz w:val="24"/>
                <w:szCs w:val="24"/>
                <w14:ligatures w14:val="standardContextual"/>
              </w:rPr>
              <w:tab/>
            </w:r>
            <w:r w:rsidRPr="00025CCD">
              <w:rPr>
                <w:rStyle w:val="Hyperlink"/>
                <w:noProof/>
              </w:rPr>
              <w:t>Cybersecurity Supply Chain Risk Management</w:t>
            </w:r>
            <w:r>
              <w:rPr>
                <w:noProof/>
                <w:webHidden/>
              </w:rPr>
              <w:tab/>
            </w:r>
            <w:r>
              <w:rPr>
                <w:noProof/>
                <w:webHidden/>
              </w:rPr>
              <w:fldChar w:fldCharType="begin"/>
            </w:r>
            <w:r>
              <w:rPr>
                <w:noProof/>
                <w:webHidden/>
              </w:rPr>
              <w:instrText xml:space="preserve"> PAGEREF _Toc213335517 \h </w:instrText>
            </w:r>
            <w:r>
              <w:rPr>
                <w:noProof/>
                <w:webHidden/>
              </w:rPr>
            </w:r>
            <w:r>
              <w:rPr>
                <w:noProof/>
                <w:webHidden/>
              </w:rPr>
              <w:fldChar w:fldCharType="separate"/>
            </w:r>
            <w:r>
              <w:rPr>
                <w:noProof/>
                <w:webHidden/>
              </w:rPr>
              <w:t>8</w:t>
            </w:r>
            <w:r>
              <w:rPr>
                <w:noProof/>
                <w:webHidden/>
              </w:rPr>
              <w:fldChar w:fldCharType="end"/>
            </w:r>
          </w:hyperlink>
        </w:p>
        <w:p w14:paraId="4862C9E1" w14:textId="2E87EBA3" w:rsidR="00BD0767" w:rsidRDefault="00BD0767">
          <w:pPr>
            <w:pStyle w:val="TOC2"/>
            <w:rPr>
              <w:rFonts w:eastAsiaTheme="minorEastAsia"/>
              <w:noProof/>
              <w:kern w:val="2"/>
              <w:sz w:val="24"/>
              <w:szCs w:val="24"/>
              <w14:ligatures w14:val="standardContextual"/>
            </w:rPr>
          </w:pPr>
          <w:hyperlink w:anchor="_Toc213335518" w:history="1">
            <w:r w:rsidRPr="00025CCD">
              <w:rPr>
                <w:rStyle w:val="Hyperlink"/>
                <w:noProof/>
              </w:rPr>
              <w:t>4.2</w:t>
            </w:r>
            <w:r>
              <w:rPr>
                <w:rFonts w:eastAsiaTheme="minorEastAsia"/>
                <w:noProof/>
                <w:kern w:val="2"/>
                <w:sz w:val="24"/>
                <w:szCs w:val="24"/>
                <w14:ligatures w14:val="standardContextual"/>
              </w:rPr>
              <w:tab/>
            </w:r>
            <w:r w:rsidRPr="00025CCD">
              <w:rPr>
                <w:rStyle w:val="Hyperlink"/>
                <w:noProof/>
              </w:rPr>
              <w:t>Identify</w:t>
            </w:r>
            <w:r>
              <w:rPr>
                <w:noProof/>
                <w:webHidden/>
              </w:rPr>
              <w:tab/>
            </w:r>
            <w:r>
              <w:rPr>
                <w:noProof/>
                <w:webHidden/>
              </w:rPr>
              <w:fldChar w:fldCharType="begin"/>
            </w:r>
            <w:r>
              <w:rPr>
                <w:noProof/>
                <w:webHidden/>
              </w:rPr>
              <w:instrText xml:space="preserve"> PAGEREF _Toc213335518 \h </w:instrText>
            </w:r>
            <w:r>
              <w:rPr>
                <w:noProof/>
                <w:webHidden/>
              </w:rPr>
            </w:r>
            <w:r>
              <w:rPr>
                <w:noProof/>
                <w:webHidden/>
              </w:rPr>
              <w:fldChar w:fldCharType="separate"/>
            </w:r>
            <w:r>
              <w:rPr>
                <w:noProof/>
                <w:webHidden/>
              </w:rPr>
              <w:t>8</w:t>
            </w:r>
            <w:r>
              <w:rPr>
                <w:noProof/>
                <w:webHidden/>
              </w:rPr>
              <w:fldChar w:fldCharType="end"/>
            </w:r>
          </w:hyperlink>
        </w:p>
        <w:p w14:paraId="10E79D06" w14:textId="34C20B20" w:rsidR="00BD0767" w:rsidRDefault="00BD0767">
          <w:pPr>
            <w:pStyle w:val="TOC3"/>
            <w:rPr>
              <w:rFonts w:eastAsiaTheme="minorEastAsia"/>
              <w:noProof/>
              <w:kern w:val="2"/>
              <w:sz w:val="24"/>
              <w:szCs w:val="24"/>
              <w14:ligatures w14:val="standardContextual"/>
            </w:rPr>
          </w:pPr>
          <w:hyperlink w:anchor="_Toc213335519" w:history="1">
            <w:r w:rsidRPr="00025CCD">
              <w:rPr>
                <w:rStyle w:val="Hyperlink"/>
                <w:noProof/>
              </w:rPr>
              <w:t>A.</w:t>
            </w:r>
            <w:r>
              <w:rPr>
                <w:rFonts w:eastAsiaTheme="minorEastAsia"/>
                <w:noProof/>
                <w:kern w:val="2"/>
                <w:sz w:val="24"/>
                <w:szCs w:val="24"/>
                <w14:ligatures w14:val="standardContextual"/>
              </w:rPr>
              <w:tab/>
            </w:r>
            <w:r w:rsidRPr="00025CCD">
              <w:rPr>
                <w:rStyle w:val="Hyperlink"/>
                <w:noProof/>
              </w:rPr>
              <w:t>Asset Management</w:t>
            </w:r>
            <w:r>
              <w:rPr>
                <w:noProof/>
                <w:webHidden/>
              </w:rPr>
              <w:tab/>
            </w:r>
            <w:r>
              <w:rPr>
                <w:noProof/>
                <w:webHidden/>
              </w:rPr>
              <w:fldChar w:fldCharType="begin"/>
            </w:r>
            <w:r>
              <w:rPr>
                <w:noProof/>
                <w:webHidden/>
              </w:rPr>
              <w:instrText xml:space="preserve"> PAGEREF _Toc213335519 \h </w:instrText>
            </w:r>
            <w:r>
              <w:rPr>
                <w:noProof/>
                <w:webHidden/>
              </w:rPr>
            </w:r>
            <w:r>
              <w:rPr>
                <w:noProof/>
                <w:webHidden/>
              </w:rPr>
              <w:fldChar w:fldCharType="separate"/>
            </w:r>
            <w:r>
              <w:rPr>
                <w:noProof/>
                <w:webHidden/>
              </w:rPr>
              <w:t>8</w:t>
            </w:r>
            <w:r>
              <w:rPr>
                <w:noProof/>
                <w:webHidden/>
              </w:rPr>
              <w:fldChar w:fldCharType="end"/>
            </w:r>
          </w:hyperlink>
        </w:p>
        <w:p w14:paraId="207FB251" w14:textId="6E23ED14" w:rsidR="00BD0767" w:rsidRDefault="00BD0767">
          <w:pPr>
            <w:pStyle w:val="TOC3"/>
            <w:rPr>
              <w:rFonts w:eastAsiaTheme="minorEastAsia"/>
              <w:noProof/>
              <w:kern w:val="2"/>
              <w:sz w:val="24"/>
              <w:szCs w:val="24"/>
              <w14:ligatures w14:val="standardContextual"/>
            </w:rPr>
          </w:pPr>
          <w:hyperlink w:anchor="_Toc213335520" w:history="1">
            <w:r w:rsidRPr="00025CCD">
              <w:rPr>
                <w:rStyle w:val="Hyperlink"/>
                <w:noProof/>
              </w:rPr>
              <w:t>B.</w:t>
            </w:r>
            <w:r>
              <w:rPr>
                <w:rFonts w:eastAsiaTheme="minorEastAsia"/>
                <w:noProof/>
                <w:kern w:val="2"/>
                <w:sz w:val="24"/>
                <w:szCs w:val="24"/>
                <w14:ligatures w14:val="standardContextual"/>
              </w:rPr>
              <w:tab/>
            </w:r>
            <w:r w:rsidRPr="00025CCD">
              <w:rPr>
                <w:rStyle w:val="Hyperlink"/>
                <w:noProof/>
              </w:rPr>
              <w:t>Business Environment</w:t>
            </w:r>
            <w:r>
              <w:rPr>
                <w:noProof/>
                <w:webHidden/>
              </w:rPr>
              <w:tab/>
            </w:r>
            <w:r>
              <w:rPr>
                <w:noProof/>
                <w:webHidden/>
              </w:rPr>
              <w:fldChar w:fldCharType="begin"/>
            </w:r>
            <w:r>
              <w:rPr>
                <w:noProof/>
                <w:webHidden/>
              </w:rPr>
              <w:instrText xml:space="preserve"> PAGEREF _Toc213335520 \h </w:instrText>
            </w:r>
            <w:r>
              <w:rPr>
                <w:noProof/>
                <w:webHidden/>
              </w:rPr>
            </w:r>
            <w:r>
              <w:rPr>
                <w:noProof/>
                <w:webHidden/>
              </w:rPr>
              <w:fldChar w:fldCharType="separate"/>
            </w:r>
            <w:r>
              <w:rPr>
                <w:noProof/>
                <w:webHidden/>
              </w:rPr>
              <w:t>9</w:t>
            </w:r>
            <w:r>
              <w:rPr>
                <w:noProof/>
                <w:webHidden/>
              </w:rPr>
              <w:fldChar w:fldCharType="end"/>
            </w:r>
          </w:hyperlink>
        </w:p>
        <w:p w14:paraId="5DE89DAC" w14:textId="210DDB54" w:rsidR="00BD0767" w:rsidRDefault="00BD0767">
          <w:pPr>
            <w:pStyle w:val="TOC3"/>
            <w:rPr>
              <w:rFonts w:eastAsiaTheme="minorEastAsia"/>
              <w:noProof/>
              <w:kern w:val="2"/>
              <w:sz w:val="24"/>
              <w:szCs w:val="24"/>
              <w14:ligatures w14:val="standardContextual"/>
            </w:rPr>
          </w:pPr>
          <w:hyperlink w:anchor="_Toc213335521" w:history="1">
            <w:r w:rsidRPr="00025CCD">
              <w:rPr>
                <w:rStyle w:val="Hyperlink"/>
                <w:noProof/>
              </w:rPr>
              <w:t>C.</w:t>
            </w:r>
            <w:r>
              <w:rPr>
                <w:rFonts w:eastAsiaTheme="minorEastAsia"/>
                <w:noProof/>
                <w:kern w:val="2"/>
                <w:sz w:val="24"/>
                <w:szCs w:val="24"/>
                <w14:ligatures w14:val="standardContextual"/>
              </w:rPr>
              <w:tab/>
            </w:r>
            <w:r w:rsidRPr="00025CCD">
              <w:rPr>
                <w:rStyle w:val="Hyperlink"/>
                <w:noProof/>
              </w:rPr>
              <w:t>Risk Assessment</w:t>
            </w:r>
            <w:r>
              <w:rPr>
                <w:noProof/>
                <w:webHidden/>
              </w:rPr>
              <w:tab/>
            </w:r>
            <w:r>
              <w:rPr>
                <w:noProof/>
                <w:webHidden/>
              </w:rPr>
              <w:fldChar w:fldCharType="begin"/>
            </w:r>
            <w:r>
              <w:rPr>
                <w:noProof/>
                <w:webHidden/>
              </w:rPr>
              <w:instrText xml:space="preserve"> PAGEREF _Toc213335521 \h </w:instrText>
            </w:r>
            <w:r>
              <w:rPr>
                <w:noProof/>
                <w:webHidden/>
              </w:rPr>
            </w:r>
            <w:r>
              <w:rPr>
                <w:noProof/>
                <w:webHidden/>
              </w:rPr>
              <w:fldChar w:fldCharType="separate"/>
            </w:r>
            <w:r>
              <w:rPr>
                <w:noProof/>
                <w:webHidden/>
              </w:rPr>
              <w:t>9</w:t>
            </w:r>
            <w:r>
              <w:rPr>
                <w:noProof/>
                <w:webHidden/>
              </w:rPr>
              <w:fldChar w:fldCharType="end"/>
            </w:r>
          </w:hyperlink>
        </w:p>
        <w:p w14:paraId="3FF5BDEE" w14:textId="4A467D3C" w:rsidR="00BD0767" w:rsidRDefault="00BD0767">
          <w:pPr>
            <w:pStyle w:val="TOC3"/>
            <w:rPr>
              <w:rFonts w:eastAsiaTheme="minorEastAsia"/>
              <w:noProof/>
              <w:kern w:val="2"/>
              <w:sz w:val="24"/>
              <w:szCs w:val="24"/>
              <w14:ligatures w14:val="standardContextual"/>
            </w:rPr>
          </w:pPr>
          <w:hyperlink w:anchor="_Toc213335522" w:history="1">
            <w:r w:rsidRPr="00025CCD">
              <w:rPr>
                <w:rStyle w:val="Hyperlink"/>
                <w:noProof/>
              </w:rPr>
              <w:t>D.</w:t>
            </w:r>
            <w:r>
              <w:rPr>
                <w:rFonts w:eastAsiaTheme="minorEastAsia"/>
                <w:noProof/>
                <w:kern w:val="2"/>
                <w:sz w:val="24"/>
                <w:szCs w:val="24"/>
                <w14:ligatures w14:val="standardContextual"/>
              </w:rPr>
              <w:tab/>
            </w:r>
            <w:r w:rsidRPr="00025CCD">
              <w:rPr>
                <w:rStyle w:val="Hyperlink"/>
                <w:noProof/>
              </w:rPr>
              <w:t>Supply Chain Risk Management</w:t>
            </w:r>
            <w:r>
              <w:rPr>
                <w:noProof/>
                <w:webHidden/>
              </w:rPr>
              <w:tab/>
            </w:r>
            <w:r>
              <w:rPr>
                <w:noProof/>
                <w:webHidden/>
              </w:rPr>
              <w:fldChar w:fldCharType="begin"/>
            </w:r>
            <w:r>
              <w:rPr>
                <w:noProof/>
                <w:webHidden/>
              </w:rPr>
              <w:instrText xml:space="preserve"> PAGEREF _Toc213335522 \h </w:instrText>
            </w:r>
            <w:r>
              <w:rPr>
                <w:noProof/>
                <w:webHidden/>
              </w:rPr>
            </w:r>
            <w:r>
              <w:rPr>
                <w:noProof/>
                <w:webHidden/>
              </w:rPr>
              <w:fldChar w:fldCharType="separate"/>
            </w:r>
            <w:r>
              <w:rPr>
                <w:noProof/>
                <w:webHidden/>
              </w:rPr>
              <w:t>9</w:t>
            </w:r>
            <w:r>
              <w:rPr>
                <w:noProof/>
                <w:webHidden/>
              </w:rPr>
              <w:fldChar w:fldCharType="end"/>
            </w:r>
          </w:hyperlink>
        </w:p>
        <w:p w14:paraId="51842342" w14:textId="4F6E7593" w:rsidR="00BD0767" w:rsidRDefault="00BD0767">
          <w:pPr>
            <w:pStyle w:val="TOC2"/>
            <w:rPr>
              <w:rFonts w:eastAsiaTheme="minorEastAsia"/>
              <w:noProof/>
              <w:kern w:val="2"/>
              <w:sz w:val="24"/>
              <w:szCs w:val="24"/>
              <w14:ligatures w14:val="standardContextual"/>
            </w:rPr>
          </w:pPr>
          <w:hyperlink w:anchor="_Toc213335523" w:history="1">
            <w:r w:rsidRPr="00025CCD">
              <w:rPr>
                <w:rStyle w:val="Hyperlink"/>
                <w:noProof/>
              </w:rPr>
              <w:t>4.3</w:t>
            </w:r>
            <w:r>
              <w:rPr>
                <w:rFonts w:eastAsiaTheme="minorEastAsia"/>
                <w:noProof/>
                <w:kern w:val="2"/>
                <w:sz w:val="24"/>
                <w:szCs w:val="24"/>
                <w14:ligatures w14:val="standardContextual"/>
              </w:rPr>
              <w:tab/>
            </w:r>
            <w:r w:rsidRPr="00025CCD">
              <w:rPr>
                <w:rStyle w:val="Hyperlink"/>
                <w:noProof/>
              </w:rPr>
              <w:t>Protect</w:t>
            </w:r>
            <w:r>
              <w:rPr>
                <w:noProof/>
                <w:webHidden/>
              </w:rPr>
              <w:tab/>
            </w:r>
            <w:r>
              <w:rPr>
                <w:noProof/>
                <w:webHidden/>
              </w:rPr>
              <w:fldChar w:fldCharType="begin"/>
            </w:r>
            <w:r>
              <w:rPr>
                <w:noProof/>
                <w:webHidden/>
              </w:rPr>
              <w:instrText xml:space="preserve"> PAGEREF _Toc213335523 \h </w:instrText>
            </w:r>
            <w:r>
              <w:rPr>
                <w:noProof/>
                <w:webHidden/>
              </w:rPr>
            </w:r>
            <w:r>
              <w:rPr>
                <w:noProof/>
                <w:webHidden/>
              </w:rPr>
              <w:fldChar w:fldCharType="separate"/>
            </w:r>
            <w:r>
              <w:rPr>
                <w:noProof/>
                <w:webHidden/>
              </w:rPr>
              <w:t>10</w:t>
            </w:r>
            <w:r>
              <w:rPr>
                <w:noProof/>
                <w:webHidden/>
              </w:rPr>
              <w:fldChar w:fldCharType="end"/>
            </w:r>
          </w:hyperlink>
        </w:p>
        <w:p w14:paraId="554985F9" w14:textId="5AB86562" w:rsidR="00BD0767" w:rsidRDefault="00BD0767">
          <w:pPr>
            <w:pStyle w:val="TOC3"/>
            <w:rPr>
              <w:rFonts w:eastAsiaTheme="minorEastAsia"/>
              <w:noProof/>
              <w:kern w:val="2"/>
              <w:sz w:val="24"/>
              <w:szCs w:val="24"/>
              <w14:ligatures w14:val="standardContextual"/>
            </w:rPr>
          </w:pPr>
          <w:hyperlink w:anchor="_Toc213335524" w:history="1">
            <w:r w:rsidRPr="00025CCD">
              <w:rPr>
                <w:rStyle w:val="Hyperlink"/>
                <w:noProof/>
              </w:rPr>
              <w:t>A.</w:t>
            </w:r>
            <w:r>
              <w:rPr>
                <w:rFonts w:eastAsiaTheme="minorEastAsia"/>
                <w:noProof/>
                <w:kern w:val="2"/>
                <w:sz w:val="24"/>
                <w:szCs w:val="24"/>
                <w14:ligatures w14:val="standardContextual"/>
              </w:rPr>
              <w:tab/>
            </w:r>
            <w:r w:rsidRPr="00025CCD">
              <w:rPr>
                <w:rStyle w:val="Hyperlink"/>
                <w:noProof/>
              </w:rPr>
              <w:t>Identity Management Authentication and Access Control</w:t>
            </w:r>
            <w:r>
              <w:rPr>
                <w:noProof/>
                <w:webHidden/>
              </w:rPr>
              <w:tab/>
            </w:r>
            <w:r>
              <w:rPr>
                <w:noProof/>
                <w:webHidden/>
              </w:rPr>
              <w:fldChar w:fldCharType="begin"/>
            </w:r>
            <w:r>
              <w:rPr>
                <w:noProof/>
                <w:webHidden/>
              </w:rPr>
              <w:instrText xml:space="preserve"> PAGEREF _Toc213335524 \h </w:instrText>
            </w:r>
            <w:r>
              <w:rPr>
                <w:noProof/>
                <w:webHidden/>
              </w:rPr>
            </w:r>
            <w:r>
              <w:rPr>
                <w:noProof/>
                <w:webHidden/>
              </w:rPr>
              <w:fldChar w:fldCharType="separate"/>
            </w:r>
            <w:r>
              <w:rPr>
                <w:noProof/>
                <w:webHidden/>
              </w:rPr>
              <w:t>10</w:t>
            </w:r>
            <w:r>
              <w:rPr>
                <w:noProof/>
                <w:webHidden/>
              </w:rPr>
              <w:fldChar w:fldCharType="end"/>
            </w:r>
          </w:hyperlink>
        </w:p>
        <w:p w14:paraId="00A589FC" w14:textId="42EF512C" w:rsidR="00BD0767" w:rsidRDefault="00BD0767">
          <w:pPr>
            <w:pStyle w:val="TOC3"/>
            <w:rPr>
              <w:rFonts w:eastAsiaTheme="minorEastAsia"/>
              <w:noProof/>
              <w:kern w:val="2"/>
              <w:sz w:val="24"/>
              <w:szCs w:val="24"/>
              <w14:ligatures w14:val="standardContextual"/>
            </w:rPr>
          </w:pPr>
          <w:hyperlink w:anchor="_Toc213335525" w:history="1">
            <w:r w:rsidRPr="00025CCD">
              <w:rPr>
                <w:rStyle w:val="Hyperlink"/>
                <w:noProof/>
              </w:rPr>
              <w:t>B.</w:t>
            </w:r>
            <w:r>
              <w:rPr>
                <w:rFonts w:eastAsiaTheme="minorEastAsia"/>
                <w:noProof/>
                <w:kern w:val="2"/>
                <w:sz w:val="24"/>
                <w:szCs w:val="24"/>
                <w14:ligatures w14:val="standardContextual"/>
              </w:rPr>
              <w:tab/>
            </w:r>
            <w:r w:rsidRPr="00025CCD">
              <w:rPr>
                <w:rStyle w:val="Hyperlink"/>
                <w:noProof/>
              </w:rPr>
              <w:t>Awareness and Training</w:t>
            </w:r>
            <w:r>
              <w:rPr>
                <w:noProof/>
                <w:webHidden/>
              </w:rPr>
              <w:tab/>
            </w:r>
            <w:r>
              <w:rPr>
                <w:noProof/>
                <w:webHidden/>
              </w:rPr>
              <w:fldChar w:fldCharType="begin"/>
            </w:r>
            <w:r>
              <w:rPr>
                <w:noProof/>
                <w:webHidden/>
              </w:rPr>
              <w:instrText xml:space="preserve"> PAGEREF _Toc213335525 \h </w:instrText>
            </w:r>
            <w:r>
              <w:rPr>
                <w:noProof/>
                <w:webHidden/>
              </w:rPr>
            </w:r>
            <w:r>
              <w:rPr>
                <w:noProof/>
                <w:webHidden/>
              </w:rPr>
              <w:fldChar w:fldCharType="separate"/>
            </w:r>
            <w:r>
              <w:rPr>
                <w:noProof/>
                <w:webHidden/>
              </w:rPr>
              <w:t>10</w:t>
            </w:r>
            <w:r>
              <w:rPr>
                <w:noProof/>
                <w:webHidden/>
              </w:rPr>
              <w:fldChar w:fldCharType="end"/>
            </w:r>
          </w:hyperlink>
        </w:p>
        <w:p w14:paraId="69AB4AEE" w14:textId="7E0129FA" w:rsidR="00BD0767" w:rsidRDefault="00BD0767">
          <w:pPr>
            <w:pStyle w:val="TOC3"/>
            <w:rPr>
              <w:rFonts w:eastAsiaTheme="minorEastAsia"/>
              <w:noProof/>
              <w:kern w:val="2"/>
              <w:sz w:val="24"/>
              <w:szCs w:val="24"/>
              <w14:ligatures w14:val="standardContextual"/>
            </w:rPr>
          </w:pPr>
          <w:hyperlink w:anchor="_Toc213335526" w:history="1">
            <w:r w:rsidRPr="00025CCD">
              <w:rPr>
                <w:rStyle w:val="Hyperlink"/>
                <w:noProof/>
              </w:rPr>
              <w:t>C.</w:t>
            </w:r>
            <w:r>
              <w:rPr>
                <w:rFonts w:eastAsiaTheme="minorEastAsia"/>
                <w:noProof/>
                <w:kern w:val="2"/>
                <w:sz w:val="24"/>
                <w:szCs w:val="24"/>
                <w14:ligatures w14:val="standardContextual"/>
              </w:rPr>
              <w:tab/>
            </w:r>
            <w:r w:rsidRPr="00025CCD">
              <w:rPr>
                <w:rStyle w:val="Hyperlink"/>
                <w:noProof/>
              </w:rPr>
              <w:t>Data Security</w:t>
            </w:r>
            <w:r>
              <w:rPr>
                <w:noProof/>
                <w:webHidden/>
              </w:rPr>
              <w:tab/>
            </w:r>
            <w:r>
              <w:rPr>
                <w:noProof/>
                <w:webHidden/>
              </w:rPr>
              <w:fldChar w:fldCharType="begin"/>
            </w:r>
            <w:r>
              <w:rPr>
                <w:noProof/>
                <w:webHidden/>
              </w:rPr>
              <w:instrText xml:space="preserve"> PAGEREF _Toc213335526 \h </w:instrText>
            </w:r>
            <w:r>
              <w:rPr>
                <w:noProof/>
                <w:webHidden/>
              </w:rPr>
            </w:r>
            <w:r>
              <w:rPr>
                <w:noProof/>
                <w:webHidden/>
              </w:rPr>
              <w:fldChar w:fldCharType="separate"/>
            </w:r>
            <w:r>
              <w:rPr>
                <w:noProof/>
                <w:webHidden/>
              </w:rPr>
              <w:t>11</w:t>
            </w:r>
            <w:r>
              <w:rPr>
                <w:noProof/>
                <w:webHidden/>
              </w:rPr>
              <w:fldChar w:fldCharType="end"/>
            </w:r>
          </w:hyperlink>
        </w:p>
        <w:p w14:paraId="6B668A1D" w14:textId="5D128EB7" w:rsidR="00BD0767" w:rsidRDefault="00BD0767">
          <w:pPr>
            <w:pStyle w:val="TOC3"/>
            <w:rPr>
              <w:rFonts w:eastAsiaTheme="minorEastAsia"/>
              <w:noProof/>
              <w:kern w:val="2"/>
              <w:sz w:val="24"/>
              <w:szCs w:val="24"/>
              <w14:ligatures w14:val="standardContextual"/>
            </w:rPr>
          </w:pPr>
          <w:hyperlink w:anchor="_Toc213335527" w:history="1">
            <w:r w:rsidRPr="00025CCD">
              <w:rPr>
                <w:rStyle w:val="Hyperlink"/>
                <w:noProof/>
              </w:rPr>
              <w:t>D.</w:t>
            </w:r>
            <w:r>
              <w:rPr>
                <w:rFonts w:eastAsiaTheme="minorEastAsia"/>
                <w:noProof/>
                <w:kern w:val="2"/>
                <w:sz w:val="24"/>
                <w:szCs w:val="24"/>
                <w14:ligatures w14:val="standardContextual"/>
              </w:rPr>
              <w:tab/>
            </w:r>
            <w:r w:rsidRPr="00025CCD">
              <w:rPr>
                <w:rStyle w:val="Hyperlink"/>
                <w:noProof/>
              </w:rPr>
              <w:t>Information Protection Processes and Procedures</w:t>
            </w:r>
            <w:r>
              <w:rPr>
                <w:noProof/>
                <w:webHidden/>
              </w:rPr>
              <w:tab/>
            </w:r>
            <w:r>
              <w:rPr>
                <w:noProof/>
                <w:webHidden/>
              </w:rPr>
              <w:fldChar w:fldCharType="begin"/>
            </w:r>
            <w:r>
              <w:rPr>
                <w:noProof/>
                <w:webHidden/>
              </w:rPr>
              <w:instrText xml:space="preserve"> PAGEREF _Toc213335527 \h </w:instrText>
            </w:r>
            <w:r>
              <w:rPr>
                <w:noProof/>
                <w:webHidden/>
              </w:rPr>
            </w:r>
            <w:r>
              <w:rPr>
                <w:noProof/>
                <w:webHidden/>
              </w:rPr>
              <w:fldChar w:fldCharType="separate"/>
            </w:r>
            <w:r>
              <w:rPr>
                <w:noProof/>
                <w:webHidden/>
              </w:rPr>
              <w:t>11</w:t>
            </w:r>
            <w:r>
              <w:rPr>
                <w:noProof/>
                <w:webHidden/>
              </w:rPr>
              <w:fldChar w:fldCharType="end"/>
            </w:r>
          </w:hyperlink>
        </w:p>
        <w:p w14:paraId="57CD774A" w14:textId="2EB382DD" w:rsidR="00BD0767" w:rsidRDefault="00BD0767">
          <w:pPr>
            <w:pStyle w:val="TOC3"/>
            <w:rPr>
              <w:rFonts w:eastAsiaTheme="minorEastAsia"/>
              <w:noProof/>
              <w:kern w:val="2"/>
              <w:sz w:val="24"/>
              <w:szCs w:val="24"/>
              <w14:ligatures w14:val="standardContextual"/>
            </w:rPr>
          </w:pPr>
          <w:hyperlink w:anchor="_Toc213335528" w:history="1">
            <w:r w:rsidRPr="00025CCD">
              <w:rPr>
                <w:rStyle w:val="Hyperlink"/>
                <w:noProof/>
              </w:rPr>
              <w:t>E.</w:t>
            </w:r>
            <w:r>
              <w:rPr>
                <w:rFonts w:eastAsiaTheme="minorEastAsia"/>
                <w:noProof/>
                <w:kern w:val="2"/>
                <w:sz w:val="24"/>
                <w:szCs w:val="24"/>
                <w14:ligatures w14:val="standardContextual"/>
              </w:rPr>
              <w:tab/>
            </w:r>
            <w:r w:rsidRPr="00025CCD">
              <w:rPr>
                <w:rStyle w:val="Hyperlink"/>
                <w:noProof/>
              </w:rPr>
              <w:t>Maintenance</w:t>
            </w:r>
            <w:r>
              <w:rPr>
                <w:noProof/>
                <w:webHidden/>
              </w:rPr>
              <w:tab/>
            </w:r>
            <w:r>
              <w:rPr>
                <w:noProof/>
                <w:webHidden/>
              </w:rPr>
              <w:fldChar w:fldCharType="begin"/>
            </w:r>
            <w:r>
              <w:rPr>
                <w:noProof/>
                <w:webHidden/>
              </w:rPr>
              <w:instrText xml:space="preserve"> PAGEREF _Toc213335528 \h </w:instrText>
            </w:r>
            <w:r>
              <w:rPr>
                <w:noProof/>
                <w:webHidden/>
              </w:rPr>
            </w:r>
            <w:r>
              <w:rPr>
                <w:noProof/>
                <w:webHidden/>
              </w:rPr>
              <w:fldChar w:fldCharType="separate"/>
            </w:r>
            <w:r>
              <w:rPr>
                <w:noProof/>
                <w:webHidden/>
              </w:rPr>
              <w:t>12</w:t>
            </w:r>
            <w:r>
              <w:rPr>
                <w:noProof/>
                <w:webHidden/>
              </w:rPr>
              <w:fldChar w:fldCharType="end"/>
            </w:r>
          </w:hyperlink>
        </w:p>
        <w:p w14:paraId="00663C5C" w14:textId="7B214295" w:rsidR="00BD0767" w:rsidRDefault="00BD0767">
          <w:pPr>
            <w:pStyle w:val="TOC3"/>
            <w:rPr>
              <w:rFonts w:eastAsiaTheme="minorEastAsia"/>
              <w:noProof/>
              <w:kern w:val="2"/>
              <w:sz w:val="24"/>
              <w:szCs w:val="24"/>
              <w14:ligatures w14:val="standardContextual"/>
            </w:rPr>
          </w:pPr>
          <w:hyperlink w:anchor="_Toc213335529" w:history="1">
            <w:r w:rsidRPr="00025CCD">
              <w:rPr>
                <w:rStyle w:val="Hyperlink"/>
                <w:noProof/>
              </w:rPr>
              <w:t>F.</w:t>
            </w:r>
            <w:r>
              <w:rPr>
                <w:rFonts w:eastAsiaTheme="minorEastAsia"/>
                <w:noProof/>
                <w:kern w:val="2"/>
                <w:sz w:val="24"/>
                <w:szCs w:val="24"/>
                <w14:ligatures w14:val="standardContextual"/>
              </w:rPr>
              <w:tab/>
            </w:r>
            <w:r w:rsidRPr="00025CCD">
              <w:rPr>
                <w:rStyle w:val="Hyperlink"/>
                <w:noProof/>
              </w:rPr>
              <w:t>Protective Technology</w:t>
            </w:r>
            <w:r>
              <w:rPr>
                <w:noProof/>
                <w:webHidden/>
              </w:rPr>
              <w:tab/>
            </w:r>
            <w:r>
              <w:rPr>
                <w:noProof/>
                <w:webHidden/>
              </w:rPr>
              <w:fldChar w:fldCharType="begin"/>
            </w:r>
            <w:r>
              <w:rPr>
                <w:noProof/>
                <w:webHidden/>
              </w:rPr>
              <w:instrText xml:space="preserve"> PAGEREF _Toc213335529 \h </w:instrText>
            </w:r>
            <w:r>
              <w:rPr>
                <w:noProof/>
                <w:webHidden/>
              </w:rPr>
            </w:r>
            <w:r>
              <w:rPr>
                <w:noProof/>
                <w:webHidden/>
              </w:rPr>
              <w:fldChar w:fldCharType="separate"/>
            </w:r>
            <w:r>
              <w:rPr>
                <w:noProof/>
                <w:webHidden/>
              </w:rPr>
              <w:t>13</w:t>
            </w:r>
            <w:r>
              <w:rPr>
                <w:noProof/>
                <w:webHidden/>
              </w:rPr>
              <w:fldChar w:fldCharType="end"/>
            </w:r>
          </w:hyperlink>
        </w:p>
        <w:p w14:paraId="6D264D2B" w14:textId="2C411B98" w:rsidR="00BD0767" w:rsidRDefault="00BD0767">
          <w:pPr>
            <w:pStyle w:val="TOC2"/>
            <w:rPr>
              <w:rFonts w:eastAsiaTheme="minorEastAsia"/>
              <w:noProof/>
              <w:kern w:val="2"/>
              <w:sz w:val="24"/>
              <w:szCs w:val="24"/>
              <w14:ligatures w14:val="standardContextual"/>
            </w:rPr>
          </w:pPr>
          <w:hyperlink w:anchor="_Toc213335530" w:history="1">
            <w:r w:rsidRPr="00025CCD">
              <w:rPr>
                <w:rStyle w:val="Hyperlink"/>
                <w:noProof/>
              </w:rPr>
              <w:t>4.4</w:t>
            </w:r>
            <w:r>
              <w:rPr>
                <w:rFonts w:eastAsiaTheme="minorEastAsia"/>
                <w:noProof/>
                <w:kern w:val="2"/>
                <w:sz w:val="24"/>
                <w:szCs w:val="24"/>
                <w14:ligatures w14:val="standardContextual"/>
              </w:rPr>
              <w:tab/>
            </w:r>
            <w:r w:rsidRPr="00025CCD">
              <w:rPr>
                <w:rStyle w:val="Hyperlink"/>
                <w:noProof/>
              </w:rPr>
              <w:t>Detect</w:t>
            </w:r>
            <w:r>
              <w:rPr>
                <w:noProof/>
                <w:webHidden/>
              </w:rPr>
              <w:tab/>
            </w:r>
            <w:r>
              <w:rPr>
                <w:noProof/>
                <w:webHidden/>
              </w:rPr>
              <w:fldChar w:fldCharType="begin"/>
            </w:r>
            <w:r>
              <w:rPr>
                <w:noProof/>
                <w:webHidden/>
              </w:rPr>
              <w:instrText xml:space="preserve"> PAGEREF _Toc213335530 \h </w:instrText>
            </w:r>
            <w:r>
              <w:rPr>
                <w:noProof/>
                <w:webHidden/>
              </w:rPr>
            </w:r>
            <w:r>
              <w:rPr>
                <w:noProof/>
                <w:webHidden/>
              </w:rPr>
              <w:fldChar w:fldCharType="separate"/>
            </w:r>
            <w:r>
              <w:rPr>
                <w:noProof/>
                <w:webHidden/>
              </w:rPr>
              <w:t>13</w:t>
            </w:r>
            <w:r>
              <w:rPr>
                <w:noProof/>
                <w:webHidden/>
              </w:rPr>
              <w:fldChar w:fldCharType="end"/>
            </w:r>
          </w:hyperlink>
        </w:p>
        <w:p w14:paraId="716B49DB" w14:textId="324D8B27" w:rsidR="00BD0767" w:rsidRDefault="00BD0767">
          <w:pPr>
            <w:pStyle w:val="TOC3"/>
            <w:rPr>
              <w:rFonts w:eastAsiaTheme="minorEastAsia"/>
              <w:noProof/>
              <w:kern w:val="2"/>
              <w:sz w:val="24"/>
              <w:szCs w:val="24"/>
              <w14:ligatures w14:val="standardContextual"/>
            </w:rPr>
          </w:pPr>
          <w:hyperlink w:anchor="_Toc213335531" w:history="1">
            <w:r w:rsidRPr="00025CCD">
              <w:rPr>
                <w:rStyle w:val="Hyperlink"/>
                <w:noProof/>
              </w:rPr>
              <w:t>A.</w:t>
            </w:r>
            <w:r>
              <w:rPr>
                <w:rFonts w:eastAsiaTheme="minorEastAsia"/>
                <w:noProof/>
                <w:kern w:val="2"/>
                <w:sz w:val="24"/>
                <w:szCs w:val="24"/>
                <w14:ligatures w14:val="standardContextual"/>
              </w:rPr>
              <w:tab/>
            </w:r>
            <w:r w:rsidRPr="00025CCD">
              <w:rPr>
                <w:rStyle w:val="Hyperlink"/>
                <w:noProof/>
              </w:rPr>
              <w:t>Anomalies and Events</w:t>
            </w:r>
            <w:r>
              <w:rPr>
                <w:noProof/>
                <w:webHidden/>
              </w:rPr>
              <w:tab/>
            </w:r>
            <w:r>
              <w:rPr>
                <w:noProof/>
                <w:webHidden/>
              </w:rPr>
              <w:fldChar w:fldCharType="begin"/>
            </w:r>
            <w:r>
              <w:rPr>
                <w:noProof/>
                <w:webHidden/>
              </w:rPr>
              <w:instrText xml:space="preserve"> PAGEREF _Toc213335531 \h </w:instrText>
            </w:r>
            <w:r>
              <w:rPr>
                <w:noProof/>
                <w:webHidden/>
              </w:rPr>
            </w:r>
            <w:r>
              <w:rPr>
                <w:noProof/>
                <w:webHidden/>
              </w:rPr>
              <w:fldChar w:fldCharType="separate"/>
            </w:r>
            <w:r>
              <w:rPr>
                <w:noProof/>
                <w:webHidden/>
              </w:rPr>
              <w:t>13</w:t>
            </w:r>
            <w:r>
              <w:rPr>
                <w:noProof/>
                <w:webHidden/>
              </w:rPr>
              <w:fldChar w:fldCharType="end"/>
            </w:r>
          </w:hyperlink>
        </w:p>
        <w:p w14:paraId="3BFD39B0" w14:textId="2A3251FF" w:rsidR="00BD0767" w:rsidRDefault="00BD0767">
          <w:pPr>
            <w:pStyle w:val="TOC3"/>
            <w:rPr>
              <w:rFonts w:eastAsiaTheme="minorEastAsia"/>
              <w:noProof/>
              <w:kern w:val="2"/>
              <w:sz w:val="24"/>
              <w:szCs w:val="24"/>
              <w14:ligatures w14:val="standardContextual"/>
            </w:rPr>
          </w:pPr>
          <w:hyperlink w:anchor="_Toc213335532" w:history="1">
            <w:r w:rsidRPr="00025CCD">
              <w:rPr>
                <w:rStyle w:val="Hyperlink"/>
                <w:noProof/>
              </w:rPr>
              <w:t>B.</w:t>
            </w:r>
            <w:r>
              <w:rPr>
                <w:rFonts w:eastAsiaTheme="minorEastAsia"/>
                <w:noProof/>
                <w:kern w:val="2"/>
                <w:sz w:val="24"/>
                <w:szCs w:val="24"/>
                <w14:ligatures w14:val="standardContextual"/>
              </w:rPr>
              <w:tab/>
            </w:r>
            <w:r w:rsidRPr="00025CCD">
              <w:rPr>
                <w:rStyle w:val="Hyperlink"/>
                <w:noProof/>
              </w:rPr>
              <w:t>Security Continuous Monitoring</w:t>
            </w:r>
            <w:r>
              <w:rPr>
                <w:noProof/>
                <w:webHidden/>
              </w:rPr>
              <w:tab/>
            </w:r>
            <w:r>
              <w:rPr>
                <w:noProof/>
                <w:webHidden/>
              </w:rPr>
              <w:fldChar w:fldCharType="begin"/>
            </w:r>
            <w:r>
              <w:rPr>
                <w:noProof/>
                <w:webHidden/>
              </w:rPr>
              <w:instrText xml:space="preserve"> PAGEREF _Toc213335532 \h </w:instrText>
            </w:r>
            <w:r>
              <w:rPr>
                <w:noProof/>
                <w:webHidden/>
              </w:rPr>
            </w:r>
            <w:r>
              <w:rPr>
                <w:noProof/>
                <w:webHidden/>
              </w:rPr>
              <w:fldChar w:fldCharType="separate"/>
            </w:r>
            <w:r>
              <w:rPr>
                <w:noProof/>
                <w:webHidden/>
              </w:rPr>
              <w:t>13</w:t>
            </w:r>
            <w:r>
              <w:rPr>
                <w:noProof/>
                <w:webHidden/>
              </w:rPr>
              <w:fldChar w:fldCharType="end"/>
            </w:r>
          </w:hyperlink>
        </w:p>
        <w:p w14:paraId="7C9AFAC3" w14:textId="4449C64C" w:rsidR="00BD0767" w:rsidRDefault="00BD0767">
          <w:pPr>
            <w:pStyle w:val="TOC3"/>
            <w:rPr>
              <w:rFonts w:eastAsiaTheme="minorEastAsia"/>
              <w:noProof/>
              <w:kern w:val="2"/>
              <w:sz w:val="24"/>
              <w:szCs w:val="24"/>
              <w14:ligatures w14:val="standardContextual"/>
            </w:rPr>
          </w:pPr>
          <w:hyperlink w:anchor="_Toc213335533" w:history="1">
            <w:r w:rsidRPr="00025CCD">
              <w:rPr>
                <w:rStyle w:val="Hyperlink"/>
                <w:noProof/>
              </w:rPr>
              <w:t>C.</w:t>
            </w:r>
            <w:r>
              <w:rPr>
                <w:rFonts w:eastAsiaTheme="minorEastAsia"/>
                <w:noProof/>
                <w:kern w:val="2"/>
                <w:sz w:val="24"/>
                <w:szCs w:val="24"/>
                <w14:ligatures w14:val="standardContextual"/>
              </w:rPr>
              <w:tab/>
            </w:r>
            <w:r w:rsidRPr="00025CCD">
              <w:rPr>
                <w:rStyle w:val="Hyperlink"/>
                <w:noProof/>
              </w:rPr>
              <w:t>Detection Processes</w:t>
            </w:r>
            <w:r>
              <w:rPr>
                <w:noProof/>
                <w:webHidden/>
              </w:rPr>
              <w:tab/>
            </w:r>
            <w:r>
              <w:rPr>
                <w:noProof/>
                <w:webHidden/>
              </w:rPr>
              <w:fldChar w:fldCharType="begin"/>
            </w:r>
            <w:r>
              <w:rPr>
                <w:noProof/>
                <w:webHidden/>
              </w:rPr>
              <w:instrText xml:space="preserve"> PAGEREF _Toc213335533 \h </w:instrText>
            </w:r>
            <w:r>
              <w:rPr>
                <w:noProof/>
                <w:webHidden/>
              </w:rPr>
            </w:r>
            <w:r>
              <w:rPr>
                <w:noProof/>
                <w:webHidden/>
              </w:rPr>
              <w:fldChar w:fldCharType="separate"/>
            </w:r>
            <w:r>
              <w:rPr>
                <w:noProof/>
                <w:webHidden/>
              </w:rPr>
              <w:t>14</w:t>
            </w:r>
            <w:r>
              <w:rPr>
                <w:noProof/>
                <w:webHidden/>
              </w:rPr>
              <w:fldChar w:fldCharType="end"/>
            </w:r>
          </w:hyperlink>
        </w:p>
        <w:p w14:paraId="60930545" w14:textId="5CE377A0" w:rsidR="00BD0767" w:rsidRDefault="00BD0767">
          <w:pPr>
            <w:pStyle w:val="TOC2"/>
            <w:rPr>
              <w:rFonts w:eastAsiaTheme="minorEastAsia"/>
              <w:noProof/>
              <w:kern w:val="2"/>
              <w:sz w:val="24"/>
              <w:szCs w:val="24"/>
              <w14:ligatures w14:val="standardContextual"/>
            </w:rPr>
          </w:pPr>
          <w:hyperlink w:anchor="_Toc213335534" w:history="1">
            <w:r w:rsidRPr="00025CCD">
              <w:rPr>
                <w:rStyle w:val="Hyperlink"/>
                <w:noProof/>
              </w:rPr>
              <w:t>4.5</w:t>
            </w:r>
            <w:r>
              <w:rPr>
                <w:rFonts w:eastAsiaTheme="minorEastAsia"/>
                <w:noProof/>
                <w:kern w:val="2"/>
                <w:sz w:val="24"/>
                <w:szCs w:val="24"/>
                <w14:ligatures w14:val="standardContextual"/>
              </w:rPr>
              <w:tab/>
            </w:r>
            <w:r w:rsidRPr="00025CCD">
              <w:rPr>
                <w:rStyle w:val="Hyperlink"/>
                <w:noProof/>
              </w:rPr>
              <w:t>Respond</w:t>
            </w:r>
            <w:r>
              <w:rPr>
                <w:noProof/>
                <w:webHidden/>
              </w:rPr>
              <w:tab/>
            </w:r>
            <w:r>
              <w:rPr>
                <w:noProof/>
                <w:webHidden/>
              </w:rPr>
              <w:fldChar w:fldCharType="begin"/>
            </w:r>
            <w:r>
              <w:rPr>
                <w:noProof/>
                <w:webHidden/>
              </w:rPr>
              <w:instrText xml:space="preserve"> PAGEREF _Toc213335534 \h </w:instrText>
            </w:r>
            <w:r>
              <w:rPr>
                <w:noProof/>
                <w:webHidden/>
              </w:rPr>
            </w:r>
            <w:r>
              <w:rPr>
                <w:noProof/>
                <w:webHidden/>
              </w:rPr>
              <w:fldChar w:fldCharType="separate"/>
            </w:r>
            <w:r>
              <w:rPr>
                <w:noProof/>
                <w:webHidden/>
              </w:rPr>
              <w:t>14</w:t>
            </w:r>
            <w:r>
              <w:rPr>
                <w:noProof/>
                <w:webHidden/>
              </w:rPr>
              <w:fldChar w:fldCharType="end"/>
            </w:r>
          </w:hyperlink>
        </w:p>
        <w:p w14:paraId="033E20C8" w14:textId="19545D7F" w:rsidR="00BD0767" w:rsidRDefault="00BD0767">
          <w:pPr>
            <w:pStyle w:val="TOC3"/>
            <w:rPr>
              <w:rFonts w:eastAsiaTheme="minorEastAsia"/>
              <w:noProof/>
              <w:kern w:val="2"/>
              <w:sz w:val="24"/>
              <w:szCs w:val="24"/>
              <w14:ligatures w14:val="standardContextual"/>
            </w:rPr>
          </w:pPr>
          <w:hyperlink w:anchor="_Toc213335535" w:history="1">
            <w:r w:rsidRPr="00025CCD">
              <w:rPr>
                <w:rStyle w:val="Hyperlink"/>
                <w:noProof/>
              </w:rPr>
              <w:t>A.</w:t>
            </w:r>
            <w:r>
              <w:rPr>
                <w:rFonts w:eastAsiaTheme="minorEastAsia"/>
                <w:noProof/>
                <w:kern w:val="2"/>
                <w:sz w:val="24"/>
                <w:szCs w:val="24"/>
                <w14:ligatures w14:val="standardContextual"/>
              </w:rPr>
              <w:tab/>
            </w:r>
            <w:r w:rsidRPr="00025CCD">
              <w:rPr>
                <w:rStyle w:val="Hyperlink"/>
                <w:noProof/>
              </w:rPr>
              <w:t>Response Planning</w:t>
            </w:r>
            <w:r>
              <w:rPr>
                <w:noProof/>
                <w:webHidden/>
              </w:rPr>
              <w:tab/>
            </w:r>
            <w:r>
              <w:rPr>
                <w:noProof/>
                <w:webHidden/>
              </w:rPr>
              <w:fldChar w:fldCharType="begin"/>
            </w:r>
            <w:r>
              <w:rPr>
                <w:noProof/>
                <w:webHidden/>
              </w:rPr>
              <w:instrText xml:space="preserve"> PAGEREF _Toc213335535 \h </w:instrText>
            </w:r>
            <w:r>
              <w:rPr>
                <w:noProof/>
                <w:webHidden/>
              </w:rPr>
            </w:r>
            <w:r>
              <w:rPr>
                <w:noProof/>
                <w:webHidden/>
              </w:rPr>
              <w:fldChar w:fldCharType="separate"/>
            </w:r>
            <w:r>
              <w:rPr>
                <w:noProof/>
                <w:webHidden/>
              </w:rPr>
              <w:t>14</w:t>
            </w:r>
            <w:r>
              <w:rPr>
                <w:noProof/>
                <w:webHidden/>
              </w:rPr>
              <w:fldChar w:fldCharType="end"/>
            </w:r>
          </w:hyperlink>
        </w:p>
        <w:p w14:paraId="017C3DAD" w14:textId="397BB668" w:rsidR="00BD0767" w:rsidRDefault="00BD0767">
          <w:pPr>
            <w:pStyle w:val="TOC3"/>
            <w:rPr>
              <w:rFonts w:eastAsiaTheme="minorEastAsia"/>
              <w:noProof/>
              <w:kern w:val="2"/>
              <w:sz w:val="24"/>
              <w:szCs w:val="24"/>
              <w14:ligatures w14:val="standardContextual"/>
            </w:rPr>
          </w:pPr>
          <w:hyperlink w:anchor="_Toc213335536" w:history="1">
            <w:r w:rsidRPr="00025CCD">
              <w:rPr>
                <w:rStyle w:val="Hyperlink"/>
                <w:noProof/>
              </w:rPr>
              <w:t>B.</w:t>
            </w:r>
            <w:r>
              <w:rPr>
                <w:rFonts w:eastAsiaTheme="minorEastAsia"/>
                <w:noProof/>
                <w:kern w:val="2"/>
                <w:sz w:val="24"/>
                <w:szCs w:val="24"/>
                <w14:ligatures w14:val="standardContextual"/>
              </w:rPr>
              <w:tab/>
            </w:r>
            <w:r w:rsidRPr="00025CCD">
              <w:rPr>
                <w:rStyle w:val="Hyperlink"/>
                <w:noProof/>
              </w:rPr>
              <w:t>Communications</w:t>
            </w:r>
            <w:r>
              <w:rPr>
                <w:noProof/>
                <w:webHidden/>
              </w:rPr>
              <w:tab/>
            </w:r>
            <w:r>
              <w:rPr>
                <w:noProof/>
                <w:webHidden/>
              </w:rPr>
              <w:fldChar w:fldCharType="begin"/>
            </w:r>
            <w:r>
              <w:rPr>
                <w:noProof/>
                <w:webHidden/>
              </w:rPr>
              <w:instrText xml:space="preserve"> PAGEREF _Toc213335536 \h </w:instrText>
            </w:r>
            <w:r>
              <w:rPr>
                <w:noProof/>
                <w:webHidden/>
              </w:rPr>
            </w:r>
            <w:r>
              <w:rPr>
                <w:noProof/>
                <w:webHidden/>
              </w:rPr>
              <w:fldChar w:fldCharType="separate"/>
            </w:r>
            <w:r>
              <w:rPr>
                <w:noProof/>
                <w:webHidden/>
              </w:rPr>
              <w:t>14</w:t>
            </w:r>
            <w:r>
              <w:rPr>
                <w:noProof/>
                <w:webHidden/>
              </w:rPr>
              <w:fldChar w:fldCharType="end"/>
            </w:r>
          </w:hyperlink>
        </w:p>
        <w:p w14:paraId="1656BEFD" w14:textId="6EB4FB75" w:rsidR="00BD0767" w:rsidRDefault="00BD0767">
          <w:pPr>
            <w:pStyle w:val="TOC3"/>
            <w:rPr>
              <w:rFonts w:eastAsiaTheme="minorEastAsia"/>
              <w:noProof/>
              <w:kern w:val="2"/>
              <w:sz w:val="24"/>
              <w:szCs w:val="24"/>
              <w14:ligatures w14:val="standardContextual"/>
            </w:rPr>
          </w:pPr>
          <w:hyperlink w:anchor="_Toc213335537" w:history="1">
            <w:r w:rsidRPr="00025CCD">
              <w:rPr>
                <w:rStyle w:val="Hyperlink"/>
                <w:noProof/>
              </w:rPr>
              <w:t>C.</w:t>
            </w:r>
            <w:r>
              <w:rPr>
                <w:rFonts w:eastAsiaTheme="minorEastAsia"/>
                <w:noProof/>
                <w:kern w:val="2"/>
                <w:sz w:val="24"/>
                <w:szCs w:val="24"/>
                <w14:ligatures w14:val="standardContextual"/>
              </w:rPr>
              <w:tab/>
            </w:r>
            <w:r w:rsidRPr="00025CCD">
              <w:rPr>
                <w:rStyle w:val="Hyperlink"/>
                <w:noProof/>
              </w:rPr>
              <w:t>Analysis</w:t>
            </w:r>
            <w:r>
              <w:rPr>
                <w:noProof/>
                <w:webHidden/>
              </w:rPr>
              <w:tab/>
            </w:r>
            <w:r>
              <w:rPr>
                <w:noProof/>
                <w:webHidden/>
              </w:rPr>
              <w:fldChar w:fldCharType="begin"/>
            </w:r>
            <w:r>
              <w:rPr>
                <w:noProof/>
                <w:webHidden/>
              </w:rPr>
              <w:instrText xml:space="preserve"> PAGEREF _Toc213335537 \h </w:instrText>
            </w:r>
            <w:r>
              <w:rPr>
                <w:noProof/>
                <w:webHidden/>
              </w:rPr>
            </w:r>
            <w:r>
              <w:rPr>
                <w:noProof/>
                <w:webHidden/>
              </w:rPr>
              <w:fldChar w:fldCharType="separate"/>
            </w:r>
            <w:r>
              <w:rPr>
                <w:noProof/>
                <w:webHidden/>
              </w:rPr>
              <w:t>15</w:t>
            </w:r>
            <w:r>
              <w:rPr>
                <w:noProof/>
                <w:webHidden/>
              </w:rPr>
              <w:fldChar w:fldCharType="end"/>
            </w:r>
          </w:hyperlink>
        </w:p>
        <w:p w14:paraId="18E9AFAC" w14:textId="49116C5E" w:rsidR="00BD0767" w:rsidRDefault="00BD0767">
          <w:pPr>
            <w:pStyle w:val="TOC3"/>
            <w:rPr>
              <w:rFonts w:eastAsiaTheme="minorEastAsia"/>
              <w:noProof/>
              <w:kern w:val="2"/>
              <w:sz w:val="24"/>
              <w:szCs w:val="24"/>
              <w14:ligatures w14:val="standardContextual"/>
            </w:rPr>
          </w:pPr>
          <w:hyperlink w:anchor="_Toc213335538" w:history="1">
            <w:r w:rsidRPr="00025CCD">
              <w:rPr>
                <w:rStyle w:val="Hyperlink"/>
                <w:noProof/>
              </w:rPr>
              <w:t>D.</w:t>
            </w:r>
            <w:r>
              <w:rPr>
                <w:rFonts w:eastAsiaTheme="minorEastAsia"/>
                <w:noProof/>
                <w:kern w:val="2"/>
                <w:sz w:val="24"/>
                <w:szCs w:val="24"/>
                <w14:ligatures w14:val="standardContextual"/>
              </w:rPr>
              <w:tab/>
            </w:r>
            <w:r w:rsidRPr="00025CCD">
              <w:rPr>
                <w:rStyle w:val="Hyperlink"/>
                <w:noProof/>
              </w:rPr>
              <w:t>Mitigation</w:t>
            </w:r>
            <w:r>
              <w:rPr>
                <w:noProof/>
                <w:webHidden/>
              </w:rPr>
              <w:tab/>
            </w:r>
            <w:r>
              <w:rPr>
                <w:noProof/>
                <w:webHidden/>
              </w:rPr>
              <w:fldChar w:fldCharType="begin"/>
            </w:r>
            <w:r>
              <w:rPr>
                <w:noProof/>
                <w:webHidden/>
              </w:rPr>
              <w:instrText xml:space="preserve"> PAGEREF _Toc213335538 \h </w:instrText>
            </w:r>
            <w:r>
              <w:rPr>
                <w:noProof/>
                <w:webHidden/>
              </w:rPr>
            </w:r>
            <w:r>
              <w:rPr>
                <w:noProof/>
                <w:webHidden/>
              </w:rPr>
              <w:fldChar w:fldCharType="separate"/>
            </w:r>
            <w:r>
              <w:rPr>
                <w:noProof/>
                <w:webHidden/>
              </w:rPr>
              <w:t>15</w:t>
            </w:r>
            <w:r>
              <w:rPr>
                <w:noProof/>
                <w:webHidden/>
              </w:rPr>
              <w:fldChar w:fldCharType="end"/>
            </w:r>
          </w:hyperlink>
        </w:p>
        <w:p w14:paraId="58050FF0" w14:textId="45DED80D" w:rsidR="00BD0767" w:rsidRDefault="00BD0767">
          <w:pPr>
            <w:pStyle w:val="TOC3"/>
            <w:rPr>
              <w:rFonts w:eastAsiaTheme="minorEastAsia"/>
              <w:noProof/>
              <w:kern w:val="2"/>
              <w:sz w:val="24"/>
              <w:szCs w:val="24"/>
              <w14:ligatures w14:val="standardContextual"/>
            </w:rPr>
          </w:pPr>
          <w:hyperlink w:anchor="_Toc213335539" w:history="1">
            <w:r w:rsidRPr="00025CCD">
              <w:rPr>
                <w:rStyle w:val="Hyperlink"/>
                <w:noProof/>
              </w:rPr>
              <w:t>E.</w:t>
            </w:r>
            <w:r>
              <w:rPr>
                <w:rFonts w:eastAsiaTheme="minorEastAsia"/>
                <w:noProof/>
                <w:kern w:val="2"/>
                <w:sz w:val="24"/>
                <w:szCs w:val="24"/>
                <w14:ligatures w14:val="standardContextual"/>
              </w:rPr>
              <w:tab/>
            </w:r>
            <w:r w:rsidRPr="00025CCD">
              <w:rPr>
                <w:rStyle w:val="Hyperlink"/>
                <w:noProof/>
              </w:rPr>
              <w:t>Improvements</w:t>
            </w:r>
            <w:r>
              <w:rPr>
                <w:noProof/>
                <w:webHidden/>
              </w:rPr>
              <w:tab/>
            </w:r>
            <w:r>
              <w:rPr>
                <w:noProof/>
                <w:webHidden/>
              </w:rPr>
              <w:fldChar w:fldCharType="begin"/>
            </w:r>
            <w:r>
              <w:rPr>
                <w:noProof/>
                <w:webHidden/>
              </w:rPr>
              <w:instrText xml:space="preserve"> PAGEREF _Toc213335539 \h </w:instrText>
            </w:r>
            <w:r>
              <w:rPr>
                <w:noProof/>
                <w:webHidden/>
              </w:rPr>
            </w:r>
            <w:r>
              <w:rPr>
                <w:noProof/>
                <w:webHidden/>
              </w:rPr>
              <w:fldChar w:fldCharType="separate"/>
            </w:r>
            <w:r>
              <w:rPr>
                <w:noProof/>
                <w:webHidden/>
              </w:rPr>
              <w:t>15</w:t>
            </w:r>
            <w:r>
              <w:rPr>
                <w:noProof/>
                <w:webHidden/>
              </w:rPr>
              <w:fldChar w:fldCharType="end"/>
            </w:r>
          </w:hyperlink>
        </w:p>
        <w:p w14:paraId="55414DE6" w14:textId="2CFD65AF" w:rsidR="00BD0767" w:rsidRDefault="00BD0767">
          <w:pPr>
            <w:pStyle w:val="TOC2"/>
            <w:rPr>
              <w:rFonts w:eastAsiaTheme="minorEastAsia"/>
              <w:noProof/>
              <w:kern w:val="2"/>
              <w:sz w:val="24"/>
              <w:szCs w:val="24"/>
              <w14:ligatures w14:val="standardContextual"/>
            </w:rPr>
          </w:pPr>
          <w:hyperlink w:anchor="_Toc213335540" w:history="1">
            <w:r w:rsidRPr="00025CCD">
              <w:rPr>
                <w:rStyle w:val="Hyperlink"/>
                <w:noProof/>
              </w:rPr>
              <w:t>4.6</w:t>
            </w:r>
            <w:r>
              <w:rPr>
                <w:rFonts w:eastAsiaTheme="minorEastAsia"/>
                <w:noProof/>
                <w:kern w:val="2"/>
                <w:sz w:val="24"/>
                <w:szCs w:val="24"/>
                <w14:ligatures w14:val="standardContextual"/>
              </w:rPr>
              <w:tab/>
            </w:r>
            <w:r w:rsidRPr="00025CCD">
              <w:rPr>
                <w:rStyle w:val="Hyperlink"/>
                <w:noProof/>
              </w:rPr>
              <w:t>Recover</w:t>
            </w:r>
            <w:r>
              <w:rPr>
                <w:noProof/>
                <w:webHidden/>
              </w:rPr>
              <w:tab/>
            </w:r>
            <w:r>
              <w:rPr>
                <w:noProof/>
                <w:webHidden/>
              </w:rPr>
              <w:fldChar w:fldCharType="begin"/>
            </w:r>
            <w:r>
              <w:rPr>
                <w:noProof/>
                <w:webHidden/>
              </w:rPr>
              <w:instrText xml:space="preserve"> PAGEREF _Toc213335540 \h </w:instrText>
            </w:r>
            <w:r>
              <w:rPr>
                <w:noProof/>
                <w:webHidden/>
              </w:rPr>
            </w:r>
            <w:r>
              <w:rPr>
                <w:noProof/>
                <w:webHidden/>
              </w:rPr>
              <w:fldChar w:fldCharType="separate"/>
            </w:r>
            <w:r>
              <w:rPr>
                <w:noProof/>
                <w:webHidden/>
              </w:rPr>
              <w:t>16</w:t>
            </w:r>
            <w:r>
              <w:rPr>
                <w:noProof/>
                <w:webHidden/>
              </w:rPr>
              <w:fldChar w:fldCharType="end"/>
            </w:r>
          </w:hyperlink>
        </w:p>
        <w:p w14:paraId="45564932" w14:textId="019B4240" w:rsidR="00BD0767" w:rsidRDefault="00BD0767">
          <w:pPr>
            <w:pStyle w:val="TOC3"/>
            <w:rPr>
              <w:rFonts w:eastAsiaTheme="minorEastAsia"/>
              <w:noProof/>
              <w:kern w:val="2"/>
              <w:sz w:val="24"/>
              <w:szCs w:val="24"/>
              <w14:ligatures w14:val="standardContextual"/>
            </w:rPr>
          </w:pPr>
          <w:hyperlink w:anchor="_Toc213335541" w:history="1">
            <w:r w:rsidRPr="00025CCD">
              <w:rPr>
                <w:rStyle w:val="Hyperlink"/>
                <w:noProof/>
              </w:rPr>
              <w:t>A.</w:t>
            </w:r>
            <w:r>
              <w:rPr>
                <w:rFonts w:eastAsiaTheme="minorEastAsia"/>
                <w:noProof/>
                <w:kern w:val="2"/>
                <w:sz w:val="24"/>
                <w:szCs w:val="24"/>
                <w14:ligatures w14:val="standardContextual"/>
              </w:rPr>
              <w:tab/>
            </w:r>
            <w:r w:rsidRPr="00025CCD">
              <w:rPr>
                <w:rStyle w:val="Hyperlink"/>
                <w:noProof/>
              </w:rPr>
              <w:t>Recovery Planning</w:t>
            </w:r>
            <w:r>
              <w:rPr>
                <w:noProof/>
                <w:webHidden/>
              </w:rPr>
              <w:tab/>
            </w:r>
            <w:r>
              <w:rPr>
                <w:noProof/>
                <w:webHidden/>
              </w:rPr>
              <w:fldChar w:fldCharType="begin"/>
            </w:r>
            <w:r>
              <w:rPr>
                <w:noProof/>
                <w:webHidden/>
              </w:rPr>
              <w:instrText xml:space="preserve"> PAGEREF _Toc213335541 \h </w:instrText>
            </w:r>
            <w:r>
              <w:rPr>
                <w:noProof/>
                <w:webHidden/>
              </w:rPr>
            </w:r>
            <w:r>
              <w:rPr>
                <w:noProof/>
                <w:webHidden/>
              </w:rPr>
              <w:fldChar w:fldCharType="separate"/>
            </w:r>
            <w:r>
              <w:rPr>
                <w:noProof/>
                <w:webHidden/>
              </w:rPr>
              <w:t>16</w:t>
            </w:r>
            <w:r>
              <w:rPr>
                <w:noProof/>
                <w:webHidden/>
              </w:rPr>
              <w:fldChar w:fldCharType="end"/>
            </w:r>
          </w:hyperlink>
        </w:p>
        <w:p w14:paraId="1A42D86F" w14:textId="632336A1" w:rsidR="00BD0767" w:rsidRDefault="00BD0767">
          <w:pPr>
            <w:pStyle w:val="TOC3"/>
            <w:rPr>
              <w:rFonts w:eastAsiaTheme="minorEastAsia"/>
              <w:noProof/>
              <w:kern w:val="2"/>
              <w:sz w:val="24"/>
              <w:szCs w:val="24"/>
              <w14:ligatures w14:val="standardContextual"/>
            </w:rPr>
          </w:pPr>
          <w:hyperlink w:anchor="_Toc213335542" w:history="1">
            <w:r w:rsidRPr="00025CCD">
              <w:rPr>
                <w:rStyle w:val="Hyperlink"/>
                <w:noProof/>
              </w:rPr>
              <w:t>B.</w:t>
            </w:r>
            <w:r>
              <w:rPr>
                <w:rFonts w:eastAsiaTheme="minorEastAsia"/>
                <w:noProof/>
                <w:kern w:val="2"/>
                <w:sz w:val="24"/>
                <w:szCs w:val="24"/>
                <w14:ligatures w14:val="standardContextual"/>
              </w:rPr>
              <w:tab/>
            </w:r>
            <w:r w:rsidRPr="00025CCD">
              <w:rPr>
                <w:rStyle w:val="Hyperlink"/>
                <w:noProof/>
              </w:rPr>
              <w:t>Improvements</w:t>
            </w:r>
            <w:r>
              <w:rPr>
                <w:noProof/>
                <w:webHidden/>
              </w:rPr>
              <w:tab/>
            </w:r>
            <w:r>
              <w:rPr>
                <w:noProof/>
                <w:webHidden/>
              </w:rPr>
              <w:fldChar w:fldCharType="begin"/>
            </w:r>
            <w:r>
              <w:rPr>
                <w:noProof/>
                <w:webHidden/>
              </w:rPr>
              <w:instrText xml:space="preserve"> PAGEREF _Toc213335542 \h </w:instrText>
            </w:r>
            <w:r>
              <w:rPr>
                <w:noProof/>
                <w:webHidden/>
              </w:rPr>
            </w:r>
            <w:r>
              <w:rPr>
                <w:noProof/>
                <w:webHidden/>
              </w:rPr>
              <w:fldChar w:fldCharType="separate"/>
            </w:r>
            <w:r>
              <w:rPr>
                <w:noProof/>
                <w:webHidden/>
              </w:rPr>
              <w:t>16</w:t>
            </w:r>
            <w:r>
              <w:rPr>
                <w:noProof/>
                <w:webHidden/>
              </w:rPr>
              <w:fldChar w:fldCharType="end"/>
            </w:r>
          </w:hyperlink>
        </w:p>
        <w:p w14:paraId="1175E8ED" w14:textId="1502165D" w:rsidR="00BD0767" w:rsidRDefault="00BD0767">
          <w:pPr>
            <w:pStyle w:val="TOC3"/>
            <w:rPr>
              <w:rFonts w:eastAsiaTheme="minorEastAsia"/>
              <w:noProof/>
              <w:kern w:val="2"/>
              <w:sz w:val="24"/>
              <w:szCs w:val="24"/>
              <w14:ligatures w14:val="standardContextual"/>
            </w:rPr>
          </w:pPr>
          <w:hyperlink w:anchor="_Toc213335543" w:history="1">
            <w:r w:rsidRPr="00025CCD">
              <w:rPr>
                <w:rStyle w:val="Hyperlink"/>
                <w:noProof/>
              </w:rPr>
              <w:t>C.</w:t>
            </w:r>
            <w:r>
              <w:rPr>
                <w:rFonts w:eastAsiaTheme="minorEastAsia"/>
                <w:noProof/>
                <w:kern w:val="2"/>
                <w:sz w:val="24"/>
                <w:szCs w:val="24"/>
                <w14:ligatures w14:val="standardContextual"/>
              </w:rPr>
              <w:tab/>
            </w:r>
            <w:r w:rsidRPr="00025CCD">
              <w:rPr>
                <w:rStyle w:val="Hyperlink"/>
                <w:noProof/>
              </w:rPr>
              <w:t>Communications</w:t>
            </w:r>
            <w:r>
              <w:rPr>
                <w:noProof/>
                <w:webHidden/>
              </w:rPr>
              <w:tab/>
            </w:r>
            <w:r>
              <w:rPr>
                <w:noProof/>
                <w:webHidden/>
              </w:rPr>
              <w:fldChar w:fldCharType="begin"/>
            </w:r>
            <w:r>
              <w:rPr>
                <w:noProof/>
                <w:webHidden/>
              </w:rPr>
              <w:instrText xml:space="preserve"> PAGEREF _Toc213335543 \h </w:instrText>
            </w:r>
            <w:r>
              <w:rPr>
                <w:noProof/>
                <w:webHidden/>
              </w:rPr>
            </w:r>
            <w:r>
              <w:rPr>
                <w:noProof/>
                <w:webHidden/>
              </w:rPr>
              <w:fldChar w:fldCharType="separate"/>
            </w:r>
            <w:r>
              <w:rPr>
                <w:noProof/>
                <w:webHidden/>
              </w:rPr>
              <w:t>17</w:t>
            </w:r>
            <w:r>
              <w:rPr>
                <w:noProof/>
                <w:webHidden/>
              </w:rPr>
              <w:fldChar w:fldCharType="end"/>
            </w:r>
          </w:hyperlink>
        </w:p>
        <w:p w14:paraId="73759453" w14:textId="59D4A4A6" w:rsidR="00BD0767" w:rsidRDefault="00BD0767">
          <w:pPr>
            <w:pStyle w:val="TOC1"/>
            <w:rPr>
              <w:rFonts w:eastAsiaTheme="minorEastAsia"/>
              <w:caps w:val="0"/>
              <w:noProof/>
              <w:kern w:val="2"/>
              <w:sz w:val="24"/>
              <w:szCs w:val="24"/>
              <w14:ligatures w14:val="standardContextual"/>
            </w:rPr>
          </w:pPr>
          <w:hyperlink w:anchor="_Toc213335544" w:history="1">
            <w:r w:rsidRPr="00025CCD">
              <w:rPr>
                <w:rStyle w:val="Hyperlink"/>
                <w:rFonts w:ascii="Calibri" w:eastAsia="Times New Roman" w:hAnsi="Calibri" w:cs="Calibri"/>
                <w:noProof/>
              </w:rPr>
              <w:t>5</w:t>
            </w:r>
            <w:r>
              <w:rPr>
                <w:rFonts w:eastAsiaTheme="minorEastAsia"/>
                <w:caps w:val="0"/>
                <w:noProof/>
                <w:kern w:val="2"/>
                <w:sz w:val="24"/>
                <w:szCs w:val="24"/>
                <w14:ligatures w14:val="standardContextual"/>
              </w:rPr>
              <w:tab/>
            </w:r>
            <w:r w:rsidRPr="00025CCD">
              <w:rPr>
                <w:rStyle w:val="Hyperlink"/>
                <w:rFonts w:ascii="Calibri" w:eastAsia="Times New Roman" w:hAnsi="Calibri" w:cs="Calibri"/>
                <w:noProof/>
              </w:rPr>
              <w:t xml:space="preserve">Security Standards / Programs / </w:t>
            </w:r>
            <w:r w:rsidRPr="00025CCD">
              <w:rPr>
                <w:rStyle w:val="Hyperlink"/>
                <w:rFonts w:eastAsia="Times New Roman"/>
                <w:noProof/>
              </w:rPr>
              <w:t>Plans / Procedures</w:t>
            </w:r>
            <w:r>
              <w:rPr>
                <w:noProof/>
                <w:webHidden/>
              </w:rPr>
              <w:tab/>
            </w:r>
            <w:r>
              <w:rPr>
                <w:noProof/>
                <w:webHidden/>
              </w:rPr>
              <w:fldChar w:fldCharType="begin"/>
            </w:r>
            <w:r>
              <w:rPr>
                <w:noProof/>
                <w:webHidden/>
              </w:rPr>
              <w:instrText xml:space="preserve"> PAGEREF _Toc213335544 \h </w:instrText>
            </w:r>
            <w:r>
              <w:rPr>
                <w:noProof/>
                <w:webHidden/>
              </w:rPr>
            </w:r>
            <w:r>
              <w:rPr>
                <w:noProof/>
                <w:webHidden/>
              </w:rPr>
              <w:fldChar w:fldCharType="separate"/>
            </w:r>
            <w:r>
              <w:rPr>
                <w:noProof/>
                <w:webHidden/>
              </w:rPr>
              <w:t>17</w:t>
            </w:r>
            <w:r>
              <w:rPr>
                <w:noProof/>
                <w:webHidden/>
              </w:rPr>
              <w:fldChar w:fldCharType="end"/>
            </w:r>
          </w:hyperlink>
        </w:p>
        <w:p w14:paraId="00C83841" w14:textId="763187A8" w:rsidR="00BD0767" w:rsidRDefault="00BD0767">
          <w:pPr>
            <w:pStyle w:val="TOC1"/>
            <w:rPr>
              <w:rFonts w:eastAsiaTheme="minorEastAsia"/>
              <w:caps w:val="0"/>
              <w:noProof/>
              <w:kern w:val="2"/>
              <w:sz w:val="24"/>
              <w:szCs w:val="24"/>
              <w14:ligatures w14:val="standardContextual"/>
            </w:rPr>
          </w:pPr>
          <w:hyperlink w:anchor="_Toc213335545" w:history="1">
            <w:r w:rsidRPr="00025CCD">
              <w:rPr>
                <w:rStyle w:val="Hyperlink"/>
                <w:noProof/>
              </w:rPr>
              <w:t>6</w:t>
            </w:r>
            <w:r>
              <w:rPr>
                <w:rFonts w:eastAsiaTheme="minorEastAsia"/>
                <w:caps w:val="0"/>
                <w:noProof/>
                <w:kern w:val="2"/>
                <w:sz w:val="24"/>
                <w:szCs w:val="24"/>
                <w14:ligatures w14:val="standardContextual"/>
              </w:rPr>
              <w:tab/>
            </w:r>
            <w:r w:rsidRPr="00025CCD">
              <w:rPr>
                <w:rStyle w:val="Hyperlink"/>
                <w:noProof/>
              </w:rPr>
              <w:t>Reports</w:t>
            </w:r>
            <w:r>
              <w:rPr>
                <w:noProof/>
                <w:webHidden/>
              </w:rPr>
              <w:tab/>
            </w:r>
            <w:r>
              <w:rPr>
                <w:noProof/>
                <w:webHidden/>
              </w:rPr>
              <w:fldChar w:fldCharType="begin"/>
            </w:r>
            <w:r>
              <w:rPr>
                <w:noProof/>
                <w:webHidden/>
              </w:rPr>
              <w:instrText xml:space="preserve"> PAGEREF _Toc213335545 \h </w:instrText>
            </w:r>
            <w:r>
              <w:rPr>
                <w:noProof/>
                <w:webHidden/>
              </w:rPr>
            </w:r>
            <w:r>
              <w:rPr>
                <w:noProof/>
                <w:webHidden/>
              </w:rPr>
              <w:fldChar w:fldCharType="separate"/>
            </w:r>
            <w:r>
              <w:rPr>
                <w:noProof/>
                <w:webHidden/>
              </w:rPr>
              <w:t>18</w:t>
            </w:r>
            <w:r>
              <w:rPr>
                <w:noProof/>
                <w:webHidden/>
              </w:rPr>
              <w:fldChar w:fldCharType="end"/>
            </w:r>
          </w:hyperlink>
        </w:p>
        <w:p w14:paraId="1C22D215" w14:textId="3894EE87" w:rsidR="00BD0767" w:rsidRDefault="00BD0767">
          <w:pPr>
            <w:pStyle w:val="TOC1"/>
            <w:rPr>
              <w:rFonts w:eastAsiaTheme="minorEastAsia"/>
              <w:caps w:val="0"/>
              <w:noProof/>
              <w:kern w:val="2"/>
              <w:sz w:val="24"/>
              <w:szCs w:val="24"/>
              <w14:ligatures w14:val="standardContextual"/>
            </w:rPr>
          </w:pPr>
          <w:hyperlink w:anchor="_Toc213335546" w:history="1">
            <w:r w:rsidRPr="00025CCD">
              <w:rPr>
                <w:rStyle w:val="Hyperlink"/>
                <w:noProof/>
              </w:rPr>
              <w:t>7</w:t>
            </w:r>
            <w:r>
              <w:rPr>
                <w:rFonts w:eastAsiaTheme="minorEastAsia"/>
                <w:caps w:val="0"/>
                <w:noProof/>
                <w:kern w:val="2"/>
                <w:sz w:val="24"/>
                <w:szCs w:val="24"/>
                <w14:ligatures w14:val="standardContextual"/>
              </w:rPr>
              <w:tab/>
            </w:r>
            <w:r w:rsidRPr="00025CCD">
              <w:rPr>
                <w:rStyle w:val="Hyperlink"/>
                <w:noProof/>
              </w:rPr>
              <w:t>Enforcement / VIOLATION</w:t>
            </w:r>
            <w:r>
              <w:rPr>
                <w:noProof/>
                <w:webHidden/>
              </w:rPr>
              <w:tab/>
            </w:r>
            <w:r>
              <w:rPr>
                <w:noProof/>
                <w:webHidden/>
              </w:rPr>
              <w:fldChar w:fldCharType="begin"/>
            </w:r>
            <w:r>
              <w:rPr>
                <w:noProof/>
                <w:webHidden/>
              </w:rPr>
              <w:instrText xml:space="preserve"> PAGEREF _Toc213335546 \h </w:instrText>
            </w:r>
            <w:r>
              <w:rPr>
                <w:noProof/>
                <w:webHidden/>
              </w:rPr>
            </w:r>
            <w:r>
              <w:rPr>
                <w:noProof/>
                <w:webHidden/>
              </w:rPr>
              <w:fldChar w:fldCharType="separate"/>
            </w:r>
            <w:r>
              <w:rPr>
                <w:noProof/>
                <w:webHidden/>
              </w:rPr>
              <w:t>18</w:t>
            </w:r>
            <w:r>
              <w:rPr>
                <w:noProof/>
                <w:webHidden/>
              </w:rPr>
              <w:fldChar w:fldCharType="end"/>
            </w:r>
          </w:hyperlink>
        </w:p>
        <w:p w14:paraId="7EE23982" w14:textId="51A4B3B6" w:rsidR="00BD0767" w:rsidRDefault="00BD0767">
          <w:pPr>
            <w:pStyle w:val="TOC1"/>
            <w:rPr>
              <w:rFonts w:eastAsiaTheme="minorEastAsia"/>
              <w:caps w:val="0"/>
              <w:noProof/>
              <w:kern w:val="2"/>
              <w:sz w:val="24"/>
              <w:szCs w:val="24"/>
              <w14:ligatures w14:val="standardContextual"/>
            </w:rPr>
          </w:pPr>
          <w:hyperlink w:anchor="_Toc213335547" w:history="1">
            <w:r w:rsidRPr="00025CCD">
              <w:rPr>
                <w:rStyle w:val="Hyperlink"/>
                <w:noProof/>
              </w:rPr>
              <w:t>8</w:t>
            </w:r>
            <w:r>
              <w:rPr>
                <w:rFonts w:eastAsiaTheme="minorEastAsia"/>
                <w:caps w:val="0"/>
                <w:noProof/>
                <w:kern w:val="2"/>
                <w:sz w:val="24"/>
                <w:szCs w:val="24"/>
                <w14:ligatures w14:val="standardContextual"/>
              </w:rPr>
              <w:tab/>
            </w:r>
            <w:r w:rsidRPr="00025CCD">
              <w:rPr>
                <w:rStyle w:val="Hyperlink"/>
                <w:noProof/>
              </w:rPr>
              <w:t>POLICY REVIEW</w:t>
            </w:r>
            <w:r>
              <w:rPr>
                <w:noProof/>
                <w:webHidden/>
              </w:rPr>
              <w:tab/>
            </w:r>
            <w:r>
              <w:rPr>
                <w:noProof/>
                <w:webHidden/>
              </w:rPr>
              <w:fldChar w:fldCharType="begin"/>
            </w:r>
            <w:r>
              <w:rPr>
                <w:noProof/>
                <w:webHidden/>
              </w:rPr>
              <w:instrText xml:space="preserve"> PAGEREF _Toc213335547 \h </w:instrText>
            </w:r>
            <w:r>
              <w:rPr>
                <w:noProof/>
                <w:webHidden/>
              </w:rPr>
            </w:r>
            <w:r>
              <w:rPr>
                <w:noProof/>
                <w:webHidden/>
              </w:rPr>
              <w:fldChar w:fldCharType="separate"/>
            </w:r>
            <w:r>
              <w:rPr>
                <w:noProof/>
                <w:webHidden/>
              </w:rPr>
              <w:t>18</w:t>
            </w:r>
            <w:r>
              <w:rPr>
                <w:noProof/>
                <w:webHidden/>
              </w:rPr>
              <w:fldChar w:fldCharType="end"/>
            </w:r>
          </w:hyperlink>
        </w:p>
        <w:p w14:paraId="016C6229" w14:textId="47C51950" w:rsidR="006149BF" w:rsidRDefault="00BD0767" w:rsidP="00E15561">
          <w:pPr>
            <w:pStyle w:val="TOC1"/>
            <w:rPr>
              <w:rStyle w:val="Hyperlink"/>
              <w:noProof/>
            </w:rPr>
          </w:pPr>
          <w:r>
            <w:rPr>
              <w:rStyle w:val="Hyperlink"/>
              <w:noProof/>
            </w:rPr>
            <w:fldChar w:fldCharType="end"/>
          </w:r>
        </w:p>
      </w:sdtContent>
    </w:sdt>
    <w:p w14:paraId="3E07C8AF" w14:textId="35FE71FF" w:rsidR="005C2C74" w:rsidRPr="0082344E" w:rsidRDefault="005C2C74"/>
    <w:p w14:paraId="3E07C8B0" w14:textId="77777777" w:rsidR="0015418A" w:rsidRPr="0082344E" w:rsidRDefault="0015418A">
      <w:pPr>
        <w:spacing w:after="160"/>
        <w:rPr>
          <w:b/>
          <w:caps/>
          <w:sz w:val="28"/>
        </w:rPr>
      </w:pPr>
    </w:p>
    <w:p w14:paraId="3E07C8B1" w14:textId="77777777" w:rsidR="005C2C74" w:rsidRPr="0082344E" w:rsidRDefault="005C2C74">
      <w:pPr>
        <w:spacing w:after="160"/>
        <w:rPr>
          <w:b/>
          <w:caps/>
          <w:sz w:val="28"/>
        </w:rPr>
      </w:pPr>
      <w:r w:rsidRPr="0082344E">
        <w:br w:type="page"/>
      </w:r>
    </w:p>
    <w:p w14:paraId="3E07C8B2" w14:textId="475929D9" w:rsidR="00A8205A" w:rsidRPr="0082344E" w:rsidRDefault="0052731B" w:rsidP="00360C63">
      <w:pPr>
        <w:pStyle w:val="Heading1"/>
      </w:pPr>
      <w:bookmarkStart w:id="2" w:name="_Toc185241145"/>
      <w:bookmarkStart w:id="3" w:name="_Toc185246261"/>
      <w:bookmarkStart w:id="4" w:name="_Toc213335507"/>
      <w:bookmarkEnd w:id="1"/>
      <w:bookmarkEnd w:id="0"/>
      <w:r>
        <w:lastRenderedPageBreak/>
        <w:t>Purpose and scope</w:t>
      </w:r>
      <w:bookmarkEnd w:id="2"/>
      <w:bookmarkEnd w:id="3"/>
      <w:bookmarkEnd w:id="4"/>
    </w:p>
    <w:p w14:paraId="224B1CB2" w14:textId="4244EC17" w:rsidR="007A1B7E" w:rsidRPr="00C57D61" w:rsidRDefault="007A1B7E" w:rsidP="009F3EB5">
      <w:pPr>
        <w:ind w:left="720"/>
      </w:pPr>
      <w:bookmarkStart w:id="5" w:name="_Toc434830957"/>
      <w:bookmarkStart w:id="6" w:name="_Toc434316901"/>
      <w:bookmarkStart w:id="7" w:name="_Toc430272458"/>
      <w:r>
        <w:t xml:space="preserve">The HealthEquity, Inc. (“Company”) </w:t>
      </w:r>
      <w:r w:rsidRPr="009F3EB5">
        <w:rPr>
          <w:i/>
          <w:iCs/>
        </w:rPr>
        <w:t>Information Security Policy</w:t>
      </w:r>
      <w:r>
        <w:t xml:space="preserve"> (“Policy”) sets forth the </w:t>
      </w:r>
      <w:r w:rsidR="009F3EB5">
        <w:t xml:space="preserve">Company’s </w:t>
      </w:r>
      <w:r>
        <w:t xml:space="preserve">requirements for the management of information security risk. </w:t>
      </w:r>
      <w:r w:rsidRPr="00C57D61">
        <w:t>This Policy applies to</w:t>
      </w:r>
      <w:r w:rsidR="00C57D61" w:rsidRPr="00C57D61">
        <w:t xml:space="preserve"> (i) all </w:t>
      </w:r>
      <w:r w:rsidRPr="00C57D61">
        <w:t>Company affiliates and subsidiaries, unless a separate policy is approved for the specific entity</w:t>
      </w:r>
      <w:r w:rsidR="00C57D61" w:rsidRPr="00C57D61">
        <w:t xml:space="preserve">; (ii) all </w:t>
      </w:r>
      <w:r w:rsidRPr="00C57D61">
        <w:t xml:space="preserve">team members, contractors, consultants, and </w:t>
      </w:r>
      <w:r w:rsidR="002D03EA">
        <w:t>Operations P</w:t>
      </w:r>
      <w:r w:rsidRPr="00C57D61">
        <w:t xml:space="preserve">artners </w:t>
      </w:r>
      <w:r w:rsidR="00A17487">
        <w:t xml:space="preserve">(“Workforce”) </w:t>
      </w:r>
      <w:r w:rsidRPr="00C57D61">
        <w:t xml:space="preserve">that have access to </w:t>
      </w:r>
      <w:r w:rsidR="00AE47F3">
        <w:t>Company</w:t>
      </w:r>
      <w:r w:rsidRPr="00C57D61">
        <w:t xml:space="preserve"> information or information systems</w:t>
      </w:r>
      <w:r w:rsidR="00C57D61" w:rsidRPr="00C57D61">
        <w:t>; and (iii) a</w:t>
      </w:r>
      <w:r w:rsidRPr="00C57D61">
        <w:t xml:space="preserve">ll information systems and services, whether on or off premises, which are used to store, process, view, or transmit </w:t>
      </w:r>
      <w:r w:rsidR="00AE47F3">
        <w:t>Company</w:t>
      </w:r>
      <w:r w:rsidRPr="00C57D61">
        <w:t xml:space="preserve"> information.</w:t>
      </w:r>
    </w:p>
    <w:p w14:paraId="3698AF0F" w14:textId="77777777" w:rsidR="007A1B7E" w:rsidRPr="00C57D61" w:rsidRDefault="007A1B7E" w:rsidP="007A1B7E"/>
    <w:p w14:paraId="1A80967D" w14:textId="77777777" w:rsidR="007A1B7E" w:rsidRPr="00C57D61" w:rsidRDefault="007A1B7E" w:rsidP="007A1B7E">
      <w:pPr>
        <w:ind w:left="720"/>
      </w:pPr>
      <w:r w:rsidRPr="00C57D61">
        <w:t xml:space="preserve">The goals of this Policy include the following:  </w:t>
      </w:r>
    </w:p>
    <w:p w14:paraId="5219EA30" w14:textId="77777777" w:rsidR="007A1B7E" w:rsidRPr="00C57D61" w:rsidRDefault="007A1B7E" w:rsidP="007A1B7E">
      <w:pPr>
        <w:ind w:left="720"/>
      </w:pPr>
    </w:p>
    <w:p w14:paraId="473A16CB" w14:textId="4B5F75B6" w:rsidR="007A1B7E" w:rsidRDefault="007A1B7E" w:rsidP="000400D9">
      <w:pPr>
        <w:pStyle w:val="ListParagraph"/>
        <w:numPr>
          <w:ilvl w:val="0"/>
          <w:numId w:val="4"/>
        </w:numPr>
        <w:ind w:left="1440" w:hanging="360"/>
      </w:pPr>
      <w:r>
        <w:t xml:space="preserve">Protect information relating to </w:t>
      </w:r>
      <w:r w:rsidR="00AE47F3">
        <w:t>the Company</w:t>
      </w:r>
      <w:r w:rsidR="00CD1E5C">
        <w:t>,</w:t>
      </w:r>
      <w:r>
        <w:t xml:space="preserve"> members, </w:t>
      </w:r>
      <w:r w:rsidR="00E26589">
        <w:t>clients/</w:t>
      </w:r>
      <w:r w:rsidR="00A12C74">
        <w:t>employers</w:t>
      </w:r>
      <w:r>
        <w:t xml:space="preserve">/partners, </w:t>
      </w:r>
      <w:r w:rsidR="00AE47F3">
        <w:t xml:space="preserve">and </w:t>
      </w:r>
      <w:r>
        <w:t>shareholders.</w:t>
      </w:r>
    </w:p>
    <w:p w14:paraId="1A893E0B" w14:textId="1454FA57" w:rsidR="007A1B7E" w:rsidRDefault="00AE47F3" w:rsidP="000400D9">
      <w:pPr>
        <w:pStyle w:val="ListParagraph"/>
        <w:numPr>
          <w:ilvl w:val="0"/>
          <w:numId w:val="4"/>
        </w:numPr>
        <w:ind w:left="1440" w:hanging="360"/>
      </w:pPr>
      <w:r>
        <w:t>Manage</w:t>
      </w:r>
      <w:r w:rsidR="007A1B7E">
        <w:t xml:space="preserve"> risk</w:t>
      </w:r>
      <w:r>
        <w:t>s</w:t>
      </w:r>
      <w:r w:rsidR="007A1B7E">
        <w:t xml:space="preserve"> to the confidentiality, integrity, and availability of information</w:t>
      </w:r>
      <w:r w:rsidR="00B26A30">
        <w:t>, networks, and</w:t>
      </w:r>
      <w:r w:rsidR="007A1B7E">
        <w:t xml:space="preserve"> systems</w:t>
      </w:r>
      <w:r>
        <w:t>.</w:t>
      </w:r>
      <w:r w:rsidR="007A1B7E">
        <w:t xml:space="preserve"> </w:t>
      </w:r>
    </w:p>
    <w:p w14:paraId="1E1DECBD" w14:textId="339DB896" w:rsidR="007A1B7E" w:rsidRDefault="007A1B7E" w:rsidP="000400D9">
      <w:pPr>
        <w:pStyle w:val="ListParagraph"/>
        <w:numPr>
          <w:ilvl w:val="0"/>
          <w:numId w:val="4"/>
        </w:numPr>
        <w:ind w:left="1440" w:hanging="360"/>
      </w:pPr>
      <w:r>
        <w:t>Reduc</w:t>
      </w:r>
      <w:r w:rsidR="00AE47F3">
        <w:t>e</w:t>
      </w:r>
      <w:r>
        <w:t xml:space="preserve"> </w:t>
      </w:r>
      <w:r w:rsidR="00AE47F3">
        <w:t xml:space="preserve">potential </w:t>
      </w:r>
      <w:r>
        <w:t xml:space="preserve">disruption to information systems and the unauthorized modification, use, and disclosure of information. </w:t>
      </w:r>
    </w:p>
    <w:p w14:paraId="7D0FBFBC" w14:textId="00A77CF8" w:rsidR="007A1B7E" w:rsidRDefault="00AE47F3" w:rsidP="000400D9">
      <w:pPr>
        <w:pStyle w:val="ListParagraph"/>
        <w:numPr>
          <w:ilvl w:val="0"/>
          <w:numId w:val="4"/>
        </w:numPr>
        <w:ind w:left="1440" w:hanging="360"/>
      </w:pPr>
      <w:r>
        <w:t>Compl</w:t>
      </w:r>
      <w:r w:rsidR="00CD1E5C">
        <w:t>y</w:t>
      </w:r>
      <w:r w:rsidR="007A1B7E">
        <w:t xml:space="preserve"> with </w:t>
      </w:r>
      <w:r w:rsidR="00B51F0C">
        <w:t xml:space="preserve">contractual obligations and </w:t>
      </w:r>
      <w:r w:rsidR="007A1B7E">
        <w:t>applicable laws and regulations.</w:t>
      </w:r>
    </w:p>
    <w:p w14:paraId="4B294FC4" w14:textId="25C71194" w:rsidR="005329BE" w:rsidRDefault="00734197" w:rsidP="000400D9">
      <w:pPr>
        <w:pStyle w:val="ListParagraph"/>
        <w:numPr>
          <w:ilvl w:val="0"/>
          <w:numId w:val="4"/>
        </w:numPr>
        <w:ind w:left="1440" w:hanging="360"/>
      </w:pPr>
      <w:r>
        <w:t>Define</w:t>
      </w:r>
      <w:r w:rsidR="005329BE">
        <w:t xml:space="preserve"> general roles and </w:t>
      </w:r>
      <w:r w:rsidR="00347F18">
        <w:t>responsibilities</w:t>
      </w:r>
      <w:r w:rsidR="005329BE">
        <w:t xml:space="preserve"> of </w:t>
      </w:r>
      <w:r w:rsidR="00347F18">
        <w:t xml:space="preserve">team members throughout the organization. </w:t>
      </w:r>
    </w:p>
    <w:p w14:paraId="603B8E86" w14:textId="67E5997D" w:rsidR="007A1B7E" w:rsidRDefault="007A1B7E" w:rsidP="000400D9">
      <w:pPr>
        <w:pStyle w:val="ListParagraph"/>
        <w:numPr>
          <w:ilvl w:val="0"/>
          <w:numId w:val="4"/>
        </w:numPr>
        <w:ind w:left="1440" w:hanging="360"/>
      </w:pPr>
      <w:r>
        <w:t>Support cybersecurity business objectives</w:t>
      </w:r>
      <w:r w:rsidR="00C57D61">
        <w:t>,</w:t>
      </w:r>
      <w:r>
        <w:t xml:space="preserve"> such as SOC 1 and SOC 2 certifications.</w:t>
      </w:r>
    </w:p>
    <w:p w14:paraId="665A37EA" w14:textId="365CD318" w:rsidR="00813895" w:rsidRDefault="00E76BD6" w:rsidP="000400D9">
      <w:pPr>
        <w:pStyle w:val="ListParagraph"/>
        <w:numPr>
          <w:ilvl w:val="0"/>
          <w:numId w:val="4"/>
        </w:numPr>
        <w:ind w:left="1440" w:hanging="360"/>
      </w:pPr>
      <w:r>
        <w:t>Utilize NIS</w:t>
      </w:r>
      <w:r w:rsidR="005C4BC0">
        <w:t>T</w:t>
      </w:r>
      <w:r>
        <w:t xml:space="preserve"> </w:t>
      </w:r>
      <w:r w:rsidR="005C4BC0">
        <w:t>Cybersecurity</w:t>
      </w:r>
      <w:r>
        <w:t xml:space="preserve"> framework as a guideline to ensure organizational </w:t>
      </w:r>
      <w:r w:rsidR="005C4BC0">
        <w:t>adherence to approved best standards and practices.</w:t>
      </w:r>
    </w:p>
    <w:p w14:paraId="7196D671" w14:textId="2E8E32E1" w:rsidR="00FE0040" w:rsidRPr="0082344E" w:rsidRDefault="0052731B" w:rsidP="00360C63">
      <w:pPr>
        <w:pStyle w:val="Heading1"/>
      </w:pPr>
      <w:bookmarkStart w:id="8" w:name="_Toc185241146"/>
      <w:bookmarkStart w:id="9" w:name="_Toc185246262"/>
      <w:bookmarkStart w:id="10" w:name="_Toc213335508"/>
      <w:r>
        <w:t>Definitions</w:t>
      </w:r>
      <w:bookmarkEnd w:id="5"/>
      <w:bookmarkEnd w:id="6"/>
      <w:bookmarkEnd w:id="7"/>
      <w:bookmarkEnd w:id="8"/>
      <w:bookmarkEnd w:id="9"/>
      <w:bookmarkEnd w:id="10"/>
    </w:p>
    <w:p w14:paraId="3E1479B7" w14:textId="24EB6A40" w:rsidR="007A1B7E" w:rsidRDefault="007A1B7E" w:rsidP="007A1B7E">
      <w:pPr>
        <w:ind w:left="720"/>
      </w:pPr>
      <w:bookmarkStart w:id="11" w:name="_Toc434830960"/>
      <w:bookmarkStart w:id="12" w:name="_Toc434316904"/>
      <w:r>
        <w:t>When used in the context of this Policy, the following definitions apply.</w:t>
      </w:r>
    </w:p>
    <w:p w14:paraId="328E309B" w14:textId="77777777" w:rsidR="007A1B7E" w:rsidRDefault="007A1B7E" w:rsidP="007A1B7E"/>
    <w:tbl>
      <w:tblPr>
        <w:tblStyle w:val="TableGrid"/>
        <w:tblW w:w="0" w:type="auto"/>
        <w:tblLook w:val="04A0" w:firstRow="1" w:lastRow="0" w:firstColumn="1" w:lastColumn="0" w:noHBand="0" w:noVBand="1"/>
      </w:tblPr>
      <w:tblGrid>
        <w:gridCol w:w="2245"/>
        <w:gridCol w:w="7105"/>
      </w:tblGrid>
      <w:tr w:rsidR="007A1B7E" w:rsidRPr="00CD7DF6" w14:paraId="5641A734" w14:textId="77777777" w:rsidTr="00EB59AC">
        <w:tc>
          <w:tcPr>
            <w:tcW w:w="2245" w:type="dxa"/>
            <w:shd w:val="clear" w:color="auto" w:fill="D9D9D9" w:themeFill="background1" w:themeFillShade="D9"/>
          </w:tcPr>
          <w:p w14:paraId="13EB7CF5" w14:textId="77777777" w:rsidR="007A1B7E" w:rsidRPr="00CD7DF6" w:rsidRDefault="007A1B7E" w:rsidP="00EB59AC">
            <w:pPr>
              <w:jc w:val="left"/>
              <w:rPr>
                <w:b/>
                <w:bCs/>
                <w:sz w:val="20"/>
                <w:szCs w:val="20"/>
              </w:rPr>
            </w:pPr>
            <w:r w:rsidRPr="00CD7DF6">
              <w:rPr>
                <w:b/>
                <w:bCs/>
                <w:sz w:val="20"/>
                <w:szCs w:val="20"/>
              </w:rPr>
              <w:t>Term</w:t>
            </w:r>
          </w:p>
        </w:tc>
        <w:tc>
          <w:tcPr>
            <w:tcW w:w="7105" w:type="dxa"/>
            <w:shd w:val="clear" w:color="auto" w:fill="D9D9D9" w:themeFill="background1" w:themeFillShade="D9"/>
          </w:tcPr>
          <w:p w14:paraId="4C2583E4" w14:textId="77777777" w:rsidR="007A1B7E" w:rsidRPr="00CD7DF6" w:rsidRDefault="007A1B7E" w:rsidP="00EB59AC">
            <w:pPr>
              <w:jc w:val="left"/>
              <w:rPr>
                <w:b/>
                <w:bCs/>
                <w:sz w:val="20"/>
                <w:szCs w:val="20"/>
              </w:rPr>
            </w:pPr>
            <w:r w:rsidRPr="00CD7DF6">
              <w:rPr>
                <w:b/>
                <w:bCs/>
                <w:sz w:val="20"/>
                <w:szCs w:val="20"/>
              </w:rPr>
              <w:t>Definition</w:t>
            </w:r>
          </w:p>
        </w:tc>
      </w:tr>
      <w:tr w:rsidR="007A1B7E" w14:paraId="4127C121" w14:textId="77777777" w:rsidTr="00EB59AC">
        <w:tc>
          <w:tcPr>
            <w:tcW w:w="2245" w:type="dxa"/>
          </w:tcPr>
          <w:p w14:paraId="2FB86CE1" w14:textId="22D6FBEA" w:rsidR="007A1B7E" w:rsidRPr="00585EF8" w:rsidRDefault="007A1B7E" w:rsidP="00EB59AC">
            <w:pPr>
              <w:jc w:val="left"/>
              <w:rPr>
                <w:sz w:val="20"/>
                <w:szCs w:val="20"/>
              </w:rPr>
            </w:pPr>
            <w:r w:rsidRPr="00CE3F9C">
              <w:rPr>
                <w:sz w:val="20"/>
                <w:szCs w:val="20"/>
              </w:rPr>
              <w:t xml:space="preserve">Critical </w:t>
            </w:r>
            <w:r w:rsidR="00B33436">
              <w:rPr>
                <w:sz w:val="20"/>
                <w:szCs w:val="20"/>
              </w:rPr>
              <w:t>i</w:t>
            </w:r>
            <w:r w:rsidRPr="00CE3F9C">
              <w:rPr>
                <w:sz w:val="20"/>
                <w:szCs w:val="20"/>
              </w:rPr>
              <w:t>nfrastructure</w:t>
            </w:r>
          </w:p>
        </w:tc>
        <w:tc>
          <w:tcPr>
            <w:tcW w:w="7105" w:type="dxa"/>
          </w:tcPr>
          <w:p w14:paraId="5135B84C" w14:textId="0DD45B7A" w:rsidR="007A1B7E" w:rsidRDefault="007A1B7E" w:rsidP="00EB59AC">
            <w:pPr>
              <w:jc w:val="left"/>
              <w:rPr>
                <w:sz w:val="20"/>
                <w:szCs w:val="20"/>
              </w:rPr>
            </w:pPr>
            <w:r w:rsidRPr="00CE3F9C">
              <w:rPr>
                <w:sz w:val="20"/>
                <w:szCs w:val="20"/>
              </w:rPr>
              <w:t xml:space="preserve">Systems and assets, whether physical or virtual, so vital to the United States that the incapacity or destruction of such systems and assets would have a debilitating impact on </w:t>
            </w:r>
            <w:r w:rsidR="009718DC">
              <w:rPr>
                <w:sz w:val="20"/>
                <w:szCs w:val="20"/>
              </w:rPr>
              <w:t>c</w:t>
            </w:r>
            <w:r w:rsidRPr="00CE3F9C">
              <w:rPr>
                <w:sz w:val="20"/>
                <w:szCs w:val="20"/>
              </w:rPr>
              <w:t>ybersecurity, national economic security, national public health or safety, or any combination of those matters.</w:t>
            </w:r>
          </w:p>
          <w:p w14:paraId="14EC1D2B" w14:textId="77777777" w:rsidR="007A1B7E" w:rsidRPr="00585EF8" w:rsidRDefault="007A1B7E" w:rsidP="00EB59AC">
            <w:pPr>
              <w:jc w:val="left"/>
              <w:rPr>
                <w:sz w:val="20"/>
                <w:szCs w:val="20"/>
              </w:rPr>
            </w:pPr>
          </w:p>
        </w:tc>
      </w:tr>
      <w:tr w:rsidR="007A1B7E" w14:paraId="03FB2FD6" w14:textId="77777777" w:rsidTr="00EB59AC">
        <w:tc>
          <w:tcPr>
            <w:tcW w:w="2245" w:type="dxa"/>
          </w:tcPr>
          <w:p w14:paraId="2D28E5E8" w14:textId="77777777" w:rsidR="007A1B7E" w:rsidRPr="00585EF8" w:rsidRDefault="007A1B7E" w:rsidP="00EB59AC">
            <w:pPr>
              <w:jc w:val="left"/>
              <w:rPr>
                <w:sz w:val="20"/>
                <w:szCs w:val="20"/>
              </w:rPr>
            </w:pPr>
            <w:r w:rsidRPr="00585EF8">
              <w:rPr>
                <w:sz w:val="20"/>
                <w:szCs w:val="20"/>
              </w:rPr>
              <w:t>Cybersecurity</w:t>
            </w:r>
          </w:p>
        </w:tc>
        <w:tc>
          <w:tcPr>
            <w:tcW w:w="7105" w:type="dxa"/>
          </w:tcPr>
          <w:p w14:paraId="1508C3BC" w14:textId="77777777" w:rsidR="007A1B7E" w:rsidRDefault="007A1B7E" w:rsidP="00EB59AC">
            <w:pPr>
              <w:jc w:val="left"/>
              <w:rPr>
                <w:sz w:val="20"/>
                <w:szCs w:val="20"/>
              </w:rPr>
            </w:pPr>
            <w:r w:rsidRPr="00585EF8">
              <w:rPr>
                <w:sz w:val="20"/>
                <w:szCs w:val="20"/>
              </w:rPr>
              <w:t>The process of protecting information by preventing, detecting, and responding to attacks.</w:t>
            </w:r>
          </w:p>
          <w:p w14:paraId="0C49BD98" w14:textId="77777777" w:rsidR="007A1B7E" w:rsidRPr="00585EF8" w:rsidRDefault="007A1B7E" w:rsidP="00EB59AC">
            <w:pPr>
              <w:jc w:val="left"/>
              <w:rPr>
                <w:sz w:val="20"/>
                <w:szCs w:val="20"/>
              </w:rPr>
            </w:pPr>
          </w:p>
        </w:tc>
      </w:tr>
      <w:tr w:rsidR="007A1B7E" w14:paraId="1CC15ACC" w14:textId="77777777" w:rsidTr="00EB59AC">
        <w:tc>
          <w:tcPr>
            <w:tcW w:w="2245" w:type="dxa"/>
          </w:tcPr>
          <w:p w14:paraId="5666E062" w14:textId="6D158667" w:rsidR="007A1B7E" w:rsidRPr="00585EF8" w:rsidRDefault="007A1B7E" w:rsidP="00EB59AC">
            <w:pPr>
              <w:jc w:val="left"/>
              <w:rPr>
                <w:sz w:val="20"/>
                <w:szCs w:val="20"/>
              </w:rPr>
            </w:pPr>
            <w:r w:rsidRPr="00CE3F9C">
              <w:rPr>
                <w:sz w:val="20"/>
                <w:szCs w:val="20"/>
              </w:rPr>
              <w:t xml:space="preserve">Cybersecurity </w:t>
            </w:r>
            <w:r w:rsidR="00B33436">
              <w:rPr>
                <w:sz w:val="20"/>
                <w:szCs w:val="20"/>
              </w:rPr>
              <w:t>e</w:t>
            </w:r>
            <w:r w:rsidRPr="00CE3F9C">
              <w:rPr>
                <w:sz w:val="20"/>
                <w:szCs w:val="20"/>
              </w:rPr>
              <w:t>vent</w:t>
            </w:r>
          </w:p>
        </w:tc>
        <w:tc>
          <w:tcPr>
            <w:tcW w:w="7105" w:type="dxa"/>
          </w:tcPr>
          <w:p w14:paraId="43BAFFEB" w14:textId="1795FA67" w:rsidR="007A1B7E" w:rsidRDefault="007A1B7E" w:rsidP="00EB59AC">
            <w:pPr>
              <w:jc w:val="left"/>
              <w:rPr>
                <w:sz w:val="20"/>
                <w:szCs w:val="20"/>
              </w:rPr>
            </w:pPr>
            <w:r w:rsidRPr="007F02F0">
              <w:rPr>
                <w:sz w:val="20"/>
                <w:szCs w:val="20"/>
              </w:rPr>
              <w:t xml:space="preserve">A </w:t>
            </w:r>
            <w:r w:rsidR="009718DC">
              <w:rPr>
                <w:sz w:val="20"/>
                <w:szCs w:val="20"/>
              </w:rPr>
              <w:t>c</w:t>
            </w:r>
            <w:r w:rsidRPr="007F02F0">
              <w:rPr>
                <w:sz w:val="20"/>
                <w:szCs w:val="20"/>
              </w:rPr>
              <w:t>ybersecurity change that may have an impact on organizational operations (including mission, capabilities, or reputation).</w:t>
            </w:r>
          </w:p>
          <w:p w14:paraId="77F8BEEC" w14:textId="77777777" w:rsidR="007A1B7E" w:rsidRPr="00585EF8" w:rsidRDefault="007A1B7E" w:rsidP="00EB59AC">
            <w:pPr>
              <w:jc w:val="left"/>
              <w:rPr>
                <w:sz w:val="20"/>
                <w:szCs w:val="20"/>
              </w:rPr>
            </w:pPr>
          </w:p>
        </w:tc>
      </w:tr>
      <w:tr w:rsidR="007A1B7E" w14:paraId="3A1222D2" w14:textId="77777777" w:rsidTr="00EB59AC">
        <w:tc>
          <w:tcPr>
            <w:tcW w:w="2245" w:type="dxa"/>
          </w:tcPr>
          <w:p w14:paraId="40C50FB6" w14:textId="2CF01ABD" w:rsidR="007A1B7E" w:rsidRPr="00585EF8" w:rsidRDefault="007A1B7E" w:rsidP="00EB59AC">
            <w:pPr>
              <w:jc w:val="left"/>
              <w:rPr>
                <w:sz w:val="20"/>
                <w:szCs w:val="20"/>
              </w:rPr>
            </w:pPr>
            <w:r w:rsidRPr="007F02F0">
              <w:rPr>
                <w:sz w:val="20"/>
                <w:szCs w:val="20"/>
              </w:rPr>
              <w:t xml:space="preserve">Cybersecurity </w:t>
            </w:r>
            <w:r w:rsidR="00B33436">
              <w:rPr>
                <w:sz w:val="20"/>
                <w:szCs w:val="20"/>
              </w:rPr>
              <w:t>i</w:t>
            </w:r>
            <w:r w:rsidRPr="007F02F0">
              <w:rPr>
                <w:sz w:val="20"/>
                <w:szCs w:val="20"/>
              </w:rPr>
              <w:t>ncident</w:t>
            </w:r>
          </w:p>
        </w:tc>
        <w:tc>
          <w:tcPr>
            <w:tcW w:w="7105" w:type="dxa"/>
          </w:tcPr>
          <w:p w14:paraId="62F89D85" w14:textId="57FE1052" w:rsidR="007A1B7E" w:rsidRDefault="007A1B7E" w:rsidP="00EB59AC">
            <w:pPr>
              <w:jc w:val="left"/>
              <w:rPr>
                <w:sz w:val="20"/>
                <w:szCs w:val="20"/>
              </w:rPr>
            </w:pPr>
            <w:r w:rsidRPr="007F02F0">
              <w:rPr>
                <w:sz w:val="20"/>
                <w:szCs w:val="20"/>
              </w:rPr>
              <w:t xml:space="preserve">A </w:t>
            </w:r>
            <w:r w:rsidR="00B33436">
              <w:rPr>
                <w:sz w:val="20"/>
                <w:szCs w:val="20"/>
              </w:rPr>
              <w:t>c</w:t>
            </w:r>
            <w:r w:rsidRPr="007F02F0">
              <w:rPr>
                <w:sz w:val="20"/>
                <w:szCs w:val="20"/>
              </w:rPr>
              <w:t xml:space="preserve">ybersecurity </w:t>
            </w:r>
            <w:r w:rsidR="00B33436">
              <w:rPr>
                <w:sz w:val="20"/>
                <w:szCs w:val="20"/>
              </w:rPr>
              <w:t>e</w:t>
            </w:r>
            <w:r w:rsidRPr="007F02F0">
              <w:rPr>
                <w:sz w:val="20"/>
                <w:szCs w:val="20"/>
              </w:rPr>
              <w:t>vent that has been determined to have an impact on the organization prompting the need for response and recovery.</w:t>
            </w:r>
          </w:p>
          <w:p w14:paraId="76BFE070" w14:textId="77777777" w:rsidR="007A1B7E" w:rsidRPr="00585EF8" w:rsidRDefault="007A1B7E" w:rsidP="00EB59AC">
            <w:pPr>
              <w:jc w:val="left"/>
              <w:rPr>
                <w:sz w:val="20"/>
                <w:szCs w:val="20"/>
              </w:rPr>
            </w:pPr>
          </w:p>
        </w:tc>
      </w:tr>
      <w:tr w:rsidR="007A1B7E" w14:paraId="33CFE85B" w14:textId="77777777" w:rsidTr="00EB59AC">
        <w:tc>
          <w:tcPr>
            <w:tcW w:w="2245" w:type="dxa"/>
          </w:tcPr>
          <w:p w14:paraId="64CEAF20" w14:textId="06CF2C20" w:rsidR="007A1B7E" w:rsidRPr="00585EF8" w:rsidRDefault="007A1B7E" w:rsidP="00EB59AC">
            <w:pPr>
              <w:jc w:val="left"/>
              <w:rPr>
                <w:sz w:val="20"/>
                <w:szCs w:val="20"/>
              </w:rPr>
            </w:pPr>
            <w:r w:rsidRPr="007F02F0">
              <w:rPr>
                <w:sz w:val="20"/>
                <w:szCs w:val="20"/>
              </w:rPr>
              <w:t xml:space="preserve">Mobile </w:t>
            </w:r>
            <w:r w:rsidR="00B33436">
              <w:rPr>
                <w:sz w:val="20"/>
                <w:szCs w:val="20"/>
              </w:rPr>
              <w:t>c</w:t>
            </w:r>
            <w:r w:rsidRPr="007F02F0">
              <w:rPr>
                <w:sz w:val="20"/>
                <w:szCs w:val="20"/>
              </w:rPr>
              <w:t>ode</w:t>
            </w:r>
          </w:p>
        </w:tc>
        <w:tc>
          <w:tcPr>
            <w:tcW w:w="7105" w:type="dxa"/>
          </w:tcPr>
          <w:p w14:paraId="68213A7C" w14:textId="77777777" w:rsidR="007A1B7E" w:rsidRDefault="007A1B7E" w:rsidP="00EB59AC">
            <w:pPr>
              <w:jc w:val="left"/>
              <w:rPr>
                <w:sz w:val="20"/>
                <w:szCs w:val="20"/>
              </w:rPr>
            </w:pPr>
            <w:r w:rsidRPr="007F02F0">
              <w:rPr>
                <w:sz w:val="20"/>
                <w:szCs w:val="20"/>
              </w:rPr>
              <w:t>A program (e.g., script, macro, or other portable instruction) that can be shipped unchanged to a heterogeneous collection of platforms and executed with identical semantics.</w:t>
            </w:r>
          </w:p>
          <w:p w14:paraId="5DCD9B69" w14:textId="77777777" w:rsidR="007A1B7E" w:rsidRPr="00585EF8" w:rsidRDefault="007A1B7E" w:rsidP="00EB59AC">
            <w:pPr>
              <w:jc w:val="left"/>
              <w:rPr>
                <w:sz w:val="20"/>
                <w:szCs w:val="20"/>
              </w:rPr>
            </w:pPr>
          </w:p>
        </w:tc>
      </w:tr>
      <w:tr w:rsidR="009718DC" w14:paraId="3AE50D93" w14:textId="77777777" w:rsidTr="009718DC">
        <w:tc>
          <w:tcPr>
            <w:tcW w:w="2245" w:type="dxa"/>
          </w:tcPr>
          <w:p w14:paraId="155AA4C7" w14:textId="6620E7C5" w:rsidR="009718DC" w:rsidRPr="00585EF8" w:rsidRDefault="009718DC" w:rsidP="009718DC">
            <w:pPr>
              <w:jc w:val="left"/>
              <w:rPr>
                <w:sz w:val="20"/>
                <w:szCs w:val="20"/>
              </w:rPr>
            </w:pPr>
            <w:r>
              <w:rPr>
                <w:sz w:val="20"/>
                <w:szCs w:val="20"/>
              </w:rPr>
              <w:lastRenderedPageBreak/>
              <w:t>NIST CSF</w:t>
            </w:r>
            <w:r w:rsidR="00441D8F">
              <w:rPr>
                <w:sz w:val="20"/>
                <w:szCs w:val="20"/>
              </w:rPr>
              <w:t xml:space="preserve"> 2.0</w:t>
            </w:r>
          </w:p>
        </w:tc>
        <w:tc>
          <w:tcPr>
            <w:tcW w:w="7105" w:type="dxa"/>
          </w:tcPr>
          <w:p w14:paraId="5170302C" w14:textId="77777777" w:rsidR="009718DC" w:rsidRPr="00EF682D" w:rsidRDefault="009718DC" w:rsidP="009718DC">
            <w:pPr>
              <w:jc w:val="left"/>
              <w:rPr>
                <w:sz w:val="20"/>
                <w:szCs w:val="20"/>
              </w:rPr>
            </w:pPr>
            <w:r>
              <w:rPr>
                <w:sz w:val="20"/>
                <w:szCs w:val="20"/>
              </w:rPr>
              <w:t>Cybersecurity framework defined by NIST and employed by the Company. The functions are listed and addressed in more detail in Section 4 (Requirements).</w:t>
            </w:r>
          </w:p>
          <w:p w14:paraId="4A3EE75E" w14:textId="0DD00220" w:rsidR="008A6ED0" w:rsidRPr="00557454" w:rsidRDefault="008A6ED0" w:rsidP="000400D9">
            <w:pPr>
              <w:pStyle w:val="ListParagraph"/>
              <w:numPr>
                <w:ilvl w:val="0"/>
                <w:numId w:val="10"/>
              </w:numPr>
              <w:ind w:left="346" w:hanging="270"/>
              <w:jc w:val="left"/>
              <w:rPr>
                <w:sz w:val="20"/>
                <w:szCs w:val="20"/>
              </w:rPr>
            </w:pPr>
            <w:r w:rsidRPr="00557454">
              <w:rPr>
                <w:sz w:val="20"/>
                <w:szCs w:val="20"/>
                <w:u w:val="single"/>
              </w:rPr>
              <w:t>Govern</w:t>
            </w:r>
            <w:r w:rsidRPr="000400C8">
              <w:rPr>
                <w:sz w:val="20"/>
                <w:szCs w:val="20"/>
              </w:rPr>
              <w:t xml:space="preserve"> </w:t>
            </w:r>
            <w:r>
              <w:rPr>
                <w:sz w:val="20"/>
                <w:szCs w:val="20"/>
              </w:rPr>
              <w:t xml:space="preserve">- </w:t>
            </w:r>
            <w:r w:rsidR="000614E9" w:rsidRPr="007D4A6F">
              <w:rPr>
                <w:sz w:val="20"/>
                <w:szCs w:val="20"/>
              </w:rPr>
              <w:t>The organization’s cybersecurity risk management strategy, expectations, and policy are established, communicated, and monitored. Th</w:t>
            </w:r>
            <w:r w:rsidR="009B02C3">
              <w:rPr>
                <w:sz w:val="20"/>
                <w:szCs w:val="20"/>
              </w:rPr>
              <w:t>is</w:t>
            </w:r>
            <w:r w:rsidR="000614E9" w:rsidRPr="007D4A6F">
              <w:rPr>
                <w:sz w:val="20"/>
                <w:szCs w:val="20"/>
              </w:rPr>
              <w:t xml:space="preserve"> </w:t>
            </w:r>
            <w:r w:rsidR="009B02C3">
              <w:rPr>
                <w:sz w:val="20"/>
                <w:szCs w:val="20"/>
              </w:rPr>
              <w:t>f</w:t>
            </w:r>
            <w:r w:rsidR="000614E9" w:rsidRPr="007D4A6F">
              <w:rPr>
                <w:sz w:val="20"/>
                <w:szCs w:val="20"/>
              </w:rPr>
              <w:t>unction provides outcomes to inform what an organization may do to achieve and prioritize the outcomes of the other five Functions in the context of its mission and stakeholder expectations.</w:t>
            </w:r>
          </w:p>
          <w:p w14:paraId="57F4E592" w14:textId="132E87A7" w:rsidR="009718DC" w:rsidRDefault="009718DC" w:rsidP="000400D9">
            <w:pPr>
              <w:pStyle w:val="ListParagraph"/>
              <w:numPr>
                <w:ilvl w:val="0"/>
                <w:numId w:val="10"/>
              </w:numPr>
              <w:ind w:left="346" w:hanging="270"/>
              <w:jc w:val="left"/>
              <w:rPr>
                <w:sz w:val="20"/>
                <w:szCs w:val="20"/>
              </w:rPr>
            </w:pPr>
            <w:r w:rsidRPr="00862B2C">
              <w:rPr>
                <w:sz w:val="20"/>
                <w:szCs w:val="20"/>
                <w:u w:val="single"/>
              </w:rPr>
              <w:t>Identify</w:t>
            </w:r>
            <w:r w:rsidRPr="00862B2C">
              <w:rPr>
                <w:sz w:val="20"/>
                <w:szCs w:val="20"/>
              </w:rPr>
              <w:t xml:space="preserve"> – </w:t>
            </w:r>
            <w:r w:rsidR="005B368A" w:rsidRPr="005B368A">
              <w:rPr>
                <w:sz w:val="20"/>
                <w:szCs w:val="20"/>
              </w:rPr>
              <w:t>The organization’s current cybersecurity risks are understood. Understanding the organization’s assets (e.g., data, hardware, software, systems, facilities, services, people), suppliers, and related cybersecurity risks enables an organization to prioritize its efforts consistent with its risk management strategy</w:t>
            </w:r>
            <w:r w:rsidR="005B368A">
              <w:rPr>
                <w:sz w:val="20"/>
                <w:szCs w:val="20"/>
              </w:rPr>
              <w:t>.</w:t>
            </w:r>
          </w:p>
          <w:p w14:paraId="6917E6DB" w14:textId="328E6ECA" w:rsidR="009718DC" w:rsidRPr="00862B2C" w:rsidRDefault="009718DC" w:rsidP="000400D9">
            <w:pPr>
              <w:pStyle w:val="ListParagraph"/>
              <w:numPr>
                <w:ilvl w:val="0"/>
                <w:numId w:val="10"/>
              </w:numPr>
              <w:ind w:left="346" w:hanging="270"/>
              <w:jc w:val="left"/>
              <w:rPr>
                <w:sz w:val="20"/>
                <w:szCs w:val="20"/>
              </w:rPr>
            </w:pPr>
            <w:r w:rsidRPr="00862B2C">
              <w:rPr>
                <w:sz w:val="20"/>
                <w:szCs w:val="20"/>
                <w:u w:val="single"/>
              </w:rPr>
              <w:t>Protect</w:t>
            </w:r>
            <w:r w:rsidRPr="00862B2C">
              <w:rPr>
                <w:sz w:val="20"/>
                <w:szCs w:val="20"/>
              </w:rPr>
              <w:t xml:space="preserve"> – </w:t>
            </w:r>
            <w:r w:rsidR="00DC6062" w:rsidRPr="00DC6062">
              <w:rPr>
                <w:sz w:val="20"/>
                <w:szCs w:val="20"/>
              </w:rPr>
              <w:t xml:space="preserve">Safeguards to manage the organization’s cybersecurity risks are used. Once assets and risks are identified and prioritized, </w:t>
            </w:r>
            <w:r w:rsidR="009B02C3">
              <w:rPr>
                <w:sz w:val="20"/>
                <w:szCs w:val="20"/>
              </w:rPr>
              <w:t xml:space="preserve">this </w:t>
            </w:r>
            <w:r w:rsidR="00DC6062" w:rsidRPr="00DC6062">
              <w:rPr>
                <w:sz w:val="20"/>
                <w:szCs w:val="20"/>
              </w:rPr>
              <w:t>supports the ability to secure those assets to prevent or lower the likelihood and impact of adverse cybersecurity events, as well as to increase the likelihood and impact of taking advantage of opportunities.</w:t>
            </w:r>
          </w:p>
          <w:p w14:paraId="55005113" w14:textId="31E7D8CA" w:rsidR="009718DC" w:rsidRPr="00862B2C" w:rsidRDefault="009718DC" w:rsidP="000400D9">
            <w:pPr>
              <w:pStyle w:val="ListParagraph"/>
              <w:numPr>
                <w:ilvl w:val="0"/>
                <w:numId w:val="10"/>
              </w:numPr>
              <w:ind w:left="346" w:hanging="270"/>
              <w:jc w:val="left"/>
              <w:rPr>
                <w:sz w:val="20"/>
                <w:szCs w:val="20"/>
              </w:rPr>
            </w:pPr>
            <w:r w:rsidRPr="00862B2C">
              <w:rPr>
                <w:sz w:val="20"/>
                <w:szCs w:val="20"/>
                <w:u w:val="single"/>
              </w:rPr>
              <w:t>Detect</w:t>
            </w:r>
            <w:r w:rsidRPr="00862B2C">
              <w:rPr>
                <w:sz w:val="20"/>
                <w:szCs w:val="20"/>
              </w:rPr>
              <w:t xml:space="preserve"> – </w:t>
            </w:r>
            <w:r w:rsidR="00AA6334" w:rsidRPr="00AA6334">
              <w:rPr>
                <w:sz w:val="20"/>
                <w:szCs w:val="20"/>
              </w:rPr>
              <w:t xml:space="preserve">Possible cybersecurity attacks and compromises are found and analyzed. </w:t>
            </w:r>
            <w:r w:rsidR="009B02C3">
              <w:rPr>
                <w:sz w:val="20"/>
                <w:szCs w:val="20"/>
              </w:rPr>
              <w:t>This</w:t>
            </w:r>
            <w:r w:rsidR="00AA6334" w:rsidRPr="00AA6334">
              <w:rPr>
                <w:sz w:val="20"/>
                <w:szCs w:val="20"/>
              </w:rPr>
              <w:t xml:space="preserve"> enables the timely discovery and analysis of anomalies, indicators of compromise, and other potentially adverse events that may indicate that cybersecurity attacks and incidents are occurring. </w:t>
            </w:r>
          </w:p>
          <w:p w14:paraId="083326DD" w14:textId="04040CF8" w:rsidR="009718DC" w:rsidRPr="00862B2C" w:rsidRDefault="009718DC" w:rsidP="000400D9">
            <w:pPr>
              <w:pStyle w:val="ListParagraph"/>
              <w:numPr>
                <w:ilvl w:val="0"/>
                <w:numId w:val="10"/>
              </w:numPr>
              <w:ind w:left="346" w:hanging="270"/>
              <w:jc w:val="left"/>
              <w:rPr>
                <w:sz w:val="20"/>
                <w:szCs w:val="20"/>
              </w:rPr>
            </w:pPr>
            <w:r w:rsidRPr="00862B2C">
              <w:rPr>
                <w:sz w:val="20"/>
                <w:szCs w:val="20"/>
                <w:u w:val="single"/>
              </w:rPr>
              <w:t>Respond</w:t>
            </w:r>
            <w:r w:rsidRPr="000400C8">
              <w:rPr>
                <w:sz w:val="20"/>
                <w:szCs w:val="20"/>
              </w:rPr>
              <w:t xml:space="preserve"> </w:t>
            </w:r>
            <w:r w:rsidRPr="00862B2C">
              <w:rPr>
                <w:sz w:val="20"/>
                <w:szCs w:val="20"/>
              </w:rPr>
              <w:t xml:space="preserve">– </w:t>
            </w:r>
            <w:r w:rsidR="00AA6334" w:rsidRPr="00AA6334">
              <w:rPr>
                <w:sz w:val="20"/>
                <w:szCs w:val="20"/>
              </w:rPr>
              <w:t xml:space="preserve">Actions regarding a detected cybersecurity incident are taken. </w:t>
            </w:r>
            <w:r w:rsidR="009B02C3">
              <w:rPr>
                <w:sz w:val="20"/>
                <w:szCs w:val="20"/>
              </w:rPr>
              <w:t xml:space="preserve">This </w:t>
            </w:r>
            <w:r w:rsidR="00AA6334" w:rsidRPr="00AA6334">
              <w:rPr>
                <w:sz w:val="20"/>
                <w:szCs w:val="20"/>
              </w:rPr>
              <w:t>supports the ability to contain the effects of cybersecurity incidents. Outcomes within this Function cover incident management, analysis, mitigation, reporting, and communication.</w:t>
            </w:r>
          </w:p>
          <w:p w14:paraId="2D66A169" w14:textId="3506CD20" w:rsidR="009718DC" w:rsidRDefault="009718DC" w:rsidP="000400D9">
            <w:pPr>
              <w:pStyle w:val="ListParagraph"/>
              <w:numPr>
                <w:ilvl w:val="0"/>
                <w:numId w:val="10"/>
              </w:numPr>
              <w:ind w:left="346" w:hanging="270"/>
              <w:jc w:val="left"/>
              <w:rPr>
                <w:sz w:val="20"/>
                <w:szCs w:val="20"/>
              </w:rPr>
            </w:pPr>
            <w:r w:rsidRPr="00862B2C">
              <w:rPr>
                <w:sz w:val="20"/>
                <w:szCs w:val="20"/>
                <w:u w:val="single"/>
              </w:rPr>
              <w:t>Recover</w:t>
            </w:r>
            <w:r w:rsidRPr="00862B2C">
              <w:rPr>
                <w:sz w:val="20"/>
                <w:szCs w:val="20"/>
              </w:rPr>
              <w:t xml:space="preserve"> – </w:t>
            </w:r>
            <w:r w:rsidR="009B02C3" w:rsidRPr="009B02C3">
              <w:rPr>
                <w:sz w:val="20"/>
                <w:szCs w:val="20"/>
              </w:rPr>
              <w:t xml:space="preserve">Assets and operations affected by a cybersecurity incident are restored. </w:t>
            </w:r>
            <w:r w:rsidR="009B02C3">
              <w:rPr>
                <w:sz w:val="20"/>
                <w:szCs w:val="20"/>
              </w:rPr>
              <w:t>This</w:t>
            </w:r>
            <w:r w:rsidR="009B02C3" w:rsidRPr="009B02C3">
              <w:rPr>
                <w:sz w:val="20"/>
                <w:szCs w:val="20"/>
              </w:rPr>
              <w:t xml:space="preserve"> supports the timely restoration of normal operations to reduce the effects of cybersecurity incidents and enable appropriate communication during recovery efforts. While many cybersecurity risk management activities focus on preventing negative events from occurring, they may also support taking advantage of positive opportunities.</w:t>
            </w:r>
          </w:p>
          <w:p w14:paraId="554B0AAA" w14:textId="77777777" w:rsidR="009718DC" w:rsidRPr="00585EF8" w:rsidRDefault="009718DC" w:rsidP="009718DC">
            <w:pPr>
              <w:jc w:val="left"/>
              <w:rPr>
                <w:sz w:val="20"/>
                <w:szCs w:val="20"/>
              </w:rPr>
            </w:pPr>
          </w:p>
        </w:tc>
      </w:tr>
      <w:tr w:rsidR="00416857" w14:paraId="22F1ABD0" w14:textId="77777777" w:rsidTr="00BC0178">
        <w:tc>
          <w:tcPr>
            <w:tcW w:w="2245" w:type="dxa"/>
          </w:tcPr>
          <w:p w14:paraId="65331EFE" w14:textId="097E9428" w:rsidR="00416857" w:rsidRPr="00585EF8" w:rsidRDefault="00416857" w:rsidP="00BC0178">
            <w:pPr>
              <w:jc w:val="left"/>
              <w:rPr>
                <w:sz w:val="20"/>
                <w:szCs w:val="20"/>
              </w:rPr>
            </w:pPr>
            <w:r>
              <w:rPr>
                <w:sz w:val="20"/>
                <w:szCs w:val="20"/>
              </w:rPr>
              <w:t>Operations Partner</w:t>
            </w:r>
          </w:p>
        </w:tc>
        <w:tc>
          <w:tcPr>
            <w:tcW w:w="7105" w:type="dxa"/>
          </w:tcPr>
          <w:p w14:paraId="7538F1AD" w14:textId="17B52D22" w:rsidR="00416857" w:rsidRDefault="00416857" w:rsidP="00BC0178">
            <w:pPr>
              <w:jc w:val="left"/>
              <w:rPr>
                <w:sz w:val="20"/>
                <w:szCs w:val="20"/>
              </w:rPr>
            </w:pPr>
            <w:r w:rsidRPr="007F02F0">
              <w:rPr>
                <w:sz w:val="20"/>
                <w:szCs w:val="20"/>
              </w:rPr>
              <w:t xml:space="preserve">Product and service providers used for an organization’s internal purposes (e.g., IT infrastructure) or integrated into the products of services provided to that organization’s </w:t>
            </w:r>
            <w:r w:rsidR="006149BF">
              <w:rPr>
                <w:sz w:val="20"/>
                <w:szCs w:val="20"/>
              </w:rPr>
              <w:t>b</w:t>
            </w:r>
            <w:r w:rsidRPr="007F02F0">
              <w:rPr>
                <w:sz w:val="20"/>
                <w:szCs w:val="20"/>
              </w:rPr>
              <w:t>uyers.</w:t>
            </w:r>
            <w:r w:rsidR="006149BF">
              <w:rPr>
                <w:sz w:val="20"/>
                <w:szCs w:val="20"/>
              </w:rPr>
              <w:t xml:space="preserve"> See </w:t>
            </w:r>
            <w:hyperlink r:id="rId11" w:history="1">
              <w:r w:rsidR="006149BF" w:rsidRPr="00E15561">
                <w:rPr>
                  <w:rStyle w:val="Hyperlink"/>
                  <w:sz w:val="20"/>
                  <w:szCs w:val="20"/>
                </w:rPr>
                <w:t>Operations Partner Program</w:t>
              </w:r>
            </w:hyperlink>
            <w:r w:rsidR="006149BF">
              <w:rPr>
                <w:sz w:val="20"/>
                <w:szCs w:val="20"/>
              </w:rPr>
              <w:t>.</w:t>
            </w:r>
          </w:p>
          <w:p w14:paraId="249C8045" w14:textId="77777777" w:rsidR="00416857" w:rsidRPr="00585EF8" w:rsidRDefault="00416857" w:rsidP="00BC0178">
            <w:pPr>
              <w:jc w:val="left"/>
              <w:rPr>
                <w:sz w:val="20"/>
                <w:szCs w:val="20"/>
              </w:rPr>
            </w:pPr>
          </w:p>
        </w:tc>
      </w:tr>
      <w:tr w:rsidR="007A1B7E" w14:paraId="79F58009" w14:textId="77777777" w:rsidTr="00EB59AC">
        <w:tc>
          <w:tcPr>
            <w:tcW w:w="2245" w:type="dxa"/>
          </w:tcPr>
          <w:p w14:paraId="4A11C366" w14:textId="2903EAC6" w:rsidR="007A1B7E" w:rsidRPr="00585EF8" w:rsidRDefault="007A1B7E" w:rsidP="00EB59AC">
            <w:pPr>
              <w:jc w:val="left"/>
              <w:rPr>
                <w:sz w:val="20"/>
                <w:szCs w:val="20"/>
              </w:rPr>
            </w:pPr>
            <w:r w:rsidRPr="007F02F0">
              <w:rPr>
                <w:sz w:val="20"/>
                <w:szCs w:val="20"/>
              </w:rPr>
              <w:t xml:space="preserve">Privileged </w:t>
            </w:r>
            <w:r w:rsidR="00B33436">
              <w:rPr>
                <w:sz w:val="20"/>
                <w:szCs w:val="20"/>
              </w:rPr>
              <w:t>u</w:t>
            </w:r>
            <w:r w:rsidRPr="007F02F0">
              <w:rPr>
                <w:sz w:val="20"/>
                <w:szCs w:val="20"/>
              </w:rPr>
              <w:t>ser</w:t>
            </w:r>
          </w:p>
        </w:tc>
        <w:tc>
          <w:tcPr>
            <w:tcW w:w="7105" w:type="dxa"/>
          </w:tcPr>
          <w:p w14:paraId="2681FFD1" w14:textId="77777777" w:rsidR="007A1B7E" w:rsidRDefault="007A1B7E" w:rsidP="00EB59AC">
            <w:pPr>
              <w:jc w:val="left"/>
              <w:rPr>
                <w:sz w:val="20"/>
                <w:szCs w:val="20"/>
              </w:rPr>
            </w:pPr>
            <w:r w:rsidRPr="007F02F0">
              <w:rPr>
                <w:sz w:val="20"/>
                <w:szCs w:val="20"/>
              </w:rPr>
              <w:t>A user that is authorized (and, therefore, trusted) to perform security-relevant functions that ordinary users are not authorized to perform.</w:t>
            </w:r>
          </w:p>
          <w:p w14:paraId="643FADA5" w14:textId="77777777" w:rsidR="007A1B7E" w:rsidRPr="00585EF8" w:rsidRDefault="007A1B7E" w:rsidP="00EB59AC">
            <w:pPr>
              <w:jc w:val="left"/>
              <w:rPr>
                <w:sz w:val="20"/>
                <w:szCs w:val="20"/>
              </w:rPr>
            </w:pPr>
          </w:p>
        </w:tc>
      </w:tr>
      <w:tr w:rsidR="007A1B7E" w14:paraId="778AE6D7" w14:textId="77777777" w:rsidTr="00EB59AC">
        <w:tc>
          <w:tcPr>
            <w:tcW w:w="2245" w:type="dxa"/>
          </w:tcPr>
          <w:p w14:paraId="5A3DC517" w14:textId="379EA5AC" w:rsidR="007A1B7E" w:rsidRPr="00585EF8" w:rsidRDefault="007A1B7E" w:rsidP="00EB59AC">
            <w:pPr>
              <w:jc w:val="left"/>
              <w:rPr>
                <w:sz w:val="20"/>
                <w:szCs w:val="20"/>
              </w:rPr>
            </w:pPr>
            <w:r w:rsidRPr="00585EF8">
              <w:rPr>
                <w:sz w:val="20"/>
                <w:szCs w:val="20"/>
              </w:rPr>
              <w:t>Risk</w:t>
            </w:r>
          </w:p>
        </w:tc>
        <w:tc>
          <w:tcPr>
            <w:tcW w:w="7105" w:type="dxa"/>
          </w:tcPr>
          <w:p w14:paraId="433535B4" w14:textId="234E1D97" w:rsidR="007A1B7E" w:rsidRDefault="007A1B7E" w:rsidP="007A3B70">
            <w:pPr>
              <w:jc w:val="left"/>
              <w:rPr>
                <w:sz w:val="20"/>
                <w:szCs w:val="20"/>
              </w:rPr>
            </w:pPr>
            <w:r w:rsidRPr="00585EF8">
              <w:rPr>
                <w:sz w:val="20"/>
                <w:szCs w:val="20"/>
              </w:rPr>
              <w:t>A measure of the extent to which an entity is threatened by a potential circumstance or event, and typically a function of</w:t>
            </w:r>
            <w:r w:rsidR="007A3B70">
              <w:rPr>
                <w:sz w:val="20"/>
                <w:szCs w:val="20"/>
              </w:rPr>
              <w:t xml:space="preserve"> (i) </w:t>
            </w:r>
            <w:r w:rsidRPr="00585EF8">
              <w:rPr>
                <w:sz w:val="20"/>
                <w:szCs w:val="20"/>
              </w:rPr>
              <w:t xml:space="preserve">the adverse impacts that would arise if the circumstance or event occurs; and </w:t>
            </w:r>
            <w:r w:rsidR="007A3B70">
              <w:rPr>
                <w:sz w:val="20"/>
                <w:szCs w:val="20"/>
              </w:rPr>
              <w:t xml:space="preserve">(ii) </w:t>
            </w:r>
            <w:r w:rsidRPr="00585EF8">
              <w:rPr>
                <w:sz w:val="20"/>
                <w:szCs w:val="20"/>
              </w:rPr>
              <w:t>the likelihood of occurrence.</w:t>
            </w:r>
          </w:p>
          <w:p w14:paraId="6B5A0551" w14:textId="77777777" w:rsidR="007A1B7E" w:rsidRPr="0082344E" w:rsidRDefault="007A1B7E" w:rsidP="00EB59AC">
            <w:pPr>
              <w:ind w:left="62"/>
              <w:jc w:val="left"/>
              <w:rPr>
                <w:sz w:val="20"/>
                <w:szCs w:val="20"/>
              </w:rPr>
            </w:pPr>
          </w:p>
        </w:tc>
      </w:tr>
      <w:tr w:rsidR="00ED04B4" w14:paraId="2F9E017C" w14:textId="77777777" w:rsidTr="00EB59AC">
        <w:tc>
          <w:tcPr>
            <w:tcW w:w="2245" w:type="dxa"/>
          </w:tcPr>
          <w:p w14:paraId="612CB264" w14:textId="55EAB243" w:rsidR="00ED04B4" w:rsidRPr="00585EF8" w:rsidRDefault="00ED04B4" w:rsidP="00EB59AC">
            <w:pPr>
              <w:jc w:val="left"/>
              <w:rPr>
                <w:sz w:val="20"/>
                <w:szCs w:val="20"/>
              </w:rPr>
            </w:pPr>
            <w:r>
              <w:rPr>
                <w:sz w:val="20"/>
                <w:szCs w:val="20"/>
              </w:rPr>
              <w:t>Threat</w:t>
            </w:r>
          </w:p>
        </w:tc>
        <w:tc>
          <w:tcPr>
            <w:tcW w:w="7105" w:type="dxa"/>
          </w:tcPr>
          <w:p w14:paraId="39F2D5A6" w14:textId="77777777" w:rsidR="00ED04B4" w:rsidRDefault="003A1A91" w:rsidP="007A3B70">
            <w:pPr>
              <w:jc w:val="left"/>
              <w:rPr>
                <w:sz w:val="20"/>
                <w:szCs w:val="20"/>
              </w:rPr>
            </w:pPr>
            <w:r>
              <w:rPr>
                <w:sz w:val="20"/>
                <w:szCs w:val="20"/>
              </w:rPr>
              <w:t xml:space="preserve">Any potential event or action that could cause hard to an organizations information </w:t>
            </w:r>
            <w:r w:rsidR="007F3A71">
              <w:rPr>
                <w:sz w:val="20"/>
                <w:szCs w:val="20"/>
              </w:rPr>
              <w:t xml:space="preserve">system. Examples include cyber-attacks, natural disasters and insider threats. </w:t>
            </w:r>
          </w:p>
          <w:p w14:paraId="0AC48138" w14:textId="2C1BA7F4" w:rsidR="00734197" w:rsidRPr="00585EF8" w:rsidRDefault="00734197" w:rsidP="007A3B70">
            <w:pPr>
              <w:jc w:val="left"/>
              <w:rPr>
                <w:sz w:val="20"/>
                <w:szCs w:val="20"/>
              </w:rPr>
            </w:pPr>
          </w:p>
        </w:tc>
      </w:tr>
      <w:tr w:rsidR="007F3A71" w14:paraId="6089B82B" w14:textId="77777777" w:rsidTr="00EB59AC">
        <w:tc>
          <w:tcPr>
            <w:tcW w:w="2245" w:type="dxa"/>
          </w:tcPr>
          <w:p w14:paraId="49FC8087" w14:textId="2989F2F9" w:rsidR="007F3A71" w:rsidRDefault="007F3A71" w:rsidP="00EB59AC">
            <w:pPr>
              <w:jc w:val="left"/>
              <w:rPr>
                <w:sz w:val="20"/>
                <w:szCs w:val="20"/>
              </w:rPr>
            </w:pPr>
            <w:r>
              <w:rPr>
                <w:sz w:val="20"/>
                <w:szCs w:val="20"/>
              </w:rPr>
              <w:t>Vulnerability</w:t>
            </w:r>
          </w:p>
        </w:tc>
        <w:tc>
          <w:tcPr>
            <w:tcW w:w="7105" w:type="dxa"/>
          </w:tcPr>
          <w:p w14:paraId="651B89B5" w14:textId="77777777" w:rsidR="007F3A71" w:rsidRDefault="007F3A71" w:rsidP="007A3B70">
            <w:pPr>
              <w:jc w:val="left"/>
              <w:rPr>
                <w:sz w:val="20"/>
                <w:szCs w:val="20"/>
              </w:rPr>
            </w:pPr>
            <w:r>
              <w:rPr>
                <w:sz w:val="20"/>
                <w:szCs w:val="20"/>
              </w:rPr>
              <w:t xml:space="preserve">A weakness or flaw in a system, process, or security measure that can be exploited by a threat to gain unauthorized access or cause damage. </w:t>
            </w:r>
          </w:p>
          <w:p w14:paraId="76DB9255" w14:textId="7AF4D5C1" w:rsidR="00734197" w:rsidRDefault="00734197" w:rsidP="007A3B70">
            <w:pPr>
              <w:jc w:val="left"/>
              <w:rPr>
                <w:sz w:val="20"/>
                <w:szCs w:val="20"/>
              </w:rPr>
            </w:pPr>
          </w:p>
        </w:tc>
      </w:tr>
      <w:tr w:rsidR="006F0D26" w14:paraId="6E560B75" w14:textId="77777777" w:rsidTr="00EB59AC">
        <w:tc>
          <w:tcPr>
            <w:tcW w:w="2245" w:type="dxa"/>
          </w:tcPr>
          <w:p w14:paraId="2C957D9A" w14:textId="6A89500C" w:rsidR="006F0D26" w:rsidRDefault="006F0D26" w:rsidP="00EB59AC">
            <w:pPr>
              <w:jc w:val="left"/>
              <w:rPr>
                <w:sz w:val="20"/>
                <w:szCs w:val="20"/>
              </w:rPr>
            </w:pPr>
            <w:r>
              <w:rPr>
                <w:sz w:val="20"/>
                <w:szCs w:val="20"/>
              </w:rPr>
              <w:t>Confidentiality</w:t>
            </w:r>
          </w:p>
        </w:tc>
        <w:tc>
          <w:tcPr>
            <w:tcW w:w="7105" w:type="dxa"/>
          </w:tcPr>
          <w:p w14:paraId="31A2E287" w14:textId="77777777" w:rsidR="006F0D26" w:rsidRDefault="006F0D26" w:rsidP="007A3B70">
            <w:pPr>
              <w:jc w:val="left"/>
              <w:rPr>
                <w:sz w:val="20"/>
                <w:szCs w:val="20"/>
              </w:rPr>
            </w:pPr>
            <w:r>
              <w:rPr>
                <w:sz w:val="20"/>
                <w:szCs w:val="20"/>
              </w:rPr>
              <w:t>Ensuring that information is not disclosed to unauthorized individuals, entities, or processes</w:t>
            </w:r>
          </w:p>
          <w:p w14:paraId="7E0058A7" w14:textId="4E767E53" w:rsidR="00734197" w:rsidRDefault="00734197" w:rsidP="007A3B70">
            <w:pPr>
              <w:jc w:val="left"/>
              <w:rPr>
                <w:sz w:val="20"/>
                <w:szCs w:val="20"/>
              </w:rPr>
            </w:pPr>
          </w:p>
        </w:tc>
      </w:tr>
      <w:tr w:rsidR="006F0D26" w14:paraId="56C2756B" w14:textId="77777777" w:rsidTr="00EB59AC">
        <w:tc>
          <w:tcPr>
            <w:tcW w:w="2245" w:type="dxa"/>
          </w:tcPr>
          <w:p w14:paraId="6862A11A" w14:textId="00F39CEA" w:rsidR="006F0D26" w:rsidRDefault="006F0D26" w:rsidP="00EB59AC">
            <w:pPr>
              <w:jc w:val="left"/>
              <w:rPr>
                <w:sz w:val="20"/>
                <w:szCs w:val="20"/>
              </w:rPr>
            </w:pPr>
            <w:r>
              <w:rPr>
                <w:sz w:val="20"/>
                <w:szCs w:val="20"/>
              </w:rPr>
              <w:lastRenderedPageBreak/>
              <w:t>Integrity</w:t>
            </w:r>
          </w:p>
        </w:tc>
        <w:tc>
          <w:tcPr>
            <w:tcW w:w="7105" w:type="dxa"/>
          </w:tcPr>
          <w:p w14:paraId="1481FA50" w14:textId="77777777" w:rsidR="006F0D26" w:rsidRDefault="006F0D26" w:rsidP="007A3B70">
            <w:pPr>
              <w:jc w:val="left"/>
              <w:rPr>
                <w:sz w:val="20"/>
                <w:szCs w:val="20"/>
              </w:rPr>
            </w:pPr>
            <w:r>
              <w:rPr>
                <w:sz w:val="20"/>
                <w:szCs w:val="20"/>
              </w:rPr>
              <w:t>Maintaining the accuracy and completeness of information and processing methods</w:t>
            </w:r>
            <w:r w:rsidR="00734197">
              <w:rPr>
                <w:sz w:val="20"/>
                <w:szCs w:val="20"/>
              </w:rPr>
              <w:t>.</w:t>
            </w:r>
          </w:p>
          <w:p w14:paraId="2ACB5D2E" w14:textId="18A23DEA" w:rsidR="00734197" w:rsidRDefault="00734197" w:rsidP="007A3B70">
            <w:pPr>
              <w:jc w:val="left"/>
              <w:rPr>
                <w:sz w:val="20"/>
                <w:szCs w:val="20"/>
              </w:rPr>
            </w:pPr>
          </w:p>
        </w:tc>
      </w:tr>
      <w:tr w:rsidR="006F0D26" w14:paraId="1756C9B1" w14:textId="77777777" w:rsidTr="00EB59AC">
        <w:tc>
          <w:tcPr>
            <w:tcW w:w="2245" w:type="dxa"/>
          </w:tcPr>
          <w:p w14:paraId="7D13B113" w14:textId="6BDC012E" w:rsidR="006F0D26" w:rsidRDefault="006F0D26" w:rsidP="00EB59AC">
            <w:pPr>
              <w:jc w:val="left"/>
              <w:rPr>
                <w:sz w:val="20"/>
                <w:szCs w:val="20"/>
              </w:rPr>
            </w:pPr>
            <w:r>
              <w:rPr>
                <w:sz w:val="20"/>
                <w:szCs w:val="20"/>
              </w:rPr>
              <w:t>Availability</w:t>
            </w:r>
          </w:p>
        </w:tc>
        <w:tc>
          <w:tcPr>
            <w:tcW w:w="7105" w:type="dxa"/>
          </w:tcPr>
          <w:p w14:paraId="368636E6" w14:textId="77777777" w:rsidR="006F0D26" w:rsidRDefault="006F0D26" w:rsidP="007A3B70">
            <w:pPr>
              <w:jc w:val="left"/>
              <w:rPr>
                <w:sz w:val="20"/>
                <w:szCs w:val="20"/>
              </w:rPr>
            </w:pPr>
            <w:r>
              <w:rPr>
                <w:sz w:val="20"/>
                <w:szCs w:val="20"/>
              </w:rPr>
              <w:t xml:space="preserve">Ensure that authorized users have access to information and associated assets when required. </w:t>
            </w:r>
          </w:p>
          <w:p w14:paraId="777D273A" w14:textId="04B43169" w:rsidR="00734197" w:rsidRDefault="00734197" w:rsidP="007A3B70">
            <w:pPr>
              <w:jc w:val="left"/>
              <w:rPr>
                <w:sz w:val="20"/>
                <w:szCs w:val="20"/>
              </w:rPr>
            </w:pPr>
          </w:p>
        </w:tc>
      </w:tr>
    </w:tbl>
    <w:p w14:paraId="5B45B689" w14:textId="77777777" w:rsidR="00215B05" w:rsidRPr="00EF682D" w:rsidRDefault="00215B05" w:rsidP="00360C63">
      <w:pPr>
        <w:pStyle w:val="Heading1"/>
      </w:pPr>
      <w:bookmarkStart w:id="13" w:name="_Toc185241147"/>
      <w:bookmarkStart w:id="14" w:name="_Toc185246263"/>
      <w:bookmarkStart w:id="15" w:name="_Toc213335509"/>
      <w:r>
        <w:t>Responsibilities</w:t>
      </w:r>
      <w:bookmarkEnd w:id="13"/>
      <w:bookmarkEnd w:id="14"/>
      <w:bookmarkEnd w:id="15"/>
    </w:p>
    <w:p w14:paraId="1584A245" w14:textId="369C49A5" w:rsidR="00FF3EF2" w:rsidRDefault="00FF3EF2" w:rsidP="00FF3EF2">
      <w:pPr>
        <w:ind w:left="720"/>
      </w:pPr>
      <w:r w:rsidRPr="00EF682D">
        <w:t xml:space="preserve">The </w:t>
      </w:r>
      <w:r w:rsidR="000400C8">
        <w:t xml:space="preserve">roles and </w:t>
      </w:r>
      <w:r w:rsidRPr="00EF682D">
        <w:t xml:space="preserve">teams </w:t>
      </w:r>
      <w:r w:rsidR="007C56CA">
        <w:t xml:space="preserve">primarily </w:t>
      </w:r>
      <w:r w:rsidRPr="00EF682D">
        <w:t xml:space="preserve">involved in implementing this Policy are listed </w:t>
      </w:r>
      <w:r w:rsidR="000400D9">
        <w:t xml:space="preserve">below, with additional detail provided </w:t>
      </w:r>
      <w:r w:rsidR="004140CF">
        <w:t>within the Requirements section</w:t>
      </w:r>
      <w:r w:rsidRPr="00EF682D">
        <w:t>.</w:t>
      </w:r>
    </w:p>
    <w:p w14:paraId="5AF88C22" w14:textId="766527DD" w:rsidR="009D1F93" w:rsidRDefault="009D1F93" w:rsidP="00FF3EF2">
      <w:pPr>
        <w:ind w:left="720"/>
      </w:pPr>
    </w:p>
    <w:p w14:paraId="1606D508" w14:textId="5F910512" w:rsidR="00051CC9" w:rsidRDefault="009D1F93" w:rsidP="00557454">
      <w:pPr>
        <w:ind w:left="720"/>
      </w:pPr>
      <w:r>
        <w:t xml:space="preserve">The Company </w:t>
      </w:r>
      <w:r w:rsidRPr="009D1F93">
        <w:t xml:space="preserve">has determined that, as a business entity, </w:t>
      </w:r>
      <w:r>
        <w:t>it</w:t>
      </w:r>
      <w:r w:rsidRPr="009D1F93">
        <w:t xml:space="preserve"> exists outside of the definition of Critical Infrastructure as defined within the NIST Cybersecurity Framework</w:t>
      </w:r>
      <w:r>
        <w:t xml:space="preserve"> (see also </w:t>
      </w:r>
      <w:r w:rsidR="00E75330">
        <w:t>“</w:t>
      </w:r>
      <w:r>
        <w:t>Definitions</w:t>
      </w:r>
      <w:r w:rsidR="00E75330">
        <w:t>”</w:t>
      </w:r>
      <w:r>
        <w:t xml:space="preserve"> section above)</w:t>
      </w:r>
      <w:r w:rsidRPr="009D1F93">
        <w:t xml:space="preserve">. This statement serves as communication of </w:t>
      </w:r>
      <w:r>
        <w:t>the Company’</w:t>
      </w:r>
      <w:r w:rsidRPr="009D1F93">
        <w:t xml:space="preserve">s place as it relates to the Critical Infrastructure definition. Furthermore, this </w:t>
      </w:r>
      <w:r>
        <w:t>P</w:t>
      </w:r>
      <w:r w:rsidRPr="009D1F93">
        <w:t>olicy is communicated and available to</w:t>
      </w:r>
      <w:r w:rsidR="00910B4D">
        <w:t xml:space="preserve"> all</w:t>
      </w:r>
      <w:r w:rsidRPr="009D1F93">
        <w:t xml:space="preserve"> </w:t>
      </w:r>
      <w:r>
        <w:t>Company</w:t>
      </w:r>
      <w:r w:rsidRPr="009D1F93">
        <w:t xml:space="preserve"> </w:t>
      </w:r>
      <w:r>
        <w:t>team members</w:t>
      </w:r>
      <w:r w:rsidRPr="009D1F93">
        <w:t xml:space="preserve"> and is reviewed and updated at least annually by the Chief Security Officer (CSO) to ensure any changes that may impact this determination are understood and reflected in this </w:t>
      </w:r>
      <w:r>
        <w:t>P</w:t>
      </w:r>
      <w:r w:rsidRPr="009D1F93">
        <w:t>olicy.</w:t>
      </w:r>
    </w:p>
    <w:p w14:paraId="43BA670B" w14:textId="77777777" w:rsidR="00734197" w:rsidRDefault="00734197" w:rsidP="00557454">
      <w:pPr>
        <w:ind w:left="720"/>
      </w:pPr>
    </w:p>
    <w:tbl>
      <w:tblPr>
        <w:tblStyle w:val="TableGrid"/>
        <w:tblW w:w="0" w:type="auto"/>
        <w:tblLook w:val="04A0" w:firstRow="1" w:lastRow="0" w:firstColumn="1" w:lastColumn="0" w:noHBand="0" w:noVBand="1"/>
      </w:tblPr>
      <w:tblGrid>
        <w:gridCol w:w="2245"/>
        <w:gridCol w:w="7105"/>
      </w:tblGrid>
      <w:tr w:rsidR="00734197" w:rsidRPr="00CD7DF6" w14:paraId="46C7DC0F" w14:textId="77777777" w:rsidTr="00F95D7A">
        <w:tc>
          <w:tcPr>
            <w:tcW w:w="2245" w:type="dxa"/>
            <w:shd w:val="clear" w:color="auto" w:fill="D9D9D9" w:themeFill="background1" w:themeFillShade="D9"/>
          </w:tcPr>
          <w:p w14:paraId="341A1BA1" w14:textId="4BCC2F11" w:rsidR="00734197" w:rsidRPr="00CD7DF6" w:rsidRDefault="00734197" w:rsidP="00F95D7A">
            <w:pPr>
              <w:jc w:val="left"/>
              <w:rPr>
                <w:b/>
                <w:bCs/>
                <w:sz w:val="20"/>
                <w:szCs w:val="20"/>
              </w:rPr>
            </w:pPr>
            <w:r>
              <w:rPr>
                <w:b/>
                <w:bCs/>
                <w:sz w:val="20"/>
                <w:szCs w:val="20"/>
              </w:rPr>
              <w:t>Role</w:t>
            </w:r>
          </w:p>
        </w:tc>
        <w:tc>
          <w:tcPr>
            <w:tcW w:w="7105" w:type="dxa"/>
            <w:shd w:val="clear" w:color="auto" w:fill="D9D9D9" w:themeFill="background1" w:themeFillShade="D9"/>
          </w:tcPr>
          <w:p w14:paraId="68A2C0B5" w14:textId="175684EC" w:rsidR="00734197" w:rsidRPr="00CD7DF6" w:rsidRDefault="00734197" w:rsidP="00F95D7A">
            <w:pPr>
              <w:jc w:val="left"/>
              <w:rPr>
                <w:b/>
                <w:bCs/>
                <w:sz w:val="20"/>
                <w:szCs w:val="20"/>
              </w:rPr>
            </w:pPr>
            <w:r>
              <w:rPr>
                <w:b/>
                <w:bCs/>
                <w:sz w:val="20"/>
                <w:szCs w:val="20"/>
              </w:rPr>
              <w:t>Responsibilities</w:t>
            </w:r>
          </w:p>
        </w:tc>
      </w:tr>
      <w:tr w:rsidR="00734197" w14:paraId="6D14D979" w14:textId="77777777" w:rsidTr="00F95D7A">
        <w:tc>
          <w:tcPr>
            <w:tcW w:w="2245" w:type="dxa"/>
          </w:tcPr>
          <w:p w14:paraId="7C521266" w14:textId="10E65C91" w:rsidR="00734197" w:rsidRPr="00585EF8" w:rsidRDefault="00734197" w:rsidP="00F95D7A">
            <w:pPr>
              <w:jc w:val="left"/>
              <w:rPr>
                <w:sz w:val="20"/>
                <w:szCs w:val="20"/>
              </w:rPr>
            </w:pPr>
            <w:r w:rsidRPr="00734197">
              <w:rPr>
                <w:sz w:val="20"/>
                <w:szCs w:val="20"/>
              </w:rPr>
              <w:t>Chief Security Officer (CSO)</w:t>
            </w:r>
          </w:p>
        </w:tc>
        <w:tc>
          <w:tcPr>
            <w:tcW w:w="7105" w:type="dxa"/>
          </w:tcPr>
          <w:p w14:paraId="7CCD41CB" w14:textId="342170D8" w:rsidR="00734197" w:rsidRPr="00734197" w:rsidRDefault="00734197" w:rsidP="000400D9">
            <w:pPr>
              <w:pStyle w:val="ListParagraph"/>
              <w:numPr>
                <w:ilvl w:val="0"/>
                <w:numId w:val="4"/>
              </w:numPr>
              <w:ind w:left="338" w:hanging="270"/>
              <w:jc w:val="left"/>
              <w:rPr>
                <w:sz w:val="20"/>
                <w:szCs w:val="20"/>
              </w:rPr>
            </w:pPr>
            <w:r w:rsidRPr="00734197">
              <w:rPr>
                <w:sz w:val="20"/>
                <w:szCs w:val="20"/>
              </w:rPr>
              <w:t>Develop and implement the security strategy.</w:t>
            </w:r>
          </w:p>
          <w:p w14:paraId="6961FBD5" w14:textId="5454191C" w:rsidR="00734197" w:rsidRPr="00734197" w:rsidRDefault="00734197" w:rsidP="000400D9">
            <w:pPr>
              <w:pStyle w:val="ListParagraph"/>
              <w:numPr>
                <w:ilvl w:val="0"/>
                <w:numId w:val="4"/>
              </w:numPr>
              <w:ind w:left="338" w:hanging="270"/>
              <w:jc w:val="left"/>
              <w:rPr>
                <w:sz w:val="20"/>
                <w:szCs w:val="20"/>
              </w:rPr>
            </w:pPr>
            <w:r w:rsidRPr="00734197">
              <w:rPr>
                <w:sz w:val="20"/>
                <w:szCs w:val="20"/>
              </w:rPr>
              <w:t>Oversee the development of security policies and procedures.</w:t>
            </w:r>
          </w:p>
          <w:p w14:paraId="6F071A94" w14:textId="55490889" w:rsidR="00734197" w:rsidRPr="00734197" w:rsidRDefault="00734197" w:rsidP="000400D9">
            <w:pPr>
              <w:pStyle w:val="ListParagraph"/>
              <w:numPr>
                <w:ilvl w:val="0"/>
                <w:numId w:val="4"/>
              </w:numPr>
              <w:ind w:left="338" w:hanging="270"/>
              <w:jc w:val="left"/>
              <w:rPr>
                <w:sz w:val="20"/>
                <w:szCs w:val="20"/>
              </w:rPr>
            </w:pPr>
            <w:r w:rsidRPr="00734197">
              <w:rPr>
                <w:sz w:val="20"/>
                <w:szCs w:val="20"/>
              </w:rPr>
              <w:t>Ensure compliance with relevant laws and regulations.</w:t>
            </w:r>
          </w:p>
          <w:p w14:paraId="24DE5823" w14:textId="77777777" w:rsidR="00734197" w:rsidRDefault="00734197" w:rsidP="000400D9">
            <w:pPr>
              <w:pStyle w:val="ListParagraph"/>
              <w:numPr>
                <w:ilvl w:val="0"/>
                <w:numId w:val="4"/>
              </w:numPr>
              <w:ind w:left="338" w:hanging="270"/>
              <w:jc w:val="left"/>
              <w:rPr>
                <w:sz w:val="20"/>
                <w:szCs w:val="20"/>
              </w:rPr>
            </w:pPr>
            <w:r w:rsidRPr="00734197">
              <w:rPr>
                <w:sz w:val="20"/>
                <w:szCs w:val="20"/>
              </w:rPr>
              <w:t>Lead the incident response team during security breaches.</w:t>
            </w:r>
          </w:p>
          <w:p w14:paraId="6A2367F0" w14:textId="77777777" w:rsidR="00734197" w:rsidRDefault="00734197" w:rsidP="000400D9">
            <w:pPr>
              <w:pStyle w:val="ListParagraph"/>
              <w:numPr>
                <w:ilvl w:val="0"/>
                <w:numId w:val="4"/>
              </w:numPr>
              <w:ind w:left="338" w:hanging="270"/>
              <w:jc w:val="left"/>
              <w:rPr>
                <w:sz w:val="20"/>
                <w:szCs w:val="20"/>
              </w:rPr>
            </w:pPr>
            <w:r w:rsidRPr="00734197">
              <w:rPr>
                <w:sz w:val="20"/>
                <w:szCs w:val="20"/>
              </w:rPr>
              <w:t>Lead regular risk assessments and audits.</w:t>
            </w:r>
          </w:p>
          <w:p w14:paraId="467AB8EB" w14:textId="616CC56A" w:rsidR="000400C8" w:rsidRPr="00734197" w:rsidRDefault="000400C8" w:rsidP="000400C8">
            <w:pPr>
              <w:pStyle w:val="ListParagraph"/>
              <w:numPr>
                <w:ilvl w:val="0"/>
                <w:numId w:val="0"/>
              </w:numPr>
              <w:ind w:left="338"/>
              <w:jc w:val="left"/>
              <w:rPr>
                <w:sz w:val="20"/>
                <w:szCs w:val="20"/>
              </w:rPr>
            </w:pPr>
          </w:p>
        </w:tc>
      </w:tr>
      <w:tr w:rsidR="00734197" w14:paraId="7A0AC24B" w14:textId="77777777" w:rsidTr="00F95D7A">
        <w:tc>
          <w:tcPr>
            <w:tcW w:w="2245" w:type="dxa"/>
          </w:tcPr>
          <w:p w14:paraId="53E7E972" w14:textId="0FA3484E" w:rsidR="00734197" w:rsidRPr="00585EF8" w:rsidRDefault="00734197" w:rsidP="00F95D7A">
            <w:pPr>
              <w:jc w:val="left"/>
              <w:rPr>
                <w:sz w:val="20"/>
                <w:szCs w:val="20"/>
              </w:rPr>
            </w:pPr>
            <w:r w:rsidRPr="00734197">
              <w:rPr>
                <w:sz w:val="20"/>
                <w:szCs w:val="20"/>
              </w:rPr>
              <w:t>Chief Information Officer (CIO)</w:t>
            </w:r>
          </w:p>
        </w:tc>
        <w:tc>
          <w:tcPr>
            <w:tcW w:w="7105" w:type="dxa"/>
          </w:tcPr>
          <w:p w14:paraId="57B36596" w14:textId="2782CDDB" w:rsidR="00734197" w:rsidRPr="00734197" w:rsidRDefault="00734197" w:rsidP="000400D9">
            <w:pPr>
              <w:pStyle w:val="ListParagraph"/>
              <w:numPr>
                <w:ilvl w:val="0"/>
                <w:numId w:val="4"/>
              </w:numPr>
              <w:ind w:left="338" w:hanging="270"/>
              <w:jc w:val="left"/>
              <w:rPr>
                <w:sz w:val="20"/>
                <w:szCs w:val="20"/>
              </w:rPr>
            </w:pPr>
            <w:r w:rsidRPr="00734197">
              <w:rPr>
                <w:sz w:val="20"/>
                <w:szCs w:val="20"/>
              </w:rPr>
              <w:t>Develop and implement the information strategy that align with organization goals</w:t>
            </w:r>
            <w:r>
              <w:rPr>
                <w:sz w:val="20"/>
                <w:szCs w:val="20"/>
              </w:rPr>
              <w:t>.</w:t>
            </w:r>
          </w:p>
          <w:p w14:paraId="184D1EE2" w14:textId="5D534E0C" w:rsidR="00734197" w:rsidRPr="00734197" w:rsidRDefault="00734197" w:rsidP="000400D9">
            <w:pPr>
              <w:pStyle w:val="ListParagraph"/>
              <w:numPr>
                <w:ilvl w:val="0"/>
                <w:numId w:val="4"/>
              </w:numPr>
              <w:ind w:left="338" w:hanging="270"/>
              <w:jc w:val="left"/>
              <w:rPr>
                <w:sz w:val="20"/>
                <w:szCs w:val="20"/>
              </w:rPr>
            </w:pPr>
            <w:r w:rsidRPr="00734197">
              <w:rPr>
                <w:sz w:val="20"/>
                <w:szCs w:val="20"/>
              </w:rPr>
              <w:t>Ensure security of IT systems and data</w:t>
            </w:r>
            <w:r>
              <w:rPr>
                <w:sz w:val="20"/>
                <w:szCs w:val="20"/>
              </w:rPr>
              <w:t>.</w:t>
            </w:r>
          </w:p>
          <w:p w14:paraId="61A69373" w14:textId="1A8798EB" w:rsidR="00734197" w:rsidRPr="00734197" w:rsidRDefault="00734197" w:rsidP="000400D9">
            <w:pPr>
              <w:pStyle w:val="ListParagraph"/>
              <w:numPr>
                <w:ilvl w:val="0"/>
                <w:numId w:val="4"/>
              </w:numPr>
              <w:ind w:left="338" w:hanging="270"/>
              <w:jc w:val="left"/>
              <w:rPr>
                <w:sz w:val="20"/>
                <w:szCs w:val="20"/>
              </w:rPr>
            </w:pPr>
            <w:r w:rsidRPr="00734197">
              <w:rPr>
                <w:sz w:val="20"/>
                <w:szCs w:val="20"/>
              </w:rPr>
              <w:t>Establish and maintain governance frameworks, aligning IT projects with goals</w:t>
            </w:r>
            <w:r>
              <w:rPr>
                <w:sz w:val="20"/>
                <w:szCs w:val="20"/>
              </w:rPr>
              <w:t>.</w:t>
            </w:r>
          </w:p>
          <w:p w14:paraId="02F01FC8" w14:textId="77777777" w:rsidR="00734197" w:rsidRDefault="00734197" w:rsidP="000400D9">
            <w:pPr>
              <w:pStyle w:val="ListParagraph"/>
              <w:numPr>
                <w:ilvl w:val="0"/>
                <w:numId w:val="4"/>
              </w:numPr>
              <w:ind w:left="338" w:hanging="270"/>
              <w:jc w:val="left"/>
              <w:rPr>
                <w:sz w:val="20"/>
                <w:szCs w:val="20"/>
              </w:rPr>
            </w:pPr>
            <w:r w:rsidRPr="00734197">
              <w:rPr>
                <w:sz w:val="20"/>
                <w:szCs w:val="20"/>
              </w:rPr>
              <w:t>Manages risk alongside business leaders</w:t>
            </w:r>
            <w:r>
              <w:rPr>
                <w:sz w:val="20"/>
                <w:szCs w:val="20"/>
              </w:rPr>
              <w:t>.</w:t>
            </w:r>
          </w:p>
          <w:p w14:paraId="58B02F13" w14:textId="0B6D3D12" w:rsidR="000400C8" w:rsidRPr="00585EF8" w:rsidRDefault="000400C8" w:rsidP="000400C8">
            <w:pPr>
              <w:pStyle w:val="ListParagraph"/>
              <w:numPr>
                <w:ilvl w:val="0"/>
                <w:numId w:val="0"/>
              </w:numPr>
              <w:ind w:left="338"/>
              <w:jc w:val="left"/>
              <w:rPr>
                <w:sz w:val="20"/>
                <w:szCs w:val="20"/>
              </w:rPr>
            </w:pPr>
          </w:p>
        </w:tc>
      </w:tr>
      <w:tr w:rsidR="00734197" w14:paraId="748DD47D" w14:textId="77777777" w:rsidTr="00F95D7A">
        <w:tc>
          <w:tcPr>
            <w:tcW w:w="2245" w:type="dxa"/>
          </w:tcPr>
          <w:p w14:paraId="5540349B" w14:textId="14F2BC9C" w:rsidR="00734197" w:rsidRPr="00585EF8" w:rsidRDefault="00734197" w:rsidP="00F95D7A">
            <w:pPr>
              <w:jc w:val="left"/>
              <w:rPr>
                <w:sz w:val="20"/>
                <w:szCs w:val="20"/>
              </w:rPr>
            </w:pPr>
            <w:r w:rsidRPr="00734197">
              <w:rPr>
                <w:sz w:val="20"/>
                <w:szCs w:val="20"/>
              </w:rPr>
              <w:t>Chief Technology Officer (CTO)</w:t>
            </w:r>
          </w:p>
        </w:tc>
        <w:tc>
          <w:tcPr>
            <w:tcW w:w="7105" w:type="dxa"/>
          </w:tcPr>
          <w:p w14:paraId="1B9183AE" w14:textId="1BCA871B" w:rsidR="00734197" w:rsidRPr="00734197" w:rsidRDefault="00734197" w:rsidP="000400D9">
            <w:pPr>
              <w:pStyle w:val="ListParagraph"/>
              <w:numPr>
                <w:ilvl w:val="0"/>
                <w:numId w:val="4"/>
              </w:numPr>
              <w:ind w:left="338" w:hanging="270"/>
              <w:jc w:val="left"/>
              <w:rPr>
                <w:sz w:val="20"/>
                <w:szCs w:val="20"/>
              </w:rPr>
            </w:pPr>
            <w:r w:rsidRPr="00734197">
              <w:rPr>
                <w:sz w:val="20"/>
                <w:szCs w:val="20"/>
              </w:rPr>
              <w:t>Manage overall Technology strategy</w:t>
            </w:r>
            <w:r>
              <w:rPr>
                <w:sz w:val="20"/>
                <w:szCs w:val="20"/>
              </w:rPr>
              <w:t>.</w:t>
            </w:r>
          </w:p>
          <w:p w14:paraId="38755C6A" w14:textId="58C7D348" w:rsidR="00734197" w:rsidRPr="00734197" w:rsidRDefault="00734197" w:rsidP="000400D9">
            <w:pPr>
              <w:pStyle w:val="ListParagraph"/>
              <w:numPr>
                <w:ilvl w:val="0"/>
                <w:numId w:val="4"/>
              </w:numPr>
              <w:ind w:left="338" w:hanging="270"/>
              <w:jc w:val="left"/>
              <w:rPr>
                <w:sz w:val="20"/>
                <w:szCs w:val="20"/>
              </w:rPr>
            </w:pPr>
            <w:r w:rsidRPr="00734197">
              <w:rPr>
                <w:sz w:val="20"/>
                <w:szCs w:val="20"/>
              </w:rPr>
              <w:t>Develop and implement IT security Policy</w:t>
            </w:r>
            <w:r>
              <w:rPr>
                <w:sz w:val="20"/>
                <w:szCs w:val="20"/>
              </w:rPr>
              <w:t>.</w:t>
            </w:r>
          </w:p>
          <w:p w14:paraId="09671CD0" w14:textId="11FEF99E" w:rsidR="00734197" w:rsidRPr="00734197" w:rsidRDefault="00734197" w:rsidP="000400D9">
            <w:pPr>
              <w:pStyle w:val="ListParagraph"/>
              <w:numPr>
                <w:ilvl w:val="0"/>
                <w:numId w:val="4"/>
              </w:numPr>
              <w:ind w:left="338" w:hanging="270"/>
              <w:jc w:val="left"/>
              <w:rPr>
                <w:sz w:val="20"/>
                <w:szCs w:val="20"/>
              </w:rPr>
            </w:pPr>
            <w:r w:rsidRPr="00734197">
              <w:rPr>
                <w:sz w:val="20"/>
                <w:szCs w:val="20"/>
              </w:rPr>
              <w:t>Allocate resources for security initiatives</w:t>
            </w:r>
            <w:r>
              <w:rPr>
                <w:sz w:val="20"/>
                <w:szCs w:val="20"/>
              </w:rPr>
              <w:t>.</w:t>
            </w:r>
          </w:p>
          <w:p w14:paraId="53C903EB" w14:textId="319D6E66" w:rsidR="00734197" w:rsidRPr="00734197" w:rsidRDefault="00734197" w:rsidP="000400D9">
            <w:pPr>
              <w:pStyle w:val="ListParagraph"/>
              <w:numPr>
                <w:ilvl w:val="0"/>
                <w:numId w:val="4"/>
              </w:numPr>
              <w:ind w:left="338" w:hanging="270"/>
              <w:jc w:val="left"/>
              <w:rPr>
                <w:sz w:val="20"/>
                <w:szCs w:val="20"/>
              </w:rPr>
            </w:pPr>
            <w:r w:rsidRPr="00734197">
              <w:rPr>
                <w:sz w:val="20"/>
                <w:szCs w:val="20"/>
              </w:rPr>
              <w:t>Advise on secure software development practices</w:t>
            </w:r>
            <w:r>
              <w:rPr>
                <w:sz w:val="20"/>
                <w:szCs w:val="20"/>
              </w:rPr>
              <w:t>.</w:t>
            </w:r>
          </w:p>
          <w:p w14:paraId="796A5FD2" w14:textId="77777777" w:rsidR="00734197" w:rsidRDefault="00734197" w:rsidP="000400D9">
            <w:pPr>
              <w:pStyle w:val="ListParagraph"/>
              <w:numPr>
                <w:ilvl w:val="0"/>
                <w:numId w:val="4"/>
              </w:numPr>
              <w:ind w:left="338" w:hanging="270"/>
              <w:jc w:val="left"/>
              <w:rPr>
                <w:sz w:val="20"/>
                <w:szCs w:val="20"/>
              </w:rPr>
            </w:pPr>
            <w:r w:rsidRPr="00734197">
              <w:rPr>
                <w:sz w:val="20"/>
                <w:szCs w:val="20"/>
              </w:rPr>
              <w:t>Oversight of IT vendor management and resource allocation.</w:t>
            </w:r>
          </w:p>
          <w:p w14:paraId="1B2EFC32" w14:textId="61A83C97" w:rsidR="000400C8" w:rsidRPr="00585EF8" w:rsidRDefault="000400C8" w:rsidP="000400C8">
            <w:pPr>
              <w:pStyle w:val="ListParagraph"/>
              <w:numPr>
                <w:ilvl w:val="0"/>
                <w:numId w:val="0"/>
              </w:numPr>
              <w:ind w:left="338"/>
              <w:jc w:val="left"/>
              <w:rPr>
                <w:sz w:val="20"/>
                <w:szCs w:val="20"/>
              </w:rPr>
            </w:pPr>
          </w:p>
        </w:tc>
      </w:tr>
      <w:tr w:rsidR="00734197" w14:paraId="36EC395C" w14:textId="77777777" w:rsidTr="00F95D7A">
        <w:tc>
          <w:tcPr>
            <w:tcW w:w="2245" w:type="dxa"/>
          </w:tcPr>
          <w:p w14:paraId="75686E17" w14:textId="742C7EF5" w:rsidR="00734197" w:rsidRPr="00585EF8" w:rsidRDefault="00734197" w:rsidP="00F95D7A">
            <w:pPr>
              <w:jc w:val="left"/>
              <w:rPr>
                <w:sz w:val="20"/>
                <w:szCs w:val="20"/>
              </w:rPr>
            </w:pPr>
            <w:r w:rsidRPr="00734197">
              <w:rPr>
                <w:sz w:val="20"/>
                <w:szCs w:val="20"/>
              </w:rPr>
              <w:t>IT Security Team (Security Operations Center/ SOC)</w:t>
            </w:r>
          </w:p>
        </w:tc>
        <w:tc>
          <w:tcPr>
            <w:tcW w:w="7105" w:type="dxa"/>
          </w:tcPr>
          <w:p w14:paraId="32B27B6C" w14:textId="6B00F840" w:rsidR="00734197" w:rsidRPr="00734197" w:rsidRDefault="00734197" w:rsidP="000400D9">
            <w:pPr>
              <w:pStyle w:val="ListParagraph"/>
              <w:numPr>
                <w:ilvl w:val="0"/>
                <w:numId w:val="4"/>
              </w:numPr>
              <w:ind w:left="338" w:hanging="270"/>
              <w:jc w:val="left"/>
              <w:rPr>
                <w:sz w:val="20"/>
                <w:szCs w:val="20"/>
              </w:rPr>
            </w:pPr>
            <w:r w:rsidRPr="00734197">
              <w:rPr>
                <w:sz w:val="20"/>
                <w:szCs w:val="20"/>
              </w:rPr>
              <w:t>Manage day-to-day security operations.</w:t>
            </w:r>
          </w:p>
          <w:p w14:paraId="04359C94" w14:textId="72E1D5F4" w:rsidR="00734197" w:rsidRPr="00734197" w:rsidRDefault="00734197" w:rsidP="000400D9">
            <w:pPr>
              <w:pStyle w:val="ListParagraph"/>
              <w:numPr>
                <w:ilvl w:val="0"/>
                <w:numId w:val="4"/>
              </w:numPr>
              <w:ind w:left="338" w:hanging="270"/>
              <w:jc w:val="left"/>
              <w:rPr>
                <w:sz w:val="20"/>
                <w:szCs w:val="20"/>
              </w:rPr>
            </w:pPr>
            <w:r w:rsidRPr="00734197">
              <w:rPr>
                <w:sz w:val="20"/>
                <w:szCs w:val="20"/>
              </w:rPr>
              <w:t>Monitor network and system security.</w:t>
            </w:r>
          </w:p>
          <w:p w14:paraId="17C49D8B" w14:textId="5CE249D7" w:rsidR="00734197" w:rsidRPr="00734197" w:rsidRDefault="00734197" w:rsidP="000400D9">
            <w:pPr>
              <w:pStyle w:val="ListParagraph"/>
              <w:numPr>
                <w:ilvl w:val="0"/>
                <w:numId w:val="4"/>
              </w:numPr>
              <w:ind w:left="338" w:hanging="270"/>
              <w:jc w:val="left"/>
              <w:rPr>
                <w:sz w:val="20"/>
                <w:szCs w:val="20"/>
              </w:rPr>
            </w:pPr>
            <w:r w:rsidRPr="00734197">
              <w:rPr>
                <w:sz w:val="20"/>
                <w:szCs w:val="20"/>
              </w:rPr>
              <w:t>Implement and maintain security controls and technologies.</w:t>
            </w:r>
          </w:p>
          <w:p w14:paraId="6CDC8911" w14:textId="4E92FAD3" w:rsidR="00734197" w:rsidRPr="00734197" w:rsidRDefault="00734197" w:rsidP="000400D9">
            <w:pPr>
              <w:pStyle w:val="ListParagraph"/>
              <w:numPr>
                <w:ilvl w:val="0"/>
                <w:numId w:val="4"/>
              </w:numPr>
              <w:ind w:left="338" w:hanging="270"/>
              <w:jc w:val="left"/>
              <w:rPr>
                <w:sz w:val="20"/>
                <w:szCs w:val="20"/>
              </w:rPr>
            </w:pPr>
            <w:r w:rsidRPr="00734197">
              <w:rPr>
                <w:sz w:val="20"/>
                <w:szCs w:val="20"/>
              </w:rPr>
              <w:t>Provide guidance on security best practices.</w:t>
            </w:r>
          </w:p>
          <w:p w14:paraId="054CE99E" w14:textId="77777777" w:rsidR="00734197" w:rsidRDefault="00734197" w:rsidP="000400D9">
            <w:pPr>
              <w:pStyle w:val="ListParagraph"/>
              <w:numPr>
                <w:ilvl w:val="0"/>
                <w:numId w:val="4"/>
              </w:numPr>
              <w:ind w:left="338" w:hanging="270"/>
              <w:jc w:val="left"/>
              <w:rPr>
                <w:sz w:val="20"/>
                <w:szCs w:val="20"/>
              </w:rPr>
            </w:pPr>
            <w:r w:rsidRPr="00734197">
              <w:rPr>
                <w:sz w:val="20"/>
                <w:szCs w:val="20"/>
              </w:rPr>
              <w:t>Coordinate with other departments on security-related matters.</w:t>
            </w:r>
          </w:p>
          <w:p w14:paraId="42544BC9" w14:textId="63832FC5" w:rsidR="000400C8" w:rsidRPr="00585EF8" w:rsidRDefault="000400C8" w:rsidP="000400C8">
            <w:pPr>
              <w:pStyle w:val="ListParagraph"/>
              <w:numPr>
                <w:ilvl w:val="0"/>
                <w:numId w:val="0"/>
              </w:numPr>
              <w:ind w:left="338"/>
              <w:jc w:val="left"/>
              <w:rPr>
                <w:sz w:val="20"/>
                <w:szCs w:val="20"/>
              </w:rPr>
            </w:pPr>
          </w:p>
        </w:tc>
      </w:tr>
      <w:tr w:rsidR="00734197" w14:paraId="04BCB990" w14:textId="77777777" w:rsidTr="00F95D7A">
        <w:tc>
          <w:tcPr>
            <w:tcW w:w="2245" w:type="dxa"/>
          </w:tcPr>
          <w:p w14:paraId="31CFF5BD" w14:textId="75E1704D" w:rsidR="00734197" w:rsidRPr="00585EF8" w:rsidRDefault="00734197" w:rsidP="00F95D7A">
            <w:pPr>
              <w:jc w:val="left"/>
              <w:rPr>
                <w:sz w:val="20"/>
                <w:szCs w:val="20"/>
              </w:rPr>
            </w:pPr>
            <w:r w:rsidRPr="00734197">
              <w:rPr>
                <w:sz w:val="20"/>
                <w:szCs w:val="20"/>
              </w:rPr>
              <w:t>Identity and Access Management Team</w:t>
            </w:r>
          </w:p>
        </w:tc>
        <w:tc>
          <w:tcPr>
            <w:tcW w:w="7105" w:type="dxa"/>
          </w:tcPr>
          <w:p w14:paraId="167A3B53" w14:textId="2B465384" w:rsidR="00734197" w:rsidRPr="00734197" w:rsidRDefault="00734197" w:rsidP="000400D9">
            <w:pPr>
              <w:pStyle w:val="ListParagraph"/>
              <w:numPr>
                <w:ilvl w:val="0"/>
                <w:numId w:val="4"/>
              </w:numPr>
              <w:ind w:left="338" w:hanging="270"/>
              <w:jc w:val="left"/>
              <w:rPr>
                <w:sz w:val="20"/>
                <w:szCs w:val="20"/>
              </w:rPr>
            </w:pPr>
            <w:r w:rsidRPr="00734197">
              <w:rPr>
                <w:sz w:val="20"/>
                <w:szCs w:val="20"/>
              </w:rPr>
              <w:t>Manage user identities and access controls.</w:t>
            </w:r>
          </w:p>
          <w:p w14:paraId="6A428B82" w14:textId="57D3AC3A" w:rsidR="00734197" w:rsidRPr="00734197" w:rsidRDefault="00734197" w:rsidP="000400D9">
            <w:pPr>
              <w:pStyle w:val="ListParagraph"/>
              <w:numPr>
                <w:ilvl w:val="0"/>
                <w:numId w:val="4"/>
              </w:numPr>
              <w:ind w:left="338" w:hanging="270"/>
              <w:jc w:val="left"/>
              <w:rPr>
                <w:sz w:val="20"/>
                <w:szCs w:val="20"/>
              </w:rPr>
            </w:pPr>
            <w:r w:rsidRPr="00734197">
              <w:rPr>
                <w:sz w:val="20"/>
                <w:szCs w:val="20"/>
              </w:rPr>
              <w:t>Implement and maintain identity management systems.</w:t>
            </w:r>
          </w:p>
          <w:p w14:paraId="15EEE873" w14:textId="1F4E25BF" w:rsidR="00734197" w:rsidRPr="00734197" w:rsidRDefault="00734197" w:rsidP="000400D9">
            <w:pPr>
              <w:pStyle w:val="ListParagraph"/>
              <w:numPr>
                <w:ilvl w:val="0"/>
                <w:numId w:val="4"/>
              </w:numPr>
              <w:ind w:left="338" w:hanging="270"/>
              <w:jc w:val="left"/>
              <w:rPr>
                <w:sz w:val="20"/>
                <w:szCs w:val="20"/>
              </w:rPr>
            </w:pPr>
            <w:r w:rsidRPr="00734197">
              <w:rPr>
                <w:sz w:val="20"/>
                <w:szCs w:val="20"/>
              </w:rPr>
              <w:t>Ensure secure authentication and authorization processes.</w:t>
            </w:r>
          </w:p>
          <w:p w14:paraId="09583EAD" w14:textId="454D7CD4" w:rsidR="00734197" w:rsidRPr="00734197" w:rsidRDefault="00734197" w:rsidP="000400D9">
            <w:pPr>
              <w:pStyle w:val="ListParagraph"/>
              <w:numPr>
                <w:ilvl w:val="0"/>
                <w:numId w:val="4"/>
              </w:numPr>
              <w:ind w:left="338" w:hanging="270"/>
              <w:jc w:val="left"/>
              <w:rPr>
                <w:sz w:val="20"/>
                <w:szCs w:val="20"/>
              </w:rPr>
            </w:pPr>
            <w:r w:rsidRPr="00734197">
              <w:rPr>
                <w:sz w:val="20"/>
                <w:szCs w:val="20"/>
              </w:rPr>
              <w:t>Conduct regular audits of user access rights.</w:t>
            </w:r>
          </w:p>
          <w:p w14:paraId="29341D0E" w14:textId="77777777" w:rsidR="00734197" w:rsidRDefault="00734197" w:rsidP="000400D9">
            <w:pPr>
              <w:pStyle w:val="ListParagraph"/>
              <w:numPr>
                <w:ilvl w:val="0"/>
                <w:numId w:val="4"/>
              </w:numPr>
              <w:ind w:left="338" w:hanging="270"/>
              <w:jc w:val="left"/>
              <w:rPr>
                <w:sz w:val="20"/>
                <w:szCs w:val="20"/>
              </w:rPr>
            </w:pPr>
            <w:r w:rsidRPr="00734197">
              <w:rPr>
                <w:sz w:val="20"/>
                <w:szCs w:val="20"/>
              </w:rPr>
              <w:t>Address identity related security incidents</w:t>
            </w:r>
            <w:r w:rsidR="000400C8">
              <w:rPr>
                <w:sz w:val="20"/>
                <w:szCs w:val="20"/>
              </w:rPr>
              <w:t>.</w:t>
            </w:r>
          </w:p>
          <w:p w14:paraId="12132D47" w14:textId="274206F8" w:rsidR="000400C8" w:rsidRPr="00585EF8" w:rsidRDefault="000400C8" w:rsidP="000400C8">
            <w:pPr>
              <w:pStyle w:val="ListParagraph"/>
              <w:numPr>
                <w:ilvl w:val="0"/>
                <w:numId w:val="0"/>
              </w:numPr>
              <w:ind w:left="338"/>
              <w:jc w:val="left"/>
              <w:rPr>
                <w:sz w:val="20"/>
                <w:szCs w:val="20"/>
              </w:rPr>
            </w:pPr>
          </w:p>
        </w:tc>
      </w:tr>
      <w:tr w:rsidR="00734197" w14:paraId="7DCF7825" w14:textId="77777777" w:rsidTr="00F95D7A">
        <w:tc>
          <w:tcPr>
            <w:tcW w:w="2245" w:type="dxa"/>
          </w:tcPr>
          <w:p w14:paraId="4451F615" w14:textId="4C63E705" w:rsidR="00734197" w:rsidRPr="00585EF8" w:rsidRDefault="00734197" w:rsidP="00F95D7A">
            <w:pPr>
              <w:jc w:val="left"/>
              <w:rPr>
                <w:sz w:val="20"/>
                <w:szCs w:val="20"/>
              </w:rPr>
            </w:pPr>
            <w:r w:rsidRPr="00734197">
              <w:rPr>
                <w:sz w:val="20"/>
                <w:szCs w:val="20"/>
              </w:rPr>
              <w:lastRenderedPageBreak/>
              <w:t>Security GRC Team</w:t>
            </w:r>
          </w:p>
        </w:tc>
        <w:tc>
          <w:tcPr>
            <w:tcW w:w="7105" w:type="dxa"/>
          </w:tcPr>
          <w:p w14:paraId="71733678" w14:textId="712DAA9B" w:rsidR="00734197" w:rsidRPr="00734197" w:rsidRDefault="00734197" w:rsidP="000400D9">
            <w:pPr>
              <w:pStyle w:val="ListParagraph"/>
              <w:numPr>
                <w:ilvl w:val="0"/>
                <w:numId w:val="4"/>
              </w:numPr>
              <w:ind w:left="338" w:hanging="270"/>
              <w:jc w:val="left"/>
              <w:rPr>
                <w:sz w:val="20"/>
                <w:szCs w:val="20"/>
              </w:rPr>
            </w:pPr>
            <w:r w:rsidRPr="00734197">
              <w:rPr>
                <w:sz w:val="20"/>
                <w:szCs w:val="20"/>
              </w:rPr>
              <w:t>Ensure compliance with relevant regulations and standards (NIST)</w:t>
            </w:r>
            <w:r w:rsidR="000400C8">
              <w:rPr>
                <w:sz w:val="20"/>
                <w:szCs w:val="20"/>
              </w:rPr>
              <w:t>.</w:t>
            </w:r>
          </w:p>
          <w:p w14:paraId="6BFD7C46" w14:textId="6A956885" w:rsidR="00734197" w:rsidRPr="00734197" w:rsidRDefault="00734197" w:rsidP="000400D9">
            <w:pPr>
              <w:pStyle w:val="ListParagraph"/>
              <w:numPr>
                <w:ilvl w:val="0"/>
                <w:numId w:val="4"/>
              </w:numPr>
              <w:ind w:left="338" w:hanging="270"/>
              <w:jc w:val="left"/>
              <w:rPr>
                <w:sz w:val="20"/>
                <w:szCs w:val="20"/>
              </w:rPr>
            </w:pPr>
            <w:r w:rsidRPr="00734197">
              <w:rPr>
                <w:sz w:val="20"/>
                <w:szCs w:val="20"/>
              </w:rPr>
              <w:t>Conduct and host regular audits and assessments</w:t>
            </w:r>
            <w:r w:rsidR="000400C8">
              <w:rPr>
                <w:sz w:val="20"/>
                <w:szCs w:val="20"/>
              </w:rPr>
              <w:t>.</w:t>
            </w:r>
          </w:p>
          <w:p w14:paraId="76956BCF" w14:textId="18E6CB7D" w:rsidR="00734197" w:rsidRPr="00734197" w:rsidRDefault="00734197" w:rsidP="000400D9">
            <w:pPr>
              <w:pStyle w:val="ListParagraph"/>
              <w:numPr>
                <w:ilvl w:val="0"/>
                <w:numId w:val="4"/>
              </w:numPr>
              <w:ind w:left="338" w:hanging="270"/>
              <w:jc w:val="left"/>
              <w:rPr>
                <w:sz w:val="20"/>
                <w:szCs w:val="20"/>
              </w:rPr>
            </w:pPr>
            <w:r w:rsidRPr="00734197">
              <w:rPr>
                <w:sz w:val="20"/>
                <w:szCs w:val="20"/>
              </w:rPr>
              <w:t>Report compliance status to senior management</w:t>
            </w:r>
            <w:r w:rsidR="000400C8">
              <w:rPr>
                <w:sz w:val="20"/>
                <w:szCs w:val="20"/>
              </w:rPr>
              <w:t>.</w:t>
            </w:r>
          </w:p>
          <w:p w14:paraId="64E4DDE4" w14:textId="77777777" w:rsidR="00734197" w:rsidRDefault="00734197" w:rsidP="000400D9">
            <w:pPr>
              <w:pStyle w:val="ListParagraph"/>
              <w:numPr>
                <w:ilvl w:val="0"/>
                <w:numId w:val="4"/>
              </w:numPr>
              <w:ind w:left="338" w:hanging="270"/>
              <w:jc w:val="left"/>
              <w:rPr>
                <w:sz w:val="20"/>
                <w:szCs w:val="20"/>
              </w:rPr>
            </w:pPr>
            <w:r w:rsidRPr="00734197">
              <w:rPr>
                <w:sz w:val="20"/>
                <w:szCs w:val="20"/>
              </w:rPr>
              <w:t>Provide guidance on compliance requirements</w:t>
            </w:r>
            <w:r w:rsidR="000400C8">
              <w:rPr>
                <w:sz w:val="20"/>
                <w:szCs w:val="20"/>
              </w:rPr>
              <w:t>.</w:t>
            </w:r>
          </w:p>
          <w:p w14:paraId="175A49D7" w14:textId="651E0D5C" w:rsidR="000400C8" w:rsidRPr="00585EF8" w:rsidRDefault="000400C8" w:rsidP="000400C8">
            <w:pPr>
              <w:pStyle w:val="ListParagraph"/>
              <w:numPr>
                <w:ilvl w:val="0"/>
                <w:numId w:val="0"/>
              </w:numPr>
              <w:ind w:left="338"/>
              <w:jc w:val="left"/>
              <w:rPr>
                <w:sz w:val="20"/>
                <w:szCs w:val="20"/>
              </w:rPr>
            </w:pPr>
          </w:p>
        </w:tc>
      </w:tr>
      <w:tr w:rsidR="00734197" w14:paraId="7894FF0C" w14:textId="77777777" w:rsidTr="00F95D7A">
        <w:tc>
          <w:tcPr>
            <w:tcW w:w="2245" w:type="dxa"/>
          </w:tcPr>
          <w:p w14:paraId="658FDC44" w14:textId="2F09A9DF" w:rsidR="00734197" w:rsidRPr="00585EF8" w:rsidRDefault="00734197" w:rsidP="00F95D7A">
            <w:pPr>
              <w:jc w:val="left"/>
              <w:rPr>
                <w:sz w:val="20"/>
                <w:szCs w:val="20"/>
              </w:rPr>
            </w:pPr>
            <w:r w:rsidRPr="00734197">
              <w:rPr>
                <w:sz w:val="20"/>
                <w:szCs w:val="20"/>
              </w:rPr>
              <w:t>Privacy Team</w:t>
            </w:r>
          </w:p>
        </w:tc>
        <w:tc>
          <w:tcPr>
            <w:tcW w:w="7105" w:type="dxa"/>
          </w:tcPr>
          <w:p w14:paraId="0E1DD355" w14:textId="4AF3BEC7" w:rsidR="00734197" w:rsidRPr="00734197" w:rsidRDefault="00734197" w:rsidP="000400D9">
            <w:pPr>
              <w:pStyle w:val="ListParagraph"/>
              <w:numPr>
                <w:ilvl w:val="0"/>
                <w:numId w:val="4"/>
              </w:numPr>
              <w:ind w:left="338" w:hanging="270"/>
              <w:jc w:val="left"/>
              <w:rPr>
                <w:sz w:val="20"/>
                <w:szCs w:val="20"/>
              </w:rPr>
            </w:pPr>
            <w:r w:rsidRPr="00734197">
              <w:rPr>
                <w:sz w:val="20"/>
                <w:szCs w:val="20"/>
              </w:rPr>
              <w:t>Ensure compliance with data protection regulations.</w:t>
            </w:r>
          </w:p>
          <w:p w14:paraId="294129B7" w14:textId="52A63668" w:rsidR="00734197" w:rsidRPr="00734197" w:rsidRDefault="00734197" w:rsidP="000400D9">
            <w:pPr>
              <w:pStyle w:val="ListParagraph"/>
              <w:numPr>
                <w:ilvl w:val="0"/>
                <w:numId w:val="4"/>
              </w:numPr>
              <w:ind w:left="338" w:hanging="270"/>
              <w:jc w:val="left"/>
              <w:rPr>
                <w:sz w:val="20"/>
                <w:szCs w:val="20"/>
              </w:rPr>
            </w:pPr>
            <w:r w:rsidRPr="00734197">
              <w:rPr>
                <w:sz w:val="20"/>
                <w:szCs w:val="20"/>
              </w:rPr>
              <w:t>Manage data classification requirements to include sensitive information (HIPPA, FSAFEDS)</w:t>
            </w:r>
            <w:r w:rsidR="000400C8">
              <w:rPr>
                <w:sz w:val="20"/>
                <w:szCs w:val="20"/>
              </w:rPr>
              <w:t>.</w:t>
            </w:r>
          </w:p>
          <w:p w14:paraId="43EA100C" w14:textId="7FF3875A" w:rsidR="00734197" w:rsidRPr="00734197" w:rsidRDefault="00734197" w:rsidP="000400D9">
            <w:pPr>
              <w:pStyle w:val="ListParagraph"/>
              <w:numPr>
                <w:ilvl w:val="0"/>
                <w:numId w:val="4"/>
              </w:numPr>
              <w:ind w:left="338" w:hanging="270"/>
              <w:jc w:val="left"/>
              <w:rPr>
                <w:sz w:val="20"/>
                <w:szCs w:val="20"/>
              </w:rPr>
            </w:pPr>
            <w:r w:rsidRPr="00734197">
              <w:rPr>
                <w:sz w:val="20"/>
                <w:szCs w:val="20"/>
              </w:rPr>
              <w:t>Monitor data processing activities within the organization.</w:t>
            </w:r>
          </w:p>
          <w:p w14:paraId="0576698A" w14:textId="040162DD" w:rsidR="00734197" w:rsidRPr="00734197" w:rsidRDefault="00734197" w:rsidP="000400D9">
            <w:pPr>
              <w:pStyle w:val="ListParagraph"/>
              <w:numPr>
                <w:ilvl w:val="0"/>
                <w:numId w:val="4"/>
              </w:numPr>
              <w:ind w:left="338" w:hanging="270"/>
              <w:jc w:val="left"/>
              <w:rPr>
                <w:sz w:val="20"/>
                <w:szCs w:val="20"/>
              </w:rPr>
            </w:pPr>
            <w:r w:rsidRPr="00734197">
              <w:rPr>
                <w:sz w:val="20"/>
                <w:szCs w:val="20"/>
              </w:rPr>
              <w:t>Conduct data protection impact assessments.</w:t>
            </w:r>
          </w:p>
          <w:p w14:paraId="2B761476" w14:textId="77777777" w:rsidR="00734197" w:rsidRDefault="00734197" w:rsidP="000400D9">
            <w:pPr>
              <w:pStyle w:val="ListParagraph"/>
              <w:numPr>
                <w:ilvl w:val="0"/>
                <w:numId w:val="4"/>
              </w:numPr>
              <w:ind w:left="338" w:hanging="270"/>
              <w:jc w:val="left"/>
              <w:rPr>
                <w:sz w:val="20"/>
                <w:szCs w:val="20"/>
              </w:rPr>
            </w:pPr>
            <w:r w:rsidRPr="00734197">
              <w:rPr>
                <w:sz w:val="20"/>
                <w:szCs w:val="20"/>
              </w:rPr>
              <w:t>Provide training and advice on data protection issues.</w:t>
            </w:r>
          </w:p>
          <w:p w14:paraId="5B020C0C" w14:textId="7B4B3703" w:rsidR="000400C8" w:rsidRPr="00585EF8" w:rsidRDefault="000400C8" w:rsidP="000400C8">
            <w:pPr>
              <w:pStyle w:val="ListParagraph"/>
              <w:numPr>
                <w:ilvl w:val="0"/>
                <w:numId w:val="0"/>
              </w:numPr>
              <w:ind w:left="338"/>
              <w:jc w:val="left"/>
              <w:rPr>
                <w:sz w:val="20"/>
                <w:szCs w:val="20"/>
              </w:rPr>
            </w:pPr>
          </w:p>
        </w:tc>
      </w:tr>
      <w:tr w:rsidR="00734197" w14:paraId="3F407029" w14:textId="77777777" w:rsidTr="00F95D7A">
        <w:tc>
          <w:tcPr>
            <w:tcW w:w="2245" w:type="dxa"/>
          </w:tcPr>
          <w:p w14:paraId="0835D73B" w14:textId="6F3D220A" w:rsidR="00734197" w:rsidRPr="00585EF8" w:rsidRDefault="00734197" w:rsidP="00F95D7A">
            <w:pPr>
              <w:jc w:val="left"/>
              <w:rPr>
                <w:sz w:val="20"/>
                <w:szCs w:val="20"/>
              </w:rPr>
            </w:pPr>
            <w:r w:rsidRPr="00734197">
              <w:rPr>
                <w:sz w:val="20"/>
                <w:szCs w:val="20"/>
              </w:rPr>
              <w:t>Incident Response Team</w:t>
            </w:r>
          </w:p>
        </w:tc>
        <w:tc>
          <w:tcPr>
            <w:tcW w:w="7105" w:type="dxa"/>
          </w:tcPr>
          <w:p w14:paraId="1302E1D5" w14:textId="5DF9039B" w:rsidR="00734197" w:rsidRPr="00734197" w:rsidRDefault="00734197" w:rsidP="000400D9">
            <w:pPr>
              <w:pStyle w:val="ListParagraph"/>
              <w:numPr>
                <w:ilvl w:val="0"/>
                <w:numId w:val="4"/>
              </w:numPr>
              <w:ind w:left="338" w:hanging="270"/>
              <w:jc w:val="left"/>
              <w:rPr>
                <w:sz w:val="20"/>
                <w:szCs w:val="20"/>
              </w:rPr>
            </w:pPr>
            <w:r w:rsidRPr="00734197">
              <w:rPr>
                <w:sz w:val="20"/>
                <w:szCs w:val="20"/>
              </w:rPr>
              <w:t>Respond to and managed security incidents</w:t>
            </w:r>
            <w:r w:rsidR="000400C8">
              <w:rPr>
                <w:sz w:val="20"/>
                <w:szCs w:val="20"/>
              </w:rPr>
              <w:t>.</w:t>
            </w:r>
          </w:p>
          <w:p w14:paraId="709E75DA" w14:textId="349218C7" w:rsidR="00734197" w:rsidRPr="00734197" w:rsidRDefault="00734197" w:rsidP="000400D9">
            <w:pPr>
              <w:pStyle w:val="ListParagraph"/>
              <w:numPr>
                <w:ilvl w:val="0"/>
                <w:numId w:val="4"/>
              </w:numPr>
              <w:ind w:left="338" w:hanging="270"/>
              <w:jc w:val="left"/>
              <w:rPr>
                <w:sz w:val="20"/>
                <w:szCs w:val="20"/>
              </w:rPr>
            </w:pPr>
            <w:r w:rsidRPr="00734197">
              <w:rPr>
                <w:sz w:val="20"/>
                <w:szCs w:val="20"/>
              </w:rPr>
              <w:t>Conduct forensic investigation to determine cause</w:t>
            </w:r>
            <w:r w:rsidR="000400C8">
              <w:rPr>
                <w:sz w:val="20"/>
                <w:szCs w:val="20"/>
              </w:rPr>
              <w:t>.</w:t>
            </w:r>
          </w:p>
          <w:p w14:paraId="0A1C255C" w14:textId="3E104118" w:rsidR="00734197" w:rsidRPr="00734197" w:rsidRDefault="00734197" w:rsidP="000400D9">
            <w:pPr>
              <w:pStyle w:val="ListParagraph"/>
              <w:numPr>
                <w:ilvl w:val="0"/>
                <w:numId w:val="4"/>
              </w:numPr>
              <w:ind w:left="338" w:hanging="270"/>
              <w:jc w:val="left"/>
              <w:rPr>
                <w:sz w:val="20"/>
                <w:szCs w:val="20"/>
              </w:rPr>
            </w:pPr>
            <w:r w:rsidRPr="00734197">
              <w:rPr>
                <w:sz w:val="20"/>
                <w:szCs w:val="20"/>
              </w:rPr>
              <w:t>Mitigate the impact of security breaches</w:t>
            </w:r>
            <w:r w:rsidR="000400C8">
              <w:rPr>
                <w:sz w:val="20"/>
                <w:szCs w:val="20"/>
              </w:rPr>
              <w:t>.</w:t>
            </w:r>
          </w:p>
          <w:p w14:paraId="230C3E5E" w14:textId="77777777" w:rsidR="00734197" w:rsidRDefault="00734197" w:rsidP="000400D9">
            <w:pPr>
              <w:pStyle w:val="ListParagraph"/>
              <w:numPr>
                <w:ilvl w:val="0"/>
                <w:numId w:val="4"/>
              </w:numPr>
              <w:ind w:left="338" w:hanging="270"/>
              <w:jc w:val="left"/>
              <w:rPr>
                <w:sz w:val="20"/>
                <w:szCs w:val="20"/>
              </w:rPr>
            </w:pPr>
            <w:r w:rsidRPr="00734197">
              <w:rPr>
                <w:sz w:val="20"/>
                <w:szCs w:val="20"/>
              </w:rPr>
              <w:t>Develop and updated IRP</w:t>
            </w:r>
            <w:r w:rsidR="000400C8">
              <w:rPr>
                <w:sz w:val="20"/>
                <w:szCs w:val="20"/>
              </w:rPr>
              <w:t>.</w:t>
            </w:r>
          </w:p>
          <w:p w14:paraId="148EA444" w14:textId="01920B45" w:rsidR="000400C8" w:rsidRPr="00585EF8" w:rsidRDefault="000400C8" w:rsidP="000400C8">
            <w:pPr>
              <w:pStyle w:val="ListParagraph"/>
              <w:numPr>
                <w:ilvl w:val="0"/>
                <w:numId w:val="0"/>
              </w:numPr>
              <w:ind w:left="338"/>
              <w:jc w:val="left"/>
              <w:rPr>
                <w:sz w:val="20"/>
                <w:szCs w:val="20"/>
              </w:rPr>
            </w:pPr>
          </w:p>
        </w:tc>
      </w:tr>
      <w:tr w:rsidR="00734197" w14:paraId="7A46CE29" w14:textId="77777777" w:rsidTr="00F95D7A">
        <w:tc>
          <w:tcPr>
            <w:tcW w:w="2245" w:type="dxa"/>
          </w:tcPr>
          <w:p w14:paraId="2A186AB1" w14:textId="3B966BB3" w:rsidR="00734197" w:rsidRPr="00734197" w:rsidRDefault="00734197" w:rsidP="00F95D7A">
            <w:pPr>
              <w:jc w:val="left"/>
              <w:rPr>
                <w:sz w:val="20"/>
                <w:szCs w:val="20"/>
              </w:rPr>
            </w:pPr>
            <w:r w:rsidRPr="00734197">
              <w:rPr>
                <w:sz w:val="20"/>
                <w:szCs w:val="20"/>
              </w:rPr>
              <w:t>HQY General User</w:t>
            </w:r>
          </w:p>
        </w:tc>
        <w:tc>
          <w:tcPr>
            <w:tcW w:w="7105" w:type="dxa"/>
          </w:tcPr>
          <w:p w14:paraId="033A4A64" w14:textId="043FA5C5" w:rsidR="00734197" w:rsidRPr="00734197" w:rsidRDefault="00734197" w:rsidP="000400D9">
            <w:pPr>
              <w:pStyle w:val="ListParagraph"/>
              <w:numPr>
                <w:ilvl w:val="0"/>
                <w:numId w:val="4"/>
              </w:numPr>
              <w:ind w:left="338" w:hanging="270"/>
              <w:jc w:val="left"/>
              <w:rPr>
                <w:sz w:val="20"/>
                <w:szCs w:val="20"/>
              </w:rPr>
            </w:pPr>
            <w:r w:rsidRPr="00734197">
              <w:rPr>
                <w:sz w:val="20"/>
                <w:szCs w:val="20"/>
              </w:rPr>
              <w:t>Follow the Organizations ISP policies and procedures</w:t>
            </w:r>
            <w:r w:rsidR="000400C8">
              <w:rPr>
                <w:sz w:val="20"/>
                <w:szCs w:val="20"/>
              </w:rPr>
              <w:t>.</w:t>
            </w:r>
          </w:p>
          <w:p w14:paraId="6E448271" w14:textId="274805EF" w:rsidR="00734197" w:rsidRPr="00734197" w:rsidRDefault="00734197" w:rsidP="000400D9">
            <w:pPr>
              <w:pStyle w:val="ListParagraph"/>
              <w:numPr>
                <w:ilvl w:val="0"/>
                <w:numId w:val="4"/>
              </w:numPr>
              <w:ind w:left="338" w:hanging="270"/>
              <w:jc w:val="left"/>
              <w:rPr>
                <w:sz w:val="20"/>
                <w:szCs w:val="20"/>
              </w:rPr>
            </w:pPr>
            <w:r w:rsidRPr="00734197">
              <w:rPr>
                <w:sz w:val="20"/>
                <w:szCs w:val="20"/>
              </w:rPr>
              <w:t>Report all suspicious activities</w:t>
            </w:r>
            <w:r w:rsidR="000400C8">
              <w:rPr>
                <w:sz w:val="20"/>
                <w:szCs w:val="20"/>
              </w:rPr>
              <w:t>.</w:t>
            </w:r>
          </w:p>
          <w:p w14:paraId="554D1805" w14:textId="3C7E3AF0" w:rsidR="00734197" w:rsidRPr="00734197" w:rsidRDefault="00734197" w:rsidP="000400D9">
            <w:pPr>
              <w:pStyle w:val="ListParagraph"/>
              <w:numPr>
                <w:ilvl w:val="0"/>
                <w:numId w:val="4"/>
              </w:numPr>
              <w:ind w:left="338" w:hanging="270"/>
              <w:jc w:val="left"/>
              <w:rPr>
                <w:sz w:val="20"/>
                <w:szCs w:val="20"/>
              </w:rPr>
            </w:pPr>
            <w:r w:rsidRPr="00734197">
              <w:rPr>
                <w:sz w:val="20"/>
                <w:szCs w:val="20"/>
              </w:rPr>
              <w:t>Participate in regular security training and awareness programs (Annually, unless otherwise instructed)</w:t>
            </w:r>
            <w:r w:rsidR="000400C8">
              <w:rPr>
                <w:sz w:val="20"/>
                <w:szCs w:val="20"/>
              </w:rPr>
              <w:t>.</w:t>
            </w:r>
          </w:p>
          <w:p w14:paraId="033F777C" w14:textId="77777777" w:rsidR="00734197" w:rsidRDefault="00734197" w:rsidP="000400D9">
            <w:pPr>
              <w:pStyle w:val="ListParagraph"/>
              <w:numPr>
                <w:ilvl w:val="0"/>
                <w:numId w:val="4"/>
              </w:numPr>
              <w:ind w:left="338" w:hanging="270"/>
              <w:jc w:val="left"/>
              <w:rPr>
                <w:sz w:val="20"/>
                <w:szCs w:val="20"/>
              </w:rPr>
            </w:pPr>
            <w:r w:rsidRPr="00734197">
              <w:rPr>
                <w:sz w:val="20"/>
                <w:szCs w:val="20"/>
              </w:rPr>
              <w:t>Protect all information and follow the Peoples Handbook referencing the Acceptable Use Policy.</w:t>
            </w:r>
          </w:p>
          <w:p w14:paraId="05C1E3A4" w14:textId="099F6909" w:rsidR="000400C8" w:rsidRPr="00585EF8" w:rsidRDefault="000400C8" w:rsidP="000400C8">
            <w:pPr>
              <w:pStyle w:val="ListParagraph"/>
              <w:numPr>
                <w:ilvl w:val="0"/>
                <w:numId w:val="0"/>
              </w:numPr>
              <w:ind w:left="338"/>
              <w:jc w:val="left"/>
              <w:rPr>
                <w:sz w:val="20"/>
                <w:szCs w:val="20"/>
              </w:rPr>
            </w:pPr>
          </w:p>
        </w:tc>
      </w:tr>
    </w:tbl>
    <w:p w14:paraId="137DEB1D" w14:textId="3CD5EB5C" w:rsidR="00FE0040" w:rsidRPr="00EF682D" w:rsidRDefault="0052731B" w:rsidP="006573CF">
      <w:pPr>
        <w:pStyle w:val="Heading1"/>
      </w:pPr>
      <w:bookmarkStart w:id="16" w:name="_Toc185241148"/>
      <w:bookmarkStart w:id="17" w:name="_Toc185246264"/>
      <w:bookmarkStart w:id="18" w:name="_Toc213335510"/>
      <w:r>
        <w:t>Requirements</w:t>
      </w:r>
      <w:bookmarkEnd w:id="11"/>
      <w:bookmarkEnd w:id="16"/>
      <w:bookmarkEnd w:id="17"/>
      <w:bookmarkEnd w:id="18"/>
    </w:p>
    <w:p w14:paraId="7ADABFE6" w14:textId="5B0A06D4" w:rsidR="007A1B7E" w:rsidRDefault="004140CF" w:rsidP="007A1B7E">
      <w:pPr>
        <w:ind w:left="720"/>
      </w:pPr>
      <w:r>
        <w:t xml:space="preserve">The Company’s </w:t>
      </w:r>
      <w:r w:rsidR="6D53B0D5">
        <w:t>senior</w:t>
      </w:r>
      <w:r>
        <w:t xml:space="preserve"> leadership team affirms its commitment to securing </w:t>
      </w:r>
      <w:r w:rsidR="00B26A30">
        <w:t xml:space="preserve">the confidentiality, integrity, and availability of </w:t>
      </w:r>
      <w:r w:rsidR="007567DA">
        <w:t>information with which it has been entrusted.</w:t>
      </w:r>
      <w:r w:rsidR="007567DA">
        <w:rPr>
          <w:rStyle w:val="FootnoteReference"/>
        </w:rPr>
        <w:footnoteReference w:id="2"/>
      </w:r>
      <w:r w:rsidR="007567DA">
        <w:t xml:space="preserve"> </w:t>
      </w:r>
      <w:r w:rsidR="00AE47F3">
        <w:t>The Company</w:t>
      </w:r>
      <w:r w:rsidR="00862B2C">
        <w:t xml:space="preserve"> takes</w:t>
      </w:r>
      <w:r w:rsidR="007A1B7E">
        <w:t xml:space="preserve"> a risk-based approach to information security, which allocates resources to protect </w:t>
      </w:r>
      <w:r w:rsidR="00AE47F3">
        <w:t>C</w:t>
      </w:r>
      <w:r w:rsidR="007A1B7E">
        <w:t>ompany</w:t>
      </w:r>
      <w:r w:rsidR="00AE47F3">
        <w:t>, employer,</w:t>
      </w:r>
      <w:r w:rsidR="007A1B7E">
        <w:t xml:space="preserve"> partner</w:t>
      </w:r>
      <w:r w:rsidR="00AE47F3">
        <w:t>, and member</w:t>
      </w:r>
      <w:r w:rsidR="007A1B7E">
        <w:t xml:space="preserve"> </w:t>
      </w:r>
      <w:r w:rsidR="00862B2C">
        <w:t>i</w:t>
      </w:r>
      <w:r w:rsidR="007A1B7E">
        <w:t>nformation</w:t>
      </w:r>
      <w:r w:rsidR="00EF682D">
        <w:t>,</w:t>
      </w:r>
      <w:r w:rsidR="007A1B7E">
        <w:t xml:space="preserve"> and </w:t>
      </w:r>
      <w:r w:rsidR="00B26A30">
        <w:t>information, systems, and networks</w:t>
      </w:r>
      <w:r w:rsidR="007A1B7E">
        <w:t xml:space="preserve"> based on threats and their likelihood of causing an adverse outcome. This approach balances </w:t>
      </w:r>
      <w:r w:rsidR="00862B2C">
        <w:t>the Company’s</w:t>
      </w:r>
      <w:r w:rsidR="007A1B7E">
        <w:t xml:space="preserve"> information security goals with its other values, obligations</w:t>
      </w:r>
      <w:r w:rsidR="00E86F6A">
        <w:t xml:space="preserve"> </w:t>
      </w:r>
      <w:r w:rsidR="007A1B7E">
        <w:t xml:space="preserve">and interests. </w:t>
      </w:r>
    </w:p>
    <w:p w14:paraId="3500CB79" w14:textId="77777777" w:rsidR="007A1B7E" w:rsidRDefault="007A1B7E" w:rsidP="007A1B7E"/>
    <w:p w14:paraId="175584F0" w14:textId="63BB7220" w:rsidR="00EA076B" w:rsidRDefault="00862B2C" w:rsidP="00EA076B">
      <w:pPr>
        <w:ind w:left="720"/>
      </w:pPr>
      <w:r>
        <w:t xml:space="preserve">The Company </w:t>
      </w:r>
      <w:r w:rsidR="00E67159">
        <w:t xml:space="preserve">uses </w:t>
      </w:r>
      <w:r w:rsidR="007A1B7E">
        <w:t>the NIST Cybersecurity Framework (</w:t>
      </w:r>
      <w:r w:rsidR="00200109">
        <w:t xml:space="preserve">NIST </w:t>
      </w:r>
      <w:r w:rsidR="0097558B">
        <w:t xml:space="preserve">CSF </w:t>
      </w:r>
      <w:r w:rsidR="00200109">
        <w:t xml:space="preserve">2.0 will be </w:t>
      </w:r>
      <w:r w:rsidR="0097558B">
        <w:t xml:space="preserve">noted as </w:t>
      </w:r>
      <w:r>
        <w:t xml:space="preserve">“NIST </w:t>
      </w:r>
      <w:r w:rsidR="007A1B7E">
        <w:t>CSF</w:t>
      </w:r>
      <w:r>
        <w:t>”</w:t>
      </w:r>
      <w:r w:rsidR="0097558B">
        <w:t xml:space="preserve"> for the remainder of the document</w:t>
      </w:r>
      <w:r w:rsidR="007A1B7E">
        <w:t>)</w:t>
      </w:r>
      <w:r>
        <w:rPr>
          <w:rStyle w:val="FootnoteReference"/>
        </w:rPr>
        <w:footnoteReference w:id="3"/>
      </w:r>
      <w:r w:rsidR="007A1B7E">
        <w:t xml:space="preserve"> to organize its information security policies and practices. </w:t>
      </w:r>
      <w:r w:rsidR="00647C5F">
        <w:t xml:space="preserve">NIST CSF is widely recognized as </w:t>
      </w:r>
      <w:r w:rsidR="00E67159">
        <w:t xml:space="preserve">an </w:t>
      </w:r>
      <w:r w:rsidR="007C56CA">
        <w:t>authoritative</w:t>
      </w:r>
      <w:r w:rsidR="00E05755">
        <w:t xml:space="preserve"> commercial </w:t>
      </w:r>
      <w:r w:rsidR="00E67159">
        <w:t xml:space="preserve">framework </w:t>
      </w:r>
      <w:r w:rsidR="00647C5F">
        <w:t>for information security</w:t>
      </w:r>
      <w:r w:rsidR="00332DC1">
        <w:t xml:space="preserve"> and that helps the Company satisfy its legal and regulatory requirements</w:t>
      </w:r>
      <w:r w:rsidR="00647C5F">
        <w:t>.</w:t>
      </w:r>
      <w:r w:rsidR="00DE0A49">
        <w:t xml:space="preserve"> N</w:t>
      </w:r>
      <w:r w:rsidR="007A1B7E">
        <w:t xml:space="preserve">IST CSF organizes basic information security related activities into </w:t>
      </w:r>
      <w:r w:rsidR="008B0C55">
        <w:t>the NIST</w:t>
      </w:r>
      <w:r w:rsidR="007A1B7E">
        <w:t xml:space="preserve"> </w:t>
      </w:r>
      <w:r w:rsidR="008B0C55">
        <w:t>CSF</w:t>
      </w:r>
      <w:r>
        <w:t xml:space="preserve"> </w:t>
      </w:r>
      <w:r w:rsidR="008B0C55">
        <w:t>f</w:t>
      </w:r>
      <w:r w:rsidR="007A1B7E">
        <w:t xml:space="preserve">unctions. These functions are meant to be high-level and include </w:t>
      </w:r>
      <w:r w:rsidR="00D14334">
        <w:t xml:space="preserve">Govern, </w:t>
      </w:r>
      <w:r w:rsidR="007A1B7E">
        <w:t>Identify, Protect, Detect, Respond, and Recover. Each function is further organized into categories and expected outcomes</w:t>
      </w:r>
      <w:r>
        <w:t>, as outlined below</w:t>
      </w:r>
      <w:r w:rsidR="00B51F0C">
        <w:t xml:space="preserve"> (</w:t>
      </w:r>
      <w:r w:rsidR="00265AAB">
        <w:t>NIST subcategory citations are provided in parenthes</w:t>
      </w:r>
      <w:r w:rsidR="003E1234">
        <w:t xml:space="preserve">es </w:t>
      </w:r>
      <w:r w:rsidR="00265AAB">
        <w:t>along with each requirement</w:t>
      </w:r>
      <w:r w:rsidR="00B51F0C">
        <w:t>)</w:t>
      </w:r>
      <w:r w:rsidR="00265AAB">
        <w:t>.</w:t>
      </w:r>
    </w:p>
    <w:p w14:paraId="11B13164" w14:textId="5E2FB04E" w:rsidR="00BA1DC8" w:rsidRDefault="00BA1DC8" w:rsidP="00EA076B">
      <w:pPr>
        <w:pStyle w:val="Heading2"/>
      </w:pPr>
      <w:bookmarkStart w:id="19" w:name="_Toc185241149"/>
      <w:bookmarkStart w:id="20" w:name="_Toc185246265"/>
      <w:bookmarkStart w:id="21" w:name="_Toc213335511"/>
      <w:r>
        <w:lastRenderedPageBreak/>
        <w:t>Govern</w:t>
      </w:r>
      <w:bookmarkEnd w:id="19"/>
      <w:bookmarkEnd w:id="20"/>
      <w:bookmarkEnd w:id="21"/>
    </w:p>
    <w:p w14:paraId="4C1C3768" w14:textId="69B6D603" w:rsidR="00385D3E" w:rsidRDefault="00385D3E" w:rsidP="00385D3E">
      <w:pPr>
        <w:ind w:left="720"/>
      </w:pPr>
      <w:r>
        <w:t xml:space="preserve">This function provides outcomes to inform what an organization may do to achieve and </w:t>
      </w:r>
    </w:p>
    <w:p w14:paraId="71867D20" w14:textId="77777777" w:rsidR="00385D3E" w:rsidRDefault="00385D3E" w:rsidP="00385D3E">
      <w:pPr>
        <w:ind w:left="720"/>
      </w:pPr>
      <w:r>
        <w:t xml:space="preserve">prioritize the outcomes of the other five Functions in the context of its mission and </w:t>
      </w:r>
    </w:p>
    <w:p w14:paraId="68FD2AC4" w14:textId="00434F96" w:rsidR="00BC343D" w:rsidRDefault="00385D3E" w:rsidP="00385D3E">
      <w:pPr>
        <w:ind w:left="720"/>
      </w:pPr>
      <w:r>
        <w:t>stakeholder expectations. Governance activities are critical for incorporating</w:t>
      </w:r>
      <w:r w:rsidR="00A0250E">
        <w:t xml:space="preserve"> </w:t>
      </w:r>
      <w:r>
        <w:t>cybersecurity into an organization’s broader enterprise risk management (ERM)</w:t>
      </w:r>
      <w:r w:rsidR="00A0250E">
        <w:t xml:space="preserve"> </w:t>
      </w:r>
      <w:r>
        <w:t xml:space="preserve">strategy. </w:t>
      </w:r>
      <w:r w:rsidR="00166617">
        <w:t xml:space="preserve">Govern </w:t>
      </w:r>
      <w:r>
        <w:t>addresses an understanding of organizational context; the</w:t>
      </w:r>
      <w:r w:rsidR="00A0250E">
        <w:t xml:space="preserve"> </w:t>
      </w:r>
      <w:r>
        <w:t>establishment of cybersecurity strategy and cybersecurity supply chain risk</w:t>
      </w:r>
      <w:r w:rsidR="00A0250E">
        <w:t xml:space="preserve"> </w:t>
      </w:r>
      <w:r>
        <w:t>management; roles, responsibilities, and authorities; policy; and the oversight of</w:t>
      </w:r>
      <w:r w:rsidR="00A0250E">
        <w:t xml:space="preserve"> </w:t>
      </w:r>
      <w:r>
        <w:t>cybersecurity strategy</w:t>
      </w:r>
      <w:r w:rsidR="00A0250E">
        <w:t>.</w:t>
      </w:r>
    </w:p>
    <w:p w14:paraId="059359E3" w14:textId="2D3F7DB0" w:rsidR="00166617" w:rsidRDefault="00442BAE" w:rsidP="000400C8">
      <w:pPr>
        <w:pStyle w:val="Heading3"/>
      </w:pPr>
      <w:bookmarkStart w:id="22" w:name="_Toc185241150"/>
      <w:bookmarkStart w:id="23" w:name="_Toc185246266"/>
      <w:bookmarkStart w:id="24" w:name="_Toc213335512"/>
      <w:r w:rsidRPr="00442BAE">
        <w:t>Organizational Context</w:t>
      </w:r>
      <w:bookmarkEnd w:id="22"/>
      <w:bookmarkEnd w:id="23"/>
      <w:bookmarkEnd w:id="24"/>
    </w:p>
    <w:p w14:paraId="00EC0959" w14:textId="08D3289C" w:rsidR="00166617" w:rsidRDefault="00442BAE" w:rsidP="00166617">
      <w:pPr>
        <w:ind w:left="1440"/>
      </w:pPr>
      <w:r w:rsidRPr="00442BAE">
        <w:t>The circumstances</w:t>
      </w:r>
      <w:r w:rsidR="00C62CF1">
        <w:t xml:space="preserve">, </w:t>
      </w:r>
      <w:r w:rsidRPr="00442BAE">
        <w:t>mission, stakeholder expectations, dependencies, and legal, regulatory, and contractual requirements - surrounding the organization's cybersecurity risk management decisions are understood</w:t>
      </w:r>
      <w:r w:rsidR="00190423">
        <w:t>.</w:t>
      </w:r>
    </w:p>
    <w:p w14:paraId="15299785" w14:textId="77777777" w:rsidR="007C6C04" w:rsidRDefault="007C6C04" w:rsidP="007C6C04">
      <w:pPr>
        <w:ind w:left="1440"/>
      </w:pPr>
    </w:p>
    <w:p w14:paraId="6996F5EB" w14:textId="34A78D5E" w:rsidR="007C6C04" w:rsidRDefault="007C6C04" w:rsidP="007C6C04">
      <w:pPr>
        <w:ind w:left="1440"/>
      </w:pPr>
      <w:r>
        <w:t xml:space="preserve">The </w:t>
      </w:r>
      <w:r w:rsidRPr="00F36386">
        <w:t>CSO</w:t>
      </w:r>
      <w:r>
        <w:t xml:space="preserve"> shall</w:t>
      </w:r>
      <w:r w:rsidR="00170EA1">
        <w:t xml:space="preserve"> direct</w:t>
      </w:r>
      <w:r>
        <w:t xml:space="preserve">: </w:t>
      </w:r>
    </w:p>
    <w:p w14:paraId="5F651A27" w14:textId="77777777" w:rsidR="007C6C04" w:rsidRDefault="007C6C04" w:rsidP="007C6C04">
      <w:pPr>
        <w:ind w:left="720"/>
      </w:pPr>
    </w:p>
    <w:p w14:paraId="44A92595" w14:textId="7B70CDAE" w:rsidR="007C6C04" w:rsidRDefault="00854FCA" w:rsidP="000400D9">
      <w:pPr>
        <w:pStyle w:val="ListParagraph"/>
        <w:numPr>
          <w:ilvl w:val="0"/>
          <w:numId w:val="15"/>
        </w:numPr>
        <w:ind w:left="2160" w:hanging="360"/>
      </w:pPr>
      <w:r w:rsidRPr="00854FCA">
        <w:t>The organizational mission is understood and informs cybersecurity risk management</w:t>
      </w:r>
      <w:r>
        <w:t>. (</w:t>
      </w:r>
      <w:proofErr w:type="gramStart"/>
      <w:r>
        <w:t>GV.OC</w:t>
      </w:r>
      <w:proofErr w:type="gramEnd"/>
      <w:r>
        <w:t>-01)</w:t>
      </w:r>
    </w:p>
    <w:p w14:paraId="61B5B94F" w14:textId="5CF2280E" w:rsidR="00854FCA" w:rsidRDefault="006044DB" w:rsidP="000400D9">
      <w:pPr>
        <w:pStyle w:val="ListParagraph"/>
        <w:numPr>
          <w:ilvl w:val="0"/>
          <w:numId w:val="15"/>
        </w:numPr>
        <w:ind w:left="2160" w:hanging="360"/>
      </w:pPr>
      <w:r w:rsidRPr="006044DB">
        <w:t>Internal and external stakeholders are understood, and their needs and expectations regarding cybersecurity risk management are understood and considered</w:t>
      </w:r>
      <w:r w:rsidR="00854764">
        <w:t>. (</w:t>
      </w:r>
      <w:proofErr w:type="gramStart"/>
      <w:r w:rsidR="00854764" w:rsidRPr="006044DB">
        <w:t>GV.OC</w:t>
      </w:r>
      <w:proofErr w:type="gramEnd"/>
      <w:r w:rsidR="00854764" w:rsidRPr="006044DB">
        <w:t>-02</w:t>
      </w:r>
      <w:r w:rsidR="00854764">
        <w:t>)</w:t>
      </w:r>
    </w:p>
    <w:p w14:paraId="008CC525" w14:textId="66BED515" w:rsidR="006044DB" w:rsidRDefault="006044DB" w:rsidP="000400D9">
      <w:pPr>
        <w:pStyle w:val="ListParagraph"/>
        <w:numPr>
          <w:ilvl w:val="0"/>
          <w:numId w:val="15"/>
        </w:numPr>
        <w:ind w:left="2160" w:hanging="360"/>
      </w:pPr>
      <w:r w:rsidRPr="006044DB">
        <w:t>Legal, regulatory, and contractual requirements regarding cybersecurity - including privacy and civil liberties obligations - are understood and managed</w:t>
      </w:r>
      <w:r w:rsidR="00854764">
        <w:t>. (</w:t>
      </w:r>
      <w:proofErr w:type="gramStart"/>
      <w:r w:rsidR="00854764" w:rsidRPr="006044DB">
        <w:t>GV.OC</w:t>
      </w:r>
      <w:proofErr w:type="gramEnd"/>
      <w:r w:rsidR="00854764" w:rsidRPr="006044DB">
        <w:t>-03</w:t>
      </w:r>
      <w:r w:rsidR="00854764">
        <w:t>)</w:t>
      </w:r>
    </w:p>
    <w:p w14:paraId="36CA07D9" w14:textId="7437C7C6" w:rsidR="006044DB" w:rsidRDefault="006044DB" w:rsidP="000400D9">
      <w:pPr>
        <w:pStyle w:val="ListParagraph"/>
        <w:numPr>
          <w:ilvl w:val="0"/>
          <w:numId w:val="15"/>
        </w:numPr>
        <w:ind w:left="2160" w:hanging="360"/>
      </w:pPr>
      <w:r w:rsidRPr="006044DB">
        <w:t>Critical objectives, capabilities, and services that stakeholders depend on or expect from the organization are understood and communicated</w:t>
      </w:r>
      <w:r w:rsidR="00854764">
        <w:t>. (</w:t>
      </w:r>
      <w:proofErr w:type="gramStart"/>
      <w:r w:rsidR="00854764" w:rsidRPr="006044DB">
        <w:t>GV.OC</w:t>
      </w:r>
      <w:proofErr w:type="gramEnd"/>
      <w:r w:rsidR="00854764" w:rsidRPr="006044DB">
        <w:t>-04</w:t>
      </w:r>
      <w:r w:rsidR="00854764">
        <w:t>)</w:t>
      </w:r>
    </w:p>
    <w:p w14:paraId="2BAC8999" w14:textId="66B7A4E6" w:rsidR="006044DB" w:rsidRDefault="00854764" w:rsidP="000400D9">
      <w:pPr>
        <w:pStyle w:val="ListParagraph"/>
        <w:numPr>
          <w:ilvl w:val="0"/>
          <w:numId w:val="15"/>
        </w:numPr>
        <w:ind w:left="2160" w:hanging="360"/>
      </w:pPr>
      <w:r w:rsidRPr="00854764">
        <w:t>Outcomes, capabilities, and services that the organization depends on are understood and communicated</w:t>
      </w:r>
      <w:r>
        <w:t>. (</w:t>
      </w:r>
      <w:proofErr w:type="gramStart"/>
      <w:r w:rsidRPr="00854764">
        <w:t>GV.OC</w:t>
      </w:r>
      <w:proofErr w:type="gramEnd"/>
      <w:r w:rsidRPr="00854764">
        <w:t>-05</w:t>
      </w:r>
      <w:r>
        <w:t>)</w:t>
      </w:r>
    </w:p>
    <w:p w14:paraId="2AD312CA" w14:textId="3105D63F" w:rsidR="0049420F" w:rsidRDefault="005A62AE" w:rsidP="000400C8">
      <w:pPr>
        <w:pStyle w:val="Heading3"/>
      </w:pPr>
      <w:bookmarkStart w:id="25" w:name="_Toc185241151"/>
      <w:bookmarkStart w:id="26" w:name="_Toc185246267"/>
      <w:bookmarkStart w:id="27" w:name="_Toc213335513"/>
      <w:r w:rsidRPr="005A62AE">
        <w:t xml:space="preserve">Risk Management </w:t>
      </w:r>
      <w:r w:rsidRPr="000400C8">
        <w:t>Strategy</w:t>
      </w:r>
      <w:bookmarkEnd w:id="25"/>
      <w:bookmarkEnd w:id="26"/>
      <w:bookmarkEnd w:id="27"/>
    </w:p>
    <w:p w14:paraId="7E8492AA" w14:textId="265C67A5" w:rsidR="0049420F" w:rsidRDefault="00A0250E" w:rsidP="000400D9">
      <w:pPr>
        <w:pStyle w:val="ListParagraph"/>
        <w:numPr>
          <w:ilvl w:val="0"/>
          <w:numId w:val="36"/>
        </w:numPr>
      </w:pPr>
      <w:r w:rsidRPr="00A0250E">
        <w:t>The organization's priorities, constraints, risk tolerance and appetite statements, and assumptions are established, communicated, and used to support operational risk decisions</w:t>
      </w:r>
      <w:r>
        <w:t>.</w:t>
      </w:r>
    </w:p>
    <w:p w14:paraId="1C589631" w14:textId="19F14E6A" w:rsidR="0049420F" w:rsidRDefault="005A62AE" w:rsidP="000400C8">
      <w:pPr>
        <w:pStyle w:val="Heading3"/>
      </w:pPr>
      <w:bookmarkStart w:id="28" w:name="_Toc185241152"/>
      <w:bookmarkStart w:id="29" w:name="_Toc185246268"/>
      <w:bookmarkStart w:id="30" w:name="_Toc213335514"/>
      <w:r w:rsidRPr="005A62AE">
        <w:t>Roles, Responsibilities, and Authorities</w:t>
      </w:r>
      <w:bookmarkEnd w:id="28"/>
      <w:bookmarkEnd w:id="29"/>
      <w:bookmarkEnd w:id="30"/>
    </w:p>
    <w:p w14:paraId="0D868A8E" w14:textId="6B08EF27" w:rsidR="0049420F" w:rsidRDefault="005E2F58" w:rsidP="000400D9">
      <w:pPr>
        <w:pStyle w:val="ListParagraph"/>
        <w:numPr>
          <w:ilvl w:val="0"/>
          <w:numId w:val="37"/>
        </w:numPr>
      </w:pPr>
      <w:r w:rsidRPr="005E2F58">
        <w:t>Cybersecurity roles, responsibilities, and authorities to foster accountability, performance assessment, and continuous improvement are established and communicated</w:t>
      </w:r>
      <w:r>
        <w:t>.</w:t>
      </w:r>
      <w:r w:rsidR="00BE4A16">
        <w:t xml:space="preserve"> (See Section 3 Responsibilities</w:t>
      </w:r>
      <w:r w:rsidR="000400D9">
        <w:t>.</w:t>
      </w:r>
      <w:r w:rsidR="00BE4A16">
        <w:t xml:space="preserve">) </w:t>
      </w:r>
    </w:p>
    <w:p w14:paraId="56F8D1D9" w14:textId="67DB81A1" w:rsidR="00AE66B6" w:rsidRDefault="00C328DB" w:rsidP="000400D9">
      <w:pPr>
        <w:pStyle w:val="ListParagraph"/>
        <w:numPr>
          <w:ilvl w:val="0"/>
          <w:numId w:val="37"/>
        </w:numPr>
      </w:pPr>
      <w:r>
        <w:t>Organizational r</w:t>
      </w:r>
      <w:r w:rsidR="00AC4064">
        <w:t xml:space="preserve">oles and </w:t>
      </w:r>
      <w:r w:rsidR="00C94838">
        <w:t>responsibilities</w:t>
      </w:r>
      <w:r w:rsidR="00AC4064">
        <w:t xml:space="preserve"> </w:t>
      </w:r>
      <w:r w:rsidR="002B162A">
        <w:t xml:space="preserve">specifics </w:t>
      </w:r>
      <w:r w:rsidR="00322C2B">
        <w:t>are defined</w:t>
      </w:r>
      <w:r w:rsidR="00AC4064">
        <w:t xml:space="preserve"> via the </w:t>
      </w:r>
      <w:hyperlink r:id="rId12" w:history="1">
        <w:r w:rsidR="00AC4064" w:rsidRPr="000400D9">
          <w:rPr>
            <w:rStyle w:val="Hyperlink"/>
            <w:bCs/>
          </w:rPr>
          <w:t>Security Standard – Identity and Access Management</w:t>
        </w:r>
      </w:hyperlink>
      <w:r w:rsidR="00AC4064">
        <w:t xml:space="preserve"> and </w:t>
      </w:r>
      <w:hyperlink r:id="rId13" w:history="1">
        <w:r w:rsidR="00AC4064" w:rsidRPr="000400D9">
          <w:rPr>
            <w:rStyle w:val="Hyperlink"/>
            <w:bCs/>
          </w:rPr>
          <w:t>Pr</w:t>
        </w:r>
        <w:r w:rsidR="00C94838" w:rsidRPr="000400D9">
          <w:rPr>
            <w:rStyle w:val="Hyperlink"/>
            <w:bCs/>
          </w:rPr>
          <w:t>ivacy Policy</w:t>
        </w:r>
      </w:hyperlink>
      <w:r w:rsidR="000400D9" w:rsidRPr="000400D9">
        <w:rPr>
          <w:bCs/>
        </w:rPr>
        <w:t>.</w:t>
      </w:r>
    </w:p>
    <w:p w14:paraId="6B27D9C0" w14:textId="63726F64" w:rsidR="005A62AE" w:rsidRDefault="00F0362E" w:rsidP="000400C8">
      <w:pPr>
        <w:pStyle w:val="Heading3"/>
      </w:pPr>
      <w:bookmarkStart w:id="31" w:name="_Toc185241153"/>
      <w:bookmarkStart w:id="32" w:name="_Toc185246269"/>
      <w:bookmarkStart w:id="33" w:name="_Toc213335515"/>
      <w:r w:rsidRPr="00F0362E">
        <w:lastRenderedPageBreak/>
        <w:t>Policy</w:t>
      </w:r>
      <w:bookmarkEnd w:id="31"/>
      <w:bookmarkEnd w:id="32"/>
      <w:bookmarkEnd w:id="33"/>
    </w:p>
    <w:p w14:paraId="72D99B8D" w14:textId="29F651B5" w:rsidR="005A62AE" w:rsidRDefault="005E2F58" w:rsidP="000400D9">
      <w:pPr>
        <w:pStyle w:val="ListParagraph"/>
        <w:numPr>
          <w:ilvl w:val="0"/>
          <w:numId w:val="38"/>
        </w:numPr>
      </w:pPr>
      <w:r w:rsidRPr="005E2F58">
        <w:t>Organizational cybersecurity policy is established, communicated, and enforced</w:t>
      </w:r>
      <w:r>
        <w:t>.</w:t>
      </w:r>
    </w:p>
    <w:p w14:paraId="4A5B37DF" w14:textId="2BA18B63" w:rsidR="00F0362E" w:rsidRDefault="00F0362E" w:rsidP="000400C8">
      <w:pPr>
        <w:pStyle w:val="Heading3"/>
      </w:pPr>
      <w:bookmarkStart w:id="34" w:name="_Toc185241154"/>
      <w:bookmarkStart w:id="35" w:name="_Toc185246270"/>
      <w:bookmarkStart w:id="36" w:name="_Toc213335516"/>
      <w:r w:rsidRPr="00F0362E">
        <w:t>Oversight</w:t>
      </w:r>
      <w:bookmarkEnd w:id="34"/>
      <w:bookmarkEnd w:id="35"/>
      <w:bookmarkEnd w:id="36"/>
    </w:p>
    <w:p w14:paraId="287B4A91" w14:textId="19F4A5C7" w:rsidR="00F0362E" w:rsidRDefault="00763D1D" w:rsidP="000400D9">
      <w:pPr>
        <w:pStyle w:val="ListParagraph"/>
        <w:numPr>
          <w:ilvl w:val="0"/>
          <w:numId w:val="39"/>
        </w:numPr>
      </w:pPr>
      <w:r w:rsidRPr="00763D1D">
        <w:t>Results of organization-wide cybersecurity risk management activities and performance are used to inform, improve, and adjust the risk management strategy</w:t>
      </w:r>
      <w:r w:rsidR="005E2F58">
        <w:t>.</w:t>
      </w:r>
    </w:p>
    <w:p w14:paraId="624B7C0E" w14:textId="26A75D03" w:rsidR="00763D1D" w:rsidRDefault="00763D1D" w:rsidP="000400C8">
      <w:pPr>
        <w:pStyle w:val="Heading3"/>
      </w:pPr>
      <w:bookmarkStart w:id="37" w:name="_Toc185241155"/>
      <w:bookmarkStart w:id="38" w:name="_Toc185246271"/>
      <w:bookmarkStart w:id="39" w:name="_Toc213335517"/>
      <w:r w:rsidRPr="00763D1D">
        <w:t>Cybersecurity Supply Chain Risk Management</w:t>
      </w:r>
      <w:bookmarkEnd w:id="37"/>
      <w:bookmarkEnd w:id="38"/>
      <w:bookmarkEnd w:id="39"/>
    </w:p>
    <w:p w14:paraId="6D71BA59" w14:textId="4383C210" w:rsidR="005C55C8" w:rsidRDefault="00826D78" w:rsidP="000400D9">
      <w:pPr>
        <w:pStyle w:val="ListParagraph"/>
        <w:numPr>
          <w:ilvl w:val="0"/>
          <w:numId w:val="40"/>
        </w:numPr>
      </w:pPr>
      <w:r>
        <w:t>Supply chain security practices are integrated into the enterprise risk management program and performance management is monitored though service life cycle. (GV.SC-09)</w:t>
      </w:r>
    </w:p>
    <w:p w14:paraId="04E30CF1" w14:textId="42324826" w:rsidR="00763D1D" w:rsidRDefault="00763D1D" w:rsidP="000400D9">
      <w:pPr>
        <w:pStyle w:val="ListParagraph"/>
        <w:numPr>
          <w:ilvl w:val="0"/>
          <w:numId w:val="40"/>
        </w:numPr>
      </w:pPr>
      <w:r w:rsidRPr="00763D1D">
        <w:t>Cyber supply chain risk management processes are identified, established, managed, monitored, and improved by organizational stakeholders</w:t>
      </w:r>
      <w:r w:rsidR="005E2F58">
        <w:t>.</w:t>
      </w:r>
      <w:r w:rsidR="00826D78">
        <w:t xml:space="preserve"> </w:t>
      </w:r>
      <w:r w:rsidR="00C30F10">
        <w:t>(GV.SC-10)</w:t>
      </w:r>
    </w:p>
    <w:p w14:paraId="35A6075F" w14:textId="36DE856B" w:rsidR="007A1B7E" w:rsidRDefault="007A1B7E" w:rsidP="00EA076B">
      <w:pPr>
        <w:pStyle w:val="Heading2"/>
      </w:pPr>
      <w:bookmarkStart w:id="40" w:name="_Toc185241156"/>
      <w:bookmarkStart w:id="41" w:name="_Toc185246272"/>
      <w:bookmarkStart w:id="42" w:name="_Toc213335518"/>
      <w:r>
        <w:t>Identify</w:t>
      </w:r>
      <w:bookmarkEnd w:id="40"/>
      <w:bookmarkEnd w:id="41"/>
      <w:bookmarkEnd w:id="42"/>
    </w:p>
    <w:p w14:paraId="4211F4AA" w14:textId="64C7361D" w:rsidR="00EB6659" w:rsidRDefault="00FF3A44" w:rsidP="00EB6659">
      <w:pPr>
        <w:ind w:left="720"/>
      </w:pPr>
      <w:r>
        <w:t>This</w:t>
      </w:r>
      <w:r w:rsidR="007A1B7E">
        <w:t xml:space="preserve"> function supports the development of an organizational understanding to manage cybersecurity risk to systems, people, assets, data, and capabilities. </w:t>
      </w:r>
      <w:r>
        <w:t>The Company</w:t>
      </w:r>
      <w:r w:rsidR="007A1B7E">
        <w:t xml:space="preserve"> will understand the business context, the resources that support critical functions, and the related cybersecurity risks to enable </w:t>
      </w:r>
      <w:r>
        <w:t>the Company</w:t>
      </w:r>
      <w:r w:rsidR="007A1B7E">
        <w:t xml:space="preserve"> to focus and prioritize its efforts, consistent with its cybersecurity risk management strategy and business needs. </w:t>
      </w:r>
      <w:r w:rsidR="00EB6659">
        <w:t>Understanding the organization’s assets (e.g., data, hardware, software, systems, facilities, services, people), suppliers, and related cybersecurity risks enables an organization to prioritize its efforts consistent with its risk management strategy and the mission needs identified under GOVERN</w:t>
      </w:r>
      <w:r w:rsidR="000400C8">
        <w:t>.</w:t>
      </w:r>
    </w:p>
    <w:p w14:paraId="627165BF" w14:textId="66D54BCF" w:rsidR="007A1B7E" w:rsidRDefault="007A1B7E" w:rsidP="000516F8">
      <w:pPr>
        <w:pStyle w:val="Heading3"/>
        <w:numPr>
          <w:ilvl w:val="0"/>
          <w:numId w:val="35"/>
        </w:numPr>
        <w:ind w:left="1440" w:hanging="720"/>
      </w:pPr>
      <w:bookmarkStart w:id="43" w:name="_Toc185241157"/>
      <w:bookmarkStart w:id="44" w:name="_Toc185246273"/>
      <w:bookmarkStart w:id="45" w:name="_Toc213335519"/>
      <w:r>
        <w:t>Asset Management</w:t>
      </w:r>
      <w:bookmarkEnd w:id="43"/>
      <w:bookmarkEnd w:id="44"/>
      <w:bookmarkEnd w:id="45"/>
    </w:p>
    <w:p w14:paraId="5F8F1BFE" w14:textId="77777777" w:rsidR="001B72BB" w:rsidRDefault="00862B2C" w:rsidP="00862B2C">
      <w:pPr>
        <w:ind w:left="1440"/>
      </w:pPr>
      <w:r>
        <w:t>The Company will identify and manage</w:t>
      </w:r>
      <w:r w:rsidR="007A1B7E">
        <w:t xml:space="preserve"> data, personnel, devices, systems, and facilities that enable the organization to achieve business purposes consistent with their relative importance to organizational objectives and the </w:t>
      </w:r>
      <w:r>
        <w:t>Company’s</w:t>
      </w:r>
      <w:r w:rsidR="007A1B7E">
        <w:t xml:space="preserve"> risk strategy.</w:t>
      </w:r>
      <w:r>
        <w:t xml:space="preserve"> </w:t>
      </w:r>
    </w:p>
    <w:p w14:paraId="61A53C07" w14:textId="77777777" w:rsidR="001B72BB" w:rsidRDefault="001B72BB" w:rsidP="00862B2C">
      <w:pPr>
        <w:ind w:left="1440"/>
      </w:pPr>
    </w:p>
    <w:p w14:paraId="33594CD8" w14:textId="46E0D89C" w:rsidR="007A1B7E" w:rsidRDefault="00862B2C" w:rsidP="00862B2C">
      <w:pPr>
        <w:ind w:left="1440"/>
      </w:pPr>
      <w:r>
        <w:t>The</w:t>
      </w:r>
      <w:r w:rsidR="001B72BB">
        <w:t xml:space="preserve"> </w:t>
      </w:r>
      <w:r w:rsidR="00F36386">
        <w:t>CIO</w:t>
      </w:r>
      <w:r>
        <w:t xml:space="preserve"> shall:</w:t>
      </w:r>
    </w:p>
    <w:p w14:paraId="494FA56C" w14:textId="77777777" w:rsidR="007A1B7E" w:rsidRDefault="007A1B7E" w:rsidP="007A1B7E">
      <w:pPr>
        <w:ind w:left="720"/>
      </w:pPr>
    </w:p>
    <w:p w14:paraId="03E5C8FF" w14:textId="6590E144" w:rsidR="007A1B7E" w:rsidRDefault="00862B2C" w:rsidP="000400D9">
      <w:pPr>
        <w:pStyle w:val="ListParagraph"/>
        <w:numPr>
          <w:ilvl w:val="0"/>
          <w:numId w:val="13"/>
        </w:numPr>
        <w:ind w:left="2160" w:hanging="360"/>
      </w:pPr>
      <w:r>
        <w:t>M</w:t>
      </w:r>
      <w:r w:rsidR="007A1B7E">
        <w:t>aintain an inventory of physical devices and systems.</w:t>
      </w:r>
      <w:r w:rsidR="00266B16">
        <w:t xml:space="preserve"> (ID.AM-1)</w:t>
      </w:r>
    </w:p>
    <w:p w14:paraId="215C9FE7" w14:textId="204E4873" w:rsidR="007A1B7E" w:rsidRDefault="00862B2C" w:rsidP="000400D9">
      <w:pPr>
        <w:pStyle w:val="ListParagraph"/>
        <w:numPr>
          <w:ilvl w:val="0"/>
          <w:numId w:val="13"/>
        </w:numPr>
        <w:ind w:left="2160" w:hanging="360"/>
      </w:pPr>
      <w:r>
        <w:t>M</w:t>
      </w:r>
      <w:r w:rsidR="007A1B7E">
        <w:t>aintain an inventory of software platforms and applications.</w:t>
      </w:r>
      <w:r w:rsidR="00266B16">
        <w:t xml:space="preserve"> (ID.AM-2)</w:t>
      </w:r>
    </w:p>
    <w:p w14:paraId="796F1C68" w14:textId="16ADCD7A" w:rsidR="007A1B7E" w:rsidRDefault="00862B2C" w:rsidP="000400D9">
      <w:pPr>
        <w:pStyle w:val="ListParagraph"/>
        <w:numPr>
          <w:ilvl w:val="0"/>
          <w:numId w:val="13"/>
        </w:numPr>
        <w:ind w:left="2160" w:hanging="360"/>
      </w:pPr>
      <w:r>
        <w:t>M</w:t>
      </w:r>
      <w:r w:rsidR="007A1B7E">
        <w:t xml:space="preserve">aintain a map of </w:t>
      </w:r>
      <w:r>
        <w:t>Company</w:t>
      </w:r>
      <w:r w:rsidR="007A1B7E">
        <w:t xml:space="preserve"> communication and data flows.</w:t>
      </w:r>
      <w:r w:rsidR="00266B16">
        <w:t xml:space="preserve"> (ID.AM-3)</w:t>
      </w:r>
    </w:p>
    <w:p w14:paraId="36A1CA87" w14:textId="3A311A63" w:rsidR="007A1B7E" w:rsidRDefault="00862B2C" w:rsidP="000400D9">
      <w:pPr>
        <w:pStyle w:val="ListParagraph"/>
        <w:numPr>
          <w:ilvl w:val="0"/>
          <w:numId w:val="13"/>
        </w:numPr>
        <w:ind w:left="2160" w:hanging="360"/>
      </w:pPr>
      <w:r>
        <w:t>M</w:t>
      </w:r>
      <w:r w:rsidR="007A1B7E">
        <w:t>aintain a catalog of external information systems.</w:t>
      </w:r>
      <w:r w:rsidR="00266B16">
        <w:t xml:space="preserve"> (ID.AM-4)</w:t>
      </w:r>
    </w:p>
    <w:p w14:paraId="77E3638C" w14:textId="0455E745" w:rsidR="007A1B7E" w:rsidRDefault="00862B2C" w:rsidP="000400D9">
      <w:pPr>
        <w:pStyle w:val="ListParagraph"/>
        <w:numPr>
          <w:ilvl w:val="0"/>
          <w:numId w:val="13"/>
        </w:numPr>
        <w:ind w:left="2160" w:hanging="360"/>
      </w:pPr>
      <w:r>
        <w:t>P</w:t>
      </w:r>
      <w:r w:rsidR="007A1B7E">
        <w:t>rioritize all resources (e.g., hardware, devices, data, time, personnel, and software) based on their classification, criticality, and business value.</w:t>
      </w:r>
      <w:r w:rsidR="00266B16">
        <w:t xml:space="preserve"> (ID.AM-5)</w:t>
      </w:r>
    </w:p>
    <w:p w14:paraId="5FD90687" w14:textId="63F85F1A" w:rsidR="007A1B7E" w:rsidRDefault="007A1B7E" w:rsidP="000400C8">
      <w:pPr>
        <w:pStyle w:val="Heading3"/>
      </w:pPr>
      <w:bookmarkStart w:id="46" w:name="_Toc185241158"/>
      <w:bookmarkStart w:id="47" w:name="_Toc185246274"/>
      <w:bookmarkStart w:id="48" w:name="_Toc213335520"/>
      <w:r>
        <w:lastRenderedPageBreak/>
        <w:t>Business Environment</w:t>
      </w:r>
      <w:bookmarkEnd w:id="46"/>
      <w:bookmarkEnd w:id="47"/>
      <w:bookmarkEnd w:id="48"/>
    </w:p>
    <w:p w14:paraId="265FB9EF" w14:textId="77777777" w:rsidR="001B72BB" w:rsidRDefault="00862B2C" w:rsidP="007A1B7E">
      <w:pPr>
        <w:ind w:left="1440"/>
      </w:pPr>
      <w:r>
        <w:t>The Company will</w:t>
      </w:r>
      <w:r w:rsidR="007A1B7E">
        <w:t xml:space="preserve"> understand and prioritize its organizational mission, objectives, stakeholders, and activities; and use this information to inform cybersecurity roles, responsibilities, and cybersecurity risk management decisions.</w:t>
      </w:r>
      <w:r>
        <w:t xml:space="preserve"> </w:t>
      </w:r>
    </w:p>
    <w:p w14:paraId="051C025B" w14:textId="77777777" w:rsidR="001B72BB" w:rsidRDefault="001B72BB" w:rsidP="007A1B7E">
      <w:pPr>
        <w:ind w:left="1440"/>
      </w:pPr>
    </w:p>
    <w:p w14:paraId="23DC49B4" w14:textId="09B947C5" w:rsidR="007A1B7E" w:rsidRDefault="00862B2C" w:rsidP="007A1B7E">
      <w:pPr>
        <w:ind w:left="1440"/>
      </w:pPr>
      <w:r>
        <w:t>The</w:t>
      </w:r>
      <w:r w:rsidR="00E05755">
        <w:t xml:space="preserve"> </w:t>
      </w:r>
      <w:r w:rsidR="00CB52E8">
        <w:t>C</w:t>
      </w:r>
      <w:r w:rsidR="00305974">
        <w:t>S</w:t>
      </w:r>
      <w:r w:rsidR="00CB52E8">
        <w:t>O</w:t>
      </w:r>
      <w:r>
        <w:t xml:space="preserve"> shall</w:t>
      </w:r>
      <w:r w:rsidR="00170EA1">
        <w:t xml:space="preserve"> direct</w:t>
      </w:r>
      <w:r>
        <w:t>:</w:t>
      </w:r>
    </w:p>
    <w:p w14:paraId="58BF76AC" w14:textId="77777777" w:rsidR="007A1B7E" w:rsidRDefault="007A1B7E" w:rsidP="007A1B7E">
      <w:pPr>
        <w:ind w:left="1440"/>
      </w:pPr>
    </w:p>
    <w:p w14:paraId="55043E01" w14:textId="27A5B4E8" w:rsidR="007A1B7E" w:rsidRDefault="00862B2C" w:rsidP="000400D9">
      <w:pPr>
        <w:pStyle w:val="ListParagraph"/>
        <w:numPr>
          <w:ilvl w:val="0"/>
          <w:numId w:val="14"/>
        </w:numPr>
        <w:ind w:left="2160" w:hanging="360"/>
      </w:pPr>
      <w:r>
        <w:t>I</w:t>
      </w:r>
      <w:r w:rsidR="007A1B7E">
        <w:t>dentify and communicate its role in the supply chain.</w:t>
      </w:r>
      <w:r w:rsidR="00266B16">
        <w:t xml:space="preserve"> (ID.BE-1)</w:t>
      </w:r>
    </w:p>
    <w:p w14:paraId="1ECB8E5F" w14:textId="7534D74B" w:rsidR="007A1B7E" w:rsidRDefault="00862B2C" w:rsidP="000400D9">
      <w:pPr>
        <w:pStyle w:val="ListParagraph"/>
        <w:numPr>
          <w:ilvl w:val="0"/>
          <w:numId w:val="14"/>
        </w:numPr>
        <w:ind w:left="2160" w:hanging="360"/>
      </w:pPr>
      <w:r>
        <w:t>I</w:t>
      </w:r>
      <w:r w:rsidR="007A1B7E">
        <w:t xml:space="preserve">dentify and communicate its place in </w:t>
      </w:r>
      <w:r w:rsidR="00157806">
        <w:t>c</w:t>
      </w:r>
      <w:r w:rsidR="007A1B7E">
        <w:t xml:space="preserve">ritical </w:t>
      </w:r>
      <w:r w:rsidR="00157806">
        <w:t>i</w:t>
      </w:r>
      <w:r w:rsidR="007A1B7E">
        <w:t>nfrastructure and its industry sector.</w:t>
      </w:r>
      <w:r w:rsidR="00266B16">
        <w:t xml:space="preserve"> (ID.BE-2)</w:t>
      </w:r>
    </w:p>
    <w:p w14:paraId="02219C78" w14:textId="111D59F3" w:rsidR="007A1B7E" w:rsidRDefault="00862B2C" w:rsidP="000400D9">
      <w:pPr>
        <w:pStyle w:val="ListParagraph"/>
        <w:numPr>
          <w:ilvl w:val="0"/>
          <w:numId w:val="14"/>
        </w:numPr>
        <w:ind w:left="2160" w:hanging="360"/>
      </w:pPr>
      <w:r>
        <w:t>E</w:t>
      </w:r>
      <w:r w:rsidR="007A1B7E">
        <w:t>stablish and communicate its priorities for organizational mission, objectives, and activities.</w:t>
      </w:r>
      <w:r w:rsidR="00266B16">
        <w:t xml:space="preserve"> (ID.BE-3)</w:t>
      </w:r>
    </w:p>
    <w:p w14:paraId="5E7C65C8" w14:textId="704B85AF" w:rsidR="007A1B7E" w:rsidRDefault="00862B2C" w:rsidP="000400D9">
      <w:pPr>
        <w:pStyle w:val="ListParagraph"/>
        <w:numPr>
          <w:ilvl w:val="0"/>
          <w:numId w:val="14"/>
        </w:numPr>
        <w:ind w:left="2160" w:hanging="360"/>
      </w:pPr>
      <w:r>
        <w:t>E</w:t>
      </w:r>
      <w:r w:rsidR="007A1B7E">
        <w:t>stablish its dependencies and critical functions for delivery of critical services.</w:t>
      </w:r>
      <w:r w:rsidR="00266B16">
        <w:t xml:space="preserve"> (ID.BE-4)</w:t>
      </w:r>
    </w:p>
    <w:p w14:paraId="6559A0B8" w14:textId="75D2C3E0" w:rsidR="007A1B7E" w:rsidRDefault="00266B16" w:rsidP="000400D9">
      <w:pPr>
        <w:pStyle w:val="ListParagraph"/>
        <w:numPr>
          <w:ilvl w:val="0"/>
          <w:numId w:val="14"/>
        </w:numPr>
        <w:ind w:left="2160" w:hanging="360"/>
      </w:pPr>
      <w:r>
        <w:t>E</w:t>
      </w:r>
      <w:r w:rsidR="007A1B7E">
        <w:t>stablish its resilience requirements to support delivery of critical services for all operating states (e.g., under duress/attack, during recovery, normal operations).</w:t>
      </w:r>
      <w:r>
        <w:t xml:space="preserve"> (ID.BE-5)</w:t>
      </w:r>
    </w:p>
    <w:p w14:paraId="6BC313D7" w14:textId="2FAEB034" w:rsidR="007A1B7E" w:rsidRDefault="007A1B7E" w:rsidP="000400C8">
      <w:pPr>
        <w:pStyle w:val="Heading3"/>
      </w:pPr>
      <w:bookmarkStart w:id="49" w:name="_Toc185241159"/>
      <w:bookmarkStart w:id="50" w:name="_Toc185246275"/>
      <w:bookmarkStart w:id="51" w:name="_Toc213335521"/>
      <w:r>
        <w:t>Risk Assessment</w:t>
      </w:r>
      <w:bookmarkEnd w:id="49"/>
      <w:bookmarkEnd w:id="50"/>
      <w:bookmarkEnd w:id="51"/>
    </w:p>
    <w:p w14:paraId="4E10C09B" w14:textId="5EEE1F6C" w:rsidR="001B72BB" w:rsidRDefault="001B72BB" w:rsidP="007A1B7E">
      <w:pPr>
        <w:ind w:left="1440"/>
      </w:pPr>
      <w:r>
        <w:t>The Company</w:t>
      </w:r>
      <w:r w:rsidR="007A1B7E">
        <w:t xml:space="preserve"> understand</w:t>
      </w:r>
      <w:r>
        <w:t>s</w:t>
      </w:r>
      <w:r w:rsidR="007A1B7E">
        <w:t xml:space="preserve"> the cybersecurity risk to organizational operations (including mission, functions, image, or reputation), organizational assets, and </w:t>
      </w:r>
      <w:r w:rsidR="00EF03DE">
        <w:t>individuals. See</w:t>
      </w:r>
      <w:r w:rsidR="00873468">
        <w:t xml:space="preserve"> </w:t>
      </w:r>
      <w:r w:rsidR="00F67C7F">
        <w:t xml:space="preserve">4.1 </w:t>
      </w:r>
      <w:r w:rsidR="00873468">
        <w:t xml:space="preserve">Govern for </w:t>
      </w:r>
      <w:r w:rsidR="00F67C7F">
        <w:t xml:space="preserve">supporting strategies principles regarding risk management. </w:t>
      </w:r>
    </w:p>
    <w:p w14:paraId="2AFB7DA7" w14:textId="77777777" w:rsidR="001B72BB" w:rsidRDefault="001B72BB" w:rsidP="007A1B7E">
      <w:pPr>
        <w:ind w:left="1440"/>
      </w:pPr>
    </w:p>
    <w:p w14:paraId="35DD0708" w14:textId="7EB12392" w:rsidR="007A1B7E" w:rsidRDefault="001B72BB" w:rsidP="007A1B7E">
      <w:pPr>
        <w:ind w:left="1440"/>
      </w:pPr>
      <w:r>
        <w:t xml:space="preserve">The </w:t>
      </w:r>
      <w:r w:rsidR="00CB52E8">
        <w:t>CSO</w:t>
      </w:r>
      <w:r w:rsidR="00D21350">
        <w:t xml:space="preserve"> s</w:t>
      </w:r>
      <w:r w:rsidR="00170EA1">
        <w:t>hall direct</w:t>
      </w:r>
      <w:r w:rsidR="00D21350">
        <w:t>:</w:t>
      </w:r>
    </w:p>
    <w:p w14:paraId="305EF9B6" w14:textId="77777777" w:rsidR="007A1B7E" w:rsidRDefault="007A1B7E" w:rsidP="007A1B7E">
      <w:pPr>
        <w:ind w:left="720"/>
      </w:pPr>
    </w:p>
    <w:p w14:paraId="7B639558" w14:textId="62C192BF" w:rsidR="007A1B7E" w:rsidRDefault="00D21350" w:rsidP="000400D9">
      <w:pPr>
        <w:pStyle w:val="ListParagraph"/>
        <w:numPr>
          <w:ilvl w:val="0"/>
          <w:numId w:val="16"/>
        </w:numPr>
        <w:ind w:left="2160" w:hanging="360"/>
      </w:pPr>
      <w:r>
        <w:t>I</w:t>
      </w:r>
      <w:r w:rsidR="007A1B7E">
        <w:t>dentify and document asset vulnerabilities.</w:t>
      </w:r>
      <w:r w:rsidR="00266B16">
        <w:t xml:space="preserve"> (ID.RA-1)</w:t>
      </w:r>
    </w:p>
    <w:p w14:paraId="36655033" w14:textId="1422B71B" w:rsidR="007A1B7E" w:rsidRDefault="00D21350" w:rsidP="000400D9">
      <w:pPr>
        <w:pStyle w:val="ListParagraph"/>
        <w:numPr>
          <w:ilvl w:val="0"/>
          <w:numId w:val="16"/>
        </w:numPr>
        <w:ind w:left="2160" w:hanging="360"/>
      </w:pPr>
      <w:r>
        <w:t>R</w:t>
      </w:r>
      <w:r w:rsidR="007A1B7E">
        <w:t>eceive cyber threat intelligence from information sharing forums and sources.</w:t>
      </w:r>
      <w:r w:rsidR="00266B16">
        <w:t xml:space="preserve"> (ID.RA-2)</w:t>
      </w:r>
    </w:p>
    <w:p w14:paraId="67C2787C" w14:textId="5FE700F6" w:rsidR="007A1B7E" w:rsidRDefault="00D21350" w:rsidP="000400D9">
      <w:pPr>
        <w:pStyle w:val="ListParagraph"/>
        <w:numPr>
          <w:ilvl w:val="0"/>
          <w:numId w:val="16"/>
        </w:numPr>
        <w:ind w:left="2160" w:hanging="360"/>
      </w:pPr>
      <w:r>
        <w:t>I</w:t>
      </w:r>
      <w:r w:rsidR="007A1B7E">
        <w:t>dentify and document threats, both internal and external.</w:t>
      </w:r>
      <w:r w:rsidR="00266B16">
        <w:t xml:space="preserve"> (ID.RA-3)</w:t>
      </w:r>
    </w:p>
    <w:p w14:paraId="2A952396" w14:textId="2BB20B6A" w:rsidR="007A1B7E" w:rsidRDefault="00D21350" w:rsidP="000400D9">
      <w:pPr>
        <w:pStyle w:val="ListParagraph"/>
        <w:numPr>
          <w:ilvl w:val="0"/>
          <w:numId w:val="16"/>
        </w:numPr>
        <w:ind w:left="2160" w:hanging="360"/>
      </w:pPr>
      <w:r>
        <w:t>I</w:t>
      </w:r>
      <w:r w:rsidR="007A1B7E">
        <w:t>dentify potential business impacts and likelihoods of identified threats.</w:t>
      </w:r>
      <w:r w:rsidR="00266B16">
        <w:t xml:space="preserve"> (ID.RA-4)</w:t>
      </w:r>
    </w:p>
    <w:p w14:paraId="3682F29B" w14:textId="795F05A5" w:rsidR="007A1B7E" w:rsidRDefault="00D21350" w:rsidP="000400D9">
      <w:pPr>
        <w:pStyle w:val="ListParagraph"/>
        <w:numPr>
          <w:ilvl w:val="0"/>
          <w:numId w:val="16"/>
        </w:numPr>
        <w:ind w:left="2160" w:hanging="360"/>
      </w:pPr>
      <w:r>
        <w:t>U</w:t>
      </w:r>
      <w:r w:rsidR="007A1B7E">
        <w:t>se threats, vulnerabilities, likelihoods, and impacts to determine risk.</w:t>
      </w:r>
      <w:r w:rsidR="00266B16">
        <w:t xml:space="preserve"> (ID.RA-5)</w:t>
      </w:r>
    </w:p>
    <w:p w14:paraId="58BCB3B1" w14:textId="1FBFBF03" w:rsidR="007A1B7E" w:rsidRDefault="00D21350" w:rsidP="000400D9">
      <w:pPr>
        <w:pStyle w:val="ListParagraph"/>
        <w:numPr>
          <w:ilvl w:val="0"/>
          <w:numId w:val="16"/>
        </w:numPr>
        <w:ind w:left="2160" w:hanging="360"/>
      </w:pPr>
      <w:r>
        <w:t>I</w:t>
      </w:r>
      <w:r w:rsidR="007A1B7E">
        <w:t>dentify and prioritize risk responses.</w:t>
      </w:r>
      <w:r w:rsidR="00266B16">
        <w:t xml:space="preserve"> </w:t>
      </w:r>
      <w:r w:rsidR="007567DA">
        <w:t>(</w:t>
      </w:r>
      <w:r w:rsidR="00266B16">
        <w:t>ID.RA-6)</w:t>
      </w:r>
    </w:p>
    <w:p w14:paraId="4AEC8009" w14:textId="075F94D8" w:rsidR="007A1B7E" w:rsidRDefault="007A1B7E" w:rsidP="000400C8">
      <w:pPr>
        <w:pStyle w:val="Heading3"/>
      </w:pPr>
      <w:bookmarkStart w:id="52" w:name="_Toc185241160"/>
      <w:bookmarkStart w:id="53" w:name="_Toc185246276"/>
      <w:bookmarkStart w:id="54" w:name="_Toc213335522"/>
      <w:r>
        <w:t>Supply Chain Risk Management</w:t>
      </w:r>
      <w:bookmarkEnd w:id="52"/>
      <w:bookmarkEnd w:id="53"/>
      <w:bookmarkEnd w:id="54"/>
      <w:r>
        <w:t xml:space="preserve"> </w:t>
      </w:r>
    </w:p>
    <w:p w14:paraId="3DBDC427" w14:textId="77777777" w:rsidR="00E5642C" w:rsidRDefault="00725E25" w:rsidP="007A1B7E">
      <w:pPr>
        <w:ind w:left="1440"/>
      </w:pPr>
      <w:r>
        <w:t>The Company will</w:t>
      </w:r>
      <w:r w:rsidR="007A1B7E">
        <w:t xml:space="preserve"> </w:t>
      </w:r>
      <w:r>
        <w:t xml:space="preserve">(i) </w:t>
      </w:r>
      <w:r w:rsidR="007A1B7E">
        <w:t>establish priorities, constraints, risk tolerances, and assumptions to support risk decisions associated with managing supply chain risk</w:t>
      </w:r>
      <w:r>
        <w:t>, and (ii)</w:t>
      </w:r>
      <w:r w:rsidR="007A1B7E">
        <w:t xml:space="preserve"> establish and implement </w:t>
      </w:r>
      <w:r>
        <w:t>procedures</w:t>
      </w:r>
      <w:r w:rsidR="007A1B7E">
        <w:t xml:space="preserve"> to identify, assess and manage supply chain risks.</w:t>
      </w:r>
      <w:r>
        <w:t xml:space="preserve"> </w:t>
      </w:r>
    </w:p>
    <w:p w14:paraId="7D82C407" w14:textId="77777777" w:rsidR="00E5642C" w:rsidRDefault="00E5642C" w:rsidP="007A1B7E">
      <w:pPr>
        <w:ind w:left="1440"/>
      </w:pPr>
    </w:p>
    <w:p w14:paraId="6DF8B774" w14:textId="32833ECD" w:rsidR="007A1B7E" w:rsidRDefault="00E5642C" w:rsidP="007A1B7E">
      <w:pPr>
        <w:ind w:left="1440"/>
      </w:pPr>
      <w:r>
        <w:t xml:space="preserve">The </w:t>
      </w:r>
      <w:r w:rsidR="00F36386">
        <w:t>CSO</w:t>
      </w:r>
      <w:r w:rsidR="00725E25">
        <w:t xml:space="preserve"> shall</w:t>
      </w:r>
      <w:r w:rsidR="0018687D">
        <w:t xml:space="preserve"> </w:t>
      </w:r>
      <w:r w:rsidR="00A9491D">
        <w:t>provide oversight of</w:t>
      </w:r>
      <w:r w:rsidR="00722F5A">
        <w:t xml:space="preserve"> the</w:t>
      </w:r>
      <w:r w:rsidR="00725E25">
        <w:t>:</w:t>
      </w:r>
    </w:p>
    <w:p w14:paraId="5F0034DD" w14:textId="77777777" w:rsidR="007A1B7E" w:rsidRDefault="007A1B7E" w:rsidP="007A1B7E">
      <w:pPr>
        <w:ind w:left="1440"/>
      </w:pPr>
    </w:p>
    <w:p w14:paraId="79A2C357" w14:textId="0017CDEA" w:rsidR="007A1B7E" w:rsidRDefault="00BC0321" w:rsidP="000400D9">
      <w:pPr>
        <w:pStyle w:val="ListParagraph"/>
        <w:numPr>
          <w:ilvl w:val="0"/>
          <w:numId w:val="17"/>
        </w:numPr>
        <w:ind w:left="2160" w:hanging="360"/>
      </w:pPr>
      <w:r>
        <w:t>Identification</w:t>
      </w:r>
      <w:r w:rsidR="00725E25">
        <w:t>, establish</w:t>
      </w:r>
      <w:r>
        <w:t>ment</w:t>
      </w:r>
      <w:r w:rsidR="00725E25">
        <w:t>, assess</w:t>
      </w:r>
      <w:r>
        <w:t>ment</w:t>
      </w:r>
      <w:r w:rsidR="00725E25">
        <w:t xml:space="preserve">, and </w:t>
      </w:r>
      <w:r>
        <w:t>management</w:t>
      </w:r>
      <w:r w:rsidR="007A1B7E">
        <w:t xml:space="preserve"> </w:t>
      </w:r>
      <w:r>
        <w:t xml:space="preserve">of </w:t>
      </w:r>
      <w:r w:rsidR="007A1B7E">
        <w:t xml:space="preserve">cyber supply chain risk identified in the </w:t>
      </w:r>
      <w:hyperlink r:id="rId14" w:history="1">
        <w:r w:rsidR="007A1B7E" w:rsidRPr="00E15561">
          <w:rPr>
            <w:rStyle w:val="Hyperlink"/>
          </w:rPr>
          <w:t>Operation</w:t>
        </w:r>
        <w:r w:rsidR="00725E25" w:rsidRPr="00E15561">
          <w:rPr>
            <w:rStyle w:val="Hyperlink"/>
          </w:rPr>
          <w:t>s</w:t>
        </w:r>
        <w:r w:rsidR="007A1B7E" w:rsidRPr="00E15561">
          <w:rPr>
            <w:rStyle w:val="Hyperlink"/>
          </w:rPr>
          <w:t xml:space="preserve"> Partner</w:t>
        </w:r>
        <w:r w:rsidR="00E15561" w:rsidRPr="00E15561">
          <w:rPr>
            <w:rStyle w:val="Hyperlink"/>
          </w:rPr>
          <w:t xml:space="preserve"> R</w:t>
        </w:r>
        <w:r w:rsidR="007A1B7E" w:rsidRPr="00E15561">
          <w:rPr>
            <w:rStyle w:val="Hyperlink"/>
          </w:rPr>
          <w:t xml:space="preserve">isk Management </w:t>
        </w:r>
        <w:r w:rsidR="00725E25" w:rsidRPr="00E15561">
          <w:rPr>
            <w:rStyle w:val="Hyperlink"/>
          </w:rPr>
          <w:t>Program</w:t>
        </w:r>
      </w:hyperlink>
      <w:r w:rsidR="007A1B7E">
        <w:t xml:space="preserve">. </w:t>
      </w:r>
      <w:r w:rsidR="00C51581">
        <w:t>(</w:t>
      </w:r>
      <w:r w:rsidR="008C4039">
        <w:t>GV.SC</w:t>
      </w:r>
      <w:r w:rsidR="00A9491D">
        <w:t>-</w:t>
      </w:r>
      <w:r w:rsidR="008C4039">
        <w:t>01 / GV.SC</w:t>
      </w:r>
      <w:r w:rsidR="00A9491D">
        <w:t>-02</w:t>
      </w:r>
      <w:r w:rsidR="00C51581">
        <w:t>)</w:t>
      </w:r>
    </w:p>
    <w:p w14:paraId="742CD784" w14:textId="27F42E3E" w:rsidR="007A1B7E" w:rsidRDefault="00725E25" w:rsidP="000400D9">
      <w:pPr>
        <w:pStyle w:val="ListParagraph"/>
        <w:numPr>
          <w:ilvl w:val="0"/>
          <w:numId w:val="17"/>
        </w:numPr>
        <w:ind w:left="2160" w:hanging="360"/>
      </w:pPr>
      <w:r>
        <w:lastRenderedPageBreak/>
        <w:t>Using a cyber supply chain risk assessment process, identify, prioritize, and assess</w:t>
      </w:r>
      <w:r w:rsidR="007A1B7E">
        <w:t xml:space="preserve"> Operations Partners </w:t>
      </w:r>
      <w:r>
        <w:t>that have access to</w:t>
      </w:r>
      <w:r w:rsidR="007A1B7E">
        <w:t xml:space="preserve"> </w:t>
      </w:r>
      <w:r>
        <w:t xml:space="preserve">Company </w:t>
      </w:r>
      <w:r w:rsidR="007A1B7E">
        <w:t>information systems, components, and services.</w:t>
      </w:r>
      <w:r w:rsidR="00C51581">
        <w:t xml:space="preserve"> (</w:t>
      </w:r>
      <w:r w:rsidR="00AF5820">
        <w:t>GV.SC-02, GV.SC-04</w:t>
      </w:r>
      <w:r w:rsidR="00C51581">
        <w:t>)</w:t>
      </w:r>
    </w:p>
    <w:p w14:paraId="7754C6FB" w14:textId="283F21F4" w:rsidR="007A1B7E" w:rsidRDefault="00725E25" w:rsidP="000400D9">
      <w:pPr>
        <w:pStyle w:val="ListParagraph"/>
        <w:numPr>
          <w:ilvl w:val="0"/>
          <w:numId w:val="17"/>
        </w:numPr>
        <w:ind w:left="2160" w:hanging="360"/>
      </w:pPr>
      <w:r>
        <w:t>Execute formal</w:t>
      </w:r>
      <w:r w:rsidR="007A1B7E">
        <w:t xml:space="preserve"> contracts with Operations Partners to implement appropriate measures designed to meet the objectives of an organization’s cybersecurity program and Operations Partner Risk Management Plan. </w:t>
      </w:r>
      <w:r w:rsidR="00C51581">
        <w:t>(</w:t>
      </w:r>
      <w:r w:rsidR="00915430">
        <w:t>GV.SC.05</w:t>
      </w:r>
      <w:r w:rsidR="00C51581">
        <w:t>)</w:t>
      </w:r>
    </w:p>
    <w:p w14:paraId="0A6277E8" w14:textId="20FCC210" w:rsidR="007A1B7E" w:rsidRDefault="00725E25" w:rsidP="000400D9">
      <w:pPr>
        <w:pStyle w:val="ListParagraph"/>
        <w:numPr>
          <w:ilvl w:val="0"/>
          <w:numId w:val="17"/>
        </w:numPr>
        <w:ind w:left="2160" w:hanging="360"/>
      </w:pPr>
      <w:r>
        <w:t>Routinely assess</w:t>
      </w:r>
      <w:r w:rsidR="007A1B7E">
        <w:t xml:space="preserve"> Operations Partners using audits, test results, or other forms of evaluations to confirm they are meeting their contractual obligations. </w:t>
      </w:r>
      <w:r w:rsidR="00C51581">
        <w:t>(</w:t>
      </w:r>
      <w:r w:rsidR="00915430">
        <w:t>GV.SC-07</w:t>
      </w:r>
      <w:r w:rsidR="00C51581">
        <w:t>)</w:t>
      </w:r>
    </w:p>
    <w:p w14:paraId="7E9EC855" w14:textId="6F6DD33B" w:rsidR="007A1B7E" w:rsidRDefault="00725E25" w:rsidP="000400D9">
      <w:pPr>
        <w:pStyle w:val="ListParagraph"/>
        <w:numPr>
          <w:ilvl w:val="0"/>
          <w:numId w:val="17"/>
        </w:numPr>
        <w:ind w:left="2160" w:hanging="360"/>
      </w:pPr>
      <w:r>
        <w:t>C</w:t>
      </w:r>
      <w:r w:rsidR="007A1B7E">
        <w:t>onduct response and recovery planning and testing activities with Operations Partners.</w:t>
      </w:r>
      <w:r w:rsidR="00C51581">
        <w:t xml:space="preserve"> (</w:t>
      </w:r>
      <w:r w:rsidR="00915430">
        <w:t>GV.SC-08</w:t>
      </w:r>
      <w:r w:rsidR="00C51581">
        <w:t>)</w:t>
      </w:r>
    </w:p>
    <w:p w14:paraId="2C7868E7" w14:textId="77777777" w:rsidR="007A1B7E" w:rsidRDefault="007A1B7E" w:rsidP="007A1B7E">
      <w:pPr>
        <w:pStyle w:val="Heading2"/>
      </w:pPr>
      <w:bookmarkStart w:id="55" w:name="_Toc185241161"/>
      <w:bookmarkStart w:id="56" w:name="_Toc185246277"/>
      <w:bookmarkStart w:id="57" w:name="_Toc213335523"/>
      <w:r>
        <w:t>Protect</w:t>
      </w:r>
      <w:bookmarkEnd w:id="55"/>
      <w:bookmarkEnd w:id="56"/>
      <w:bookmarkEnd w:id="57"/>
    </w:p>
    <w:p w14:paraId="225D41DB" w14:textId="13CBD630" w:rsidR="007A1B7E" w:rsidRDefault="00725E25" w:rsidP="007A1B7E">
      <w:pPr>
        <w:ind w:left="720"/>
      </w:pPr>
      <w:r>
        <w:t>The Company</w:t>
      </w:r>
      <w:r w:rsidR="007A1B7E">
        <w:t xml:space="preserve"> develops and implements appropriate safeguards to ensure delivery of critical services.</w:t>
      </w:r>
    </w:p>
    <w:p w14:paraId="6EB44386" w14:textId="379E2BEB" w:rsidR="007A1B7E" w:rsidRDefault="007A1B7E" w:rsidP="000400D9">
      <w:pPr>
        <w:pStyle w:val="Heading3"/>
        <w:numPr>
          <w:ilvl w:val="0"/>
          <w:numId w:val="5"/>
        </w:numPr>
        <w:ind w:left="1440" w:hanging="720"/>
      </w:pPr>
      <w:bookmarkStart w:id="58" w:name="_Toc185241162"/>
      <w:bookmarkStart w:id="59" w:name="_Toc185246278"/>
      <w:bookmarkStart w:id="60" w:name="_Toc213335524"/>
      <w:r>
        <w:t>Identity Management Authentication and Access Control</w:t>
      </w:r>
      <w:bookmarkEnd w:id="58"/>
      <w:bookmarkEnd w:id="59"/>
      <w:bookmarkEnd w:id="60"/>
    </w:p>
    <w:p w14:paraId="73289F88" w14:textId="77777777" w:rsidR="00E5642C" w:rsidRDefault="007A1B7E" w:rsidP="007A1B7E">
      <w:pPr>
        <w:ind w:left="1440"/>
      </w:pPr>
      <w:r>
        <w:t xml:space="preserve">Access to </w:t>
      </w:r>
      <w:r w:rsidR="00725E25">
        <w:t>Company</w:t>
      </w:r>
      <w:r>
        <w:t xml:space="preserve"> physical and logical assets and associated facilities is </w:t>
      </w:r>
      <w:r w:rsidR="00725E25">
        <w:t xml:space="preserve">(i) </w:t>
      </w:r>
      <w:r>
        <w:t xml:space="preserve">limited to authorized users, processes, and devices, and </w:t>
      </w:r>
      <w:r w:rsidR="00725E25">
        <w:t>(ii)</w:t>
      </w:r>
      <w:r>
        <w:t xml:space="preserve"> managed consistent with the assessed risk of unauthorized access to authorized activities and transactions.</w:t>
      </w:r>
      <w:r w:rsidR="00725E25">
        <w:t xml:space="preserve"> </w:t>
      </w:r>
    </w:p>
    <w:p w14:paraId="008016BA" w14:textId="77777777" w:rsidR="00E5642C" w:rsidRDefault="00E5642C" w:rsidP="007A1B7E">
      <w:pPr>
        <w:ind w:left="1440"/>
      </w:pPr>
    </w:p>
    <w:p w14:paraId="148F6B23" w14:textId="176244A2" w:rsidR="007A1B7E" w:rsidRDefault="00725E25" w:rsidP="007A1B7E">
      <w:pPr>
        <w:ind w:left="1440"/>
      </w:pPr>
      <w:r>
        <w:t xml:space="preserve">The </w:t>
      </w:r>
      <w:r w:rsidR="00F36386">
        <w:t>C</w:t>
      </w:r>
      <w:r w:rsidR="000F4E4A">
        <w:t>I</w:t>
      </w:r>
      <w:r w:rsidR="00F36386">
        <w:t>O</w:t>
      </w:r>
      <w:r>
        <w:t xml:space="preserve"> shall</w:t>
      </w:r>
      <w:r w:rsidR="00387380">
        <w:t xml:space="preserve"> provide oversight on</w:t>
      </w:r>
      <w:r>
        <w:t>:</w:t>
      </w:r>
    </w:p>
    <w:p w14:paraId="34D2A104" w14:textId="77777777" w:rsidR="007A1B7E" w:rsidRDefault="007A1B7E" w:rsidP="007A1B7E">
      <w:pPr>
        <w:ind w:left="1440"/>
      </w:pPr>
    </w:p>
    <w:p w14:paraId="5D0DD024" w14:textId="634D6A07" w:rsidR="007A1B7E" w:rsidRDefault="00725E25" w:rsidP="000400D9">
      <w:pPr>
        <w:pStyle w:val="ListParagraph"/>
        <w:numPr>
          <w:ilvl w:val="0"/>
          <w:numId w:val="18"/>
        </w:numPr>
        <w:ind w:left="2160" w:hanging="360"/>
      </w:pPr>
      <w:r>
        <w:t xml:space="preserve">Issue, manage, verify, revoke, and audit </w:t>
      </w:r>
      <w:r w:rsidR="007A1B7E">
        <w:t>identities and credentials for authorized devices, users and processes.</w:t>
      </w:r>
      <w:r w:rsidR="00C51581">
        <w:t xml:space="preserve"> (</w:t>
      </w:r>
      <w:proofErr w:type="gramStart"/>
      <w:r w:rsidR="00C51581" w:rsidRPr="00C51581">
        <w:t>PR.A</w:t>
      </w:r>
      <w:r w:rsidR="00387380">
        <w:t>A</w:t>
      </w:r>
      <w:proofErr w:type="gramEnd"/>
      <w:r w:rsidR="00C51581" w:rsidRPr="00C51581">
        <w:t>-</w:t>
      </w:r>
      <w:r w:rsidR="00E87CF7">
        <w:t>0</w:t>
      </w:r>
      <w:r w:rsidR="00C51581" w:rsidRPr="00C51581">
        <w:t>1</w:t>
      </w:r>
      <w:r w:rsidR="00C51581">
        <w:t>)</w:t>
      </w:r>
    </w:p>
    <w:p w14:paraId="75F6D848" w14:textId="392491EC" w:rsidR="007A1B7E" w:rsidRDefault="00725E25" w:rsidP="000400D9">
      <w:pPr>
        <w:pStyle w:val="ListParagraph"/>
        <w:numPr>
          <w:ilvl w:val="0"/>
          <w:numId w:val="18"/>
        </w:numPr>
        <w:ind w:left="2160" w:hanging="360"/>
      </w:pPr>
      <w:r>
        <w:t>Manage and protect a</w:t>
      </w:r>
      <w:r w:rsidR="007A1B7E">
        <w:t>ccess to physical assets.</w:t>
      </w:r>
      <w:r w:rsidR="00C51581">
        <w:t xml:space="preserve"> (</w:t>
      </w:r>
      <w:proofErr w:type="gramStart"/>
      <w:r w:rsidR="00C51581" w:rsidRPr="00C51581">
        <w:t>PR.A</w:t>
      </w:r>
      <w:r w:rsidR="00E87CF7">
        <w:t>A</w:t>
      </w:r>
      <w:proofErr w:type="gramEnd"/>
      <w:r w:rsidR="00C51581" w:rsidRPr="00C51581">
        <w:t>-</w:t>
      </w:r>
      <w:r w:rsidR="00E87CF7">
        <w:t>06</w:t>
      </w:r>
      <w:r w:rsidR="00C51581">
        <w:t>)</w:t>
      </w:r>
    </w:p>
    <w:p w14:paraId="19D42EE1" w14:textId="2FA4EC4D" w:rsidR="007A1B7E" w:rsidRDefault="00725E25" w:rsidP="000400D9">
      <w:pPr>
        <w:pStyle w:val="ListParagraph"/>
        <w:numPr>
          <w:ilvl w:val="0"/>
          <w:numId w:val="18"/>
        </w:numPr>
        <w:ind w:left="2160" w:hanging="360"/>
      </w:pPr>
      <w:r>
        <w:t>Manage r</w:t>
      </w:r>
      <w:r w:rsidR="007A1B7E">
        <w:t xml:space="preserve">emote access to information systems </w:t>
      </w:r>
      <w:r>
        <w:t xml:space="preserve">and </w:t>
      </w:r>
      <w:r w:rsidR="007A1B7E">
        <w:t>assets.</w:t>
      </w:r>
      <w:r w:rsidR="00C51581">
        <w:t xml:space="preserve"> (</w:t>
      </w:r>
      <w:proofErr w:type="gramStart"/>
      <w:r w:rsidR="00C51581" w:rsidRPr="00C51581">
        <w:t>PR.A</w:t>
      </w:r>
      <w:r w:rsidR="00EB098B">
        <w:t>A</w:t>
      </w:r>
      <w:proofErr w:type="gramEnd"/>
      <w:r w:rsidR="00EB098B">
        <w:t>-04</w:t>
      </w:r>
      <w:r w:rsidR="00C51581">
        <w:t>)</w:t>
      </w:r>
    </w:p>
    <w:p w14:paraId="7C1736CA" w14:textId="4CAD6BB0" w:rsidR="007A1B7E" w:rsidRDefault="00725E25" w:rsidP="000400D9">
      <w:pPr>
        <w:pStyle w:val="ListParagraph"/>
        <w:numPr>
          <w:ilvl w:val="0"/>
          <w:numId w:val="18"/>
        </w:numPr>
        <w:ind w:left="2160" w:hanging="360"/>
      </w:pPr>
      <w:r>
        <w:t>Manage a</w:t>
      </w:r>
      <w:r w:rsidR="007A1B7E">
        <w:t>ccess permissions and authorizations to information systems, incorporating the principles of least privilege and separation of duties.</w:t>
      </w:r>
      <w:r w:rsidR="00C51581">
        <w:t xml:space="preserve"> (</w:t>
      </w:r>
      <w:proofErr w:type="gramStart"/>
      <w:r w:rsidR="00C51581" w:rsidRPr="00C51581">
        <w:t>PR.A</w:t>
      </w:r>
      <w:r w:rsidR="005A56B8">
        <w:t>A</w:t>
      </w:r>
      <w:proofErr w:type="gramEnd"/>
      <w:r w:rsidR="00C51581" w:rsidRPr="00C51581">
        <w:t>-</w:t>
      </w:r>
      <w:r w:rsidR="005A56B8">
        <w:t>05</w:t>
      </w:r>
      <w:r w:rsidR="00C51581">
        <w:t>)</w:t>
      </w:r>
    </w:p>
    <w:p w14:paraId="219DE769" w14:textId="5C811688" w:rsidR="007A1B7E" w:rsidRDefault="00725E25" w:rsidP="000400D9">
      <w:pPr>
        <w:pStyle w:val="ListParagraph"/>
        <w:numPr>
          <w:ilvl w:val="0"/>
          <w:numId w:val="18"/>
        </w:numPr>
        <w:ind w:left="2160" w:hanging="360"/>
      </w:pPr>
      <w:r>
        <w:t>Protect</w:t>
      </w:r>
      <w:r w:rsidR="007A1B7E">
        <w:t xml:space="preserve"> network integrity (e.g., network segregation, network segmentation).</w:t>
      </w:r>
      <w:r w:rsidR="00C51581">
        <w:t xml:space="preserve"> (</w:t>
      </w:r>
      <w:r w:rsidR="00C51581" w:rsidRPr="00C51581">
        <w:t>PR.</w:t>
      </w:r>
      <w:r w:rsidR="00002005">
        <w:t>IR-01</w:t>
      </w:r>
      <w:r w:rsidR="00C51581">
        <w:t>)</w:t>
      </w:r>
    </w:p>
    <w:p w14:paraId="41C35CB8" w14:textId="40405801" w:rsidR="007A1B7E" w:rsidRDefault="00725E25" w:rsidP="000400D9">
      <w:pPr>
        <w:pStyle w:val="ListParagraph"/>
        <w:numPr>
          <w:ilvl w:val="0"/>
          <w:numId w:val="18"/>
        </w:numPr>
        <w:ind w:left="2160" w:hanging="360"/>
      </w:pPr>
      <w:r>
        <w:t>Proof</w:t>
      </w:r>
      <w:r w:rsidR="007A1B7E">
        <w:t xml:space="preserve"> identities</w:t>
      </w:r>
      <w:r w:rsidR="00D905CF">
        <w:t xml:space="preserve"> and confirm that identities are</w:t>
      </w:r>
      <w:r w:rsidR="007A1B7E">
        <w:t xml:space="preserve"> bound to credentials and asserted in interactions.</w:t>
      </w:r>
      <w:r w:rsidR="00C51581">
        <w:t xml:space="preserve"> (</w:t>
      </w:r>
      <w:proofErr w:type="gramStart"/>
      <w:r w:rsidR="00C51581" w:rsidRPr="00C51581">
        <w:t>PR.A</w:t>
      </w:r>
      <w:r w:rsidR="00EB098B">
        <w:t>A</w:t>
      </w:r>
      <w:proofErr w:type="gramEnd"/>
      <w:r w:rsidR="00EB098B">
        <w:t>-04</w:t>
      </w:r>
      <w:r w:rsidR="00C51581">
        <w:t>)</w:t>
      </w:r>
    </w:p>
    <w:p w14:paraId="7EC8D3CF" w14:textId="7703034D" w:rsidR="007A1B7E" w:rsidRDefault="00D905CF" w:rsidP="000400D9">
      <w:pPr>
        <w:pStyle w:val="ListParagraph"/>
        <w:numPr>
          <w:ilvl w:val="0"/>
          <w:numId w:val="18"/>
        </w:numPr>
        <w:ind w:left="2160" w:hanging="360"/>
      </w:pPr>
      <w:r>
        <w:t>Authenticate (e.g., using single- and multi-factor)</w:t>
      </w:r>
      <w:r w:rsidR="007A1B7E">
        <w:t xml:space="preserve"> users, devices, and other assets commensurate with the risk of the transaction (e.g., individuals’ security and privacy risks and other organizational risks).</w:t>
      </w:r>
      <w:r w:rsidR="00C51581">
        <w:t xml:space="preserve"> (</w:t>
      </w:r>
      <w:proofErr w:type="gramStart"/>
      <w:r w:rsidR="00C51581" w:rsidRPr="00C51581">
        <w:t>PR.</w:t>
      </w:r>
      <w:r w:rsidR="00002005">
        <w:t>AA</w:t>
      </w:r>
      <w:proofErr w:type="gramEnd"/>
      <w:r w:rsidR="00002005">
        <w:t>-03</w:t>
      </w:r>
      <w:r w:rsidR="00C51581">
        <w:t>)</w:t>
      </w:r>
    </w:p>
    <w:p w14:paraId="7972ABA6" w14:textId="3A5CEE50" w:rsidR="007A1B7E" w:rsidRDefault="007A1B7E" w:rsidP="000400C8">
      <w:pPr>
        <w:pStyle w:val="Heading3"/>
      </w:pPr>
      <w:bookmarkStart w:id="61" w:name="_Toc185241163"/>
      <w:bookmarkStart w:id="62" w:name="_Toc185246279"/>
      <w:bookmarkStart w:id="63" w:name="_Toc213335525"/>
      <w:r>
        <w:t>Awareness and Training</w:t>
      </w:r>
      <w:bookmarkEnd w:id="61"/>
      <w:bookmarkEnd w:id="62"/>
      <w:bookmarkEnd w:id="63"/>
    </w:p>
    <w:p w14:paraId="3F2FFE75" w14:textId="0FD6877B" w:rsidR="007A1B7E" w:rsidRDefault="00A17487" w:rsidP="007A1B7E">
      <w:pPr>
        <w:ind w:left="1440"/>
      </w:pPr>
      <w:r>
        <w:t>Workforce members</w:t>
      </w:r>
      <w:r w:rsidR="007A1B7E">
        <w:t xml:space="preserve"> receive cybersecurity awareness education and training to perform cybersecurity related duties and responsibilities consistent with </w:t>
      </w:r>
      <w:r w:rsidR="00194011">
        <w:t>this Policy, related Security Standards, and relevant agreements</w:t>
      </w:r>
      <w:r w:rsidR="007A1B7E">
        <w:t>.</w:t>
      </w:r>
    </w:p>
    <w:p w14:paraId="34184224" w14:textId="21AE2B5B" w:rsidR="002D03EA" w:rsidRDefault="002D03EA" w:rsidP="007A1B7E">
      <w:pPr>
        <w:ind w:left="1440"/>
      </w:pPr>
    </w:p>
    <w:p w14:paraId="31C21874" w14:textId="0A1AD4F6" w:rsidR="002D03EA" w:rsidRDefault="002D03EA" w:rsidP="007A1B7E">
      <w:pPr>
        <w:ind w:left="1440"/>
      </w:pPr>
      <w:r>
        <w:t xml:space="preserve">The </w:t>
      </w:r>
      <w:r w:rsidR="00CB52E8">
        <w:t>CSO</w:t>
      </w:r>
      <w:r>
        <w:t xml:space="preserve">, in coordination with the </w:t>
      </w:r>
      <w:r w:rsidR="009754C9" w:rsidRPr="009754C9">
        <w:t xml:space="preserve">head of </w:t>
      </w:r>
      <w:r w:rsidR="009754C9" w:rsidRPr="007A3B70">
        <w:t xml:space="preserve">the </w:t>
      </w:r>
      <w:r w:rsidRPr="007A3B70">
        <w:t>People Team</w:t>
      </w:r>
      <w:r w:rsidRPr="009754C9">
        <w:t>,</w:t>
      </w:r>
      <w:r>
        <w:t xml:space="preserve"> shall ensure that</w:t>
      </w:r>
      <w:r w:rsidR="009324C3">
        <w:t>:</w:t>
      </w:r>
    </w:p>
    <w:p w14:paraId="16D069BE" w14:textId="77777777" w:rsidR="007A1B7E" w:rsidRDefault="007A1B7E" w:rsidP="007A1B7E">
      <w:pPr>
        <w:ind w:left="1440"/>
      </w:pPr>
    </w:p>
    <w:p w14:paraId="2F41B1C9" w14:textId="5C10F37B" w:rsidR="007A1B7E" w:rsidRDefault="007A1B7E" w:rsidP="000400D9">
      <w:pPr>
        <w:pStyle w:val="ListParagraph"/>
        <w:numPr>
          <w:ilvl w:val="0"/>
          <w:numId w:val="19"/>
        </w:numPr>
        <w:ind w:left="2160" w:hanging="360"/>
      </w:pPr>
      <w:r>
        <w:lastRenderedPageBreak/>
        <w:t xml:space="preserve">All users </w:t>
      </w:r>
      <w:r w:rsidR="00194011">
        <w:t xml:space="preserve">of Company systems </w:t>
      </w:r>
      <w:r w:rsidR="009324C3">
        <w:t>are</w:t>
      </w:r>
      <w:r>
        <w:t xml:space="preserve"> informed and trained in cybersecurity awareness commensurate with their duties and access to information.</w:t>
      </w:r>
      <w:r w:rsidR="00C51581">
        <w:t xml:space="preserve"> (</w:t>
      </w:r>
      <w:r w:rsidR="00C51581" w:rsidRPr="00C51581">
        <w:t>PR.A</w:t>
      </w:r>
      <w:r w:rsidR="00C51581">
        <w:t>T</w:t>
      </w:r>
      <w:r w:rsidR="00C51581" w:rsidRPr="00C51581">
        <w:t>-1</w:t>
      </w:r>
      <w:r w:rsidR="00C51581">
        <w:t>)</w:t>
      </w:r>
    </w:p>
    <w:p w14:paraId="064E3959" w14:textId="5B3A305B" w:rsidR="007A1B7E" w:rsidRDefault="00194011" w:rsidP="000400D9">
      <w:pPr>
        <w:pStyle w:val="ListParagraph"/>
        <w:numPr>
          <w:ilvl w:val="0"/>
          <w:numId w:val="19"/>
        </w:numPr>
        <w:ind w:left="2160" w:hanging="360"/>
      </w:pPr>
      <w:r>
        <w:t>P</w:t>
      </w:r>
      <w:r w:rsidR="007A1B7E">
        <w:t xml:space="preserve">rivileged </w:t>
      </w:r>
      <w:r w:rsidR="009718DC">
        <w:t>u</w:t>
      </w:r>
      <w:r w:rsidR="007A1B7E">
        <w:t>sers receive cybersecurity awareness training to ensure they understand their roles and responsibilities.</w:t>
      </w:r>
      <w:r w:rsidR="00C51581">
        <w:t xml:space="preserve"> (</w:t>
      </w:r>
      <w:r w:rsidR="00C51581" w:rsidRPr="00C51581">
        <w:t>PR.A</w:t>
      </w:r>
      <w:r w:rsidR="00C51581">
        <w:t>T</w:t>
      </w:r>
      <w:r w:rsidR="00C51581" w:rsidRPr="00C51581">
        <w:t>-</w:t>
      </w:r>
      <w:r w:rsidR="00C51581">
        <w:t>2)</w:t>
      </w:r>
    </w:p>
    <w:p w14:paraId="01FAD032" w14:textId="42688BB4" w:rsidR="007A1B7E" w:rsidRDefault="007A1B7E" w:rsidP="000400D9">
      <w:pPr>
        <w:pStyle w:val="ListParagraph"/>
        <w:numPr>
          <w:ilvl w:val="0"/>
          <w:numId w:val="19"/>
        </w:numPr>
        <w:ind w:left="2160" w:hanging="360"/>
      </w:pPr>
      <w:r>
        <w:t xml:space="preserve">Third-party stakeholders (e.g., </w:t>
      </w:r>
      <w:r w:rsidR="00194011">
        <w:t>O</w:t>
      </w:r>
      <w:r>
        <w:t>peration</w:t>
      </w:r>
      <w:r w:rsidR="00194011">
        <w:t>s</w:t>
      </w:r>
      <w:r>
        <w:t xml:space="preserve"> </w:t>
      </w:r>
      <w:r w:rsidR="00194011">
        <w:t>P</w:t>
      </w:r>
      <w:r>
        <w:t>artners) receive cybersecurity awareness training to ensure they understand their roles and responsibilities.</w:t>
      </w:r>
      <w:r w:rsidR="00C51581">
        <w:t xml:space="preserve"> (</w:t>
      </w:r>
      <w:r w:rsidR="00C51581" w:rsidRPr="00C51581">
        <w:t>PR.A</w:t>
      </w:r>
      <w:r w:rsidR="00C51581">
        <w:t>T</w:t>
      </w:r>
      <w:r w:rsidR="00C51581" w:rsidRPr="00C51581">
        <w:t>-</w:t>
      </w:r>
      <w:r w:rsidR="001D3395">
        <w:t>2</w:t>
      </w:r>
      <w:r w:rsidR="00C51581">
        <w:t>)</w:t>
      </w:r>
    </w:p>
    <w:p w14:paraId="0E11BEDF" w14:textId="3FC4524C" w:rsidR="007A1B7E" w:rsidRDefault="00194011" w:rsidP="000400D9">
      <w:pPr>
        <w:pStyle w:val="ListParagraph"/>
        <w:numPr>
          <w:ilvl w:val="0"/>
          <w:numId w:val="19"/>
        </w:numPr>
        <w:ind w:left="2160" w:hanging="360"/>
      </w:pPr>
      <w:r>
        <w:t>S</w:t>
      </w:r>
      <w:r w:rsidR="007A1B7E">
        <w:t>enior executives receive cybersecurity awareness training to ensure they understand their roles and responsibilities</w:t>
      </w:r>
      <w:r>
        <w:t>.</w:t>
      </w:r>
      <w:r w:rsidR="007A1B7E">
        <w:t xml:space="preserve"> </w:t>
      </w:r>
      <w:r w:rsidR="00C51581">
        <w:t>(</w:t>
      </w:r>
      <w:r w:rsidR="00C51581" w:rsidRPr="00C51581">
        <w:t>PR.A</w:t>
      </w:r>
      <w:r w:rsidR="00C51581">
        <w:t>T</w:t>
      </w:r>
      <w:r w:rsidR="00C51581" w:rsidRPr="00C51581">
        <w:t>-</w:t>
      </w:r>
      <w:r w:rsidR="008C6B79">
        <w:t>2</w:t>
      </w:r>
      <w:r w:rsidR="00C51581">
        <w:t>)</w:t>
      </w:r>
    </w:p>
    <w:p w14:paraId="59D42709" w14:textId="6995F6F6" w:rsidR="007A1B7E" w:rsidRDefault="00194011" w:rsidP="000400D9">
      <w:pPr>
        <w:pStyle w:val="ListParagraph"/>
        <w:numPr>
          <w:ilvl w:val="0"/>
          <w:numId w:val="19"/>
        </w:numPr>
        <w:ind w:left="2160" w:hanging="360"/>
      </w:pPr>
      <w:r>
        <w:t>P</w:t>
      </w:r>
      <w:r w:rsidR="007A1B7E">
        <w:t xml:space="preserve">hysical and cybersecurity </w:t>
      </w:r>
      <w:r w:rsidR="00A17487">
        <w:t>Workforce</w:t>
      </w:r>
      <w:r w:rsidR="007A1B7E">
        <w:t xml:space="preserve"> members receive cybersecurity awareness training to ensure they understand their roles and responsibilities.</w:t>
      </w:r>
      <w:r w:rsidR="00C51581">
        <w:t xml:space="preserve"> (</w:t>
      </w:r>
      <w:r w:rsidR="00C51581" w:rsidRPr="00C51581">
        <w:t>PR.A</w:t>
      </w:r>
      <w:r w:rsidR="00C51581">
        <w:t>T</w:t>
      </w:r>
      <w:r w:rsidR="00C51581" w:rsidRPr="00C51581">
        <w:t>-</w:t>
      </w:r>
      <w:r w:rsidR="008C6B79">
        <w:t>2</w:t>
      </w:r>
      <w:r w:rsidR="00C51581">
        <w:t>)</w:t>
      </w:r>
    </w:p>
    <w:p w14:paraId="3AEA73B0" w14:textId="3E25DCE2" w:rsidR="007A1B7E" w:rsidRDefault="007A1B7E" w:rsidP="000400C8">
      <w:pPr>
        <w:pStyle w:val="Heading3"/>
      </w:pPr>
      <w:bookmarkStart w:id="64" w:name="_Toc185241164"/>
      <w:bookmarkStart w:id="65" w:name="_Toc185246280"/>
      <w:bookmarkStart w:id="66" w:name="_Toc213335526"/>
      <w:r>
        <w:t>Data Security</w:t>
      </w:r>
      <w:bookmarkEnd w:id="64"/>
      <w:bookmarkEnd w:id="65"/>
      <w:bookmarkEnd w:id="66"/>
    </w:p>
    <w:p w14:paraId="0FC80C4D" w14:textId="77777777" w:rsidR="00E5642C" w:rsidRDefault="00811CFA" w:rsidP="007A1B7E">
      <w:pPr>
        <w:ind w:left="1440"/>
      </w:pPr>
      <w:r>
        <w:t>The Company</w:t>
      </w:r>
      <w:r w:rsidR="007A1B7E">
        <w:t xml:space="preserve"> protect</w:t>
      </w:r>
      <w:r>
        <w:t>s</w:t>
      </w:r>
      <w:r w:rsidR="007A1B7E">
        <w:t xml:space="preserve"> the confidentiality, integrity, and availability of information</w:t>
      </w:r>
      <w:r>
        <w:t xml:space="preserve"> and records.</w:t>
      </w:r>
    </w:p>
    <w:p w14:paraId="42204B14" w14:textId="77777777" w:rsidR="00E5642C" w:rsidRDefault="00E5642C" w:rsidP="007A1B7E">
      <w:pPr>
        <w:ind w:left="1440"/>
      </w:pPr>
    </w:p>
    <w:p w14:paraId="4F650499" w14:textId="0010B32F" w:rsidR="007A1B7E" w:rsidRDefault="00E5642C" w:rsidP="007A1B7E">
      <w:pPr>
        <w:ind w:left="1440"/>
      </w:pPr>
      <w:r>
        <w:t xml:space="preserve">The </w:t>
      </w:r>
      <w:r w:rsidR="009754C9">
        <w:t>CIO</w:t>
      </w:r>
      <w:r w:rsidR="00811CFA">
        <w:t xml:space="preserve"> shall</w:t>
      </w:r>
      <w:r w:rsidR="00F26CDC">
        <w:t xml:space="preserve"> oversee the following</w:t>
      </w:r>
      <w:r w:rsidR="00811CFA">
        <w:t>:</w:t>
      </w:r>
    </w:p>
    <w:p w14:paraId="58EDB875" w14:textId="77777777" w:rsidR="007A1B7E" w:rsidRDefault="007A1B7E" w:rsidP="007A1B7E">
      <w:pPr>
        <w:ind w:left="720"/>
      </w:pPr>
    </w:p>
    <w:p w14:paraId="2D352C8C" w14:textId="2EEA169F" w:rsidR="007A1B7E" w:rsidRDefault="00811CFA" w:rsidP="000400D9">
      <w:pPr>
        <w:pStyle w:val="ListParagraph"/>
        <w:numPr>
          <w:ilvl w:val="0"/>
          <w:numId w:val="20"/>
        </w:numPr>
        <w:ind w:left="2160" w:hanging="360"/>
      </w:pPr>
      <w:r>
        <w:t>Protect</w:t>
      </w:r>
      <w:r w:rsidR="006B419F">
        <w:t xml:space="preserve"> and maintain the conf</w:t>
      </w:r>
      <w:r w:rsidR="001B20E5">
        <w:t>identiality, integrity, and availability of</w:t>
      </w:r>
      <w:r>
        <w:t xml:space="preserve"> </w:t>
      </w:r>
      <w:r w:rsidR="00F26CDC">
        <w:t xml:space="preserve">data-in-use, </w:t>
      </w:r>
      <w:r w:rsidR="007A1B7E">
        <w:t xml:space="preserve">data-at-rest </w:t>
      </w:r>
      <w:r>
        <w:t>and data-in-transit</w:t>
      </w:r>
      <w:r w:rsidR="007A1B7E">
        <w:t>.</w:t>
      </w:r>
      <w:r w:rsidR="00C05D1A">
        <w:t xml:space="preserve"> (</w:t>
      </w:r>
      <w:r w:rsidR="00C05D1A" w:rsidRPr="00C51581">
        <w:t>PR.</w:t>
      </w:r>
      <w:r w:rsidR="00C05D1A">
        <w:t>DS</w:t>
      </w:r>
      <w:r w:rsidR="00C05D1A" w:rsidRPr="00C51581">
        <w:t>-1</w:t>
      </w:r>
      <w:r w:rsidR="00C05D1A">
        <w:t xml:space="preserve">, </w:t>
      </w:r>
      <w:r w:rsidR="00C05D1A" w:rsidRPr="00C51581">
        <w:t>PR.</w:t>
      </w:r>
      <w:r w:rsidR="00C05D1A">
        <w:t>DS</w:t>
      </w:r>
      <w:r w:rsidR="00C05D1A" w:rsidRPr="00C51581">
        <w:t>-</w:t>
      </w:r>
      <w:r w:rsidR="00C05D1A">
        <w:t>2</w:t>
      </w:r>
      <w:r w:rsidR="00F26CDC">
        <w:t>, PR.DS-10</w:t>
      </w:r>
      <w:r w:rsidR="00C05D1A">
        <w:t>)</w:t>
      </w:r>
    </w:p>
    <w:p w14:paraId="6BFAB1D3" w14:textId="4E214C3D" w:rsidR="007A1B7E" w:rsidRDefault="00811CFA" w:rsidP="000400D9">
      <w:pPr>
        <w:pStyle w:val="ListParagraph"/>
        <w:numPr>
          <w:ilvl w:val="0"/>
          <w:numId w:val="20"/>
        </w:numPr>
        <w:ind w:left="2160" w:hanging="360"/>
      </w:pPr>
      <w:r>
        <w:t xml:space="preserve">Formally manage </w:t>
      </w:r>
      <w:r w:rsidR="007A1B7E">
        <w:t>assets throughout removal, transfers, and disposition.</w:t>
      </w:r>
      <w:r w:rsidR="00C05D1A">
        <w:t xml:space="preserve"> (</w:t>
      </w:r>
      <w:r w:rsidR="00250CA1">
        <w:t>ID.AM-08, PR.PS-03</w:t>
      </w:r>
      <w:r w:rsidR="00C05D1A">
        <w:t>)</w:t>
      </w:r>
    </w:p>
    <w:p w14:paraId="0B84E9FC" w14:textId="1E7110A6" w:rsidR="007A1B7E" w:rsidRDefault="00811CFA" w:rsidP="000400D9">
      <w:pPr>
        <w:pStyle w:val="ListParagraph"/>
        <w:numPr>
          <w:ilvl w:val="0"/>
          <w:numId w:val="20"/>
        </w:numPr>
        <w:ind w:left="2160" w:hanging="360"/>
      </w:pPr>
      <w:r>
        <w:t>M</w:t>
      </w:r>
      <w:r w:rsidR="007A1B7E">
        <w:t>aintain adequate capacity to ensure availability.</w:t>
      </w:r>
      <w:r w:rsidR="00C05D1A">
        <w:t xml:space="preserve"> (</w:t>
      </w:r>
      <w:r w:rsidR="00C05D1A" w:rsidRPr="00C51581">
        <w:t>PR.</w:t>
      </w:r>
      <w:r w:rsidR="00250CA1">
        <w:t>IR-04</w:t>
      </w:r>
      <w:r w:rsidR="00C05D1A">
        <w:t>)</w:t>
      </w:r>
    </w:p>
    <w:p w14:paraId="0511259E" w14:textId="72986B7F" w:rsidR="007A1B7E" w:rsidRDefault="00811CFA" w:rsidP="000400D9">
      <w:pPr>
        <w:pStyle w:val="ListParagraph"/>
        <w:numPr>
          <w:ilvl w:val="0"/>
          <w:numId w:val="20"/>
        </w:numPr>
        <w:ind w:left="2160" w:hanging="360"/>
      </w:pPr>
      <w:r>
        <w:t>I</w:t>
      </w:r>
      <w:r w:rsidR="007A1B7E">
        <w:t>mplement protections against data leaks.</w:t>
      </w:r>
      <w:r w:rsidR="00C05D1A">
        <w:t xml:space="preserve"> </w:t>
      </w:r>
      <w:r w:rsidR="00265AAB">
        <w:t>(</w:t>
      </w:r>
      <w:r w:rsidR="00C05D1A" w:rsidRPr="00C51581">
        <w:t>PR.</w:t>
      </w:r>
      <w:r w:rsidR="00C05D1A">
        <w:t>D</w:t>
      </w:r>
      <w:r w:rsidR="004228C0">
        <w:t>S-01/02</w:t>
      </w:r>
      <w:r w:rsidR="00C05D1A">
        <w:t>)</w:t>
      </w:r>
    </w:p>
    <w:p w14:paraId="7DDCD34B" w14:textId="09B227B9" w:rsidR="007A1B7E" w:rsidRDefault="00811CFA" w:rsidP="000400D9">
      <w:pPr>
        <w:pStyle w:val="ListParagraph"/>
        <w:numPr>
          <w:ilvl w:val="0"/>
          <w:numId w:val="20"/>
        </w:numPr>
        <w:ind w:left="2160" w:hanging="360"/>
      </w:pPr>
      <w:r>
        <w:t>U</w:t>
      </w:r>
      <w:r w:rsidR="007A1B7E">
        <w:t>se integrity checking mechanisms to verify software, firmware, and information integrity.</w:t>
      </w:r>
      <w:r w:rsidR="00C05D1A">
        <w:t xml:space="preserve"> </w:t>
      </w:r>
      <w:r w:rsidR="00265AAB">
        <w:t>(</w:t>
      </w:r>
      <w:r w:rsidR="00C05D1A" w:rsidRPr="00C51581">
        <w:t>PR.</w:t>
      </w:r>
      <w:r w:rsidR="004228C0">
        <w:t>DS.01, DE.CM-09</w:t>
      </w:r>
      <w:r w:rsidR="00C05D1A">
        <w:t>)</w:t>
      </w:r>
    </w:p>
    <w:p w14:paraId="1BA2ED98" w14:textId="1C1870BB" w:rsidR="007A1B7E" w:rsidRDefault="00811CFA" w:rsidP="000400D9">
      <w:pPr>
        <w:pStyle w:val="ListParagraph"/>
        <w:numPr>
          <w:ilvl w:val="0"/>
          <w:numId w:val="20"/>
        </w:numPr>
        <w:ind w:left="2160" w:hanging="360"/>
      </w:pPr>
      <w:r>
        <w:t>S</w:t>
      </w:r>
      <w:r w:rsidR="007A1B7E">
        <w:t>eparate development and testing environment(s) from the production environment.</w:t>
      </w:r>
      <w:r w:rsidR="00C05D1A">
        <w:t xml:space="preserve"> </w:t>
      </w:r>
      <w:r w:rsidR="00265AAB">
        <w:t>(</w:t>
      </w:r>
      <w:r w:rsidR="00C05D1A" w:rsidRPr="00C51581">
        <w:t>PR.</w:t>
      </w:r>
      <w:r w:rsidR="00524BB9">
        <w:t>IR-01</w:t>
      </w:r>
      <w:r w:rsidR="00C05D1A">
        <w:t>)</w:t>
      </w:r>
    </w:p>
    <w:p w14:paraId="548191BF" w14:textId="18A0C54D" w:rsidR="007A1B7E" w:rsidRDefault="00811CFA" w:rsidP="000400D9">
      <w:pPr>
        <w:pStyle w:val="ListParagraph"/>
        <w:numPr>
          <w:ilvl w:val="0"/>
          <w:numId w:val="20"/>
        </w:numPr>
        <w:ind w:left="2160" w:hanging="360"/>
      </w:pPr>
      <w:r>
        <w:t>U</w:t>
      </w:r>
      <w:r w:rsidR="007A1B7E">
        <w:t>se integrity checking mechanisms to verify hardware integrity.</w:t>
      </w:r>
      <w:r w:rsidR="00C05D1A">
        <w:t xml:space="preserve"> </w:t>
      </w:r>
      <w:r w:rsidR="00265AAB">
        <w:t>(</w:t>
      </w:r>
      <w:r w:rsidR="00524BB9">
        <w:t>ID.RA-09, DE.CM-09</w:t>
      </w:r>
      <w:r w:rsidR="00C05D1A">
        <w:t>)</w:t>
      </w:r>
    </w:p>
    <w:p w14:paraId="09C128B4" w14:textId="2645C510" w:rsidR="007A1B7E" w:rsidRDefault="007A1B7E" w:rsidP="000400C8">
      <w:pPr>
        <w:pStyle w:val="Heading3"/>
      </w:pPr>
      <w:bookmarkStart w:id="67" w:name="_Toc185241165"/>
      <w:bookmarkStart w:id="68" w:name="_Toc185246281"/>
      <w:bookmarkStart w:id="69" w:name="_Toc213335527"/>
      <w:r>
        <w:t>Information Protection Processes and Procedures</w:t>
      </w:r>
      <w:bookmarkEnd w:id="67"/>
      <w:bookmarkEnd w:id="68"/>
      <w:bookmarkEnd w:id="69"/>
    </w:p>
    <w:p w14:paraId="17A2C46D" w14:textId="77777777" w:rsidR="00E5642C" w:rsidRDefault="00811CFA" w:rsidP="007A1B7E">
      <w:pPr>
        <w:ind w:left="1440"/>
      </w:pPr>
      <w:r>
        <w:t>The Company will define the</w:t>
      </w:r>
      <w:r w:rsidR="007A1B7E">
        <w:t xml:space="preserve"> purpose, scope, roles, responsibilities, management commitment, and coordination among organizational entities</w:t>
      </w:r>
      <w:r>
        <w:t xml:space="preserve"> as they relate to this Policy and related Security Standards. The Company will create and maintain procedures </w:t>
      </w:r>
      <w:proofErr w:type="gramStart"/>
      <w:r>
        <w:t>in order</w:t>
      </w:r>
      <w:r w:rsidR="007A1B7E">
        <w:t xml:space="preserve"> to</w:t>
      </w:r>
      <w:proofErr w:type="gramEnd"/>
      <w:r w:rsidR="007A1B7E">
        <w:t xml:space="preserve"> manage protection of information systems and assets.</w:t>
      </w:r>
      <w:r>
        <w:t xml:space="preserve"> </w:t>
      </w:r>
    </w:p>
    <w:p w14:paraId="3537A92E" w14:textId="77777777" w:rsidR="00E5642C" w:rsidRDefault="00E5642C" w:rsidP="007A1B7E">
      <w:pPr>
        <w:ind w:left="1440"/>
      </w:pPr>
    </w:p>
    <w:p w14:paraId="75166316" w14:textId="6ABDDB7C" w:rsidR="00EA076B" w:rsidRDefault="00420D1D" w:rsidP="007A1B7E">
      <w:pPr>
        <w:ind w:left="1440"/>
      </w:pPr>
      <w:r>
        <w:t xml:space="preserve">The </w:t>
      </w:r>
      <w:r w:rsidR="00CB52E8">
        <w:t>CSO</w:t>
      </w:r>
      <w:r>
        <w:t>, in coordination with the CTO and CIO support</w:t>
      </w:r>
      <w:r w:rsidR="0076399B">
        <w:t>:</w:t>
      </w:r>
    </w:p>
    <w:p w14:paraId="5291E24F" w14:textId="77777777" w:rsidR="000516F8" w:rsidRDefault="000516F8" w:rsidP="007A1B7E">
      <w:pPr>
        <w:ind w:left="1440"/>
      </w:pPr>
    </w:p>
    <w:p w14:paraId="2C407FCF" w14:textId="00EF8525" w:rsidR="00EA076B" w:rsidRDefault="00EA076B" w:rsidP="000400D9">
      <w:pPr>
        <w:pStyle w:val="ListParagraph"/>
        <w:numPr>
          <w:ilvl w:val="0"/>
          <w:numId w:val="21"/>
        </w:numPr>
        <w:ind w:left="2160" w:hanging="360"/>
      </w:pPr>
      <w:r>
        <w:t>Create and maintain a baseline configuration of information technology / industrial control systems, incorporating security principles (e.g., concept of least functionality). (</w:t>
      </w:r>
      <w:r w:rsidRPr="00C51581">
        <w:t>PR.</w:t>
      </w:r>
      <w:r w:rsidR="00B173D0">
        <w:t>PS</w:t>
      </w:r>
      <w:r w:rsidRPr="00C51581">
        <w:t>-</w:t>
      </w:r>
      <w:r w:rsidR="00B173D0">
        <w:t>0</w:t>
      </w:r>
      <w:r w:rsidRPr="00C51581">
        <w:t>1</w:t>
      </w:r>
      <w:r>
        <w:t>)</w:t>
      </w:r>
    </w:p>
    <w:p w14:paraId="4173E411" w14:textId="4D5C0ECE" w:rsidR="00EA076B" w:rsidRDefault="00EA076B" w:rsidP="000400D9">
      <w:pPr>
        <w:pStyle w:val="ListParagraph"/>
        <w:numPr>
          <w:ilvl w:val="0"/>
          <w:numId w:val="21"/>
        </w:numPr>
        <w:ind w:left="2160" w:hanging="360"/>
      </w:pPr>
      <w:r>
        <w:lastRenderedPageBreak/>
        <w:t>Implement a Software Development Life Cycle to manage systems.</w:t>
      </w:r>
      <w:r w:rsidRPr="00C05D1A">
        <w:t xml:space="preserve"> </w:t>
      </w:r>
      <w:r>
        <w:t>(</w:t>
      </w:r>
      <w:r w:rsidR="00B173D0">
        <w:t>ID.AM-08, PR.PS</w:t>
      </w:r>
      <w:r w:rsidR="00C01FB1">
        <w:t>-06</w:t>
      </w:r>
      <w:r>
        <w:t>)</w:t>
      </w:r>
    </w:p>
    <w:p w14:paraId="16013F0A" w14:textId="6534CCE3" w:rsidR="00EA076B" w:rsidRDefault="00EA076B" w:rsidP="000400D9">
      <w:pPr>
        <w:pStyle w:val="ListParagraph"/>
        <w:numPr>
          <w:ilvl w:val="0"/>
          <w:numId w:val="21"/>
        </w:numPr>
        <w:ind w:left="2160" w:hanging="360"/>
      </w:pPr>
      <w:r>
        <w:t>Use a configuration change control process.</w:t>
      </w:r>
      <w:r w:rsidRPr="00C05D1A">
        <w:t xml:space="preserve"> </w:t>
      </w:r>
      <w:r>
        <w:t>(</w:t>
      </w:r>
      <w:r w:rsidR="00C01FB1">
        <w:t>PR.PS.01, ID.RA-07</w:t>
      </w:r>
      <w:r>
        <w:t>)</w:t>
      </w:r>
    </w:p>
    <w:p w14:paraId="48DC1476" w14:textId="70DA6305" w:rsidR="00EA076B" w:rsidRDefault="00EA076B" w:rsidP="000400D9">
      <w:pPr>
        <w:pStyle w:val="ListParagraph"/>
        <w:numPr>
          <w:ilvl w:val="0"/>
          <w:numId w:val="21"/>
        </w:numPr>
        <w:ind w:left="2160" w:hanging="360"/>
      </w:pPr>
      <w:r>
        <w:t>Conduct, maintain, and test backups of data and information.</w:t>
      </w:r>
      <w:r w:rsidRPr="00C05D1A">
        <w:t xml:space="preserve"> </w:t>
      </w:r>
      <w:r>
        <w:t>(</w:t>
      </w:r>
      <w:r w:rsidRPr="00C51581">
        <w:t>PR.</w:t>
      </w:r>
      <w:r w:rsidR="00C01FB1">
        <w:t>DS-11)</w:t>
      </w:r>
      <w:r>
        <w:t>)</w:t>
      </w:r>
    </w:p>
    <w:p w14:paraId="3E09C4B0" w14:textId="194B3015" w:rsidR="00EA076B" w:rsidRDefault="00EA076B" w:rsidP="000400D9">
      <w:pPr>
        <w:pStyle w:val="ListParagraph"/>
        <w:numPr>
          <w:ilvl w:val="0"/>
          <w:numId w:val="21"/>
        </w:numPr>
        <w:ind w:left="2160" w:hanging="360"/>
      </w:pPr>
      <w:r>
        <w:t>Comply with standards and regulations regarding the physical operating environment for organizational assets.</w:t>
      </w:r>
      <w:r w:rsidRPr="00C05D1A">
        <w:t xml:space="preserve"> </w:t>
      </w:r>
      <w:r>
        <w:t>(</w:t>
      </w:r>
      <w:r w:rsidRPr="00C51581">
        <w:t>PR.</w:t>
      </w:r>
      <w:r>
        <w:t>I</w:t>
      </w:r>
      <w:r w:rsidR="005836B2">
        <w:t>R</w:t>
      </w:r>
      <w:r w:rsidRPr="00C51581">
        <w:t>-</w:t>
      </w:r>
      <w:r w:rsidR="005836B2">
        <w:t>02</w:t>
      </w:r>
      <w:r>
        <w:t>)</w:t>
      </w:r>
    </w:p>
    <w:p w14:paraId="17CB7B44" w14:textId="5B1280F1" w:rsidR="00EA076B" w:rsidRDefault="00EA076B" w:rsidP="000400D9">
      <w:pPr>
        <w:pStyle w:val="ListParagraph"/>
        <w:numPr>
          <w:ilvl w:val="0"/>
          <w:numId w:val="21"/>
        </w:numPr>
        <w:ind w:left="2160" w:hanging="360"/>
      </w:pPr>
      <w:r>
        <w:t>Destroy data, or render data inaccessible, according to applicable requirements.</w:t>
      </w:r>
      <w:r w:rsidRPr="00C05D1A">
        <w:t xml:space="preserve"> </w:t>
      </w:r>
      <w:r>
        <w:t>(</w:t>
      </w:r>
      <w:r w:rsidR="005836B2">
        <w:t>ID.AM</w:t>
      </w:r>
      <w:r w:rsidR="00563CB7">
        <w:t>-08</w:t>
      </w:r>
      <w:r>
        <w:t>)</w:t>
      </w:r>
    </w:p>
    <w:p w14:paraId="7444A5AF" w14:textId="76F5BEBF" w:rsidR="00EA076B" w:rsidRDefault="00EA076B" w:rsidP="000400D9">
      <w:pPr>
        <w:pStyle w:val="ListParagraph"/>
        <w:numPr>
          <w:ilvl w:val="0"/>
          <w:numId w:val="21"/>
        </w:numPr>
        <w:ind w:left="2160" w:hanging="360"/>
      </w:pPr>
      <w:r>
        <w:t>Standardize protection processes.</w:t>
      </w:r>
      <w:r w:rsidRPr="00C05D1A">
        <w:t xml:space="preserve"> </w:t>
      </w:r>
      <w:r>
        <w:t>(</w:t>
      </w:r>
      <w:r w:rsidR="00563CB7">
        <w:t>ID.IM-03</w:t>
      </w:r>
      <w:r>
        <w:t>)</w:t>
      </w:r>
    </w:p>
    <w:p w14:paraId="08951D71" w14:textId="1CC24E48" w:rsidR="00EA076B" w:rsidRDefault="00EA076B" w:rsidP="000400D9">
      <w:pPr>
        <w:pStyle w:val="ListParagraph"/>
        <w:numPr>
          <w:ilvl w:val="0"/>
          <w:numId w:val="21"/>
        </w:numPr>
        <w:ind w:left="2160" w:hanging="360"/>
      </w:pPr>
      <w:r>
        <w:t>Share the effectiveness of protection technologies.</w:t>
      </w:r>
      <w:r w:rsidRPr="00C05D1A">
        <w:t xml:space="preserve"> </w:t>
      </w:r>
      <w:r>
        <w:t>(</w:t>
      </w:r>
      <w:r w:rsidR="00563CB7">
        <w:t>ID.IM-03</w:t>
      </w:r>
      <w:r>
        <w:t>)</w:t>
      </w:r>
    </w:p>
    <w:p w14:paraId="5B973D0F" w14:textId="25197E76" w:rsidR="00EA076B" w:rsidRDefault="00EA076B" w:rsidP="000400D9">
      <w:pPr>
        <w:pStyle w:val="ListParagraph"/>
        <w:numPr>
          <w:ilvl w:val="0"/>
          <w:numId w:val="21"/>
        </w:numPr>
        <w:ind w:left="2160" w:hanging="360"/>
      </w:pPr>
      <w:r>
        <w:t>Establish, maintain, and implement a vulnerability management program.</w:t>
      </w:r>
      <w:r w:rsidRPr="00C05D1A">
        <w:t xml:space="preserve"> </w:t>
      </w:r>
      <w:r>
        <w:t>(</w:t>
      </w:r>
      <w:r w:rsidR="00563CB7">
        <w:t>ID.RA-01, PR.PS-02</w:t>
      </w:r>
      <w:r>
        <w:t>)</w:t>
      </w:r>
    </w:p>
    <w:p w14:paraId="2CACF6D1" w14:textId="77777777" w:rsidR="009718DC" w:rsidRDefault="009718DC" w:rsidP="009404DA">
      <w:pPr>
        <w:ind w:left="1440"/>
      </w:pPr>
    </w:p>
    <w:p w14:paraId="13AA0AB8" w14:textId="2C2ADB7B" w:rsidR="009404DA" w:rsidRPr="0003636F" w:rsidRDefault="009404DA" w:rsidP="009404DA">
      <w:pPr>
        <w:ind w:left="1440"/>
      </w:pPr>
      <w:r w:rsidRPr="0003636F">
        <w:t>For</w:t>
      </w:r>
      <w:r w:rsidR="00817526">
        <w:t xml:space="preserve"> Identification and</w:t>
      </w:r>
      <w:r w:rsidR="00817526" w:rsidRPr="0003636F">
        <w:t xml:space="preserve"> Response</w:t>
      </w:r>
      <w:r w:rsidR="0003636F" w:rsidRPr="0003636F">
        <w:t xml:space="preserve"> and Recovery planning</w:t>
      </w:r>
      <w:r w:rsidRPr="0003636F">
        <w:t>:</w:t>
      </w:r>
    </w:p>
    <w:p w14:paraId="76BE88A5" w14:textId="77777777" w:rsidR="0003636F" w:rsidRPr="0003636F" w:rsidRDefault="0003636F" w:rsidP="009404DA">
      <w:pPr>
        <w:ind w:left="1440"/>
      </w:pPr>
    </w:p>
    <w:p w14:paraId="7D69FB20" w14:textId="24C276F4" w:rsidR="009404DA" w:rsidRPr="0003636F" w:rsidRDefault="009404DA" w:rsidP="000400D9">
      <w:pPr>
        <w:pStyle w:val="ListParagraph"/>
        <w:numPr>
          <w:ilvl w:val="0"/>
          <w:numId w:val="21"/>
        </w:numPr>
        <w:ind w:left="2160" w:hanging="360"/>
      </w:pPr>
      <w:r w:rsidRPr="0003636F">
        <w:t xml:space="preserve">The </w:t>
      </w:r>
      <w:r w:rsidR="00CB52E8">
        <w:t>CSO</w:t>
      </w:r>
      <w:r w:rsidRPr="0003636F">
        <w:t xml:space="preserve"> shall </w:t>
      </w:r>
      <w:r w:rsidR="000C5FBB">
        <w:t xml:space="preserve">oversee the coordination’s, </w:t>
      </w:r>
      <w:r w:rsidRPr="0003636F">
        <w:t>establish</w:t>
      </w:r>
      <w:r w:rsidR="000C5FBB">
        <w:t>ment</w:t>
      </w:r>
      <w:r w:rsidRPr="0003636F">
        <w:t xml:space="preserve"> and </w:t>
      </w:r>
      <w:r w:rsidR="000C5FBB">
        <w:t>maintenance of the</w:t>
      </w:r>
      <w:r w:rsidRPr="0003636F">
        <w:t xml:space="preserve"> incident response and recovery plans. (</w:t>
      </w:r>
      <w:r w:rsidR="00AD0607">
        <w:t>ID.IM</w:t>
      </w:r>
      <w:r w:rsidR="00AC021B">
        <w:t>-04</w:t>
      </w:r>
      <w:r w:rsidRPr="0003636F">
        <w:t>)</w:t>
      </w:r>
    </w:p>
    <w:p w14:paraId="353C019E" w14:textId="535A2377" w:rsidR="009404DA" w:rsidRPr="0003636F" w:rsidRDefault="009404DA" w:rsidP="000400D9">
      <w:pPr>
        <w:pStyle w:val="ListParagraph"/>
        <w:numPr>
          <w:ilvl w:val="0"/>
          <w:numId w:val="21"/>
        </w:numPr>
        <w:ind w:left="2160" w:hanging="360"/>
      </w:pPr>
      <w:r w:rsidRPr="0003636F">
        <w:t xml:space="preserve">The </w:t>
      </w:r>
      <w:r w:rsidR="009754C9">
        <w:t>CSO</w:t>
      </w:r>
      <w:r w:rsidRPr="0003636F">
        <w:t xml:space="preserve"> and the </w:t>
      </w:r>
      <w:r w:rsidR="009754C9">
        <w:t>CIO</w:t>
      </w:r>
      <w:r w:rsidRPr="009754C9">
        <w:rPr>
          <w:i/>
          <w:iCs/>
        </w:rPr>
        <w:t xml:space="preserve"> </w:t>
      </w:r>
      <w:r w:rsidRPr="0003636F">
        <w:t>shall establish and maintain business continuity and disaster recovery plans. (</w:t>
      </w:r>
      <w:r w:rsidR="00AC021B">
        <w:t>ID.IM-04</w:t>
      </w:r>
      <w:r w:rsidRPr="0003636F">
        <w:t>)</w:t>
      </w:r>
    </w:p>
    <w:p w14:paraId="0E1E6689" w14:textId="77777777" w:rsidR="009404DA" w:rsidRDefault="009404DA" w:rsidP="009404DA">
      <w:pPr>
        <w:ind w:left="1440"/>
      </w:pPr>
    </w:p>
    <w:p w14:paraId="0CB851E4" w14:textId="068D1436" w:rsidR="009404DA" w:rsidRDefault="009404DA" w:rsidP="009404DA">
      <w:pPr>
        <w:ind w:left="1440"/>
      </w:pPr>
      <w:r>
        <w:t xml:space="preserve">For </w:t>
      </w:r>
      <w:r w:rsidR="0003636F">
        <w:t>Response and Recovery testing</w:t>
      </w:r>
      <w:r>
        <w:t>:</w:t>
      </w:r>
    </w:p>
    <w:p w14:paraId="6D4D0F3E" w14:textId="77777777" w:rsidR="0003636F" w:rsidRDefault="0003636F" w:rsidP="009404DA">
      <w:pPr>
        <w:ind w:left="1440"/>
      </w:pPr>
    </w:p>
    <w:p w14:paraId="162A57F8" w14:textId="1E704719" w:rsidR="009404DA" w:rsidRDefault="009404DA" w:rsidP="000400D9">
      <w:pPr>
        <w:pStyle w:val="ListParagraph"/>
        <w:numPr>
          <w:ilvl w:val="0"/>
          <w:numId w:val="21"/>
        </w:numPr>
        <w:ind w:left="2160" w:hanging="360"/>
      </w:pPr>
      <w:r>
        <w:t xml:space="preserve">The </w:t>
      </w:r>
      <w:r w:rsidR="009754C9">
        <w:t>CSO</w:t>
      </w:r>
      <w:r>
        <w:t xml:space="preserve"> shall</w:t>
      </w:r>
      <w:r w:rsidR="00AA3C89">
        <w:t xml:space="preserve"> oversee the timing and execution of</w:t>
      </w:r>
      <w:r>
        <w:t xml:space="preserve"> </w:t>
      </w:r>
      <w:r w:rsidR="0003636F">
        <w:t>test</w:t>
      </w:r>
      <w:r w:rsidR="00AA3C89">
        <w:t>in</w:t>
      </w:r>
      <w:r w:rsidR="00042D47">
        <w:t>g</w:t>
      </w:r>
      <w:r w:rsidR="0003636F">
        <w:t xml:space="preserve"> incident response and recovery plans.</w:t>
      </w:r>
      <w:r w:rsidRPr="00E00CBB">
        <w:t xml:space="preserve"> </w:t>
      </w:r>
      <w:r w:rsidR="0003636F">
        <w:t>(</w:t>
      </w:r>
      <w:r w:rsidR="004461A9">
        <w:t>ID.IM</w:t>
      </w:r>
      <w:r w:rsidR="00042D47">
        <w:t>-02</w:t>
      </w:r>
      <w:r w:rsidR="0003636F">
        <w:t>)</w:t>
      </w:r>
    </w:p>
    <w:p w14:paraId="2F402461" w14:textId="106A0541" w:rsidR="0003636F" w:rsidRDefault="009404DA" w:rsidP="000400D9">
      <w:pPr>
        <w:pStyle w:val="ListParagraph"/>
        <w:numPr>
          <w:ilvl w:val="0"/>
          <w:numId w:val="21"/>
        </w:numPr>
        <w:ind w:left="2160" w:hanging="360"/>
      </w:pPr>
      <w:r>
        <w:t xml:space="preserve">The </w:t>
      </w:r>
      <w:r w:rsidR="009754C9">
        <w:t>CSO</w:t>
      </w:r>
      <w:r>
        <w:t xml:space="preserve"> and the </w:t>
      </w:r>
      <w:r w:rsidR="009754C9">
        <w:t>CIO</w:t>
      </w:r>
      <w:r w:rsidR="00E26589">
        <w:t xml:space="preserve"> </w:t>
      </w:r>
      <w:r>
        <w:t>shall</w:t>
      </w:r>
      <w:r w:rsidR="00042D47">
        <w:t xml:space="preserve"> oversee the execution, timing and</w:t>
      </w:r>
      <w:r>
        <w:t xml:space="preserve"> </w:t>
      </w:r>
      <w:r w:rsidR="0003636F">
        <w:t>test</w:t>
      </w:r>
      <w:r w:rsidR="00042D47">
        <w:t>ing</w:t>
      </w:r>
      <w:r w:rsidR="0003636F">
        <w:t xml:space="preserve"> business continuity and disaster recovery plans.</w:t>
      </w:r>
      <w:r w:rsidR="0003636F" w:rsidRPr="00C05D1A">
        <w:t xml:space="preserve"> </w:t>
      </w:r>
      <w:r w:rsidR="0003636F">
        <w:t>(</w:t>
      </w:r>
      <w:r w:rsidR="00042D47">
        <w:t>ID.IM-04</w:t>
      </w:r>
      <w:r w:rsidR="0003636F">
        <w:t>)</w:t>
      </w:r>
    </w:p>
    <w:p w14:paraId="717D8B26" w14:textId="4AC06744" w:rsidR="009404DA" w:rsidRDefault="009404DA" w:rsidP="0003636F">
      <w:pPr>
        <w:pStyle w:val="ListParagraph"/>
        <w:numPr>
          <w:ilvl w:val="0"/>
          <w:numId w:val="0"/>
        </w:numPr>
        <w:ind w:left="2160"/>
      </w:pPr>
    </w:p>
    <w:p w14:paraId="4ED712C8" w14:textId="08AA7B29" w:rsidR="00EA076B" w:rsidRDefault="00EA076B" w:rsidP="00EA076B">
      <w:pPr>
        <w:ind w:left="1440"/>
      </w:pPr>
      <w:r>
        <w:t>The</w:t>
      </w:r>
      <w:r w:rsidR="007A3B70">
        <w:t xml:space="preserve"> head of </w:t>
      </w:r>
      <w:r w:rsidR="007A3B70" w:rsidRPr="007A3B70">
        <w:t>the</w:t>
      </w:r>
      <w:r w:rsidRPr="007A3B70">
        <w:t xml:space="preserve"> People Team</w:t>
      </w:r>
      <w:r>
        <w:t xml:space="preserve"> shall:</w:t>
      </w:r>
    </w:p>
    <w:p w14:paraId="22EEF280" w14:textId="77777777" w:rsidR="0003636F" w:rsidRDefault="0003636F" w:rsidP="00EA076B">
      <w:pPr>
        <w:ind w:left="1440"/>
      </w:pPr>
    </w:p>
    <w:p w14:paraId="18D3E97E" w14:textId="5859DCE3" w:rsidR="00EA076B" w:rsidRDefault="00EA076B" w:rsidP="000400D9">
      <w:pPr>
        <w:pStyle w:val="ListParagraph"/>
        <w:numPr>
          <w:ilvl w:val="0"/>
          <w:numId w:val="21"/>
        </w:numPr>
        <w:ind w:left="2160" w:hanging="360"/>
      </w:pPr>
      <w:r>
        <w:t>Include cybersecurity in the People (i.e., human resources) policies and procedures (e.g., deprovisioning, team member screening).</w:t>
      </w:r>
      <w:r w:rsidRPr="00C05D1A">
        <w:t xml:space="preserve"> </w:t>
      </w:r>
      <w:r>
        <w:t>(</w:t>
      </w:r>
      <w:r w:rsidR="00020F73">
        <w:t>GV.</w:t>
      </w:r>
      <w:r w:rsidR="00D11354">
        <w:t>RR.04)</w:t>
      </w:r>
    </w:p>
    <w:p w14:paraId="7CE0402B" w14:textId="783A9057" w:rsidR="007A1B7E" w:rsidRDefault="007A1B7E" w:rsidP="000400C8">
      <w:pPr>
        <w:pStyle w:val="Heading3"/>
      </w:pPr>
      <w:bookmarkStart w:id="70" w:name="_Toc185241166"/>
      <w:bookmarkStart w:id="71" w:name="_Toc185246282"/>
      <w:bookmarkStart w:id="72" w:name="_Toc213335528"/>
      <w:r>
        <w:t>Maintenance</w:t>
      </w:r>
      <w:bookmarkEnd w:id="70"/>
      <w:bookmarkEnd w:id="71"/>
      <w:bookmarkEnd w:id="72"/>
    </w:p>
    <w:p w14:paraId="5DEB31A6" w14:textId="77777777" w:rsidR="00E5642C" w:rsidRDefault="00194011" w:rsidP="00EB59AC">
      <w:pPr>
        <w:ind w:left="1440"/>
      </w:pPr>
      <w:r>
        <w:t>The Company</w:t>
      </w:r>
      <w:r w:rsidR="00265514">
        <w:t xml:space="preserve"> will</w:t>
      </w:r>
      <w:r w:rsidR="007A1B7E">
        <w:t xml:space="preserve"> perform maintenance and repairs of industrial control and information system components consistent with </w:t>
      </w:r>
      <w:r>
        <w:t>this Policy, related Security Standards, and documented</w:t>
      </w:r>
      <w:r w:rsidR="007A1B7E">
        <w:t xml:space="preserve"> procedures</w:t>
      </w:r>
      <w:r>
        <w:t xml:space="preserve">. </w:t>
      </w:r>
    </w:p>
    <w:p w14:paraId="43B51352" w14:textId="77777777" w:rsidR="00E5642C" w:rsidRDefault="00E5642C" w:rsidP="00EB59AC">
      <w:pPr>
        <w:ind w:left="1440"/>
      </w:pPr>
    </w:p>
    <w:p w14:paraId="420AACF4" w14:textId="037DEA8D" w:rsidR="007A1B7E" w:rsidRDefault="00194011" w:rsidP="00EB59AC">
      <w:pPr>
        <w:ind w:left="1440"/>
      </w:pPr>
      <w:r>
        <w:t>The</w:t>
      </w:r>
      <w:r w:rsidR="00E5642C">
        <w:t xml:space="preserve"> </w:t>
      </w:r>
      <w:r w:rsidR="009754C9">
        <w:t>CIO</w:t>
      </w:r>
      <w:r>
        <w:t xml:space="preserve"> shall</w:t>
      </w:r>
      <w:r w:rsidR="008B1C84">
        <w:t xml:space="preserve"> oversee the following operations</w:t>
      </w:r>
      <w:r>
        <w:t>:</w:t>
      </w:r>
    </w:p>
    <w:p w14:paraId="6FC0D00C" w14:textId="77777777" w:rsidR="00EB59AC" w:rsidRDefault="00EB59AC" w:rsidP="007A1B7E">
      <w:pPr>
        <w:ind w:left="720"/>
      </w:pPr>
    </w:p>
    <w:p w14:paraId="2E99E5E2" w14:textId="4C8267AF" w:rsidR="007A1B7E" w:rsidRDefault="00194011" w:rsidP="000400D9">
      <w:pPr>
        <w:pStyle w:val="ListParagraph"/>
        <w:numPr>
          <w:ilvl w:val="0"/>
          <w:numId w:val="22"/>
        </w:numPr>
        <w:ind w:left="2160" w:hanging="360"/>
      </w:pPr>
      <w:r>
        <w:t>P</w:t>
      </w:r>
      <w:r w:rsidR="007A1B7E">
        <w:t>erform and log maintenance and repair of organizational assets, with approved and controlled tools.</w:t>
      </w:r>
      <w:r w:rsidR="00C05D1A" w:rsidRPr="00C05D1A">
        <w:t xml:space="preserve"> </w:t>
      </w:r>
      <w:r w:rsidR="00265AAB">
        <w:t>(</w:t>
      </w:r>
      <w:r w:rsidR="00A408FF">
        <w:t>ID.AM-08, PR.PS-03</w:t>
      </w:r>
      <w:r w:rsidR="00C05D1A">
        <w:t>)</w:t>
      </w:r>
    </w:p>
    <w:p w14:paraId="6114CF63" w14:textId="6A22182F" w:rsidR="007A1B7E" w:rsidRDefault="00194011" w:rsidP="000400D9">
      <w:pPr>
        <w:pStyle w:val="ListParagraph"/>
        <w:numPr>
          <w:ilvl w:val="0"/>
          <w:numId w:val="22"/>
        </w:numPr>
        <w:ind w:left="2160" w:hanging="360"/>
      </w:pPr>
      <w:r>
        <w:t>A</w:t>
      </w:r>
      <w:r w:rsidR="007A1B7E">
        <w:t>pprove, log</w:t>
      </w:r>
      <w:r>
        <w:t>,</w:t>
      </w:r>
      <w:r w:rsidR="007A1B7E">
        <w:t xml:space="preserve"> and perform remote maintenance of assets in a manner that prevents unauthorized access.</w:t>
      </w:r>
      <w:r w:rsidR="00C05D1A" w:rsidRPr="00C05D1A">
        <w:t xml:space="preserve"> </w:t>
      </w:r>
      <w:r w:rsidR="00265AAB">
        <w:t>(</w:t>
      </w:r>
      <w:r w:rsidR="00A408FF">
        <w:t>ID.AM-08, PR.PS-0</w:t>
      </w:r>
      <w:r w:rsidR="00707D66">
        <w:t>2</w:t>
      </w:r>
      <w:r w:rsidR="00C05D1A">
        <w:t>)</w:t>
      </w:r>
    </w:p>
    <w:p w14:paraId="76650352" w14:textId="739E16C8" w:rsidR="007A1B7E" w:rsidRDefault="007A1B7E" w:rsidP="000400C8">
      <w:pPr>
        <w:pStyle w:val="Heading3"/>
      </w:pPr>
      <w:bookmarkStart w:id="73" w:name="_Toc185241167"/>
      <w:bookmarkStart w:id="74" w:name="_Toc185246283"/>
      <w:bookmarkStart w:id="75" w:name="_Toc213335529"/>
      <w:r>
        <w:lastRenderedPageBreak/>
        <w:t>Protective Technology</w:t>
      </w:r>
      <w:bookmarkEnd w:id="73"/>
      <w:bookmarkEnd w:id="74"/>
      <w:bookmarkEnd w:id="75"/>
      <w:r>
        <w:t xml:space="preserve"> </w:t>
      </w:r>
    </w:p>
    <w:p w14:paraId="563018BB" w14:textId="77777777" w:rsidR="00E5642C" w:rsidRDefault="00194011" w:rsidP="00EB59AC">
      <w:pPr>
        <w:ind w:left="1440"/>
      </w:pPr>
      <w:r>
        <w:t>The Company</w:t>
      </w:r>
      <w:r w:rsidR="00265514">
        <w:t xml:space="preserve"> will</w:t>
      </w:r>
      <w:r w:rsidR="007A1B7E">
        <w:t xml:space="preserve"> manage technical security solutions to ensure the security and resilience of systems and assets, consistent with </w:t>
      </w:r>
      <w:r>
        <w:t>this Policy, related Security Standards and</w:t>
      </w:r>
      <w:r w:rsidR="007A1B7E">
        <w:t xml:space="preserve"> procedures, and </w:t>
      </w:r>
      <w:r>
        <w:t xml:space="preserve">relevant </w:t>
      </w:r>
      <w:r w:rsidR="007A1B7E">
        <w:t>agreements.</w:t>
      </w:r>
      <w:r>
        <w:t xml:space="preserve"> </w:t>
      </w:r>
    </w:p>
    <w:p w14:paraId="45D9804C" w14:textId="77777777" w:rsidR="00E5642C" w:rsidRDefault="00E5642C" w:rsidP="00EB59AC">
      <w:pPr>
        <w:ind w:left="1440"/>
      </w:pPr>
    </w:p>
    <w:p w14:paraId="1C3D5262" w14:textId="4B45E832" w:rsidR="007A1B7E" w:rsidRDefault="00E5642C" w:rsidP="00EB59AC">
      <w:pPr>
        <w:ind w:left="1440"/>
      </w:pPr>
      <w:r>
        <w:t xml:space="preserve">The </w:t>
      </w:r>
      <w:r w:rsidR="009754C9">
        <w:t>CIO</w:t>
      </w:r>
      <w:r w:rsidR="00194011">
        <w:t xml:space="preserve"> shall:</w:t>
      </w:r>
    </w:p>
    <w:p w14:paraId="6881A048" w14:textId="77777777" w:rsidR="00EB59AC" w:rsidRDefault="00EB59AC" w:rsidP="007A1B7E">
      <w:pPr>
        <w:ind w:left="720"/>
      </w:pPr>
    </w:p>
    <w:p w14:paraId="778E3B29" w14:textId="53954B6E" w:rsidR="007A1B7E" w:rsidRDefault="00194011" w:rsidP="000400D9">
      <w:pPr>
        <w:pStyle w:val="ListParagraph"/>
        <w:numPr>
          <w:ilvl w:val="0"/>
          <w:numId w:val="23"/>
        </w:numPr>
        <w:ind w:left="2160" w:hanging="360"/>
      </w:pPr>
      <w:r>
        <w:t>D</w:t>
      </w:r>
      <w:r w:rsidR="007A1B7E">
        <w:t xml:space="preserve">etermine, document, implement, and review audit/log records in accordance with the </w:t>
      </w:r>
      <w:hyperlink r:id="rId15" w:history="1">
        <w:r w:rsidR="00E15561" w:rsidRPr="00E15561">
          <w:rPr>
            <w:rStyle w:val="Hyperlink"/>
          </w:rPr>
          <w:t xml:space="preserve">Security Standard - </w:t>
        </w:r>
        <w:r w:rsidR="00C05D1A" w:rsidRPr="00E15561">
          <w:rPr>
            <w:rStyle w:val="Hyperlink"/>
          </w:rPr>
          <w:t>A</w:t>
        </w:r>
        <w:r w:rsidR="007A1B7E" w:rsidRPr="00E15561">
          <w:rPr>
            <w:rStyle w:val="Hyperlink"/>
          </w:rPr>
          <w:t xml:space="preserve">udit </w:t>
        </w:r>
        <w:r w:rsidR="00C05D1A" w:rsidRPr="00E15561">
          <w:rPr>
            <w:rStyle w:val="Hyperlink"/>
          </w:rPr>
          <w:t>L</w:t>
        </w:r>
        <w:r w:rsidR="007A1B7E" w:rsidRPr="00E15561">
          <w:rPr>
            <w:rStyle w:val="Hyperlink"/>
          </w:rPr>
          <w:t xml:space="preserve">og </w:t>
        </w:r>
        <w:r w:rsidR="00C05D1A" w:rsidRPr="00E15561">
          <w:rPr>
            <w:rStyle w:val="Hyperlink"/>
          </w:rPr>
          <w:t>Management</w:t>
        </w:r>
      </w:hyperlink>
      <w:r w:rsidR="007A1B7E">
        <w:t>.</w:t>
      </w:r>
      <w:r w:rsidR="00C05D1A" w:rsidRPr="00C05D1A">
        <w:t xml:space="preserve"> </w:t>
      </w:r>
      <w:r w:rsidR="00265AAB">
        <w:t>(</w:t>
      </w:r>
      <w:r w:rsidR="00C05D1A" w:rsidRPr="00C51581">
        <w:t>PR</w:t>
      </w:r>
      <w:r w:rsidR="00707D66">
        <w:t>.PS-04</w:t>
      </w:r>
      <w:r w:rsidR="00C05D1A">
        <w:t>)</w:t>
      </w:r>
    </w:p>
    <w:p w14:paraId="268091A0" w14:textId="7F95288B" w:rsidR="007A1B7E" w:rsidRDefault="004C36BC" w:rsidP="000400D9">
      <w:pPr>
        <w:pStyle w:val="ListParagraph"/>
        <w:numPr>
          <w:ilvl w:val="0"/>
          <w:numId w:val="23"/>
        </w:numPr>
        <w:ind w:left="2160" w:hanging="360"/>
      </w:pPr>
      <w:r>
        <w:t>Ensure the enforcement of protecting</w:t>
      </w:r>
      <w:r w:rsidR="007A1B7E">
        <w:t xml:space="preserve"> removable media and restrict its use according to</w:t>
      </w:r>
      <w:r w:rsidR="00BD0767">
        <w:t xml:space="preserve"> </w:t>
      </w:r>
      <w:hyperlink r:id="rId16" w:history="1">
        <w:r w:rsidR="00BD0767" w:rsidRPr="00BD0767">
          <w:rPr>
            <w:rStyle w:val="Hyperlink"/>
          </w:rPr>
          <w:t>Security Standard - Data Security</w:t>
        </w:r>
      </w:hyperlink>
      <w:r w:rsidR="007A1B7E">
        <w:t>.</w:t>
      </w:r>
      <w:r w:rsidR="00C05D1A" w:rsidRPr="00C05D1A">
        <w:t xml:space="preserve"> </w:t>
      </w:r>
      <w:r w:rsidR="00265AAB">
        <w:t>(</w:t>
      </w:r>
      <w:r w:rsidR="00C05D1A" w:rsidRPr="00C51581">
        <w:t>PR.</w:t>
      </w:r>
      <w:r w:rsidR="00707D66">
        <w:t>DS-01</w:t>
      </w:r>
      <w:r w:rsidR="00C05D1A">
        <w:t>)</w:t>
      </w:r>
    </w:p>
    <w:p w14:paraId="2D5F792C" w14:textId="51893A39" w:rsidR="007A1B7E" w:rsidRDefault="00194011" w:rsidP="000400D9">
      <w:pPr>
        <w:pStyle w:val="ListParagraph"/>
        <w:numPr>
          <w:ilvl w:val="0"/>
          <w:numId w:val="23"/>
        </w:numPr>
        <w:ind w:left="2160" w:hanging="360"/>
      </w:pPr>
      <w:r>
        <w:t>I</w:t>
      </w:r>
      <w:r w:rsidR="007A1B7E">
        <w:t>ncorporate the principle of least functionality by configuring systems to provide only essential capabilities.</w:t>
      </w:r>
      <w:r w:rsidR="00C05D1A" w:rsidRPr="00C05D1A">
        <w:t xml:space="preserve"> </w:t>
      </w:r>
      <w:r w:rsidR="00265AAB">
        <w:t>(</w:t>
      </w:r>
      <w:r w:rsidR="00C05D1A" w:rsidRPr="00C51581">
        <w:t>PR.</w:t>
      </w:r>
      <w:r w:rsidR="00707D66">
        <w:t>PS-01</w:t>
      </w:r>
      <w:r w:rsidR="00C05D1A">
        <w:t>)</w:t>
      </w:r>
    </w:p>
    <w:p w14:paraId="42B862DA" w14:textId="69D32C86" w:rsidR="007A1B7E" w:rsidRDefault="00194011" w:rsidP="000400D9">
      <w:pPr>
        <w:pStyle w:val="ListParagraph"/>
        <w:numPr>
          <w:ilvl w:val="0"/>
          <w:numId w:val="23"/>
        </w:numPr>
        <w:ind w:left="2160" w:hanging="360"/>
      </w:pPr>
      <w:r>
        <w:t>P</w:t>
      </w:r>
      <w:r w:rsidR="007A1B7E">
        <w:t>rotect communications and control networks.</w:t>
      </w:r>
      <w:r w:rsidR="00C05D1A" w:rsidRPr="00C05D1A">
        <w:t xml:space="preserve"> </w:t>
      </w:r>
      <w:r w:rsidR="00265AAB">
        <w:t>(</w:t>
      </w:r>
      <w:proofErr w:type="gramStart"/>
      <w:r w:rsidR="00C05D1A" w:rsidRPr="00C51581">
        <w:t>PR.</w:t>
      </w:r>
      <w:r w:rsidR="00707D66">
        <w:t>AA</w:t>
      </w:r>
      <w:proofErr w:type="gramEnd"/>
      <w:r w:rsidR="00707D66">
        <w:t>-06, PR.IR.01</w:t>
      </w:r>
      <w:r w:rsidR="00C05D1A">
        <w:t>)</w:t>
      </w:r>
    </w:p>
    <w:p w14:paraId="36B5252E" w14:textId="752241F0" w:rsidR="007A1B7E" w:rsidRDefault="00194011" w:rsidP="000400D9">
      <w:pPr>
        <w:pStyle w:val="ListParagraph"/>
        <w:numPr>
          <w:ilvl w:val="0"/>
          <w:numId w:val="23"/>
        </w:numPr>
        <w:ind w:left="2160" w:hanging="360"/>
      </w:pPr>
      <w:r>
        <w:t>I</w:t>
      </w:r>
      <w:r w:rsidR="007A1B7E">
        <w:t>mplement mechanisms (e.g., failsafe, load balancing, hot swap) to achieve resilience requirements in normal and adverse situations.</w:t>
      </w:r>
      <w:r w:rsidR="00C05D1A" w:rsidRPr="00C05D1A">
        <w:t xml:space="preserve"> </w:t>
      </w:r>
      <w:r w:rsidR="00265AAB">
        <w:t>(</w:t>
      </w:r>
      <w:r w:rsidR="00C05D1A" w:rsidRPr="00C51581">
        <w:t>PR.</w:t>
      </w:r>
      <w:r w:rsidR="004C36BC">
        <w:t>IR-03</w:t>
      </w:r>
      <w:r w:rsidR="00C05D1A">
        <w:t>)</w:t>
      </w:r>
    </w:p>
    <w:p w14:paraId="5E602356" w14:textId="77777777" w:rsidR="007A1B7E" w:rsidRDefault="007A1B7E" w:rsidP="007A1B7E">
      <w:pPr>
        <w:pStyle w:val="Heading2"/>
      </w:pPr>
      <w:bookmarkStart w:id="76" w:name="_Toc185241168"/>
      <w:bookmarkStart w:id="77" w:name="_Toc185246284"/>
      <w:bookmarkStart w:id="78" w:name="_Toc213335530"/>
      <w:r>
        <w:t>Detect</w:t>
      </w:r>
      <w:bookmarkEnd w:id="76"/>
      <w:bookmarkEnd w:id="77"/>
      <w:bookmarkEnd w:id="78"/>
    </w:p>
    <w:p w14:paraId="29387AFA" w14:textId="7C4A71E7" w:rsidR="007A1B7E" w:rsidRDefault="008F1CA1" w:rsidP="007A1B7E">
      <w:pPr>
        <w:ind w:left="720"/>
      </w:pPr>
      <w:r>
        <w:t>The Company will</w:t>
      </w:r>
      <w:r w:rsidR="007A1B7E">
        <w:t xml:space="preserve"> develop and implement appropriate activities to identify the occurrence of </w:t>
      </w:r>
      <w:r w:rsidR="00157806">
        <w:t>c</w:t>
      </w:r>
      <w:r w:rsidR="007A1B7E">
        <w:t xml:space="preserve">ybersecurity </w:t>
      </w:r>
      <w:r w:rsidR="00157806">
        <w:t>e</w:t>
      </w:r>
      <w:r w:rsidR="007A1B7E">
        <w:t>vents.</w:t>
      </w:r>
    </w:p>
    <w:p w14:paraId="76D28F66" w14:textId="0C95261B" w:rsidR="007A1B7E" w:rsidRDefault="007A1B7E" w:rsidP="000400D9">
      <w:pPr>
        <w:pStyle w:val="Heading3"/>
        <w:numPr>
          <w:ilvl w:val="0"/>
          <w:numId w:val="6"/>
        </w:numPr>
        <w:ind w:left="1440" w:hanging="720"/>
      </w:pPr>
      <w:bookmarkStart w:id="79" w:name="_Toc185241169"/>
      <w:bookmarkStart w:id="80" w:name="_Toc185246285"/>
      <w:bookmarkStart w:id="81" w:name="_Toc213335531"/>
      <w:r>
        <w:t>Anomalies and Events</w:t>
      </w:r>
      <w:bookmarkEnd w:id="79"/>
      <w:bookmarkEnd w:id="80"/>
      <w:bookmarkEnd w:id="81"/>
    </w:p>
    <w:p w14:paraId="3BB8FEA0" w14:textId="5D66C36A" w:rsidR="00E5642C" w:rsidRDefault="00E5642C" w:rsidP="00EB59AC">
      <w:pPr>
        <w:ind w:left="1440"/>
      </w:pPr>
      <w:r>
        <w:t>The Company will</w:t>
      </w:r>
      <w:r w:rsidR="008F1CA1">
        <w:t xml:space="preserve"> detect a</w:t>
      </w:r>
      <w:r w:rsidR="007A1B7E">
        <w:t xml:space="preserve">nomalous activity on </w:t>
      </w:r>
      <w:r w:rsidR="008F1CA1">
        <w:t>Company</w:t>
      </w:r>
      <w:r w:rsidR="007A1B7E">
        <w:t xml:space="preserve"> information systems and assets and </w:t>
      </w:r>
      <w:r w:rsidR="008F1CA1">
        <w:t xml:space="preserve">understand </w:t>
      </w:r>
      <w:r w:rsidR="007A1B7E">
        <w:t>the potential impact of events</w:t>
      </w:r>
      <w:r>
        <w:t>.</w:t>
      </w:r>
    </w:p>
    <w:p w14:paraId="63D49A66" w14:textId="77777777" w:rsidR="00E5642C" w:rsidRDefault="00E5642C" w:rsidP="00EB59AC">
      <w:pPr>
        <w:ind w:left="1440"/>
      </w:pPr>
    </w:p>
    <w:p w14:paraId="06D4404F" w14:textId="7E679AA5" w:rsidR="007A1B7E" w:rsidRDefault="00E5642C" w:rsidP="00EB59AC">
      <w:pPr>
        <w:ind w:left="1440"/>
      </w:pPr>
      <w:r>
        <w:t xml:space="preserve">The </w:t>
      </w:r>
      <w:r w:rsidR="009754C9">
        <w:t>CSO</w:t>
      </w:r>
      <w:r w:rsidR="008F1CA1">
        <w:t xml:space="preserve"> shall</w:t>
      </w:r>
      <w:r w:rsidR="004C36BC">
        <w:t xml:space="preserve"> oversee the following</w:t>
      </w:r>
      <w:r w:rsidR="008F1CA1">
        <w:t>:</w:t>
      </w:r>
    </w:p>
    <w:p w14:paraId="3F09DA59" w14:textId="77777777" w:rsidR="00EB59AC" w:rsidRDefault="00EB59AC" w:rsidP="00EB59AC">
      <w:pPr>
        <w:ind w:left="1440"/>
      </w:pPr>
    </w:p>
    <w:p w14:paraId="17B3BABE" w14:textId="3C268E77" w:rsidR="007A1B7E" w:rsidRDefault="008F1CA1" w:rsidP="000400D9">
      <w:pPr>
        <w:pStyle w:val="ListParagraph"/>
        <w:numPr>
          <w:ilvl w:val="0"/>
          <w:numId w:val="24"/>
        </w:numPr>
        <w:ind w:left="2160" w:hanging="360"/>
      </w:pPr>
      <w:r>
        <w:t>E</w:t>
      </w:r>
      <w:r w:rsidR="007A1B7E">
        <w:t>stablish and manage a baseline of network operations and expected data flows for users and systems.</w:t>
      </w:r>
      <w:r w:rsidR="007878F2" w:rsidRPr="007878F2">
        <w:t xml:space="preserve"> </w:t>
      </w:r>
      <w:r w:rsidR="00265AAB">
        <w:t>(</w:t>
      </w:r>
      <w:r w:rsidR="00CA4D2F">
        <w:t>ID.AM-03</w:t>
      </w:r>
      <w:r w:rsidR="007878F2">
        <w:t>)</w:t>
      </w:r>
    </w:p>
    <w:p w14:paraId="650FCCA9" w14:textId="2E3440BA" w:rsidR="007A1B7E" w:rsidRDefault="008F1CA1" w:rsidP="000400D9">
      <w:pPr>
        <w:pStyle w:val="ListParagraph"/>
        <w:numPr>
          <w:ilvl w:val="0"/>
          <w:numId w:val="24"/>
        </w:numPr>
        <w:ind w:left="2160" w:hanging="360"/>
      </w:pPr>
      <w:r>
        <w:t>A</w:t>
      </w:r>
      <w:r w:rsidR="007A1B7E">
        <w:t>nalyze detected events to understand attack targets and methods.</w:t>
      </w:r>
      <w:r w:rsidR="007878F2" w:rsidRPr="007878F2">
        <w:t xml:space="preserve"> </w:t>
      </w:r>
      <w:r w:rsidR="00265AAB">
        <w:t>(</w:t>
      </w:r>
      <w:r w:rsidR="007878F2">
        <w:t>DE</w:t>
      </w:r>
      <w:r w:rsidR="007878F2" w:rsidRPr="00C51581">
        <w:t>.</w:t>
      </w:r>
      <w:r w:rsidR="007878F2">
        <w:t>AE-</w:t>
      </w:r>
      <w:r w:rsidR="00EE2896">
        <w:t>0</w:t>
      </w:r>
      <w:r w:rsidR="007878F2">
        <w:t>2)</w:t>
      </w:r>
    </w:p>
    <w:p w14:paraId="2A2B4DBB" w14:textId="25A3E82E" w:rsidR="007A1B7E" w:rsidRDefault="008F1CA1" w:rsidP="000400D9">
      <w:pPr>
        <w:pStyle w:val="ListParagraph"/>
        <w:numPr>
          <w:ilvl w:val="0"/>
          <w:numId w:val="24"/>
        </w:numPr>
        <w:ind w:left="2160" w:hanging="360"/>
      </w:pPr>
      <w:r>
        <w:t>C</w:t>
      </w:r>
      <w:r w:rsidR="007A1B7E">
        <w:t>ollect and correlate event data from multiple sources and sensors.</w:t>
      </w:r>
      <w:r w:rsidR="007878F2" w:rsidRPr="007878F2">
        <w:t xml:space="preserve"> </w:t>
      </w:r>
      <w:r w:rsidR="00265AAB">
        <w:t>(</w:t>
      </w:r>
      <w:r w:rsidR="007878F2">
        <w:t>DE</w:t>
      </w:r>
      <w:r w:rsidR="007878F2" w:rsidRPr="00C51581">
        <w:t>.</w:t>
      </w:r>
      <w:r w:rsidR="007878F2">
        <w:t>AE-</w:t>
      </w:r>
      <w:r w:rsidR="00EE2896">
        <w:t>0</w:t>
      </w:r>
      <w:r w:rsidR="007878F2">
        <w:t>3)</w:t>
      </w:r>
    </w:p>
    <w:p w14:paraId="5A51CCB5" w14:textId="1C0EE090" w:rsidR="007A1B7E" w:rsidRDefault="008F1CA1" w:rsidP="000400D9">
      <w:pPr>
        <w:pStyle w:val="ListParagraph"/>
        <w:numPr>
          <w:ilvl w:val="0"/>
          <w:numId w:val="24"/>
        </w:numPr>
        <w:ind w:left="2160" w:hanging="360"/>
      </w:pPr>
      <w:r>
        <w:t>D</w:t>
      </w:r>
      <w:r w:rsidR="007A1B7E">
        <w:t>etermine the impact of events.</w:t>
      </w:r>
      <w:r w:rsidR="007878F2" w:rsidRPr="007878F2">
        <w:t xml:space="preserve"> </w:t>
      </w:r>
      <w:r w:rsidR="00265AAB">
        <w:t>(</w:t>
      </w:r>
      <w:r w:rsidR="007878F2">
        <w:t>DE</w:t>
      </w:r>
      <w:r w:rsidR="007878F2" w:rsidRPr="00C51581">
        <w:t>.</w:t>
      </w:r>
      <w:r w:rsidR="007878F2">
        <w:t>AE-</w:t>
      </w:r>
      <w:r w:rsidR="00EE2896">
        <w:t>0</w:t>
      </w:r>
      <w:r w:rsidR="007878F2">
        <w:t>4)</w:t>
      </w:r>
    </w:p>
    <w:p w14:paraId="0F272A6D" w14:textId="01C9C278" w:rsidR="007A1B7E" w:rsidRDefault="008F1CA1" w:rsidP="000400D9">
      <w:pPr>
        <w:pStyle w:val="ListParagraph"/>
        <w:numPr>
          <w:ilvl w:val="0"/>
          <w:numId w:val="24"/>
        </w:numPr>
        <w:ind w:left="2160" w:hanging="360"/>
      </w:pPr>
      <w:r>
        <w:t>E</w:t>
      </w:r>
      <w:r w:rsidR="007A1B7E">
        <w:t>stablish incident alert thresholds.</w:t>
      </w:r>
      <w:r w:rsidR="007878F2" w:rsidRPr="007878F2">
        <w:t xml:space="preserve"> </w:t>
      </w:r>
      <w:r w:rsidR="00265AAB">
        <w:t>(</w:t>
      </w:r>
      <w:r w:rsidR="007878F2">
        <w:t>DE</w:t>
      </w:r>
      <w:r w:rsidR="007878F2" w:rsidRPr="00C51581">
        <w:t>.</w:t>
      </w:r>
      <w:r w:rsidR="007878F2">
        <w:t>AE-</w:t>
      </w:r>
      <w:r w:rsidR="00EE2896">
        <w:t>08</w:t>
      </w:r>
      <w:r w:rsidR="007878F2">
        <w:t>)</w:t>
      </w:r>
    </w:p>
    <w:p w14:paraId="6C9355F0" w14:textId="496FF12C" w:rsidR="007A1B7E" w:rsidRDefault="007A1B7E" w:rsidP="000400C8">
      <w:pPr>
        <w:pStyle w:val="Heading3"/>
      </w:pPr>
      <w:bookmarkStart w:id="82" w:name="_Toc185241170"/>
      <w:bookmarkStart w:id="83" w:name="_Toc185246286"/>
      <w:bookmarkStart w:id="84" w:name="_Toc213335532"/>
      <w:r>
        <w:t>Security Continuous Monitoring</w:t>
      </w:r>
      <w:bookmarkEnd w:id="82"/>
      <w:bookmarkEnd w:id="83"/>
      <w:bookmarkEnd w:id="84"/>
    </w:p>
    <w:p w14:paraId="58EFAD42" w14:textId="3D42A64E" w:rsidR="00E5642C" w:rsidRDefault="008F1CA1" w:rsidP="00EB59AC">
      <w:pPr>
        <w:ind w:left="1440"/>
      </w:pPr>
      <w:r>
        <w:t>The Company</w:t>
      </w:r>
      <w:r w:rsidR="00265514">
        <w:t xml:space="preserve"> will</w:t>
      </w:r>
      <w:r w:rsidR="007A1B7E">
        <w:t xml:space="preserve"> monitor information systems and assets to identify </w:t>
      </w:r>
      <w:r w:rsidR="00157806">
        <w:t>c</w:t>
      </w:r>
      <w:r w:rsidR="007A1B7E">
        <w:t xml:space="preserve">ybersecurity </w:t>
      </w:r>
      <w:r w:rsidR="00157806">
        <w:t>e</w:t>
      </w:r>
      <w:r w:rsidR="007A1B7E">
        <w:t>vents and verify the effectiveness of protective measures.</w:t>
      </w:r>
      <w:r w:rsidR="001D32DC">
        <w:t xml:space="preserve"> </w:t>
      </w:r>
    </w:p>
    <w:p w14:paraId="1E1872D3" w14:textId="77777777" w:rsidR="00E5642C" w:rsidRDefault="00E5642C" w:rsidP="00EB59AC">
      <w:pPr>
        <w:ind w:left="1440"/>
      </w:pPr>
    </w:p>
    <w:p w14:paraId="6B54B6D2" w14:textId="34361404" w:rsidR="007A1B7E" w:rsidRDefault="001D32DC" w:rsidP="00EB59AC">
      <w:pPr>
        <w:ind w:left="1440"/>
      </w:pPr>
      <w:r>
        <w:t xml:space="preserve">The </w:t>
      </w:r>
      <w:r w:rsidR="009754C9">
        <w:t>CSO</w:t>
      </w:r>
      <w:r>
        <w:t xml:space="preserve"> shall</w:t>
      </w:r>
      <w:r w:rsidR="00EE2896">
        <w:t xml:space="preserve"> oversee the following</w:t>
      </w:r>
      <w:r w:rsidR="00B940CD">
        <w:t xml:space="preserve"> and executed by the Security Operations Center (SOC)</w:t>
      </w:r>
      <w:r>
        <w:t>:</w:t>
      </w:r>
      <w:r w:rsidR="008F1CA1">
        <w:t xml:space="preserve"> </w:t>
      </w:r>
    </w:p>
    <w:p w14:paraId="41AA008D" w14:textId="77777777" w:rsidR="00EB59AC" w:rsidRDefault="00EB59AC" w:rsidP="007A1B7E">
      <w:pPr>
        <w:ind w:left="720"/>
      </w:pPr>
    </w:p>
    <w:p w14:paraId="2BF68004" w14:textId="3E80F66A" w:rsidR="007A1B7E" w:rsidRDefault="001D32DC" w:rsidP="000400D9">
      <w:pPr>
        <w:pStyle w:val="ListParagraph"/>
        <w:numPr>
          <w:ilvl w:val="0"/>
          <w:numId w:val="25"/>
        </w:numPr>
        <w:ind w:left="2160" w:hanging="360"/>
      </w:pPr>
      <w:r>
        <w:t>M</w:t>
      </w:r>
      <w:r w:rsidR="007A1B7E">
        <w:t xml:space="preserve">onitor the network to detect potential </w:t>
      </w:r>
      <w:r w:rsidR="00157806">
        <w:t>c</w:t>
      </w:r>
      <w:r w:rsidR="007A1B7E">
        <w:t xml:space="preserve">ybersecurity </w:t>
      </w:r>
      <w:r w:rsidR="00157806">
        <w:t>e</w:t>
      </w:r>
      <w:r w:rsidR="007A1B7E">
        <w:t>vents.</w:t>
      </w:r>
      <w:r w:rsidR="007878F2" w:rsidRPr="007878F2">
        <w:t xml:space="preserve"> </w:t>
      </w:r>
      <w:r w:rsidR="00265AAB">
        <w:t>(</w:t>
      </w:r>
      <w:r w:rsidR="007878F2">
        <w:t>DE</w:t>
      </w:r>
      <w:r w:rsidR="007878F2" w:rsidRPr="00C51581">
        <w:t>.</w:t>
      </w:r>
      <w:r w:rsidR="007878F2">
        <w:t>CM-1)</w:t>
      </w:r>
    </w:p>
    <w:p w14:paraId="2A99D852" w14:textId="4814C533" w:rsidR="007A1B7E" w:rsidRDefault="001D32DC" w:rsidP="000400D9">
      <w:pPr>
        <w:pStyle w:val="ListParagraph"/>
        <w:numPr>
          <w:ilvl w:val="0"/>
          <w:numId w:val="25"/>
        </w:numPr>
        <w:ind w:left="2160" w:hanging="360"/>
      </w:pPr>
      <w:r>
        <w:lastRenderedPageBreak/>
        <w:t>M</w:t>
      </w:r>
      <w:r w:rsidR="007A1B7E">
        <w:t xml:space="preserve">onitor the physical environment to detect potential </w:t>
      </w:r>
      <w:r w:rsidR="00157806">
        <w:t>c</w:t>
      </w:r>
      <w:r w:rsidR="007A1B7E">
        <w:t xml:space="preserve">ybersecurity </w:t>
      </w:r>
      <w:r w:rsidR="00157806">
        <w:t>e</w:t>
      </w:r>
      <w:r w:rsidR="007A1B7E">
        <w:t>vents.</w:t>
      </w:r>
      <w:r w:rsidR="007878F2" w:rsidRPr="007878F2">
        <w:t xml:space="preserve"> </w:t>
      </w:r>
      <w:r w:rsidR="00265AAB">
        <w:t>(</w:t>
      </w:r>
      <w:r w:rsidR="007878F2">
        <w:t>DE</w:t>
      </w:r>
      <w:r w:rsidR="007878F2" w:rsidRPr="00C51581">
        <w:t>.</w:t>
      </w:r>
      <w:r w:rsidR="007878F2">
        <w:t>CM-2)</w:t>
      </w:r>
    </w:p>
    <w:p w14:paraId="6B0C8479" w14:textId="377D71C7" w:rsidR="007A1B7E" w:rsidRDefault="001D32DC" w:rsidP="000400D9">
      <w:pPr>
        <w:pStyle w:val="ListParagraph"/>
        <w:numPr>
          <w:ilvl w:val="0"/>
          <w:numId w:val="25"/>
        </w:numPr>
        <w:ind w:left="2160" w:hanging="360"/>
      </w:pPr>
      <w:r>
        <w:t>M</w:t>
      </w:r>
      <w:r w:rsidR="007A1B7E">
        <w:t xml:space="preserve">onitor </w:t>
      </w:r>
      <w:r w:rsidR="00A17487">
        <w:t>Workforce</w:t>
      </w:r>
      <w:r w:rsidR="007A1B7E">
        <w:t xml:space="preserve"> members</w:t>
      </w:r>
      <w:r w:rsidR="00B26A30">
        <w:t>’</w:t>
      </w:r>
      <w:r w:rsidR="007A1B7E">
        <w:t xml:space="preserve"> activity to detect potential </w:t>
      </w:r>
      <w:r w:rsidR="00157806">
        <w:t>c</w:t>
      </w:r>
      <w:r w:rsidR="007A1B7E">
        <w:t xml:space="preserve">ybersecurity </w:t>
      </w:r>
      <w:r w:rsidR="00157806">
        <w:t>e</w:t>
      </w:r>
      <w:r w:rsidR="007A1B7E">
        <w:t>vents.</w:t>
      </w:r>
      <w:r w:rsidR="007878F2" w:rsidRPr="007878F2">
        <w:t xml:space="preserve"> </w:t>
      </w:r>
      <w:r w:rsidR="00265AAB">
        <w:t>(</w:t>
      </w:r>
      <w:r w:rsidR="007878F2">
        <w:t>DE</w:t>
      </w:r>
      <w:r w:rsidR="007878F2" w:rsidRPr="00C51581">
        <w:t>.</w:t>
      </w:r>
      <w:r w:rsidR="007878F2">
        <w:t>CM-3)</w:t>
      </w:r>
    </w:p>
    <w:p w14:paraId="5A43091F" w14:textId="43D0F1BC" w:rsidR="007A1B7E" w:rsidRDefault="001D32DC" w:rsidP="000400D9">
      <w:pPr>
        <w:pStyle w:val="ListParagraph"/>
        <w:numPr>
          <w:ilvl w:val="0"/>
          <w:numId w:val="25"/>
        </w:numPr>
        <w:ind w:left="2160" w:hanging="360"/>
      </w:pPr>
      <w:r>
        <w:t>M</w:t>
      </w:r>
      <w:r w:rsidR="007A1B7E">
        <w:t>onitor for malicious code</w:t>
      </w:r>
      <w:r w:rsidR="00E928C3">
        <w:t>, to include mobile code</w:t>
      </w:r>
      <w:r w:rsidR="007A1B7E">
        <w:t>.</w:t>
      </w:r>
      <w:r w:rsidR="007878F2" w:rsidRPr="007878F2">
        <w:t xml:space="preserve"> </w:t>
      </w:r>
      <w:r w:rsidR="00265AAB">
        <w:t>(</w:t>
      </w:r>
      <w:r w:rsidR="007878F2">
        <w:t>DE</w:t>
      </w:r>
      <w:r w:rsidR="007878F2" w:rsidRPr="00C51581">
        <w:t>.</w:t>
      </w:r>
      <w:r w:rsidR="007878F2">
        <w:t>CM-</w:t>
      </w:r>
      <w:r w:rsidR="00E928C3">
        <w:t>01, DE.CM-09</w:t>
      </w:r>
      <w:r w:rsidR="007878F2">
        <w:t>)</w:t>
      </w:r>
    </w:p>
    <w:p w14:paraId="1D9B1EF7" w14:textId="35E6563C" w:rsidR="007A1B7E" w:rsidRDefault="00265514" w:rsidP="000400D9">
      <w:pPr>
        <w:pStyle w:val="ListParagraph"/>
        <w:numPr>
          <w:ilvl w:val="0"/>
          <w:numId w:val="25"/>
        </w:numPr>
        <w:ind w:left="2160" w:hanging="360"/>
      </w:pPr>
      <w:r>
        <w:t>M</w:t>
      </w:r>
      <w:r w:rsidR="007A1B7E">
        <w:t xml:space="preserve">onitor external service provider activity to detect potential </w:t>
      </w:r>
      <w:r w:rsidR="009718DC">
        <w:t>c</w:t>
      </w:r>
      <w:r w:rsidR="007A1B7E">
        <w:t xml:space="preserve">ybersecurity </w:t>
      </w:r>
      <w:r w:rsidR="009718DC">
        <w:t>e</w:t>
      </w:r>
      <w:r w:rsidR="007A1B7E">
        <w:t>vents.</w:t>
      </w:r>
      <w:r w:rsidR="007878F2" w:rsidRPr="007878F2">
        <w:t xml:space="preserve"> </w:t>
      </w:r>
      <w:r w:rsidR="00265AAB">
        <w:t>(</w:t>
      </w:r>
      <w:r w:rsidR="007878F2">
        <w:t>DE</w:t>
      </w:r>
      <w:r w:rsidR="007878F2" w:rsidRPr="00C51581">
        <w:t>.</w:t>
      </w:r>
      <w:r w:rsidR="007878F2">
        <w:t>CM-6)</w:t>
      </w:r>
    </w:p>
    <w:p w14:paraId="62FF9902" w14:textId="791DECB6" w:rsidR="007A1B7E" w:rsidRDefault="00265514" w:rsidP="000400D9">
      <w:pPr>
        <w:pStyle w:val="ListParagraph"/>
        <w:numPr>
          <w:ilvl w:val="0"/>
          <w:numId w:val="25"/>
        </w:numPr>
        <w:ind w:left="2160" w:hanging="360"/>
      </w:pPr>
      <w:r>
        <w:t>M</w:t>
      </w:r>
      <w:r w:rsidR="007A1B7E">
        <w:t xml:space="preserve">onitor for unauthorized </w:t>
      </w:r>
      <w:r w:rsidR="0003636F">
        <w:t>personnel,</w:t>
      </w:r>
      <w:r w:rsidR="007A1B7E">
        <w:t xml:space="preserve"> connections, devices, and software.</w:t>
      </w:r>
      <w:r w:rsidR="007878F2" w:rsidRPr="007878F2">
        <w:t xml:space="preserve"> </w:t>
      </w:r>
      <w:r w:rsidR="00265AAB">
        <w:t>(</w:t>
      </w:r>
      <w:r w:rsidR="007878F2">
        <w:t>DE</w:t>
      </w:r>
      <w:r w:rsidR="007878F2" w:rsidRPr="00C51581">
        <w:t>.</w:t>
      </w:r>
      <w:r w:rsidR="007878F2">
        <w:t>CM-</w:t>
      </w:r>
      <w:r w:rsidR="0081545C">
        <w:t>09</w:t>
      </w:r>
      <w:r w:rsidR="007878F2">
        <w:t>)</w:t>
      </w:r>
    </w:p>
    <w:p w14:paraId="029DD32C" w14:textId="1A048351" w:rsidR="007A1B7E" w:rsidRDefault="00265514" w:rsidP="000400D9">
      <w:pPr>
        <w:pStyle w:val="ListParagraph"/>
        <w:numPr>
          <w:ilvl w:val="0"/>
          <w:numId w:val="25"/>
        </w:numPr>
        <w:ind w:left="2160" w:hanging="360"/>
      </w:pPr>
      <w:r>
        <w:t>P</w:t>
      </w:r>
      <w:r w:rsidR="007A1B7E">
        <w:t>erform vulnerability scans.</w:t>
      </w:r>
      <w:r w:rsidR="007878F2" w:rsidRPr="007878F2">
        <w:t xml:space="preserve"> </w:t>
      </w:r>
      <w:r w:rsidR="00265AAB">
        <w:t>(</w:t>
      </w:r>
      <w:r w:rsidR="003B4FDA">
        <w:t>ID.</w:t>
      </w:r>
      <w:r w:rsidR="0081545C">
        <w:t>RA-01</w:t>
      </w:r>
      <w:r w:rsidR="007878F2">
        <w:t>)</w:t>
      </w:r>
    </w:p>
    <w:p w14:paraId="7BBAF29B" w14:textId="0C7E98BE" w:rsidR="007A1B7E" w:rsidRDefault="007A1B7E" w:rsidP="000400C8">
      <w:pPr>
        <w:pStyle w:val="Heading3"/>
      </w:pPr>
      <w:bookmarkStart w:id="85" w:name="_Toc185241171"/>
      <w:bookmarkStart w:id="86" w:name="_Toc185246287"/>
      <w:bookmarkStart w:id="87" w:name="_Toc213335533"/>
      <w:r>
        <w:t>Detection Processes</w:t>
      </w:r>
      <w:bookmarkEnd w:id="85"/>
      <w:bookmarkEnd w:id="86"/>
      <w:bookmarkEnd w:id="87"/>
    </w:p>
    <w:p w14:paraId="177845E5" w14:textId="6BF4AAEC" w:rsidR="00E5642C" w:rsidRDefault="00265514" w:rsidP="00EB59AC">
      <w:pPr>
        <w:ind w:left="1440"/>
      </w:pPr>
      <w:r>
        <w:t>The Company will</w:t>
      </w:r>
      <w:r w:rsidR="007A1B7E">
        <w:t xml:space="preserve"> maintain and </w:t>
      </w:r>
      <w:r w:rsidR="00103AAD">
        <w:t xml:space="preserve">govern </w:t>
      </w:r>
      <w:r w:rsidR="007A1B7E">
        <w:t>test detection processes and procedures to ensure awareness of anomalous events.</w:t>
      </w:r>
      <w:r>
        <w:t xml:space="preserve"> </w:t>
      </w:r>
    </w:p>
    <w:p w14:paraId="4629D912" w14:textId="77777777" w:rsidR="00E5642C" w:rsidRDefault="00E5642C" w:rsidP="00EB59AC">
      <w:pPr>
        <w:ind w:left="1440"/>
      </w:pPr>
    </w:p>
    <w:p w14:paraId="4DFA2A48" w14:textId="3E008684" w:rsidR="007A1B7E" w:rsidRDefault="00265514" w:rsidP="00EB59AC">
      <w:pPr>
        <w:ind w:left="1440"/>
      </w:pPr>
      <w:r>
        <w:t xml:space="preserve">The </w:t>
      </w:r>
      <w:r w:rsidR="009754C9">
        <w:t>CSO</w:t>
      </w:r>
      <w:r>
        <w:t xml:space="preserve"> shall:</w:t>
      </w:r>
    </w:p>
    <w:p w14:paraId="1484CB12" w14:textId="77777777" w:rsidR="00EB59AC" w:rsidRDefault="00EB59AC" w:rsidP="007A1B7E">
      <w:pPr>
        <w:ind w:left="720"/>
      </w:pPr>
    </w:p>
    <w:p w14:paraId="1134F462" w14:textId="5154F028" w:rsidR="007A1B7E" w:rsidRDefault="00265514" w:rsidP="000400D9">
      <w:pPr>
        <w:pStyle w:val="ListParagraph"/>
        <w:numPr>
          <w:ilvl w:val="0"/>
          <w:numId w:val="26"/>
        </w:numPr>
        <w:ind w:left="2160" w:hanging="360"/>
      </w:pPr>
      <w:r>
        <w:t>D</w:t>
      </w:r>
      <w:r w:rsidR="007A1B7E">
        <w:t>efine roles and responsibilities for detection to ensure accountability.</w:t>
      </w:r>
      <w:r w:rsidR="007878F2" w:rsidRPr="007878F2">
        <w:t xml:space="preserve"> </w:t>
      </w:r>
      <w:r w:rsidR="00265AAB">
        <w:t>(</w:t>
      </w:r>
      <w:proofErr w:type="gramStart"/>
      <w:r w:rsidR="00103AAD">
        <w:t>GV.RR</w:t>
      </w:r>
      <w:proofErr w:type="gramEnd"/>
      <w:r w:rsidR="00103AAD">
        <w:t>-02</w:t>
      </w:r>
      <w:r w:rsidR="007878F2">
        <w:t>)</w:t>
      </w:r>
    </w:p>
    <w:p w14:paraId="3790207B" w14:textId="428E2212" w:rsidR="007A1B7E" w:rsidRDefault="00265514" w:rsidP="000400D9">
      <w:pPr>
        <w:pStyle w:val="ListParagraph"/>
        <w:numPr>
          <w:ilvl w:val="0"/>
          <w:numId w:val="26"/>
        </w:numPr>
        <w:ind w:left="2160" w:hanging="360"/>
      </w:pPr>
      <w:r>
        <w:t xml:space="preserve">Conduct </w:t>
      </w:r>
      <w:r w:rsidR="007A1B7E">
        <w:t xml:space="preserve">detection activities </w:t>
      </w:r>
      <w:r>
        <w:t>which</w:t>
      </w:r>
      <w:r w:rsidR="007A1B7E">
        <w:t xml:space="preserve"> comply with all applicable requirements.</w:t>
      </w:r>
      <w:r w:rsidR="007878F2" w:rsidRPr="007878F2">
        <w:t xml:space="preserve"> </w:t>
      </w:r>
      <w:r w:rsidR="00265AAB">
        <w:t>(</w:t>
      </w:r>
      <w:r w:rsidR="007878F2">
        <w:t>DE</w:t>
      </w:r>
      <w:r w:rsidR="007878F2" w:rsidRPr="00C51581">
        <w:t>.</w:t>
      </w:r>
      <w:r w:rsidR="00921E6C">
        <w:t>AE</w:t>
      </w:r>
      <w:r w:rsidR="007878F2">
        <w:t>)</w:t>
      </w:r>
    </w:p>
    <w:p w14:paraId="2F3AD019" w14:textId="5F0A1301" w:rsidR="007A1B7E" w:rsidRDefault="00265514" w:rsidP="000400D9">
      <w:pPr>
        <w:pStyle w:val="ListParagraph"/>
        <w:numPr>
          <w:ilvl w:val="0"/>
          <w:numId w:val="26"/>
        </w:numPr>
        <w:ind w:left="2160" w:hanging="360"/>
      </w:pPr>
      <w:r>
        <w:t>T</w:t>
      </w:r>
      <w:r w:rsidR="007A1B7E">
        <w:t>est detection processes.</w:t>
      </w:r>
      <w:r w:rsidR="007878F2" w:rsidRPr="007878F2">
        <w:t xml:space="preserve"> </w:t>
      </w:r>
      <w:r w:rsidR="00265AAB">
        <w:t>(</w:t>
      </w:r>
      <w:r w:rsidR="00921E6C">
        <w:t>ID.IM-02</w:t>
      </w:r>
      <w:r w:rsidR="007878F2">
        <w:t>)</w:t>
      </w:r>
    </w:p>
    <w:p w14:paraId="7E4E1882" w14:textId="2087ECD3" w:rsidR="007A1B7E" w:rsidRDefault="00265514" w:rsidP="000400D9">
      <w:pPr>
        <w:pStyle w:val="ListParagraph"/>
        <w:numPr>
          <w:ilvl w:val="0"/>
          <w:numId w:val="26"/>
        </w:numPr>
        <w:ind w:left="2160" w:hanging="360"/>
      </w:pPr>
      <w:r>
        <w:t>C</w:t>
      </w:r>
      <w:r w:rsidR="007A1B7E">
        <w:t>ommunicate event detection information.</w:t>
      </w:r>
      <w:r w:rsidR="007878F2" w:rsidRPr="007878F2">
        <w:t xml:space="preserve"> </w:t>
      </w:r>
      <w:r w:rsidR="00265AAB">
        <w:t>(</w:t>
      </w:r>
      <w:r w:rsidR="00A14495">
        <w:t>DE.AE-06</w:t>
      </w:r>
      <w:r w:rsidR="007878F2">
        <w:t>)</w:t>
      </w:r>
    </w:p>
    <w:p w14:paraId="150F33BB" w14:textId="1CACDED3" w:rsidR="007A1B7E" w:rsidRDefault="00265514" w:rsidP="000400D9">
      <w:pPr>
        <w:pStyle w:val="ListParagraph"/>
        <w:numPr>
          <w:ilvl w:val="0"/>
          <w:numId w:val="26"/>
        </w:numPr>
        <w:ind w:left="2160" w:hanging="360"/>
      </w:pPr>
      <w:r>
        <w:t>C</w:t>
      </w:r>
      <w:r w:rsidR="007A1B7E">
        <w:t>ontinuously improve detection processes.</w:t>
      </w:r>
      <w:r w:rsidR="007878F2" w:rsidRPr="007878F2">
        <w:t xml:space="preserve"> </w:t>
      </w:r>
      <w:r w:rsidR="00265AAB">
        <w:t>(</w:t>
      </w:r>
      <w:r w:rsidR="00A14495">
        <w:t>ID.IM-03</w:t>
      </w:r>
      <w:r w:rsidR="007878F2">
        <w:t>)</w:t>
      </w:r>
    </w:p>
    <w:p w14:paraId="03405432" w14:textId="77777777" w:rsidR="007A1B7E" w:rsidRDefault="007A1B7E" w:rsidP="007A1B7E">
      <w:pPr>
        <w:pStyle w:val="Heading2"/>
      </w:pPr>
      <w:bookmarkStart w:id="88" w:name="_Toc185241172"/>
      <w:bookmarkStart w:id="89" w:name="_Toc185246288"/>
      <w:bookmarkStart w:id="90" w:name="_Toc213335534"/>
      <w:r>
        <w:t>Respond</w:t>
      </w:r>
      <w:bookmarkEnd w:id="88"/>
      <w:bookmarkEnd w:id="89"/>
      <w:bookmarkEnd w:id="90"/>
    </w:p>
    <w:p w14:paraId="55EAABAC" w14:textId="1F994703" w:rsidR="007A1B7E" w:rsidRDefault="00265514" w:rsidP="007A1B7E">
      <w:pPr>
        <w:ind w:left="720"/>
      </w:pPr>
      <w:r>
        <w:t>The Company will</w:t>
      </w:r>
      <w:r w:rsidR="007A1B7E">
        <w:t xml:space="preserve"> develop and implement appropriate actions regarding a detected </w:t>
      </w:r>
      <w:r w:rsidR="009718DC">
        <w:t>c</w:t>
      </w:r>
      <w:r w:rsidR="007A1B7E">
        <w:t xml:space="preserve">ybersecurity </w:t>
      </w:r>
      <w:r w:rsidR="009718DC">
        <w:t>i</w:t>
      </w:r>
      <w:r w:rsidR="007A1B7E">
        <w:t>ncident.</w:t>
      </w:r>
    </w:p>
    <w:p w14:paraId="26C8D774" w14:textId="681F5593" w:rsidR="007A1B7E" w:rsidRDefault="007A1B7E" w:rsidP="000400D9">
      <w:pPr>
        <w:pStyle w:val="Heading3"/>
        <w:numPr>
          <w:ilvl w:val="0"/>
          <w:numId w:val="7"/>
        </w:numPr>
        <w:ind w:left="1440" w:hanging="720"/>
      </w:pPr>
      <w:bookmarkStart w:id="91" w:name="_Toc185241173"/>
      <w:bookmarkStart w:id="92" w:name="_Toc185246289"/>
      <w:bookmarkStart w:id="93" w:name="_Toc213335535"/>
      <w:r>
        <w:t>Response Planning</w:t>
      </w:r>
      <w:bookmarkEnd w:id="91"/>
      <w:bookmarkEnd w:id="92"/>
      <w:bookmarkEnd w:id="93"/>
    </w:p>
    <w:p w14:paraId="01FE5230" w14:textId="480D1E4F" w:rsidR="007A1B7E" w:rsidRDefault="00265514" w:rsidP="00EB59AC">
      <w:pPr>
        <w:ind w:left="1440"/>
      </w:pPr>
      <w:r>
        <w:t>R</w:t>
      </w:r>
      <w:r w:rsidR="007A1B7E">
        <w:t xml:space="preserve">esponse processes and procedures are </w:t>
      </w:r>
      <w:r>
        <w:t>documented</w:t>
      </w:r>
      <w:r w:rsidR="007A1B7E">
        <w:t xml:space="preserve"> and maintained to ensure appropriate response actions to detected </w:t>
      </w:r>
      <w:r w:rsidR="009718DC">
        <w:t>c</w:t>
      </w:r>
      <w:r w:rsidR="007A1B7E">
        <w:t xml:space="preserve">ybersecurity </w:t>
      </w:r>
      <w:r w:rsidR="009718DC">
        <w:t>i</w:t>
      </w:r>
      <w:r w:rsidR="007A1B7E">
        <w:t>ncidents.</w:t>
      </w:r>
    </w:p>
    <w:p w14:paraId="450D1C56" w14:textId="2DD59B53" w:rsidR="00E5642C" w:rsidRDefault="00E5642C" w:rsidP="00EB59AC">
      <w:pPr>
        <w:ind w:left="1440"/>
      </w:pPr>
    </w:p>
    <w:p w14:paraId="76B482BC" w14:textId="56C7ACFF" w:rsidR="00E5642C" w:rsidRDefault="00E5642C" w:rsidP="00EB59AC">
      <w:pPr>
        <w:ind w:left="1440"/>
      </w:pPr>
      <w:r>
        <w:t xml:space="preserve">The </w:t>
      </w:r>
      <w:r w:rsidR="009754C9">
        <w:t>CSO</w:t>
      </w:r>
      <w:r w:rsidR="00D6213B">
        <w:t xml:space="preserve"> </w:t>
      </w:r>
      <w:r>
        <w:t>shall:</w:t>
      </w:r>
    </w:p>
    <w:p w14:paraId="6C510608" w14:textId="77777777" w:rsidR="00EB59AC" w:rsidRDefault="00EB59AC" w:rsidP="00EB59AC">
      <w:pPr>
        <w:ind w:left="1440"/>
      </w:pPr>
    </w:p>
    <w:p w14:paraId="14A3B523" w14:textId="2EED14D4" w:rsidR="007A1B7E" w:rsidRDefault="00E5642C" w:rsidP="000400D9">
      <w:pPr>
        <w:pStyle w:val="ListParagraph"/>
        <w:numPr>
          <w:ilvl w:val="0"/>
          <w:numId w:val="9"/>
        </w:numPr>
        <w:ind w:left="2160" w:hanging="360"/>
      </w:pPr>
      <w:r>
        <w:t>D</w:t>
      </w:r>
      <w:r w:rsidR="00265514">
        <w:t>ocument and follow a formal</w:t>
      </w:r>
      <w:r w:rsidR="007A1B7E">
        <w:t xml:space="preserve"> Incident Response Plan during or after an incident.</w:t>
      </w:r>
      <w:r w:rsidR="007878F2">
        <w:t xml:space="preserve"> </w:t>
      </w:r>
      <w:r w:rsidR="00265AAB">
        <w:t>(</w:t>
      </w:r>
      <w:r w:rsidR="007878F2">
        <w:t>RS.</w:t>
      </w:r>
      <w:r w:rsidR="001358A8">
        <w:t>MA</w:t>
      </w:r>
      <w:r w:rsidR="007878F2">
        <w:t>-</w:t>
      </w:r>
      <w:r w:rsidR="001358A8">
        <w:t>0</w:t>
      </w:r>
      <w:r w:rsidR="007878F2">
        <w:t>1)</w:t>
      </w:r>
    </w:p>
    <w:p w14:paraId="6768ADF2" w14:textId="024917F6" w:rsidR="007A1B7E" w:rsidRDefault="007A1B7E" w:rsidP="000400C8">
      <w:pPr>
        <w:pStyle w:val="Heading3"/>
      </w:pPr>
      <w:bookmarkStart w:id="94" w:name="_Toc185241174"/>
      <w:bookmarkStart w:id="95" w:name="_Toc185246290"/>
      <w:bookmarkStart w:id="96" w:name="_Toc213335536"/>
      <w:r>
        <w:t>Communications</w:t>
      </w:r>
      <w:bookmarkEnd w:id="94"/>
      <w:bookmarkEnd w:id="95"/>
      <w:bookmarkEnd w:id="96"/>
    </w:p>
    <w:p w14:paraId="6AB10B0F" w14:textId="77777777" w:rsidR="00E5642C" w:rsidRDefault="00265514" w:rsidP="00EB59AC">
      <w:pPr>
        <w:ind w:left="1440"/>
      </w:pPr>
      <w:r>
        <w:t>R</w:t>
      </w:r>
      <w:r w:rsidR="007A1B7E">
        <w:t>esponse activities are coordinated with internal and external stakeholders (e.g., external support from law enforcement agencies).</w:t>
      </w:r>
      <w:r>
        <w:t xml:space="preserve"> </w:t>
      </w:r>
    </w:p>
    <w:p w14:paraId="449D0DF6" w14:textId="77777777" w:rsidR="00E5642C" w:rsidRDefault="00E5642C" w:rsidP="00EB59AC">
      <w:pPr>
        <w:ind w:left="1440"/>
      </w:pPr>
    </w:p>
    <w:p w14:paraId="6AE38469" w14:textId="7DC1C605" w:rsidR="0003636F" w:rsidRDefault="00265514" w:rsidP="00EB59AC">
      <w:pPr>
        <w:ind w:left="1440"/>
      </w:pPr>
      <w:r>
        <w:t xml:space="preserve">The </w:t>
      </w:r>
      <w:r w:rsidR="009754C9">
        <w:t>CSO</w:t>
      </w:r>
      <w:r w:rsidR="5E01A8ED">
        <w:t xml:space="preserve"> s</w:t>
      </w:r>
      <w:r w:rsidR="0003636F">
        <w:t>hall</w:t>
      </w:r>
      <w:r w:rsidR="00CF1479">
        <w:t xml:space="preserve"> </w:t>
      </w:r>
      <w:r w:rsidR="008C17F8">
        <w:t xml:space="preserve">conduct or </w:t>
      </w:r>
      <w:r w:rsidR="00CF1479">
        <w:t>oversee the following</w:t>
      </w:r>
      <w:r w:rsidR="0003636F">
        <w:t>:</w:t>
      </w:r>
    </w:p>
    <w:p w14:paraId="7A81DCAC" w14:textId="77777777" w:rsidR="0003636F" w:rsidRDefault="0003636F" w:rsidP="0003636F">
      <w:pPr>
        <w:ind w:left="1440"/>
      </w:pPr>
    </w:p>
    <w:p w14:paraId="62FBBA8D" w14:textId="620B27E8" w:rsidR="0003636F" w:rsidRDefault="0003636F" w:rsidP="000400D9">
      <w:pPr>
        <w:pStyle w:val="ListParagraph"/>
        <w:numPr>
          <w:ilvl w:val="0"/>
          <w:numId w:val="27"/>
        </w:numPr>
        <w:ind w:left="2160" w:hanging="360"/>
      </w:pPr>
      <w:r>
        <w:t>Train Workforce members to ensure they know their roles and order of operations when a response is needed.</w:t>
      </w:r>
      <w:r w:rsidRPr="007878F2">
        <w:t xml:space="preserve"> </w:t>
      </w:r>
      <w:r>
        <w:t>(</w:t>
      </w:r>
      <w:r w:rsidR="005F29F5">
        <w:t>PR.CO-01</w:t>
      </w:r>
      <w:r>
        <w:t>)</w:t>
      </w:r>
    </w:p>
    <w:p w14:paraId="6E30AE07" w14:textId="1D1DBD40" w:rsidR="0003636F" w:rsidRDefault="0003636F" w:rsidP="000400D9">
      <w:pPr>
        <w:pStyle w:val="ListParagraph"/>
        <w:numPr>
          <w:ilvl w:val="0"/>
          <w:numId w:val="27"/>
        </w:numPr>
        <w:ind w:left="2160" w:hanging="360"/>
      </w:pPr>
      <w:r>
        <w:t xml:space="preserve">Report incidents </w:t>
      </w:r>
      <w:r w:rsidR="00E77E8C">
        <w:t xml:space="preserve">to business partners or customers </w:t>
      </w:r>
      <w:r>
        <w:t>consistent with established criteria.</w:t>
      </w:r>
      <w:r w:rsidRPr="007878F2">
        <w:t xml:space="preserve"> </w:t>
      </w:r>
      <w:r>
        <w:t>(RS.CO-2)</w:t>
      </w:r>
    </w:p>
    <w:p w14:paraId="5C913794" w14:textId="79E66CA9" w:rsidR="0003636F" w:rsidRDefault="0003636F" w:rsidP="000400D9">
      <w:pPr>
        <w:pStyle w:val="ListParagraph"/>
        <w:numPr>
          <w:ilvl w:val="0"/>
          <w:numId w:val="27"/>
        </w:numPr>
        <w:ind w:left="2160" w:hanging="360"/>
      </w:pPr>
      <w:r>
        <w:t xml:space="preserve">Share </w:t>
      </w:r>
      <w:r w:rsidR="00EF03DE">
        <w:t>information consistent</w:t>
      </w:r>
      <w:r>
        <w:t xml:space="preserve"> with response plans</w:t>
      </w:r>
      <w:r w:rsidR="00A90C09">
        <w:t xml:space="preserve"> to include voluntary information with external stakeholders to achieve broader cybersecurity situational awareness </w:t>
      </w:r>
      <w:r>
        <w:t>(RS.CO-3)</w:t>
      </w:r>
    </w:p>
    <w:p w14:paraId="24598EE7" w14:textId="77777777" w:rsidR="0003636F" w:rsidRDefault="0003636F" w:rsidP="00EB59AC">
      <w:pPr>
        <w:ind w:left="1440"/>
      </w:pPr>
    </w:p>
    <w:p w14:paraId="35E61088" w14:textId="31FB33E2" w:rsidR="007A1B7E" w:rsidRDefault="0003636F" w:rsidP="00EB59AC">
      <w:pPr>
        <w:ind w:left="1440"/>
      </w:pPr>
      <w:r>
        <w:t>The</w:t>
      </w:r>
      <w:r w:rsidR="00D6213B">
        <w:t xml:space="preserve"> </w:t>
      </w:r>
      <w:r w:rsidR="009754C9">
        <w:t>head of the Marketing Team</w:t>
      </w:r>
      <w:r w:rsidR="00157806">
        <w:t xml:space="preserve"> </w:t>
      </w:r>
      <w:r w:rsidR="00265514">
        <w:t>shall:</w:t>
      </w:r>
    </w:p>
    <w:p w14:paraId="6A3A6CE6" w14:textId="77777777" w:rsidR="0003636F" w:rsidRDefault="0003636F" w:rsidP="00EB59AC">
      <w:pPr>
        <w:ind w:left="1440"/>
      </w:pPr>
    </w:p>
    <w:p w14:paraId="52EC4BF5" w14:textId="17E375C0" w:rsidR="0003636F" w:rsidRDefault="0003636F" w:rsidP="000400D9">
      <w:pPr>
        <w:pStyle w:val="ListParagraph"/>
        <w:numPr>
          <w:ilvl w:val="0"/>
          <w:numId w:val="27"/>
        </w:numPr>
        <w:ind w:left="2160" w:hanging="360"/>
      </w:pPr>
      <w:r>
        <w:t>Coordinate with stakeholders consistent with response plans.</w:t>
      </w:r>
      <w:r w:rsidRPr="007878F2">
        <w:t xml:space="preserve"> </w:t>
      </w:r>
      <w:r>
        <w:t>(RS.</w:t>
      </w:r>
      <w:r w:rsidR="00A454AF">
        <w:t>MA-01, RS.MA-02</w:t>
      </w:r>
      <w:r>
        <w:t>)</w:t>
      </w:r>
    </w:p>
    <w:p w14:paraId="29EC263A" w14:textId="60D2461C" w:rsidR="007A1B7E" w:rsidRDefault="007A1B7E" w:rsidP="000400C8">
      <w:pPr>
        <w:pStyle w:val="Heading3"/>
      </w:pPr>
      <w:bookmarkStart w:id="97" w:name="_Toc185241175"/>
      <w:bookmarkStart w:id="98" w:name="_Toc185246291"/>
      <w:bookmarkStart w:id="99" w:name="_Toc213335537"/>
      <w:r>
        <w:t>Analysis</w:t>
      </w:r>
      <w:bookmarkEnd w:id="97"/>
      <w:bookmarkEnd w:id="98"/>
      <w:bookmarkEnd w:id="99"/>
      <w:r>
        <w:t xml:space="preserve"> </w:t>
      </w:r>
    </w:p>
    <w:p w14:paraId="0361A039" w14:textId="77777777" w:rsidR="00E5642C" w:rsidRDefault="00265514" w:rsidP="00EB59AC">
      <w:pPr>
        <w:ind w:left="1440"/>
      </w:pPr>
      <w:r>
        <w:t>A</w:t>
      </w:r>
      <w:r w:rsidR="007A1B7E">
        <w:t>nalysis</w:t>
      </w:r>
      <w:r>
        <w:t xml:space="preserve"> is conducted</w:t>
      </w:r>
      <w:r w:rsidR="007A1B7E">
        <w:t xml:space="preserve"> to ensure effective response and support recovery activities.</w:t>
      </w:r>
      <w:r>
        <w:t xml:space="preserve"> </w:t>
      </w:r>
    </w:p>
    <w:p w14:paraId="392A4B1E" w14:textId="77777777" w:rsidR="00E5642C" w:rsidRDefault="00E5642C" w:rsidP="00EB59AC">
      <w:pPr>
        <w:ind w:left="1440"/>
      </w:pPr>
    </w:p>
    <w:p w14:paraId="638357C9" w14:textId="0D0225C5" w:rsidR="007A1B7E" w:rsidRDefault="00265514" w:rsidP="00EB59AC">
      <w:pPr>
        <w:ind w:left="1440"/>
      </w:pPr>
      <w:r>
        <w:t xml:space="preserve">The </w:t>
      </w:r>
      <w:r w:rsidR="009754C9">
        <w:t>CSO</w:t>
      </w:r>
      <w:r>
        <w:t xml:space="preserve"> shall:</w:t>
      </w:r>
    </w:p>
    <w:p w14:paraId="4410D9B8" w14:textId="77777777" w:rsidR="00EB59AC" w:rsidRDefault="00EB59AC" w:rsidP="00EB59AC">
      <w:pPr>
        <w:ind w:left="1440"/>
      </w:pPr>
    </w:p>
    <w:p w14:paraId="40CB9642" w14:textId="0C28FF06" w:rsidR="007A1B7E" w:rsidRDefault="00265514" w:rsidP="000400D9">
      <w:pPr>
        <w:pStyle w:val="ListParagraph"/>
        <w:numPr>
          <w:ilvl w:val="0"/>
          <w:numId w:val="28"/>
        </w:numPr>
        <w:ind w:left="2160" w:hanging="360"/>
      </w:pPr>
      <w:r>
        <w:t>I</w:t>
      </w:r>
      <w:r w:rsidR="007A1B7E">
        <w:t>nvestigate notifications from detection systems.</w:t>
      </w:r>
      <w:r w:rsidR="007878F2" w:rsidRPr="007878F2">
        <w:t xml:space="preserve"> </w:t>
      </w:r>
      <w:r w:rsidR="00265AAB">
        <w:t>(</w:t>
      </w:r>
      <w:r w:rsidR="007878F2">
        <w:t>RS.</w:t>
      </w:r>
      <w:r w:rsidR="00A454AF">
        <w:t>MA-02</w:t>
      </w:r>
      <w:r w:rsidR="007878F2">
        <w:t>)</w:t>
      </w:r>
    </w:p>
    <w:p w14:paraId="5D502C74" w14:textId="079E4F6B" w:rsidR="007A1B7E" w:rsidRDefault="00265514" w:rsidP="000400D9">
      <w:pPr>
        <w:pStyle w:val="ListParagraph"/>
        <w:numPr>
          <w:ilvl w:val="0"/>
          <w:numId w:val="28"/>
        </w:numPr>
        <w:ind w:left="2160" w:hanging="360"/>
      </w:pPr>
      <w:r>
        <w:t>A</w:t>
      </w:r>
      <w:r w:rsidR="007A1B7E">
        <w:t>nalyze the impact of the incidents.</w:t>
      </w:r>
      <w:r w:rsidR="007878F2" w:rsidRPr="007878F2">
        <w:t xml:space="preserve"> </w:t>
      </w:r>
      <w:r w:rsidR="00265AAB">
        <w:t>(</w:t>
      </w:r>
      <w:r w:rsidR="007878F2">
        <w:t>RS.</w:t>
      </w:r>
      <w:r w:rsidR="00A454AF">
        <w:t>MA-02</w:t>
      </w:r>
      <w:r w:rsidR="003E1724">
        <w:t>, RS.MA-04</w:t>
      </w:r>
      <w:r w:rsidR="007878F2">
        <w:t>)</w:t>
      </w:r>
    </w:p>
    <w:p w14:paraId="67C64D1B" w14:textId="5F597BB5" w:rsidR="007A1B7E" w:rsidRDefault="00265514" w:rsidP="000400D9">
      <w:pPr>
        <w:pStyle w:val="ListParagraph"/>
        <w:numPr>
          <w:ilvl w:val="0"/>
          <w:numId w:val="28"/>
        </w:numPr>
        <w:ind w:left="2160" w:hanging="360"/>
      </w:pPr>
      <w:r>
        <w:t>P</w:t>
      </w:r>
      <w:r w:rsidR="007A1B7E">
        <w:t>erform digital forensics and analysis in alignment with incident response activities.</w:t>
      </w:r>
      <w:r w:rsidR="007878F2" w:rsidRPr="007878F2">
        <w:t xml:space="preserve"> </w:t>
      </w:r>
      <w:r w:rsidR="00265AAB">
        <w:t>(</w:t>
      </w:r>
      <w:r w:rsidR="007878F2">
        <w:t>RS.AN-</w:t>
      </w:r>
      <w:r w:rsidR="003E1724">
        <w:t>0</w:t>
      </w:r>
      <w:r w:rsidR="000827C6">
        <w:t>3</w:t>
      </w:r>
      <w:r w:rsidR="007878F2">
        <w:t>)</w:t>
      </w:r>
    </w:p>
    <w:p w14:paraId="3D890563" w14:textId="06EBC5AB" w:rsidR="007A1B7E" w:rsidRDefault="00265514" w:rsidP="000400D9">
      <w:pPr>
        <w:pStyle w:val="ListParagraph"/>
        <w:numPr>
          <w:ilvl w:val="0"/>
          <w:numId w:val="28"/>
        </w:numPr>
        <w:ind w:left="2160" w:hanging="360"/>
      </w:pPr>
      <w:r>
        <w:t>C</w:t>
      </w:r>
      <w:r w:rsidR="007A1B7E">
        <w:t>ategorize incidents consistent with response plans.</w:t>
      </w:r>
      <w:r w:rsidR="007878F2" w:rsidRPr="007878F2">
        <w:t xml:space="preserve"> </w:t>
      </w:r>
      <w:r w:rsidR="00265AAB">
        <w:t>(</w:t>
      </w:r>
      <w:r w:rsidR="007878F2">
        <w:t>RS.AN-</w:t>
      </w:r>
      <w:r w:rsidR="003E1724">
        <w:t>03</w:t>
      </w:r>
      <w:r w:rsidR="007878F2">
        <w:t>)</w:t>
      </w:r>
    </w:p>
    <w:p w14:paraId="4CA0751D" w14:textId="2474A1CC" w:rsidR="007A1B7E" w:rsidRDefault="00265514" w:rsidP="000400D9">
      <w:pPr>
        <w:pStyle w:val="ListParagraph"/>
        <w:numPr>
          <w:ilvl w:val="0"/>
          <w:numId w:val="28"/>
        </w:numPr>
        <w:ind w:left="2160" w:hanging="360"/>
      </w:pPr>
      <w:r>
        <w:t>E</w:t>
      </w:r>
      <w:r w:rsidR="007A1B7E">
        <w:t>stablish processes to receive, analyze and respond to vulnerabilities disclosed to the organization from internal and external sources (e.g.</w:t>
      </w:r>
      <w:r>
        <w:t>,</w:t>
      </w:r>
      <w:r w:rsidR="007A1B7E">
        <w:t xml:space="preserve"> internal testing, security bulletins, or security researchers).</w:t>
      </w:r>
      <w:r w:rsidR="007878F2" w:rsidRPr="007878F2">
        <w:t xml:space="preserve"> </w:t>
      </w:r>
      <w:r w:rsidR="00265AAB">
        <w:t>(</w:t>
      </w:r>
      <w:r w:rsidR="00A90D25">
        <w:t>ID.RA-08</w:t>
      </w:r>
      <w:r w:rsidR="007878F2">
        <w:t>)</w:t>
      </w:r>
    </w:p>
    <w:p w14:paraId="42B9C4AF" w14:textId="11FC2446" w:rsidR="007A1B7E" w:rsidRDefault="007A1B7E" w:rsidP="000400C8">
      <w:pPr>
        <w:pStyle w:val="Heading3"/>
      </w:pPr>
      <w:bookmarkStart w:id="100" w:name="_Toc185241176"/>
      <w:bookmarkStart w:id="101" w:name="_Toc185246292"/>
      <w:bookmarkStart w:id="102" w:name="_Toc213335538"/>
      <w:r>
        <w:t>Mitigation</w:t>
      </w:r>
      <w:bookmarkEnd w:id="100"/>
      <w:bookmarkEnd w:id="101"/>
      <w:bookmarkEnd w:id="102"/>
      <w:r>
        <w:t xml:space="preserve"> </w:t>
      </w:r>
    </w:p>
    <w:p w14:paraId="75CD111A" w14:textId="77777777" w:rsidR="00E5642C" w:rsidRDefault="00265514" w:rsidP="00EB59AC">
      <w:pPr>
        <w:ind w:left="1440"/>
      </w:pPr>
      <w:r>
        <w:t>A</w:t>
      </w:r>
      <w:r w:rsidR="007A1B7E">
        <w:t xml:space="preserve">ctivities </w:t>
      </w:r>
      <w:r>
        <w:t xml:space="preserve">are performed </w:t>
      </w:r>
      <w:r w:rsidR="007A1B7E">
        <w:t>to prevent expansion of an event, mitigate its effects, and resolve the incident.</w:t>
      </w:r>
      <w:r>
        <w:t xml:space="preserve"> </w:t>
      </w:r>
    </w:p>
    <w:p w14:paraId="5B9A8A9E" w14:textId="77777777" w:rsidR="00E5642C" w:rsidRDefault="00E5642C" w:rsidP="00EB59AC">
      <w:pPr>
        <w:ind w:left="1440"/>
      </w:pPr>
    </w:p>
    <w:p w14:paraId="6BBB3DAC" w14:textId="266FA0AE" w:rsidR="007A1B7E" w:rsidRDefault="00265514" w:rsidP="00EB59AC">
      <w:pPr>
        <w:ind w:left="1440"/>
      </w:pPr>
      <w:r>
        <w:t xml:space="preserve">The </w:t>
      </w:r>
      <w:r w:rsidR="009754C9">
        <w:t>CSO</w:t>
      </w:r>
      <w:r w:rsidR="0003636F" w:rsidRPr="00DC26AA">
        <w:t xml:space="preserve">, </w:t>
      </w:r>
      <w:r w:rsidR="0003636F">
        <w:t>together with the</w:t>
      </w:r>
      <w:r w:rsidR="00D6213B">
        <w:t xml:space="preserve"> </w:t>
      </w:r>
      <w:r w:rsidR="00E5642C">
        <w:t>Information Technology Team</w:t>
      </w:r>
      <w:r w:rsidR="0003636F">
        <w:t>,</w:t>
      </w:r>
      <w:r>
        <w:t xml:space="preserve"> shall:</w:t>
      </w:r>
    </w:p>
    <w:p w14:paraId="42111F74" w14:textId="77777777" w:rsidR="00EB59AC" w:rsidRDefault="00EB59AC" w:rsidP="007A1B7E">
      <w:pPr>
        <w:ind w:left="720"/>
      </w:pPr>
    </w:p>
    <w:p w14:paraId="0939CFFF" w14:textId="2ACA692F" w:rsidR="007A1B7E" w:rsidRDefault="00265514" w:rsidP="000400D9">
      <w:pPr>
        <w:pStyle w:val="ListParagraph"/>
        <w:numPr>
          <w:ilvl w:val="0"/>
          <w:numId w:val="29"/>
        </w:numPr>
        <w:ind w:left="2160" w:hanging="360"/>
      </w:pPr>
      <w:r>
        <w:t>C</w:t>
      </w:r>
      <w:r w:rsidR="007A1B7E">
        <w:t>ontain incidents.</w:t>
      </w:r>
      <w:r w:rsidR="000827C6" w:rsidRPr="007878F2">
        <w:t xml:space="preserve"> </w:t>
      </w:r>
      <w:r w:rsidR="00265AAB">
        <w:t>(</w:t>
      </w:r>
      <w:r w:rsidR="000827C6">
        <w:t>RS.MI-1)</w:t>
      </w:r>
    </w:p>
    <w:p w14:paraId="09ED1B51" w14:textId="5305D40B" w:rsidR="007A1B7E" w:rsidRDefault="00265514" w:rsidP="000400D9">
      <w:pPr>
        <w:pStyle w:val="ListParagraph"/>
        <w:numPr>
          <w:ilvl w:val="0"/>
          <w:numId w:val="29"/>
        </w:numPr>
        <w:ind w:left="2160" w:hanging="360"/>
      </w:pPr>
      <w:r>
        <w:t>M</w:t>
      </w:r>
      <w:r w:rsidR="007A1B7E">
        <w:t>itigate incidents.</w:t>
      </w:r>
      <w:r w:rsidR="000827C6" w:rsidRPr="007878F2">
        <w:t xml:space="preserve"> </w:t>
      </w:r>
      <w:r w:rsidR="00265AAB">
        <w:t>(</w:t>
      </w:r>
      <w:r w:rsidR="000827C6">
        <w:t>RS.MI-2)</w:t>
      </w:r>
    </w:p>
    <w:p w14:paraId="683DB64F" w14:textId="296FD53E" w:rsidR="007A1B7E" w:rsidRDefault="00265514" w:rsidP="000400D9">
      <w:pPr>
        <w:pStyle w:val="ListParagraph"/>
        <w:numPr>
          <w:ilvl w:val="0"/>
          <w:numId w:val="29"/>
        </w:numPr>
        <w:ind w:left="2160" w:hanging="360"/>
      </w:pPr>
      <w:r>
        <w:t>M</w:t>
      </w:r>
      <w:r w:rsidR="007A1B7E">
        <w:t>itigate newly identified vulnerabilities or document them as accepted risks.</w:t>
      </w:r>
      <w:r w:rsidR="000827C6" w:rsidRPr="007878F2">
        <w:t xml:space="preserve"> </w:t>
      </w:r>
      <w:r w:rsidR="00265AAB">
        <w:t>(</w:t>
      </w:r>
      <w:r w:rsidR="00A90D25">
        <w:t>ID</w:t>
      </w:r>
      <w:r w:rsidR="00BB3AAF">
        <w:t>.RA-06</w:t>
      </w:r>
      <w:r w:rsidR="000827C6">
        <w:t>)</w:t>
      </w:r>
    </w:p>
    <w:p w14:paraId="2287E445" w14:textId="52A3D977" w:rsidR="007A1B7E" w:rsidRDefault="007A1B7E" w:rsidP="000400C8">
      <w:pPr>
        <w:pStyle w:val="Heading3"/>
      </w:pPr>
      <w:bookmarkStart w:id="103" w:name="_Toc185241177"/>
      <w:bookmarkStart w:id="104" w:name="_Toc185246293"/>
      <w:bookmarkStart w:id="105" w:name="_Toc213335539"/>
      <w:r>
        <w:t>Improvements</w:t>
      </w:r>
      <w:bookmarkEnd w:id="103"/>
      <w:bookmarkEnd w:id="104"/>
      <w:bookmarkEnd w:id="105"/>
    </w:p>
    <w:p w14:paraId="524CF04D" w14:textId="7C7F2512" w:rsidR="007A1B7E" w:rsidRDefault="00BB4019" w:rsidP="007A1B7E">
      <w:pPr>
        <w:ind w:left="1440"/>
      </w:pPr>
      <w:r>
        <w:t>R</w:t>
      </w:r>
      <w:r w:rsidR="007A1B7E">
        <w:t xml:space="preserve">esponse activities </w:t>
      </w:r>
      <w:r>
        <w:t xml:space="preserve">are improved </w:t>
      </w:r>
      <w:r w:rsidR="007A1B7E">
        <w:t>by incorporating lessons learned from current and previous detection/response activities.</w:t>
      </w:r>
    </w:p>
    <w:p w14:paraId="34BE1B0D" w14:textId="7C2090C5" w:rsidR="00E00CBB" w:rsidRDefault="00E00CBB" w:rsidP="007A1B7E">
      <w:pPr>
        <w:ind w:left="1440"/>
      </w:pPr>
    </w:p>
    <w:p w14:paraId="46498310" w14:textId="2C7F7368" w:rsidR="00E00CBB" w:rsidRDefault="00E00CBB" w:rsidP="00E00CBB">
      <w:pPr>
        <w:ind w:left="1440"/>
      </w:pPr>
      <w:r>
        <w:lastRenderedPageBreak/>
        <w:t>For Response plan lessons learned:</w:t>
      </w:r>
    </w:p>
    <w:p w14:paraId="307B2A69" w14:textId="77777777" w:rsidR="00172C3E" w:rsidRDefault="00172C3E" w:rsidP="00E00CBB">
      <w:pPr>
        <w:ind w:left="1440"/>
      </w:pPr>
    </w:p>
    <w:p w14:paraId="26B3C0B6" w14:textId="425485F6" w:rsidR="00E00CBB" w:rsidRDefault="00E00CBB" w:rsidP="000400D9">
      <w:pPr>
        <w:pStyle w:val="ListParagraph"/>
        <w:numPr>
          <w:ilvl w:val="0"/>
          <w:numId w:val="30"/>
        </w:numPr>
      </w:pPr>
      <w:r>
        <w:t xml:space="preserve">The </w:t>
      </w:r>
      <w:r w:rsidR="009754C9">
        <w:t>CSO</w:t>
      </w:r>
      <w:r>
        <w:t xml:space="preserve"> shall incorporate lessons learned into incident response plans or response playbooks.</w:t>
      </w:r>
      <w:r w:rsidRPr="00E00CBB">
        <w:t xml:space="preserve"> </w:t>
      </w:r>
      <w:r>
        <w:t>(</w:t>
      </w:r>
      <w:r w:rsidR="005D5B4A">
        <w:t>ID.IM-0</w:t>
      </w:r>
      <w:r w:rsidR="00C71382">
        <w:t>4</w:t>
      </w:r>
      <w:r>
        <w:t>.IM-1)</w:t>
      </w:r>
    </w:p>
    <w:p w14:paraId="371C70D5" w14:textId="143D3B06" w:rsidR="00E00CBB" w:rsidRDefault="00E00CBB" w:rsidP="000400D9">
      <w:pPr>
        <w:pStyle w:val="ListParagraph"/>
        <w:numPr>
          <w:ilvl w:val="0"/>
          <w:numId w:val="30"/>
        </w:numPr>
      </w:pPr>
      <w:r>
        <w:t xml:space="preserve">The </w:t>
      </w:r>
      <w:r w:rsidR="009754C9">
        <w:t>CSO</w:t>
      </w:r>
      <w:r>
        <w:t xml:space="preserve"> and the </w:t>
      </w:r>
      <w:r w:rsidR="009754C9">
        <w:t>CIO</w:t>
      </w:r>
      <w:r w:rsidRPr="00DC26AA">
        <w:rPr>
          <w:i/>
          <w:iCs/>
        </w:rPr>
        <w:t xml:space="preserve"> </w:t>
      </w:r>
      <w:r>
        <w:t>shall incorporate lessons learned into business continuity plans or recovery plans.</w:t>
      </w:r>
      <w:r w:rsidRPr="007878F2">
        <w:t xml:space="preserve"> </w:t>
      </w:r>
      <w:r>
        <w:t>(</w:t>
      </w:r>
      <w:r w:rsidR="005D5B4A">
        <w:t>ID.IM-0</w:t>
      </w:r>
      <w:r w:rsidR="00C71382">
        <w:t>3</w:t>
      </w:r>
      <w:r>
        <w:t>)</w:t>
      </w:r>
    </w:p>
    <w:p w14:paraId="1ADCCC05" w14:textId="77777777" w:rsidR="00172C3E" w:rsidRDefault="00172C3E" w:rsidP="00E00CBB">
      <w:pPr>
        <w:ind w:left="1440"/>
      </w:pPr>
    </w:p>
    <w:p w14:paraId="69D4E440" w14:textId="6AB773A7" w:rsidR="00E00CBB" w:rsidRDefault="00E00CBB" w:rsidP="00E00CBB">
      <w:pPr>
        <w:ind w:left="1440"/>
      </w:pPr>
      <w:r>
        <w:t>For Response strategy updates:</w:t>
      </w:r>
    </w:p>
    <w:p w14:paraId="02B1668A" w14:textId="77777777" w:rsidR="00172C3E" w:rsidRDefault="00172C3E" w:rsidP="00E00CBB">
      <w:pPr>
        <w:ind w:left="1440"/>
      </w:pPr>
    </w:p>
    <w:p w14:paraId="4A27E969" w14:textId="10245594" w:rsidR="00E00CBB" w:rsidRDefault="00E00CBB" w:rsidP="000400D9">
      <w:pPr>
        <w:pStyle w:val="ListParagraph"/>
        <w:numPr>
          <w:ilvl w:val="0"/>
          <w:numId w:val="30"/>
        </w:numPr>
      </w:pPr>
      <w:r>
        <w:t xml:space="preserve">The </w:t>
      </w:r>
      <w:r w:rsidR="009754C9">
        <w:t>CSO</w:t>
      </w:r>
      <w:r>
        <w:t xml:space="preserve"> shall update incident response strategies.</w:t>
      </w:r>
      <w:r w:rsidRPr="00E00CBB">
        <w:t xml:space="preserve"> </w:t>
      </w:r>
      <w:r>
        <w:t>(</w:t>
      </w:r>
      <w:r w:rsidR="006C6A12">
        <w:t>ID.IM-03</w:t>
      </w:r>
      <w:r>
        <w:t>)</w:t>
      </w:r>
    </w:p>
    <w:p w14:paraId="592167F4" w14:textId="10669F91" w:rsidR="00E00CBB" w:rsidRDefault="00E00CBB" w:rsidP="000400D9">
      <w:pPr>
        <w:pStyle w:val="ListParagraph"/>
        <w:numPr>
          <w:ilvl w:val="0"/>
          <w:numId w:val="30"/>
        </w:numPr>
      </w:pPr>
      <w:r>
        <w:t xml:space="preserve">The </w:t>
      </w:r>
      <w:r w:rsidR="009754C9">
        <w:t>CSO</w:t>
      </w:r>
      <w:r>
        <w:t xml:space="preserve"> and the </w:t>
      </w:r>
      <w:r w:rsidR="009754C9">
        <w:t>CIO</w:t>
      </w:r>
      <w:r>
        <w:t xml:space="preserve"> shall update business continuity strategies.</w:t>
      </w:r>
      <w:r w:rsidRPr="007878F2">
        <w:t xml:space="preserve"> </w:t>
      </w:r>
      <w:r>
        <w:t>(</w:t>
      </w:r>
      <w:r w:rsidR="006C6A12">
        <w:t>ID.IM-03</w:t>
      </w:r>
      <w:r>
        <w:t>)</w:t>
      </w:r>
    </w:p>
    <w:p w14:paraId="669B923A" w14:textId="77777777" w:rsidR="007A1B7E" w:rsidRDefault="007A1B7E" w:rsidP="007A1B7E">
      <w:pPr>
        <w:pStyle w:val="Heading2"/>
      </w:pPr>
      <w:bookmarkStart w:id="106" w:name="_Toc185241178"/>
      <w:bookmarkStart w:id="107" w:name="_Toc185246294"/>
      <w:bookmarkStart w:id="108" w:name="_Toc213335540"/>
      <w:r>
        <w:t>Recover</w:t>
      </w:r>
      <w:bookmarkEnd w:id="106"/>
      <w:bookmarkEnd w:id="107"/>
      <w:bookmarkEnd w:id="108"/>
    </w:p>
    <w:p w14:paraId="7945B56D" w14:textId="7340EC12" w:rsidR="007A1B7E" w:rsidRDefault="00BB4019" w:rsidP="007A1B7E">
      <w:pPr>
        <w:ind w:left="720"/>
      </w:pPr>
      <w:r>
        <w:t>The Company will</w:t>
      </w:r>
      <w:r w:rsidR="007A1B7E">
        <w:t xml:space="preserve"> develop and implement appropriate activities to maintain plans for resilience and to restore any capabilities or services that were impaired due to a </w:t>
      </w:r>
      <w:r w:rsidR="009718DC">
        <w:t>c</w:t>
      </w:r>
      <w:r w:rsidR="007A1B7E">
        <w:t xml:space="preserve">ybersecurity </w:t>
      </w:r>
      <w:r w:rsidR="009718DC">
        <w:t>i</w:t>
      </w:r>
      <w:r w:rsidR="007A1B7E">
        <w:t>ncident.</w:t>
      </w:r>
    </w:p>
    <w:p w14:paraId="024E0831" w14:textId="10E62EF9" w:rsidR="007A1B7E" w:rsidRDefault="007A1B7E" w:rsidP="000400D9">
      <w:pPr>
        <w:pStyle w:val="Heading3"/>
        <w:numPr>
          <w:ilvl w:val="0"/>
          <w:numId w:val="8"/>
        </w:numPr>
        <w:ind w:left="1440" w:hanging="720"/>
      </w:pPr>
      <w:bookmarkStart w:id="109" w:name="_Toc185241179"/>
      <w:bookmarkStart w:id="110" w:name="_Toc185246295"/>
      <w:bookmarkStart w:id="111" w:name="_Toc213335541"/>
      <w:r>
        <w:t>Recover</w:t>
      </w:r>
      <w:r w:rsidR="00F21C3C">
        <w:t>y</w:t>
      </w:r>
      <w:r>
        <w:t xml:space="preserve"> Planning</w:t>
      </w:r>
      <w:bookmarkEnd w:id="109"/>
      <w:bookmarkEnd w:id="110"/>
      <w:bookmarkEnd w:id="111"/>
      <w:r>
        <w:t xml:space="preserve"> </w:t>
      </w:r>
    </w:p>
    <w:p w14:paraId="069D015E" w14:textId="59617CC4" w:rsidR="007A1B7E" w:rsidRDefault="00BB4019" w:rsidP="007A1B7E">
      <w:pPr>
        <w:ind w:left="1440"/>
      </w:pPr>
      <w:r>
        <w:t>R</w:t>
      </w:r>
      <w:r w:rsidR="007A1B7E">
        <w:t xml:space="preserve">ecovery processes and procedures </w:t>
      </w:r>
      <w:r>
        <w:t xml:space="preserve">are documented and maintained </w:t>
      </w:r>
      <w:r w:rsidR="007A1B7E">
        <w:t xml:space="preserve">to ensure restoration of systems or assets affected by </w:t>
      </w:r>
      <w:r w:rsidR="009718DC">
        <w:t>c</w:t>
      </w:r>
      <w:r w:rsidR="007A1B7E">
        <w:t xml:space="preserve">ybersecurity </w:t>
      </w:r>
      <w:r w:rsidR="009718DC">
        <w:t>i</w:t>
      </w:r>
      <w:r w:rsidR="007A1B7E">
        <w:t>ncidents.</w:t>
      </w:r>
    </w:p>
    <w:p w14:paraId="00DE6B5A" w14:textId="77777777" w:rsidR="007A1B7E" w:rsidRDefault="007A1B7E" w:rsidP="007A1B7E">
      <w:pPr>
        <w:ind w:left="720"/>
      </w:pPr>
    </w:p>
    <w:p w14:paraId="6E214FC5" w14:textId="4A3643CE" w:rsidR="00E5642C" w:rsidRDefault="00BB4019" w:rsidP="00E5642C">
      <w:pPr>
        <w:ind w:left="1440"/>
      </w:pPr>
      <w:r>
        <w:t xml:space="preserve">The </w:t>
      </w:r>
      <w:r w:rsidR="009754C9">
        <w:t>CIO</w:t>
      </w:r>
      <w:r w:rsidR="007A1B7E">
        <w:t xml:space="preserve"> shall</w:t>
      </w:r>
      <w:r w:rsidR="00E5642C">
        <w:t>:</w:t>
      </w:r>
    </w:p>
    <w:p w14:paraId="6FB5732E" w14:textId="77777777" w:rsidR="00E5642C" w:rsidRDefault="00E5642C" w:rsidP="00E5642C">
      <w:pPr>
        <w:ind w:left="1440"/>
      </w:pPr>
    </w:p>
    <w:p w14:paraId="504A2427" w14:textId="4C04386B" w:rsidR="007A1B7E" w:rsidRDefault="00E5642C" w:rsidP="000400D9">
      <w:pPr>
        <w:pStyle w:val="ListParagraph"/>
        <w:numPr>
          <w:ilvl w:val="0"/>
          <w:numId w:val="31"/>
        </w:numPr>
        <w:ind w:left="2160" w:hanging="360"/>
      </w:pPr>
      <w:r>
        <w:t>E</w:t>
      </w:r>
      <w:r w:rsidR="007A1B7E">
        <w:t xml:space="preserve">xecute the </w:t>
      </w:r>
      <w:r w:rsidR="009A6438">
        <w:t>r</w:t>
      </w:r>
      <w:r w:rsidR="007A1B7E">
        <w:t xml:space="preserve">ecovery </w:t>
      </w:r>
      <w:r w:rsidR="000827C6">
        <w:t xml:space="preserve">procedures as directed in the </w:t>
      </w:r>
      <w:r w:rsidR="000827C6" w:rsidRPr="00E5642C">
        <w:rPr>
          <w:i/>
          <w:iCs/>
        </w:rPr>
        <w:t>Cybersecurity Incident Response P</w:t>
      </w:r>
      <w:r w:rsidR="007A1B7E" w:rsidRPr="00E5642C">
        <w:rPr>
          <w:i/>
          <w:iCs/>
        </w:rPr>
        <w:t>lan</w:t>
      </w:r>
      <w:r w:rsidR="007A1B7E">
        <w:t xml:space="preserve"> during or after a </w:t>
      </w:r>
      <w:r w:rsidR="009718DC">
        <w:t>c</w:t>
      </w:r>
      <w:r w:rsidR="007A1B7E">
        <w:t xml:space="preserve">ybersecurity </w:t>
      </w:r>
      <w:r w:rsidR="009718DC">
        <w:t>i</w:t>
      </w:r>
      <w:r w:rsidR="007A1B7E">
        <w:t>ncident.</w:t>
      </w:r>
      <w:r w:rsidR="000827C6" w:rsidRPr="007878F2">
        <w:t xml:space="preserve"> </w:t>
      </w:r>
      <w:r w:rsidR="00265AAB">
        <w:t>(</w:t>
      </w:r>
      <w:r w:rsidR="000827C6">
        <w:t>RC.RP-</w:t>
      </w:r>
      <w:r w:rsidR="00AA0424">
        <w:t>0</w:t>
      </w:r>
      <w:r w:rsidR="000827C6">
        <w:t>1)</w:t>
      </w:r>
    </w:p>
    <w:p w14:paraId="4759D50F" w14:textId="2F885E8F" w:rsidR="007A1B7E" w:rsidRDefault="007A1B7E" w:rsidP="000400C8">
      <w:pPr>
        <w:pStyle w:val="Heading3"/>
      </w:pPr>
      <w:bookmarkStart w:id="112" w:name="_Toc185241180"/>
      <w:bookmarkStart w:id="113" w:name="_Toc185246296"/>
      <w:bookmarkStart w:id="114" w:name="_Toc213335542"/>
      <w:r>
        <w:t>Improvements</w:t>
      </w:r>
      <w:bookmarkEnd w:id="112"/>
      <w:bookmarkEnd w:id="113"/>
      <w:bookmarkEnd w:id="114"/>
      <w:r>
        <w:t xml:space="preserve"> </w:t>
      </w:r>
    </w:p>
    <w:p w14:paraId="5C4F7664" w14:textId="33D7946E" w:rsidR="007A1B7E" w:rsidRDefault="00BB4019" w:rsidP="007A1B7E">
      <w:pPr>
        <w:ind w:left="1440"/>
      </w:pPr>
      <w:r>
        <w:t>R</w:t>
      </w:r>
      <w:r w:rsidR="007A1B7E">
        <w:t>ecovery plan</w:t>
      </w:r>
      <w:r>
        <w:t>s</w:t>
      </w:r>
      <w:r w:rsidR="007A1B7E">
        <w:t xml:space="preserve"> and processes </w:t>
      </w:r>
      <w:r>
        <w:t xml:space="preserve">are improved </w:t>
      </w:r>
      <w:r w:rsidR="007A1B7E">
        <w:t>by incorporating lessons learned into future activities.</w:t>
      </w:r>
    </w:p>
    <w:p w14:paraId="706605DE" w14:textId="7AB3742D" w:rsidR="00D6213B" w:rsidRDefault="00D6213B" w:rsidP="007A1B7E">
      <w:pPr>
        <w:ind w:left="1440"/>
      </w:pPr>
    </w:p>
    <w:p w14:paraId="7FBD3107" w14:textId="44D06547" w:rsidR="00172C3E" w:rsidRDefault="00BB4019" w:rsidP="00172C3E">
      <w:pPr>
        <w:ind w:left="1800" w:hanging="360"/>
      </w:pPr>
      <w:r w:rsidRPr="00172C3E">
        <w:t xml:space="preserve">For </w:t>
      </w:r>
      <w:r w:rsidR="00172C3E">
        <w:t>Response plan lessons learned:</w:t>
      </w:r>
    </w:p>
    <w:p w14:paraId="09CA365A" w14:textId="77777777" w:rsidR="00172C3E" w:rsidRDefault="00172C3E" w:rsidP="00172C3E">
      <w:pPr>
        <w:ind w:left="1800" w:hanging="360"/>
      </w:pPr>
    </w:p>
    <w:p w14:paraId="33EE4672" w14:textId="55300EE3" w:rsidR="00172C3E" w:rsidRDefault="00A92ECC" w:rsidP="000400D9">
      <w:pPr>
        <w:pStyle w:val="ListParagraph"/>
        <w:numPr>
          <w:ilvl w:val="0"/>
          <w:numId w:val="32"/>
        </w:numPr>
        <w:ind w:left="2160" w:hanging="360"/>
      </w:pPr>
      <w:r>
        <w:t xml:space="preserve">The </w:t>
      </w:r>
      <w:r w:rsidR="009754C9">
        <w:t>CSO</w:t>
      </w:r>
      <w:r w:rsidR="00172C3E">
        <w:t xml:space="preserve"> shall </w:t>
      </w:r>
      <w:r w:rsidR="00172C3E" w:rsidRPr="00172C3E">
        <w:t>incorporate lessons learned into incident recovery plans</w:t>
      </w:r>
      <w:r w:rsidR="00172C3E">
        <w:t xml:space="preserve">. </w:t>
      </w:r>
      <w:r w:rsidR="00172C3E" w:rsidRPr="00172C3E">
        <w:t>(</w:t>
      </w:r>
      <w:r w:rsidR="00D057B5">
        <w:t>ID.IM-04</w:t>
      </w:r>
      <w:r w:rsidR="00172C3E" w:rsidRPr="00172C3E">
        <w:t>)</w:t>
      </w:r>
    </w:p>
    <w:p w14:paraId="6C117309" w14:textId="42D8BB55" w:rsidR="00172C3E" w:rsidRPr="00172C3E" w:rsidRDefault="00A92ECC" w:rsidP="000400D9">
      <w:pPr>
        <w:pStyle w:val="ListParagraph"/>
        <w:numPr>
          <w:ilvl w:val="0"/>
          <w:numId w:val="32"/>
        </w:numPr>
        <w:ind w:left="2160" w:hanging="360"/>
      </w:pPr>
      <w:r>
        <w:t xml:space="preserve">The </w:t>
      </w:r>
      <w:r w:rsidR="009754C9">
        <w:t>CSO</w:t>
      </w:r>
      <w:r w:rsidR="00172C3E" w:rsidRPr="00172C3E">
        <w:t xml:space="preserve"> and the </w:t>
      </w:r>
      <w:r w:rsidR="009754C9">
        <w:t>CIO</w:t>
      </w:r>
      <w:r w:rsidR="00172C3E" w:rsidRPr="00157806">
        <w:rPr>
          <w:b/>
          <w:bCs/>
        </w:rPr>
        <w:t xml:space="preserve"> </w:t>
      </w:r>
      <w:r w:rsidR="00172C3E">
        <w:t xml:space="preserve">shall </w:t>
      </w:r>
      <w:r w:rsidR="00172C3E" w:rsidRPr="00172C3E">
        <w:t>incorporate lessons learned into disaster recovery plans. (</w:t>
      </w:r>
      <w:r w:rsidR="00D057B5">
        <w:t>ID.IM-03</w:t>
      </w:r>
      <w:r w:rsidR="00172C3E" w:rsidRPr="00172C3E">
        <w:t>)</w:t>
      </w:r>
    </w:p>
    <w:p w14:paraId="65EF0E47" w14:textId="77777777" w:rsidR="00172C3E" w:rsidRDefault="00172C3E" w:rsidP="00172C3E"/>
    <w:p w14:paraId="09ADC9A0" w14:textId="42761071" w:rsidR="00172C3E" w:rsidRDefault="00172C3E" w:rsidP="00172C3E">
      <w:pPr>
        <w:ind w:left="1800" w:hanging="360"/>
      </w:pPr>
      <w:r>
        <w:t>For Response strategy updates:</w:t>
      </w:r>
    </w:p>
    <w:p w14:paraId="46619AB0" w14:textId="77777777" w:rsidR="00F63BF7" w:rsidRDefault="00F63BF7" w:rsidP="00172C3E">
      <w:pPr>
        <w:ind w:left="1800" w:hanging="360"/>
      </w:pPr>
    </w:p>
    <w:p w14:paraId="01D7BDAF" w14:textId="404B5409" w:rsidR="00172C3E" w:rsidRDefault="007E39D8" w:rsidP="000400D9">
      <w:pPr>
        <w:pStyle w:val="ListParagraph"/>
        <w:numPr>
          <w:ilvl w:val="0"/>
          <w:numId w:val="32"/>
        </w:numPr>
        <w:ind w:left="2160" w:hanging="360"/>
      </w:pPr>
      <w:r>
        <w:t xml:space="preserve">The </w:t>
      </w:r>
      <w:r w:rsidR="009754C9">
        <w:t>CSO</w:t>
      </w:r>
      <w:r w:rsidR="00172C3E">
        <w:t xml:space="preserve"> shall </w:t>
      </w:r>
      <w:r w:rsidR="00172C3E" w:rsidRPr="00172C3E">
        <w:t>update incident recovery strategies</w:t>
      </w:r>
      <w:r w:rsidR="00172C3E">
        <w:t>.</w:t>
      </w:r>
      <w:r w:rsidR="00172C3E" w:rsidRPr="00172C3E">
        <w:t xml:space="preserve"> (</w:t>
      </w:r>
      <w:r w:rsidR="00664C0D">
        <w:t>ID.IM-03</w:t>
      </w:r>
      <w:r w:rsidR="00172C3E" w:rsidRPr="00172C3E">
        <w:t>)</w:t>
      </w:r>
    </w:p>
    <w:p w14:paraId="467961B8" w14:textId="50E8A857" w:rsidR="007A1B7E" w:rsidRPr="00172C3E" w:rsidRDefault="007E39D8" w:rsidP="000400D9">
      <w:pPr>
        <w:pStyle w:val="ListParagraph"/>
        <w:numPr>
          <w:ilvl w:val="0"/>
          <w:numId w:val="32"/>
        </w:numPr>
        <w:ind w:left="2160" w:hanging="360"/>
      </w:pPr>
      <w:r>
        <w:t xml:space="preserve">The </w:t>
      </w:r>
      <w:r w:rsidR="009754C9">
        <w:t>CSO</w:t>
      </w:r>
      <w:r w:rsidR="00172C3E" w:rsidRPr="00172C3E">
        <w:t xml:space="preserve"> and the </w:t>
      </w:r>
      <w:r w:rsidR="009754C9">
        <w:t>CIO</w:t>
      </w:r>
      <w:r w:rsidR="00E26589">
        <w:t xml:space="preserve"> </w:t>
      </w:r>
      <w:r w:rsidR="00172C3E">
        <w:t xml:space="preserve">shall </w:t>
      </w:r>
      <w:r w:rsidR="00172C3E" w:rsidRPr="00172C3E">
        <w:t>update</w:t>
      </w:r>
      <w:r w:rsidR="00172C3E">
        <w:t xml:space="preserve"> </w:t>
      </w:r>
      <w:r w:rsidR="007A1B7E" w:rsidRPr="00172C3E">
        <w:t>disaster recovery strategies.</w:t>
      </w:r>
      <w:r w:rsidR="000827C6" w:rsidRPr="00172C3E">
        <w:t xml:space="preserve"> </w:t>
      </w:r>
      <w:r w:rsidR="00265AAB" w:rsidRPr="00172C3E">
        <w:t>(</w:t>
      </w:r>
      <w:r w:rsidR="00664C0D">
        <w:t>ID.IM-03, ID.IM-04</w:t>
      </w:r>
      <w:r w:rsidR="000827C6" w:rsidRPr="00172C3E">
        <w:t>)</w:t>
      </w:r>
    </w:p>
    <w:p w14:paraId="39A6A2B7" w14:textId="25AB1A0E" w:rsidR="007A1B7E" w:rsidRDefault="007A1B7E" w:rsidP="000400C8">
      <w:pPr>
        <w:pStyle w:val="Heading3"/>
      </w:pPr>
      <w:bookmarkStart w:id="115" w:name="_Toc185241181"/>
      <w:bookmarkStart w:id="116" w:name="_Toc185246297"/>
      <w:bookmarkStart w:id="117" w:name="_Toc213335543"/>
      <w:r>
        <w:lastRenderedPageBreak/>
        <w:t>Communications</w:t>
      </w:r>
      <w:bookmarkEnd w:id="115"/>
      <w:bookmarkEnd w:id="116"/>
      <w:bookmarkEnd w:id="117"/>
    </w:p>
    <w:p w14:paraId="35800BE7" w14:textId="77777777" w:rsidR="00E5642C" w:rsidRDefault="00BB4019" w:rsidP="007A1B7E">
      <w:pPr>
        <w:ind w:left="1440"/>
      </w:pPr>
      <w:r>
        <w:t>R</w:t>
      </w:r>
      <w:r w:rsidR="007A1B7E">
        <w:t xml:space="preserve">estoration activities </w:t>
      </w:r>
      <w:r>
        <w:t xml:space="preserve">are coordinated </w:t>
      </w:r>
      <w:r w:rsidR="007A1B7E">
        <w:t>with internal and external parties (e.g., coordinating centers, Internet Service Providers, owners of attacking systems, victims, other CSIRTs, and vendors).</w:t>
      </w:r>
      <w:r>
        <w:t xml:space="preserve"> </w:t>
      </w:r>
    </w:p>
    <w:p w14:paraId="448ECF99" w14:textId="77777777" w:rsidR="00E5642C" w:rsidRDefault="00E5642C" w:rsidP="007A1B7E">
      <w:pPr>
        <w:ind w:left="1440"/>
      </w:pPr>
    </w:p>
    <w:p w14:paraId="48BD1C46" w14:textId="6A302611" w:rsidR="007A1B7E" w:rsidRDefault="00BB4019" w:rsidP="007A1B7E">
      <w:pPr>
        <w:ind w:left="1440"/>
      </w:pPr>
      <w:r>
        <w:t xml:space="preserve">The </w:t>
      </w:r>
      <w:r w:rsidR="009754C9">
        <w:t>head of the Marketing Team</w:t>
      </w:r>
      <w:r>
        <w:t xml:space="preserve"> shall:</w:t>
      </w:r>
    </w:p>
    <w:p w14:paraId="596F1B71" w14:textId="77777777" w:rsidR="007A1B7E" w:rsidRDefault="007A1B7E" w:rsidP="007A1B7E">
      <w:pPr>
        <w:ind w:left="1440"/>
      </w:pPr>
    </w:p>
    <w:p w14:paraId="19F28272" w14:textId="088EF6D6" w:rsidR="007A1B7E" w:rsidRDefault="00BB4019" w:rsidP="000400D9">
      <w:pPr>
        <w:pStyle w:val="ListParagraph"/>
        <w:numPr>
          <w:ilvl w:val="0"/>
          <w:numId w:val="33"/>
        </w:numPr>
        <w:ind w:left="2160" w:hanging="360"/>
      </w:pPr>
      <w:r>
        <w:t>M</w:t>
      </w:r>
      <w:r w:rsidR="007A1B7E">
        <w:t>anage public relations during and following an incident.</w:t>
      </w:r>
      <w:r w:rsidR="00CD55D7" w:rsidRPr="007878F2">
        <w:t xml:space="preserve"> </w:t>
      </w:r>
      <w:r w:rsidR="00265AAB">
        <w:t>(</w:t>
      </w:r>
      <w:r w:rsidR="00CD55D7">
        <w:t>RC.CO-</w:t>
      </w:r>
      <w:r w:rsidR="00F719D3">
        <w:t>04</w:t>
      </w:r>
      <w:r w:rsidR="00CD55D7">
        <w:t>)</w:t>
      </w:r>
    </w:p>
    <w:p w14:paraId="0783212A" w14:textId="6FA0326D" w:rsidR="007A1B7E" w:rsidRDefault="00BB4019" w:rsidP="000400D9">
      <w:pPr>
        <w:pStyle w:val="ListParagraph"/>
        <w:numPr>
          <w:ilvl w:val="0"/>
          <w:numId w:val="33"/>
        </w:numPr>
        <w:ind w:left="2160" w:hanging="360"/>
      </w:pPr>
      <w:r>
        <w:t>R</w:t>
      </w:r>
      <w:r w:rsidR="007A1B7E">
        <w:t xml:space="preserve">epair </w:t>
      </w:r>
      <w:r>
        <w:t>its</w:t>
      </w:r>
      <w:r w:rsidR="007A1B7E">
        <w:t xml:space="preserve"> reputation after an incident.</w:t>
      </w:r>
      <w:r w:rsidR="00CD55D7" w:rsidRPr="007878F2">
        <w:t xml:space="preserve"> </w:t>
      </w:r>
      <w:r w:rsidR="00265AAB">
        <w:t>(</w:t>
      </w:r>
      <w:r w:rsidR="00CD55D7">
        <w:t>RC.CO-</w:t>
      </w:r>
      <w:r w:rsidR="00F719D3">
        <w:t>04</w:t>
      </w:r>
      <w:r w:rsidR="00CD55D7">
        <w:t>)</w:t>
      </w:r>
    </w:p>
    <w:p w14:paraId="1C58FBF9" w14:textId="75206F5E" w:rsidR="007A1B7E" w:rsidRDefault="00BB4019" w:rsidP="000400D9">
      <w:pPr>
        <w:pStyle w:val="ListParagraph"/>
        <w:numPr>
          <w:ilvl w:val="0"/>
          <w:numId w:val="33"/>
        </w:numPr>
        <w:ind w:left="2160" w:hanging="360"/>
      </w:pPr>
      <w:r>
        <w:t xml:space="preserve">For </w:t>
      </w:r>
      <w:r w:rsidR="00DD6C52">
        <w:t>r</w:t>
      </w:r>
      <w:r w:rsidR="007A1B7E">
        <w:t>ecovery communications</w:t>
      </w:r>
      <w:r>
        <w:t>,</w:t>
      </w:r>
      <w:r w:rsidR="007A1B7E">
        <w:t xml:space="preserve"> </w:t>
      </w:r>
      <w:r>
        <w:t xml:space="preserve">(i) </w:t>
      </w:r>
      <w:r w:rsidR="007A1B7E">
        <w:t>communicate incident recovery activities to internal and external stakeholders as well as executive and management teams</w:t>
      </w:r>
      <w:r>
        <w:t>, and</w:t>
      </w:r>
      <w:r w:rsidR="007A1B7E">
        <w:t xml:space="preserve"> </w:t>
      </w:r>
      <w:r>
        <w:t xml:space="preserve">(ii) </w:t>
      </w:r>
      <w:r w:rsidR="007A1B7E">
        <w:t>communicate disaster recovery activities to internal and external stakeholders as well as executive and management teams.</w:t>
      </w:r>
      <w:r w:rsidR="00CD55D7" w:rsidRPr="007878F2">
        <w:t xml:space="preserve"> </w:t>
      </w:r>
      <w:r w:rsidR="00265AAB">
        <w:t>(</w:t>
      </w:r>
      <w:r w:rsidR="00CD55D7">
        <w:t>RC.CO-3)</w:t>
      </w:r>
    </w:p>
    <w:p w14:paraId="47067963" w14:textId="1BB36477" w:rsidR="009F3EB5" w:rsidRPr="00461577" w:rsidRDefault="009F3EB5" w:rsidP="009F3EB5">
      <w:pPr>
        <w:pStyle w:val="Heading1"/>
        <w:rPr>
          <w:rStyle w:val="normaltextrun"/>
          <w:rFonts w:ascii="Calibri" w:eastAsia="Times New Roman" w:hAnsi="Calibri" w:cs="Calibri"/>
        </w:rPr>
      </w:pPr>
      <w:bookmarkStart w:id="118" w:name="_Toc185241182"/>
      <w:bookmarkStart w:id="119" w:name="_Toc185246298"/>
      <w:bookmarkStart w:id="120" w:name="_Toc213335544"/>
      <w:r w:rsidRPr="1AE0B5B4">
        <w:rPr>
          <w:rStyle w:val="normaltextrun"/>
          <w:rFonts w:ascii="Calibri" w:eastAsia="Times New Roman" w:hAnsi="Calibri" w:cs="Calibri"/>
        </w:rPr>
        <w:t>Security Standards</w:t>
      </w:r>
      <w:r w:rsidR="00093C4F" w:rsidRPr="1AE0B5B4">
        <w:rPr>
          <w:rStyle w:val="normaltextrun"/>
          <w:rFonts w:ascii="Calibri" w:eastAsia="Times New Roman" w:hAnsi="Calibri" w:cs="Calibri"/>
        </w:rPr>
        <w:t xml:space="preserve"> / </w:t>
      </w:r>
      <w:r w:rsidR="22869060" w:rsidRPr="1AE0B5B4">
        <w:rPr>
          <w:rStyle w:val="normaltextrun"/>
          <w:rFonts w:ascii="Calibri" w:eastAsia="Times New Roman" w:hAnsi="Calibri" w:cs="Calibri"/>
        </w:rPr>
        <w:t xml:space="preserve">Programs / </w:t>
      </w:r>
      <w:r w:rsidR="00093C4F" w:rsidRPr="1AE0B5B4">
        <w:rPr>
          <w:rStyle w:val="normaltextrun"/>
          <w:rFonts w:eastAsia="Times New Roman"/>
        </w:rPr>
        <w:t>Plans / Procedures</w:t>
      </w:r>
      <w:bookmarkEnd w:id="118"/>
      <w:bookmarkEnd w:id="119"/>
      <w:bookmarkEnd w:id="120"/>
    </w:p>
    <w:p w14:paraId="241B191B" w14:textId="0EB6ACD7" w:rsidR="0048359E" w:rsidRDefault="00093C4F" w:rsidP="00093C4F">
      <w:pPr>
        <w:ind w:left="720"/>
      </w:pPr>
      <w:r>
        <w:t xml:space="preserve">To implement this Policy, </w:t>
      </w:r>
      <w:r w:rsidR="001A5966">
        <w:t>management</w:t>
      </w:r>
      <w:r>
        <w:t xml:space="preserve"> shall document and maintain </w:t>
      </w:r>
      <w:r w:rsidR="00B73213">
        <w:t>s</w:t>
      </w:r>
      <w:r>
        <w:t>tandards</w:t>
      </w:r>
      <w:r w:rsidR="54076368">
        <w:t>, programs, plans</w:t>
      </w:r>
      <w:r w:rsidR="00B73213">
        <w:rPr>
          <w:rStyle w:val="FootnoteReference"/>
        </w:rPr>
        <w:footnoteReference w:id="4"/>
      </w:r>
      <w:r>
        <w:t xml:space="preserve"> </w:t>
      </w:r>
      <w:r w:rsidR="0049162F">
        <w:t>and/or procedures</w:t>
      </w:r>
      <w:r w:rsidR="0049162F">
        <w:rPr>
          <w:rStyle w:val="FootnoteReference"/>
        </w:rPr>
        <w:footnoteReference w:id="5"/>
      </w:r>
      <w:r w:rsidR="0049162F">
        <w:t xml:space="preserve"> </w:t>
      </w:r>
      <w:r>
        <w:t>within their respective areas of responsibility (</w:t>
      </w:r>
      <w:r w:rsidR="001A5966">
        <w:t xml:space="preserve">generally </w:t>
      </w:r>
      <w:r>
        <w:t>outlined above).</w:t>
      </w:r>
      <w:r w:rsidR="0049162F">
        <w:rPr>
          <w:rStyle w:val="FootnoteReference"/>
        </w:rPr>
        <w:footnoteReference w:id="6"/>
      </w:r>
    </w:p>
    <w:p w14:paraId="53E2A9E1" w14:textId="77777777" w:rsidR="00093C4F" w:rsidRDefault="00093C4F" w:rsidP="00093C4F">
      <w:pPr>
        <w:ind w:left="720"/>
      </w:pPr>
    </w:p>
    <w:p w14:paraId="64482332" w14:textId="77777777" w:rsidR="004B7811" w:rsidRPr="002E7010" w:rsidRDefault="004B7811" w:rsidP="000400D9">
      <w:pPr>
        <w:pStyle w:val="ListParagraph"/>
        <w:numPr>
          <w:ilvl w:val="0"/>
          <w:numId w:val="34"/>
        </w:numPr>
      </w:pPr>
      <w:r w:rsidRPr="002E7010">
        <w:t>As indicated previously, NIST CSF is a framework that helps the Company satisfy its legal and regulatory requirements</w:t>
      </w:r>
      <w:r w:rsidRPr="002E7010">
        <w:rPr>
          <w:rStyle w:val="FootnoteReference"/>
        </w:rPr>
        <w:footnoteReference w:id="7"/>
      </w:r>
      <w:r w:rsidRPr="002E7010">
        <w:t xml:space="preserve"> and the CSO is required to “understand and manage legal and regulatory requirements regarding cybersecurity, including privacy obligations”.</w:t>
      </w:r>
      <w:r w:rsidRPr="002E7010">
        <w:rPr>
          <w:rStyle w:val="FootnoteReference"/>
        </w:rPr>
        <w:footnoteReference w:id="8"/>
      </w:r>
      <w:r w:rsidRPr="002E7010">
        <w:t xml:space="preserve"> Therefore, the CSO will oversee the development and implementation of Security Standards and Privacy Standards</w:t>
      </w:r>
      <w:r w:rsidRPr="002E7010">
        <w:rPr>
          <w:rStyle w:val="FootnoteReference"/>
        </w:rPr>
        <w:footnoteReference w:id="9"/>
      </w:r>
      <w:r w:rsidRPr="002E7010">
        <w:t xml:space="preserve"> that (i) identify applicable federal and state security and privacy laws and regulations, and (ii) confirm that the Company’s application of the NIST framework satisfies such laws and regulations.</w:t>
      </w:r>
      <w:r w:rsidRPr="002E7010">
        <w:rPr>
          <w:rStyle w:val="FootnoteReference"/>
        </w:rPr>
        <w:footnoteReference w:id="10"/>
      </w:r>
    </w:p>
    <w:p w14:paraId="78677E69" w14:textId="079C89E1" w:rsidR="00AF6BC8" w:rsidRDefault="00AF6BC8" w:rsidP="004E2446">
      <w:pPr>
        <w:pStyle w:val="ListParagraph"/>
        <w:numPr>
          <w:ilvl w:val="0"/>
          <w:numId w:val="34"/>
        </w:numPr>
      </w:pPr>
      <w:r>
        <w:lastRenderedPageBreak/>
        <w:t xml:space="preserve">Standards related to this Policy (i) may be approved by individuals in functional roles that report directly to </w:t>
      </w:r>
      <w:r w:rsidR="001A5966">
        <w:t>member</w:t>
      </w:r>
      <w:r w:rsidR="000F4E4A">
        <w:t>s</w:t>
      </w:r>
      <w:r w:rsidR="001A5966">
        <w:t xml:space="preserve"> of the </w:t>
      </w:r>
      <w:r w:rsidR="3F4BD364">
        <w:t>Senior</w:t>
      </w:r>
      <w:r w:rsidR="001A5966">
        <w:t xml:space="preserve"> Leadership Team,</w:t>
      </w:r>
      <w:r>
        <w:t xml:space="preserve"> and (ii) will be reviewed and </w:t>
      </w:r>
      <w:r w:rsidR="00F719D3">
        <w:t>updated as</w:t>
      </w:r>
      <w:r>
        <w:t xml:space="preserve"> needed to support or reflect changes in requirements or implementations, but no less </w:t>
      </w:r>
      <w:r w:rsidRPr="002E7010">
        <w:t>than annually.</w:t>
      </w:r>
      <w:r w:rsidR="0048359E">
        <w:t xml:space="preserve"> </w:t>
      </w:r>
      <w:r w:rsidR="001A5966">
        <w:t xml:space="preserve">All </w:t>
      </w:r>
      <w:r w:rsidR="00812A90">
        <w:t xml:space="preserve">security </w:t>
      </w:r>
      <w:r w:rsidR="001A5966">
        <w:t>s</w:t>
      </w:r>
      <w:r w:rsidR="004B7811">
        <w:t xml:space="preserve">tandards must be formally reviewed by the CSO </w:t>
      </w:r>
      <w:r w:rsidR="00DB2602">
        <w:t>(</w:t>
      </w:r>
      <w:r w:rsidR="004B7811">
        <w:t xml:space="preserve">or </w:t>
      </w:r>
      <w:r w:rsidR="00DB2602">
        <w:t>leader</w:t>
      </w:r>
      <w:r w:rsidR="00A32D78">
        <w:t xml:space="preserve"> that reports </w:t>
      </w:r>
      <w:r w:rsidR="00DB2602">
        <w:t xml:space="preserve">directly </w:t>
      </w:r>
      <w:r w:rsidR="00A32D78">
        <w:t>to the CSO</w:t>
      </w:r>
      <w:r w:rsidR="00DB2602">
        <w:t>)</w:t>
      </w:r>
      <w:r w:rsidR="00A32D78">
        <w:t xml:space="preserve"> to ensure consistency with general security and privacy standards. </w:t>
      </w:r>
      <w:r w:rsidR="00DE6D83">
        <w:t xml:space="preserve">Function role members responsible for reviewing and / or approving will disseminate </w:t>
      </w:r>
      <w:r w:rsidR="001D4421">
        <w:t>changes to required functional team members</w:t>
      </w:r>
      <w:r w:rsidR="005F1C09">
        <w:t xml:space="preserve"> as needed to ensure awareness. </w:t>
      </w:r>
    </w:p>
    <w:p w14:paraId="35370CE3" w14:textId="7A2694C4" w:rsidR="004B7811" w:rsidRPr="002E7010" w:rsidRDefault="00A32D78" w:rsidP="000400D9">
      <w:pPr>
        <w:pStyle w:val="ListParagraph"/>
        <w:numPr>
          <w:ilvl w:val="0"/>
          <w:numId w:val="34"/>
        </w:numPr>
      </w:pPr>
      <w:r>
        <w:t xml:space="preserve">If any Company policy, </w:t>
      </w:r>
      <w:r w:rsidR="004B7811">
        <w:t xml:space="preserve">standard, plan, </w:t>
      </w:r>
      <w:r>
        <w:t xml:space="preserve">or program appears to conflict with this Policy (or standard created pursuant to this Policy), this Policy </w:t>
      </w:r>
      <w:r w:rsidR="00B26A30">
        <w:t xml:space="preserve">and related standards </w:t>
      </w:r>
      <w:r>
        <w:t xml:space="preserve">will control. </w:t>
      </w:r>
    </w:p>
    <w:p w14:paraId="29D91B67" w14:textId="66561E70" w:rsidR="00A21DCD" w:rsidRPr="00A37A07" w:rsidRDefault="00A21DCD" w:rsidP="00A21DCD">
      <w:pPr>
        <w:pStyle w:val="Heading1"/>
      </w:pPr>
      <w:bookmarkStart w:id="121" w:name="_Toc57990360"/>
      <w:bookmarkStart w:id="122" w:name="_Toc185241183"/>
      <w:bookmarkStart w:id="123" w:name="_Toc185246299"/>
      <w:bookmarkStart w:id="124" w:name="_Toc57990361"/>
      <w:bookmarkStart w:id="125" w:name="_Toc213335545"/>
      <w:r>
        <w:t>Reports</w:t>
      </w:r>
      <w:bookmarkEnd w:id="121"/>
      <w:bookmarkEnd w:id="122"/>
      <w:bookmarkEnd w:id="123"/>
      <w:bookmarkEnd w:id="125"/>
    </w:p>
    <w:p w14:paraId="08FCF7BE" w14:textId="637CFF8F" w:rsidR="00A21DCD" w:rsidRDefault="00A21DCD" w:rsidP="00A21DCD">
      <w:pPr>
        <w:ind w:left="720"/>
      </w:pPr>
      <w:r w:rsidRPr="00A37A07">
        <w:t>In accordance with Section 6.d (Oversight of Risk Management</w:t>
      </w:r>
      <w:r w:rsidRPr="00695B80">
        <w:t>)</w:t>
      </w:r>
      <w:r>
        <w:t xml:space="preserve"> of the </w:t>
      </w:r>
      <w:hyperlink r:id="rId17" w:history="1">
        <w:r w:rsidRPr="00E15561">
          <w:rPr>
            <w:rStyle w:val="Hyperlink"/>
          </w:rPr>
          <w:t>Audit and Risk Committee Charter</w:t>
        </w:r>
      </w:hyperlink>
      <w:r>
        <w:t xml:space="preserve"> of the Board of Directors, the head of information security will “regularly” provide reports to the Audit and Risk Committee (“Committee”) of the Board and “at least once a year … shall submit [a report] to the Committee on activities undertaken during the year”. </w:t>
      </w:r>
    </w:p>
    <w:p w14:paraId="7056A152" w14:textId="77777777" w:rsidR="005C72C4" w:rsidRDefault="005C72C4" w:rsidP="005C72C4">
      <w:pPr>
        <w:pStyle w:val="Heading1"/>
      </w:pPr>
      <w:bookmarkStart w:id="126" w:name="_Toc185241184"/>
      <w:bookmarkStart w:id="127" w:name="_Toc185246300"/>
      <w:bookmarkStart w:id="128" w:name="_Toc213335546"/>
      <w:r>
        <w:t>Enforcement / VIOLATION</w:t>
      </w:r>
      <w:bookmarkEnd w:id="124"/>
      <w:bookmarkEnd w:id="126"/>
      <w:bookmarkEnd w:id="127"/>
      <w:bookmarkEnd w:id="128"/>
    </w:p>
    <w:p w14:paraId="4677B280" w14:textId="3A0A33B2" w:rsidR="005C72C4" w:rsidRDefault="005C72C4" w:rsidP="005C72C4">
      <w:pPr>
        <w:ind w:left="720"/>
        <w:rPr>
          <w:sz w:val="20"/>
          <w:szCs w:val="20"/>
        </w:rPr>
      </w:pPr>
      <w:r w:rsidRPr="00DD0AD6">
        <w:t>Compliance with this Policy</w:t>
      </w:r>
      <w:r w:rsidR="00EF682D">
        <w:t>,</w:t>
      </w:r>
      <w:r w:rsidRPr="00DD0AD6">
        <w:t xml:space="preserve"> related </w:t>
      </w:r>
      <w:r w:rsidR="00DB2602">
        <w:t>s</w:t>
      </w:r>
      <w:r w:rsidRPr="00DD0AD6">
        <w:t>tandards</w:t>
      </w:r>
      <w:r w:rsidR="00EF682D">
        <w:t xml:space="preserve">, and implementing procedures is </w:t>
      </w:r>
      <w:r w:rsidRPr="00DD0AD6">
        <w:t xml:space="preserve">required. Noncompliance may result in disciplinary action as outlined in the </w:t>
      </w:r>
      <w:hyperlink r:id="rId18" w:history="1">
        <w:r w:rsidR="00E15561" w:rsidRPr="00E15561">
          <w:rPr>
            <w:rStyle w:val="Hyperlink"/>
          </w:rPr>
          <w:t>Privacy Standard – Privacy and S</w:t>
        </w:r>
        <w:r w:rsidRPr="00E15561">
          <w:rPr>
            <w:rStyle w:val="Hyperlink"/>
          </w:rPr>
          <w:t>ecurity</w:t>
        </w:r>
        <w:r w:rsidR="00E15561" w:rsidRPr="00E15561">
          <w:rPr>
            <w:rStyle w:val="Hyperlink"/>
          </w:rPr>
          <w:t xml:space="preserve"> </w:t>
        </w:r>
        <w:r w:rsidRPr="00E15561">
          <w:rPr>
            <w:rStyle w:val="Hyperlink"/>
          </w:rPr>
          <w:t>Sanctions Matrix</w:t>
        </w:r>
      </w:hyperlink>
      <w:r w:rsidRPr="00DD0AD6">
        <w:t xml:space="preserve">. Any exceptions must be approved by </w:t>
      </w:r>
      <w:r>
        <w:t>CSO</w:t>
      </w:r>
      <w:r w:rsidR="00DB2602">
        <w:t xml:space="preserve"> following the process outlined by the Risk &amp; Security Team (Enterprise Risk)</w:t>
      </w:r>
      <w:r w:rsidR="00DB2602" w:rsidRPr="00DD0AD6">
        <w:t xml:space="preserve">. </w:t>
      </w:r>
      <w:r w:rsidR="00DB2602" w:rsidRPr="00DD0AD6">
        <w:rPr>
          <w:sz w:val="20"/>
          <w:szCs w:val="20"/>
        </w:rPr>
        <w:t xml:space="preserve">  </w:t>
      </w:r>
    </w:p>
    <w:p w14:paraId="71816E8D" w14:textId="45E05CD1" w:rsidR="006573CF" w:rsidRPr="0082344E" w:rsidRDefault="006573CF" w:rsidP="006573CF">
      <w:pPr>
        <w:pStyle w:val="Heading1"/>
      </w:pPr>
      <w:bookmarkStart w:id="129" w:name="_Toc185241185"/>
      <w:bookmarkStart w:id="130" w:name="_Toc185246301"/>
      <w:bookmarkStart w:id="131" w:name="_Toc213335547"/>
      <w:r>
        <w:t>POLICY REVIEW</w:t>
      </w:r>
      <w:bookmarkEnd w:id="129"/>
      <w:bookmarkEnd w:id="130"/>
      <w:bookmarkEnd w:id="131"/>
    </w:p>
    <w:p w14:paraId="0E15CE2F" w14:textId="77777777" w:rsidR="004E2446" w:rsidRDefault="006573CF" w:rsidP="001D3E6C">
      <w:pPr>
        <w:ind w:left="720"/>
      </w:pPr>
      <w:r w:rsidRPr="0082344E">
        <w:t>The policy owner will review this Policy annually.</w:t>
      </w:r>
      <w:bookmarkEnd w:id="12"/>
    </w:p>
    <w:p w14:paraId="3A49504D" w14:textId="331CA617" w:rsidR="00305974" w:rsidRDefault="00305974">
      <w:pPr>
        <w:spacing w:after="160"/>
        <w:jc w:val="left"/>
      </w:pPr>
      <w:r>
        <w:br w:type="page"/>
      </w:r>
    </w:p>
    <w:tbl>
      <w:tblPr>
        <w:tblStyle w:val="TableGrid"/>
        <w:tblW w:w="0" w:type="auto"/>
        <w:tblLook w:val="04A0" w:firstRow="1" w:lastRow="0" w:firstColumn="1" w:lastColumn="0" w:noHBand="0" w:noVBand="1"/>
      </w:tblPr>
      <w:tblGrid>
        <w:gridCol w:w="9350"/>
      </w:tblGrid>
      <w:tr w:rsidR="00D52250" w:rsidRPr="009D75AE" w14:paraId="30421DCA" w14:textId="77777777" w:rsidTr="00EB59AC">
        <w:tc>
          <w:tcPr>
            <w:tcW w:w="9350" w:type="dxa"/>
            <w:shd w:val="clear" w:color="auto" w:fill="D9D9D9" w:themeFill="background1" w:themeFillShade="D9"/>
          </w:tcPr>
          <w:p w14:paraId="21FADECD" w14:textId="77777777" w:rsidR="00D52250" w:rsidRPr="009D75AE" w:rsidRDefault="00D52250" w:rsidP="00EB59AC">
            <w:pPr>
              <w:widowControl w:val="0"/>
              <w:rPr>
                <w:b/>
              </w:rPr>
            </w:pPr>
            <w:r w:rsidRPr="009D75AE">
              <w:rPr>
                <w:b/>
              </w:rPr>
              <w:lastRenderedPageBreak/>
              <w:t>Approval Certificate</w:t>
            </w:r>
          </w:p>
        </w:tc>
      </w:tr>
      <w:tr w:rsidR="00D52250" w14:paraId="32A58742" w14:textId="77777777" w:rsidTr="00EB59AC">
        <w:tc>
          <w:tcPr>
            <w:tcW w:w="9350" w:type="dxa"/>
          </w:tcPr>
          <w:p w14:paraId="737D9483" w14:textId="77777777" w:rsidR="00D52250" w:rsidRDefault="00D52250" w:rsidP="00EB59AC">
            <w:pPr>
              <w:widowControl w:val="0"/>
              <w:jc w:val="center"/>
            </w:pPr>
          </w:p>
          <w:p w14:paraId="385C672B" w14:textId="1F2D892F" w:rsidR="00D52250" w:rsidRDefault="002C4F93" w:rsidP="00325A39">
            <w:pPr>
              <w:widowControl w:val="0"/>
              <w:jc w:val="center"/>
            </w:pPr>
            <w:r>
              <w:rPr>
                <w:noProof/>
              </w:rPr>
              <w:drawing>
                <wp:inline distT="0" distB="0" distL="0" distR="0" wp14:anchorId="30F4886C" wp14:editId="0ECADA8D">
                  <wp:extent cx="5675680" cy="6425297"/>
                  <wp:effectExtent l="0" t="0" r="1270" b="0"/>
                  <wp:docPr id="111246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68299" name=""/>
                          <pic:cNvPicPr/>
                        </pic:nvPicPr>
                        <pic:blipFill rotWithShape="1">
                          <a:blip r:embed="rId19" cstate="hqprint">
                            <a:extLst>
                              <a:ext uri="{28A0092B-C50C-407E-A947-70E740481C1C}">
                                <a14:useLocalDpi xmlns:a14="http://schemas.microsoft.com/office/drawing/2010/main"/>
                              </a:ext>
                            </a:extLst>
                          </a:blip>
                          <a:srcRect/>
                          <a:stretch/>
                        </pic:blipFill>
                        <pic:spPr bwMode="auto">
                          <a:xfrm>
                            <a:off x="0" y="0"/>
                            <a:ext cx="5697804" cy="6450343"/>
                          </a:xfrm>
                          <a:prstGeom prst="rect">
                            <a:avLst/>
                          </a:prstGeom>
                          <a:ln>
                            <a:noFill/>
                          </a:ln>
                          <a:extLst>
                            <a:ext uri="{53640926-AAD7-44D8-BBD7-CCE9431645EC}">
                              <a14:shadowObscured xmlns:a14="http://schemas.microsoft.com/office/drawing/2010/main"/>
                            </a:ext>
                          </a:extLst>
                        </pic:spPr>
                      </pic:pic>
                    </a:graphicData>
                  </a:graphic>
                </wp:inline>
              </w:drawing>
            </w:r>
          </w:p>
          <w:p w14:paraId="1DDFED76" w14:textId="77777777" w:rsidR="00D52250" w:rsidRDefault="00D52250" w:rsidP="00EB59AC">
            <w:pPr>
              <w:widowControl w:val="0"/>
              <w:jc w:val="center"/>
            </w:pPr>
          </w:p>
        </w:tc>
      </w:tr>
    </w:tbl>
    <w:p w14:paraId="26E5445F" w14:textId="77777777" w:rsidR="009F3281" w:rsidRDefault="009F3281" w:rsidP="009F3281"/>
    <w:sectPr w:rsidR="009F3281" w:rsidSect="005C2C74">
      <w:headerReference w:type="default" r:id="rId20"/>
      <w:footerReference w:type="default" r:id="rId21"/>
      <w:headerReference w:type="first" r:id="rId22"/>
      <w:footerReference w:type="first" r:id="rId23"/>
      <w:pgSz w:w="12240" w:h="15840"/>
      <w:pgMar w:top="1590" w:right="1440" w:bottom="1440" w:left="1440" w:header="81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62E65" w14:textId="77777777" w:rsidR="001F29AA" w:rsidRDefault="001F29AA" w:rsidP="00C50F02">
      <w:pPr>
        <w:spacing w:line="240" w:lineRule="auto"/>
      </w:pPr>
      <w:r>
        <w:separator/>
      </w:r>
    </w:p>
  </w:endnote>
  <w:endnote w:type="continuationSeparator" w:id="0">
    <w:p w14:paraId="0F8F3575" w14:textId="77777777" w:rsidR="001F29AA" w:rsidRDefault="001F29AA" w:rsidP="00C50F02">
      <w:pPr>
        <w:spacing w:line="240" w:lineRule="auto"/>
      </w:pPr>
      <w:r>
        <w:continuationSeparator/>
      </w:r>
    </w:p>
  </w:endnote>
  <w:endnote w:type="continuationNotice" w:id="1">
    <w:p w14:paraId="6CF7AC92" w14:textId="77777777" w:rsidR="001F29AA" w:rsidRDefault="001F29A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718079410"/>
      <w:docPartObj>
        <w:docPartGallery w:val="Page Numbers (Top of Page)"/>
        <w:docPartUnique/>
      </w:docPartObj>
    </w:sdtPr>
    <w:sdtContent>
      <w:p w14:paraId="3E07C91B" w14:textId="556692AA" w:rsidR="009D1F93" w:rsidRPr="00071D04" w:rsidRDefault="0BEF6092" w:rsidP="0BEF6092">
        <w:pPr>
          <w:pStyle w:val="Footer"/>
          <w:tabs>
            <w:tab w:val="clear" w:pos="4680"/>
            <w:tab w:val="clear" w:pos="9360"/>
            <w:tab w:val="right" w:pos="12780"/>
          </w:tabs>
          <w:rPr>
            <w:sz w:val="20"/>
            <w:szCs w:val="20"/>
          </w:rPr>
        </w:pPr>
        <w:r w:rsidRPr="0BEF6092">
          <w:rPr>
            <w:sz w:val="20"/>
            <w:szCs w:val="20"/>
          </w:rPr>
          <w:t xml:space="preserve">© </w:t>
        </w:r>
        <w:r w:rsidR="00734197">
          <w:rPr>
            <w:sz w:val="20"/>
            <w:szCs w:val="20"/>
          </w:rPr>
          <w:t>2024</w:t>
        </w:r>
        <w:r w:rsidRPr="0BEF6092">
          <w:rPr>
            <w:sz w:val="20"/>
            <w:szCs w:val="20"/>
          </w:rPr>
          <w:t xml:space="preserve"> HealthEquity, Inc.  Proprietary and confidential, for internal use only.</w:t>
        </w:r>
        <w:r w:rsidR="009D1F93">
          <w:tab/>
        </w:r>
        <w:r w:rsidRPr="0BEF6092">
          <w:rPr>
            <w:sz w:val="20"/>
            <w:szCs w:val="20"/>
          </w:rPr>
          <w:t xml:space="preserve">Page </w:t>
        </w:r>
        <w:r w:rsidR="009D1F93" w:rsidRPr="0BEF6092">
          <w:rPr>
            <w:noProof/>
            <w:sz w:val="20"/>
            <w:szCs w:val="20"/>
          </w:rPr>
          <w:fldChar w:fldCharType="begin"/>
        </w:r>
        <w:r w:rsidR="009D1F93" w:rsidRPr="0BEF6092">
          <w:rPr>
            <w:sz w:val="20"/>
            <w:szCs w:val="20"/>
          </w:rPr>
          <w:instrText xml:space="preserve"> PAGE </w:instrText>
        </w:r>
        <w:r w:rsidR="009D1F93" w:rsidRPr="0BEF6092">
          <w:rPr>
            <w:sz w:val="20"/>
            <w:szCs w:val="20"/>
          </w:rPr>
          <w:fldChar w:fldCharType="separate"/>
        </w:r>
        <w:r w:rsidRPr="0BEF6092">
          <w:rPr>
            <w:noProof/>
            <w:sz w:val="20"/>
            <w:szCs w:val="20"/>
          </w:rPr>
          <w:t>7</w:t>
        </w:r>
        <w:r w:rsidR="009D1F93" w:rsidRPr="0BEF6092">
          <w:rPr>
            <w:noProof/>
            <w:sz w:val="20"/>
            <w:szCs w:val="20"/>
          </w:rPr>
          <w:fldChar w:fldCharType="end"/>
        </w:r>
        <w:r w:rsidRPr="0BEF6092">
          <w:rPr>
            <w:sz w:val="20"/>
            <w:szCs w:val="20"/>
          </w:rPr>
          <w:t xml:space="preserve"> of </w:t>
        </w:r>
        <w:r w:rsidR="009D1F93" w:rsidRPr="0BEF6092">
          <w:rPr>
            <w:noProof/>
            <w:sz w:val="20"/>
            <w:szCs w:val="20"/>
          </w:rPr>
          <w:fldChar w:fldCharType="begin"/>
        </w:r>
        <w:r w:rsidR="009D1F93" w:rsidRPr="0BEF6092">
          <w:rPr>
            <w:sz w:val="20"/>
            <w:szCs w:val="20"/>
          </w:rPr>
          <w:instrText xml:space="preserve"> NUMPAGES  </w:instrText>
        </w:r>
        <w:r w:rsidR="009D1F93" w:rsidRPr="0BEF6092">
          <w:rPr>
            <w:sz w:val="20"/>
            <w:szCs w:val="20"/>
          </w:rPr>
          <w:fldChar w:fldCharType="separate"/>
        </w:r>
        <w:r w:rsidRPr="0BEF6092">
          <w:rPr>
            <w:noProof/>
            <w:sz w:val="20"/>
            <w:szCs w:val="20"/>
          </w:rPr>
          <w:t>7</w:t>
        </w:r>
        <w:r w:rsidR="009D1F93" w:rsidRPr="0BEF6092">
          <w:rPr>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C91F" w14:textId="4FD4C3B0" w:rsidR="009D1F93" w:rsidRPr="00071D04" w:rsidRDefault="0BEF6092" w:rsidP="0BEF6092">
    <w:pPr>
      <w:pStyle w:val="Footer"/>
      <w:tabs>
        <w:tab w:val="clear" w:pos="4680"/>
        <w:tab w:val="clear" w:pos="9360"/>
        <w:tab w:val="right" w:pos="12780"/>
      </w:tabs>
      <w:rPr>
        <w:sz w:val="20"/>
        <w:szCs w:val="20"/>
      </w:rPr>
    </w:pPr>
    <w:r w:rsidRPr="0BEF6092">
      <w:rPr>
        <w:sz w:val="20"/>
        <w:szCs w:val="20"/>
      </w:rPr>
      <w:t xml:space="preserve">© </w:t>
    </w:r>
    <w:r w:rsidR="00734197">
      <w:rPr>
        <w:sz w:val="20"/>
        <w:szCs w:val="20"/>
      </w:rPr>
      <w:t>2024</w:t>
    </w:r>
    <w:r w:rsidRPr="0BEF6092">
      <w:rPr>
        <w:sz w:val="20"/>
        <w:szCs w:val="20"/>
      </w:rPr>
      <w:t xml:space="preserve"> HealthEquity, Inc.  Proprietary and confidential, for internal use only.</w:t>
    </w:r>
    <w:r w:rsidR="009D1F93">
      <w:tab/>
    </w:r>
    <w:r w:rsidRPr="0BEF6092">
      <w:rPr>
        <w:sz w:val="20"/>
        <w:szCs w:val="20"/>
      </w:rPr>
      <w:t xml:space="preserve">Page </w:t>
    </w:r>
    <w:r w:rsidR="009D1F93" w:rsidRPr="0BEF6092">
      <w:rPr>
        <w:noProof/>
        <w:sz w:val="20"/>
        <w:szCs w:val="20"/>
      </w:rPr>
      <w:fldChar w:fldCharType="begin"/>
    </w:r>
    <w:r w:rsidR="009D1F93" w:rsidRPr="0BEF6092">
      <w:rPr>
        <w:sz w:val="20"/>
        <w:szCs w:val="20"/>
      </w:rPr>
      <w:instrText xml:space="preserve"> PAGE </w:instrText>
    </w:r>
    <w:r w:rsidR="009D1F93" w:rsidRPr="0BEF6092">
      <w:rPr>
        <w:sz w:val="20"/>
        <w:szCs w:val="20"/>
      </w:rPr>
      <w:fldChar w:fldCharType="separate"/>
    </w:r>
    <w:r w:rsidRPr="0BEF6092">
      <w:rPr>
        <w:noProof/>
        <w:sz w:val="20"/>
        <w:szCs w:val="20"/>
      </w:rPr>
      <w:t>1</w:t>
    </w:r>
    <w:r w:rsidR="009D1F93" w:rsidRPr="0BEF6092">
      <w:rPr>
        <w:noProof/>
        <w:sz w:val="20"/>
        <w:szCs w:val="20"/>
      </w:rPr>
      <w:fldChar w:fldCharType="end"/>
    </w:r>
    <w:r w:rsidRPr="0BEF6092">
      <w:rPr>
        <w:sz w:val="20"/>
        <w:szCs w:val="20"/>
      </w:rPr>
      <w:t xml:space="preserve"> of </w:t>
    </w:r>
    <w:r w:rsidR="009D1F93" w:rsidRPr="0BEF6092">
      <w:rPr>
        <w:noProof/>
        <w:sz w:val="20"/>
        <w:szCs w:val="20"/>
      </w:rPr>
      <w:fldChar w:fldCharType="begin"/>
    </w:r>
    <w:r w:rsidR="009D1F93" w:rsidRPr="0BEF6092">
      <w:rPr>
        <w:sz w:val="20"/>
        <w:szCs w:val="20"/>
      </w:rPr>
      <w:instrText xml:space="preserve"> NUMPAGES  </w:instrText>
    </w:r>
    <w:r w:rsidR="009D1F93" w:rsidRPr="0BEF6092">
      <w:rPr>
        <w:sz w:val="20"/>
        <w:szCs w:val="20"/>
      </w:rPr>
      <w:fldChar w:fldCharType="separate"/>
    </w:r>
    <w:r w:rsidRPr="0BEF6092">
      <w:rPr>
        <w:noProof/>
        <w:sz w:val="20"/>
        <w:szCs w:val="20"/>
      </w:rPr>
      <w:t>7</w:t>
    </w:r>
    <w:r w:rsidR="009D1F93" w:rsidRPr="0BEF6092">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37E74" w14:textId="77777777" w:rsidR="001F29AA" w:rsidRDefault="001F29AA" w:rsidP="00C50F02">
      <w:pPr>
        <w:spacing w:line="240" w:lineRule="auto"/>
      </w:pPr>
      <w:r>
        <w:separator/>
      </w:r>
    </w:p>
  </w:footnote>
  <w:footnote w:type="continuationSeparator" w:id="0">
    <w:p w14:paraId="68D3ACA5" w14:textId="77777777" w:rsidR="001F29AA" w:rsidRDefault="001F29AA" w:rsidP="00C50F02">
      <w:pPr>
        <w:spacing w:line="240" w:lineRule="auto"/>
      </w:pPr>
      <w:r>
        <w:continuationSeparator/>
      </w:r>
    </w:p>
  </w:footnote>
  <w:footnote w:type="continuationNotice" w:id="1">
    <w:p w14:paraId="787467EA" w14:textId="77777777" w:rsidR="001F29AA" w:rsidRDefault="001F29AA">
      <w:pPr>
        <w:spacing w:line="240" w:lineRule="auto"/>
      </w:pPr>
    </w:p>
  </w:footnote>
  <w:footnote w:id="2">
    <w:p w14:paraId="778EEA97" w14:textId="3F73A0E1" w:rsidR="009D1F93" w:rsidRDefault="009D1F93" w:rsidP="007567DA">
      <w:pPr>
        <w:pStyle w:val="FootnoteText"/>
      </w:pPr>
      <w:r>
        <w:rPr>
          <w:rStyle w:val="FootnoteReference"/>
        </w:rPr>
        <w:footnoteRef/>
      </w:r>
      <w:r>
        <w:t xml:space="preserve"> NIST CSF references ISO 27002 5.1.1, which states that “At the highest level, organizations should define an ‘information security policy’ which is approved by </w:t>
      </w:r>
      <w:r w:rsidDel="00784B08">
        <w:t>Management</w:t>
      </w:r>
      <w:r w:rsidR="00784B08">
        <w:t>,</w:t>
      </w:r>
      <w:r>
        <w:t xml:space="preserve"> and which sets out the organization’s approach to managing its information security objectives.” Thus, this Policy is owned by the </w:t>
      </w:r>
      <w:r w:rsidR="00734197">
        <w:t>senior</w:t>
      </w:r>
      <w:r>
        <w:t xml:space="preserve"> leadership team and overseen by the Audit and Risk Committee (“ARC”) of the Board.</w:t>
      </w:r>
    </w:p>
  </w:footnote>
  <w:footnote w:id="3">
    <w:p w14:paraId="33AAE2E3" w14:textId="3798F677" w:rsidR="009D1F93" w:rsidRDefault="009D1F93" w:rsidP="00FF3A09">
      <w:pPr>
        <w:pStyle w:val="FootnoteText"/>
      </w:pPr>
      <w:r>
        <w:rPr>
          <w:rStyle w:val="FootnoteReference"/>
        </w:rPr>
        <w:footnoteRef/>
      </w:r>
      <w:r>
        <w:t xml:space="preserve"> </w:t>
      </w:r>
      <w:r w:rsidR="00CB165E">
        <w:rPr>
          <w:i/>
          <w:iCs/>
        </w:rPr>
        <w:t>The NIST Cybersecurity Framework (CSF)</w:t>
      </w:r>
      <w:r>
        <w:rPr>
          <w:i/>
          <w:iCs/>
        </w:rPr>
        <w:t xml:space="preserve"> </w:t>
      </w:r>
      <w:r>
        <w:t xml:space="preserve">(version </w:t>
      </w:r>
      <w:r w:rsidR="0016644C">
        <w:t>2.0</w:t>
      </w:r>
      <w:r>
        <w:t>)</w:t>
      </w:r>
      <w:r w:rsidRPr="00FF3A44">
        <w:t xml:space="preserve">, </w:t>
      </w:r>
      <w:r>
        <w:t>National Institute of Standards and Technology</w:t>
      </w:r>
      <w:r w:rsidR="000400D9">
        <w:t xml:space="preserve"> </w:t>
      </w:r>
      <w:r>
        <w:t>(NIST),</w:t>
      </w:r>
      <w:r w:rsidR="000400D9">
        <w:t xml:space="preserve"> </w:t>
      </w:r>
      <w:r w:rsidR="00FF3A09">
        <w:t>February 26</w:t>
      </w:r>
      <w:r w:rsidR="00FE586D">
        <w:t>,</w:t>
      </w:r>
      <w:r w:rsidR="000400D9">
        <w:t xml:space="preserve"> </w:t>
      </w:r>
      <w:r w:rsidR="00FE586D">
        <w:t>2024</w:t>
      </w:r>
      <w:r>
        <w:t>, available at</w:t>
      </w:r>
      <w:r w:rsidR="00305974">
        <w:t>:</w:t>
      </w:r>
      <w:r>
        <w:t xml:space="preserve"> </w:t>
      </w:r>
      <w:hyperlink r:id="rId1" w:history="1">
        <w:r w:rsidR="00FF3A09" w:rsidRPr="000D0921">
          <w:rPr>
            <w:rStyle w:val="Hyperlink"/>
          </w:rPr>
          <w:t>https://nvlpubs.nist.gov/nistpubs/CSWP/NIST.CSWP.29.pdf</w:t>
        </w:r>
      </w:hyperlink>
      <w:r w:rsidR="00FF3A09">
        <w:t xml:space="preserve"> </w:t>
      </w:r>
    </w:p>
  </w:footnote>
  <w:footnote w:id="4">
    <w:p w14:paraId="691D65D6" w14:textId="56F25645" w:rsidR="009D1F93" w:rsidRDefault="009D1F93">
      <w:pPr>
        <w:pStyle w:val="FootnoteText"/>
      </w:pPr>
      <w:r>
        <w:rPr>
          <w:rStyle w:val="FootnoteReference"/>
        </w:rPr>
        <w:footnoteRef/>
      </w:r>
      <w:r>
        <w:t xml:space="preserve"> As defined in</w:t>
      </w:r>
      <w:r w:rsidR="0049162F">
        <w:t xml:space="preserve"> Section 4.1 of the </w:t>
      </w:r>
      <w:hyperlink r:id="rId2" w:history="1">
        <w:r w:rsidR="0049162F" w:rsidRPr="0049162F">
          <w:rPr>
            <w:rStyle w:val="Hyperlink"/>
          </w:rPr>
          <w:t>Corporate Governance Policy</w:t>
        </w:r>
      </w:hyperlink>
      <w:r w:rsidR="0049162F">
        <w:t>.</w:t>
      </w:r>
    </w:p>
  </w:footnote>
  <w:footnote w:id="5">
    <w:p w14:paraId="6D0550B4" w14:textId="6A61DB87" w:rsidR="0049162F" w:rsidRDefault="0049162F">
      <w:pPr>
        <w:pStyle w:val="FootnoteText"/>
      </w:pPr>
      <w:r>
        <w:rPr>
          <w:rStyle w:val="FootnoteReference"/>
        </w:rPr>
        <w:footnoteRef/>
      </w:r>
      <w:r>
        <w:t xml:space="preserve"> As defined in Section 5.1 of the </w:t>
      </w:r>
      <w:hyperlink r:id="rId3" w:history="1">
        <w:r w:rsidRPr="0049162F">
          <w:rPr>
            <w:rStyle w:val="Hyperlink"/>
          </w:rPr>
          <w:t>Corporate Governance Policy</w:t>
        </w:r>
      </w:hyperlink>
      <w:r>
        <w:t>.</w:t>
      </w:r>
    </w:p>
  </w:footnote>
  <w:footnote w:id="6">
    <w:p w14:paraId="11116257" w14:textId="76B2F1FD" w:rsidR="0049162F" w:rsidRDefault="0049162F">
      <w:pPr>
        <w:pStyle w:val="FootnoteText"/>
      </w:pPr>
      <w:r>
        <w:rPr>
          <w:rStyle w:val="FootnoteReference"/>
        </w:rPr>
        <w:footnoteRef/>
      </w:r>
      <w:r>
        <w:t xml:space="preserve"> See, generally, the</w:t>
      </w:r>
      <w:r w:rsidR="00E15561">
        <w:t xml:space="preserve"> various collections on the</w:t>
      </w:r>
      <w:r>
        <w:t xml:space="preserve"> </w:t>
      </w:r>
      <w:hyperlink r:id="rId4" w:history="1">
        <w:r w:rsidRPr="0049162F">
          <w:rPr>
            <w:rStyle w:val="Hyperlink"/>
          </w:rPr>
          <w:t>Privacy and Security Policies</w:t>
        </w:r>
      </w:hyperlink>
      <w:r>
        <w:t xml:space="preserve"> page </w:t>
      </w:r>
      <w:r w:rsidR="00E15561">
        <w:t>of</w:t>
      </w:r>
      <w:r>
        <w:t xml:space="preserve"> the Policy Center.</w:t>
      </w:r>
    </w:p>
  </w:footnote>
  <w:footnote w:id="7">
    <w:p w14:paraId="3E7B2A81" w14:textId="77777777" w:rsidR="009D1F93" w:rsidRDefault="009D1F93" w:rsidP="004B7811">
      <w:pPr>
        <w:pStyle w:val="FootnoteText"/>
      </w:pPr>
      <w:r>
        <w:rPr>
          <w:rStyle w:val="FootnoteReference"/>
        </w:rPr>
        <w:footnoteRef/>
      </w:r>
      <w:r>
        <w:t xml:space="preserve"> See Section 4 (Requirements), second paragraph.</w:t>
      </w:r>
    </w:p>
  </w:footnote>
  <w:footnote w:id="8">
    <w:p w14:paraId="161A5B93" w14:textId="77777777" w:rsidR="009D1F93" w:rsidRDefault="009D1F93" w:rsidP="004B7811">
      <w:pPr>
        <w:pStyle w:val="FootnoteText"/>
      </w:pPr>
      <w:r>
        <w:rPr>
          <w:rStyle w:val="FootnoteReference"/>
        </w:rPr>
        <w:footnoteRef/>
      </w:r>
      <w:r>
        <w:t xml:space="preserve"> See Section 4.2(C)-3 above, referencing ID.GV-3.</w:t>
      </w:r>
    </w:p>
  </w:footnote>
  <w:footnote w:id="9">
    <w:p w14:paraId="0C37DF89" w14:textId="694F075C" w:rsidR="009D1F93" w:rsidRDefault="009D1F93" w:rsidP="004B7811">
      <w:pPr>
        <w:pStyle w:val="FootnoteText"/>
      </w:pPr>
      <w:r>
        <w:rPr>
          <w:rStyle w:val="FootnoteReference"/>
        </w:rPr>
        <w:footnoteRef/>
      </w:r>
      <w:r>
        <w:t xml:space="preserve"> See also, the </w:t>
      </w:r>
      <w:hyperlink r:id="rId5" w:history="1">
        <w:r w:rsidRPr="0049162F">
          <w:rPr>
            <w:rStyle w:val="Hyperlink"/>
          </w:rPr>
          <w:t>Privacy Policy</w:t>
        </w:r>
      </w:hyperlink>
      <w:r>
        <w:t>.</w:t>
      </w:r>
    </w:p>
  </w:footnote>
  <w:footnote w:id="10">
    <w:p w14:paraId="56874909" w14:textId="792DAD4B" w:rsidR="009D1F93" w:rsidRDefault="009D1F93" w:rsidP="004B7811">
      <w:pPr>
        <w:pStyle w:val="FootnoteText"/>
        <w:jc w:val="left"/>
      </w:pPr>
      <w:r>
        <w:rPr>
          <w:rStyle w:val="FootnoteReference"/>
        </w:rPr>
        <w:footnoteRef/>
      </w:r>
      <w:r>
        <w:t xml:space="preserve"> For example, </w:t>
      </w:r>
      <w:r w:rsidRPr="00DE0A49">
        <w:t>when operating as a third-party administrator of health plans, the Company is a HIPAA business associate and must comply with the HIPAA Security Rule</w:t>
      </w:r>
      <w:r>
        <w:t xml:space="preserve"> (and various business associate agreements):</w:t>
      </w:r>
      <w:r w:rsidRPr="00DE0A49">
        <w:t xml:space="preserve"> </w:t>
      </w:r>
    </w:p>
    <w:p w14:paraId="1F09B5F0" w14:textId="77777777" w:rsidR="009D1F93" w:rsidRDefault="009D1F93" w:rsidP="000400D9">
      <w:pPr>
        <w:pStyle w:val="FootnoteText"/>
        <w:numPr>
          <w:ilvl w:val="0"/>
          <w:numId w:val="11"/>
        </w:numPr>
        <w:ind w:left="540" w:hanging="270"/>
        <w:jc w:val="left"/>
      </w:pPr>
      <w:r w:rsidRPr="00E31A3F">
        <w:t>Health Insurance Portability and Accountability Act</w:t>
      </w:r>
      <w:r>
        <w:t xml:space="preserve"> (“HIPAA”</w:t>
      </w:r>
      <w:r w:rsidRPr="00E31A3F">
        <w:t>, 45 CFR Part 160</w:t>
      </w:r>
      <w:r>
        <w:t xml:space="preserve">) Security Rule, available at: </w:t>
      </w:r>
      <w:hyperlink r:id="rId6" w:history="1">
        <w:r w:rsidRPr="0073644F">
          <w:rPr>
            <w:rStyle w:val="Hyperlink"/>
          </w:rPr>
          <w:t>https://www.hhs.gov/hipaa/for-professionals/security/index.html</w:t>
        </w:r>
      </w:hyperlink>
      <w:r>
        <w:t xml:space="preserve"> </w:t>
      </w:r>
    </w:p>
    <w:p w14:paraId="52957F98" w14:textId="77777777" w:rsidR="009D1F93" w:rsidRDefault="009D1F93" w:rsidP="000400D9">
      <w:pPr>
        <w:pStyle w:val="FootnoteText"/>
        <w:numPr>
          <w:ilvl w:val="0"/>
          <w:numId w:val="11"/>
        </w:numPr>
        <w:ind w:left="540" w:hanging="270"/>
        <w:jc w:val="left"/>
      </w:pPr>
      <w:r>
        <w:t xml:space="preserve">In determining whether the Company’s application of the NIST framework satisfies the HIPAA Security Rule, the Company relies on resources such as the “HIPAA Security Rule Crosswalk to NIST Cybersecurity Framework” available at:  </w:t>
      </w:r>
    </w:p>
    <w:p w14:paraId="4C4CC807" w14:textId="77777777" w:rsidR="009D1F93" w:rsidRDefault="009D1F93" w:rsidP="004B7811">
      <w:pPr>
        <w:pStyle w:val="FootnoteText"/>
        <w:ind w:left="540"/>
        <w:jc w:val="left"/>
      </w:pPr>
      <w:hyperlink r:id="rId7" w:history="1">
        <w:r w:rsidRPr="00647C5F">
          <w:rPr>
            <w:rStyle w:val="Hyperlink"/>
          </w:rPr>
          <w:t>https://www.hhs.gov/hipaa/for-professionals/security/nist-security-hipaa-crosswalk/index.html</w:t>
        </w:r>
      </w:hyperlink>
      <w:r>
        <w:t xml:space="preserve"> &gt; </w:t>
      </w:r>
      <w:r>
        <w:br/>
      </w:r>
      <w:hyperlink r:id="rId8" w:history="1">
        <w:r w:rsidRPr="0073644F">
          <w:rPr>
            <w:rStyle w:val="Hyperlink"/>
          </w:rPr>
          <w:t>https://www.hhs.gov/sites/default/files/nist-csf-to-hipaa-security-rule-crosswalk-02-22-2016-final.pdf</w:t>
        </w:r>
      </w:hyperlink>
      <w:r>
        <w:t xml:space="preserve"> </w:t>
      </w:r>
    </w:p>
    <w:p w14:paraId="38A29E44" w14:textId="77777777" w:rsidR="009D1F93" w:rsidRDefault="009D1F93" w:rsidP="004B7811">
      <w:pPr>
        <w:pStyle w:val="FootnoteText"/>
        <w:jc w:val="left"/>
      </w:pPr>
      <w:r w:rsidRPr="00DE0A49">
        <w:t xml:space="preserve">In its capacity as an HSA custodian, the Company is a “financial institution” under </w:t>
      </w:r>
      <w:r>
        <w:t xml:space="preserve">the </w:t>
      </w:r>
      <w:r w:rsidRPr="00E67159">
        <w:t>Gramm-Leach-Bliley Act</w:t>
      </w:r>
      <w:r>
        <w:t xml:space="preserve"> (“GLBA”</w:t>
      </w:r>
      <w:r w:rsidRPr="00E67159">
        <w:t>, 15 USC Subchapter I</w:t>
      </w:r>
      <w:r>
        <w:t xml:space="preserve">) </w:t>
      </w:r>
      <w:r w:rsidRPr="00DE0A49">
        <w:t xml:space="preserve">and </w:t>
      </w:r>
      <w:r>
        <w:t>m</w:t>
      </w:r>
      <w:r w:rsidRPr="00DE0A49">
        <w:t>ust comply with the Federal Trade Commission</w:t>
      </w:r>
      <w:r>
        <w:t xml:space="preserve"> (FTC) S</w:t>
      </w:r>
      <w:r w:rsidRPr="00DE0A49">
        <w:t xml:space="preserve">afeguards </w:t>
      </w:r>
      <w:r>
        <w:t>R</w:t>
      </w:r>
      <w:r w:rsidRPr="00DE0A49">
        <w:t>ule</w:t>
      </w:r>
      <w:r>
        <w:t>:</w:t>
      </w:r>
    </w:p>
    <w:p w14:paraId="519E7BDB" w14:textId="77777777" w:rsidR="009D1F93" w:rsidRDefault="009D1F93" w:rsidP="000400D9">
      <w:pPr>
        <w:pStyle w:val="FootnoteText"/>
        <w:numPr>
          <w:ilvl w:val="0"/>
          <w:numId w:val="11"/>
        </w:numPr>
        <w:ind w:left="540" w:hanging="270"/>
        <w:jc w:val="left"/>
      </w:pPr>
      <w:r w:rsidRPr="000D2553">
        <w:t>FTC Safeguards Rule, 16 C.F.R. Part 314</w:t>
      </w:r>
      <w:r>
        <w:t xml:space="preserve"> available at: </w:t>
      </w:r>
      <w:hyperlink r:id="rId9" w:history="1">
        <w:r w:rsidRPr="0073644F">
          <w:rPr>
            <w:rStyle w:val="Hyperlink"/>
          </w:rPr>
          <w:t>http://www.ecfr.gov/cgi-bin/text-idx?SID=beda93b60243640bbdc19a86228a1734&amp;mc=true&amp;node=pt16.1.314&amp;rgn=div5</w:t>
        </w:r>
      </w:hyperlink>
    </w:p>
    <w:p w14:paraId="480262A4" w14:textId="77777777" w:rsidR="009D1F93" w:rsidRDefault="009D1F93" w:rsidP="000400D9">
      <w:pPr>
        <w:pStyle w:val="FootnoteText"/>
        <w:numPr>
          <w:ilvl w:val="0"/>
          <w:numId w:val="12"/>
        </w:numPr>
        <w:ind w:left="540" w:hanging="270"/>
        <w:jc w:val="left"/>
      </w:pPr>
      <w:r>
        <w:t xml:space="preserve">In determining whether the Company’s application of the NIST framework satisfies the FTC Safeguards Rule, it consults commentary such as “Standards for Safeguarding Customer Information”, a Rule Proposed by the FTC in 4/2019, available at: </w:t>
      </w:r>
      <w:hyperlink r:id="rId10" w:history="1">
        <w:r w:rsidRPr="0073644F">
          <w:rPr>
            <w:rStyle w:val="Hyperlink"/>
          </w:rPr>
          <w:t>https://www.federalregister.gov/documents/2019/04/04/2019-04981/standards-for-safeguarding-customer-information</w:t>
        </w:r>
      </w:hyperlink>
      <w:r>
        <w:t xml:space="preserve"> </w:t>
      </w:r>
    </w:p>
    <w:p w14:paraId="1E8EFE81" w14:textId="77777777" w:rsidR="009D1F93" w:rsidRDefault="009D1F93" w:rsidP="004B7811">
      <w:pPr>
        <w:pStyle w:val="FootnoteText"/>
        <w:jc w:val="left"/>
      </w:pPr>
      <w:r>
        <w:t xml:space="preserve">As an HSA custodian, the Company must also satisfy IRS requirements: </w:t>
      </w:r>
    </w:p>
    <w:p w14:paraId="6EC654EE" w14:textId="77777777" w:rsidR="009D1F93" w:rsidRDefault="009D1F93" w:rsidP="000400D9">
      <w:pPr>
        <w:pStyle w:val="FootnoteText"/>
        <w:numPr>
          <w:ilvl w:val="0"/>
          <w:numId w:val="11"/>
        </w:numPr>
        <w:ind w:left="540" w:hanging="270"/>
        <w:jc w:val="left"/>
      </w:pPr>
      <w:r>
        <w:t xml:space="preserve">The IRS requires that HSA records “be kept separate and distinct from other records”. Internal Revenue Manual section 4.72.18.3.3 (04-05-2016) item 20, available at: </w:t>
      </w:r>
      <w:hyperlink r:id="rId11" w:history="1">
        <w:r w:rsidRPr="00E54A3B">
          <w:rPr>
            <w:rStyle w:val="Hyperlink"/>
          </w:rPr>
          <w:t>https://www.irs.gov/irm/part4/irm_04-072-018.html</w:t>
        </w:r>
      </w:hyperlink>
      <w:r>
        <w:t>. This requirement can be fulfilled by physical isolation or through an engineered logical separation.</w:t>
      </w:r>
    </w:p>
    <w:p w14:paraId="49B525E5" w14:textId="168443A1" w:rsidR="009D1F93" w:rsidRDefault="009D1F93" w:rsidP="004B7811">
      <w:pPr>
        <w:pStyle w:val="FootnoteText"/>
        <w:jc w:val="left"/>
      </w:pPr>
      <w:r w:rsidRPr="00DE0A49">
        <w:t>The Company is also subject to</w:t>
      </w:r>
      <w:r>
        <w:t xml:space="preserve"> </w:t>
      </w:r>
      <w:r w:rsidRPr="00E67159">
        <w:t>Sarbanes-Oxley Act</w:t>
      </w:r>
      <w:r>
        <w:t xml:space="preserve"> (“SOX”</w:t>
      </w:r>
      <w:r w:rsidRPr="00E67159">
        <w:t>, 15 USC Chapter 98)</w:t>
      </w:r>
      <w:r>
        <w:t xml:space="preserve">, </w:t>
      </w:r>
      <w:r w:rsidRPr="00416857">
        <w:t>California Privacy Rights Act (</w:t>
      </w:r>
      <w:r>
        <w:t>“</w:t>
      </w:r>
      <w:r w:rsidRPr="00416857">
        <w:t>CPRA</w:t>
      </w:r>
      <w:r>
        <w:t>”</w:t>
      </w:r>
      <w:r w:rsidRPr="00416857">
        <w:t xml:space="preserve">), </w:t>
      </w:r>
      <w:r w:rsidRPr="00DE0A49">
        <w:t>and several other laws and regulations</w:t>
      </w:r>
      <w:r>
        <w:t xml:space="preserve"> that will be addressed in standards under this Policy</w:t>
      </w:r>
      <w:r w:rsidRPr="00DE0A49">
        <w:t>.</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C918" w14:textId="375DC6C5" w:rsidR="009D1F93" w:rsidRPr="001E58E6" w:rsidRDefault="009D1F93" w:rsidP="00526EC5">
    <w:pPr>
      <w:pStyle w:val="Header"/>
      <w:tabs>
        <w:tab w:val="clear" w:pos="4680"/>
        <w:tab w:val="clear" w:pos="9360"/>
      </w:tabs>
      <w:jc w:val="center"/>
      <w:rPr>
        <w:sz w:val="20"/>
      </w:rPr>
    </w:pPr>
    <w:r w:rsidRPr="0082344E">
      <w:rPr>
        <w:sz w:val="20"/>
      </w:rPr>
      <w:t>Information Security Policy</w:t>
    </w:r>
  </w:p>
  <w:p w14:paraId="3E07C919" w14:textId="77777777" w:rsidR="009D1F93" w:rsidRPr="00526EC5" w:rsidRDefault="009D1F93" w:rsidP="00BA2EB2">
    <w:pPr>
      <w:pStyle w:val="Header"/>
      <w:pBdr>
        <w:bottom w:val="single" w:sz="4" w:space="1" w:color="D9D9D9" w:themeColor="background1" w:themeShade="D9"/>
      </w:pBdr>
      <w:rPr>
        <w:sz w:val="16"/>
      </w:rPr>
    </w:pPr>
  </w:p>
  <w:p w14:paraId="3E07C91A" w14:textId="77777777" w:rsidR="009D1F93" w:rsidRPr="001E58E6" w:rsidRDefault="009D1F93" w:rsidP="00526EC5">
    <w:pPr>
      <w:pStyle w:val="Header"/>
      <w:tabs>
        <w:tab w:val="clear" w:pos="4680"/>
        <w:tab w:val="clear" w:pos="9360"/>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C91D" w14:textId="2E4698A4" w:rsidR="009D1F93" w:rsidRDefault="009D1F93" w:rsidP="00F913E0">
    <w:pPr>
      <w:pStyle w:val="Header"/>
      <w:rPr>
        <w:sz w:val="16"/>
      </w:rPr>
    </w:pPr>
    <w:r>
      <w:rPr>
        <w:noProof/>
      </w:rPr>
      <w:drawing>
        <wp:inline distT="0" distB="0" distL="0" distR="0" wp14:anchorId="655A965B" wp14:editId="3457F2D6">
          <wp:extent cx="1924435" cy="523875"/>
          <wp:effectExtent l="0" t="0" r="0" b="0"/>
          <wp:docPr id="2" name="Picture 2"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924435" cy="523875"/>
                  </a:xfrm>
                  <a:prstGeom prst="rect">
                    <a:avLst/>
                  </a:prstGeom>
                </pic:spPr>
              </pic:pic>
            </a:graphicData>
          </a:graphic>
        </wp:inline>
      </w:drawing>
    </w:r>
  </w:p>
  <w:p w14:paraId="799AE375" w14:textId="77777777" w:rsidR="009D1F93" w:rsidRDefault="009D1F93" w:rsidP="00F913E0">
    <w:pPr>
      <w:pStyle w:val="Head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5E76"/>
    <w:multiLevelType w:val="hybridMultilevel"/>
    <w:tmpl w:val="81E0140A"/>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773BD0"/>
    <w:multiLevelType w:val="hybridMultilevel"/>
    <w:tmpl w:val="81E0140A"/>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6D4295"/>
    <w:multiLevelType w:val="hybridMultilevel"/>
    <w:tmpl w:val="3CC81A70"/>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C738AF"/>
    <w:multiLevelType w:val="hybridMultilevel"/>
    <w:tmpl w:val="5F46670A"/>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F074CD"/>
    <w:multiLevelType w:val="hybridMultilevel"/>
    <w:tmpl w:val="4E603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143585"/>
    <w:multiLevelType w:val="hybridMultilevel"/>
    <w:tmpl w:val="2C7CD526"/>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0816D4"/>
    <w:multiLevelType w:val="hybridMultilevel"/>
    <w:tmpl w:val="2C7CD526"/>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DA0DDD"/>
    <w:multiLevelType w:val="hybridMultilevel"/>
    <w:tmpl w:val="81E0140A"/>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6A388B"/>
    <w:multiLevelType w:val="hybridMultilevel"/>
    <w:tmpl w:val="233E737E"/>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665FA3"/>
    <w:multiLevelType w:val="hybridMultilevel"/>
    <w:tmpl w:val="7C1EF2C8"/>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E723C71"/>
    <w:multiLevelType w:val="hybridMultilevel"/>
    <w:tmpl w:val="E0B2CD44"/>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C091908"/>
    <w:multiLevelType w:val="hybridMultilevel"/>
    <w:tmpl w:val="DDE8ACD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2EB76ACE"/>
    <w:multiLevelType w:val="hybridMultilevel"/>
    <w:tmpl w:val="2C7CD526"/>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7568BD"/>
    <w:multiLevelType w:val="hybridMultilevel"/>
    <w:tmpl w:val="E4EA6DA4"/>
    <w:lvl w:ilvl="0" w:tplc="A89AAC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DB1FC9"/>
    <w:multiLevelType w:val="hybridMultilevel"/>
    <w:tmpl w:val="54A0051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3151326C"/>
    <w:multiLevelType w:val="hybridMultilevel"/>
    <w:tmpl w:val="81E0140A"/>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1E02770"/>
    <w:multiLevelType w:val="hybridMultilevel"/>
    <w:tmpl w:val="2C7CD526"/>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22D1EDD"/>
    <w:multiLevelType w:val="hybridMultilevel"/>
    <w:tmpl w:val="01BE2D5E"/>
    <w:lvl w:ilvl="0" w:tplc="FDE830BE">
      <w:start w:val="1"/>
      <w:numFmt w:val="bullet"/>
      <w:pStyle w:val="ListParagraph"/>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7376F3A"/>
    <w:multiLevelType w:val="hybridMultilevel"/>
    <w:tmpl w:val="81E0140A"/>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9F519C6"/>
    <w:multiLevelType w:val="hybridMultilevel"/>
    <w:tmpl w:val="CDE8F1E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A271798"/>
    <w:multiLevelType w:val="hybridMultilevel"/>
    <w:tmpl w:val="A3D816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3B8342C7"/>
    <w:multiLevelType w:val="hybridMultilevel"/>
    <w:tmpl w:val="2C7CD526"/>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CD338B7"/>
    <w:multiLevelType w:val="hybridMultilevel"/>
    <w:tmpl w:val="81E0140A"/>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E9C2168"/>
    <w:multiLevelType w:val="hybridMultilevel"/>
    <w:tmpl w:val="79705538"/>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FF279E0"/>
    <w:multiLevelType w:val="hybridMultilevel"/>
    <w:tmpl w:val="BE0438FE"/>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40FD6AB0"/>
    <w:multiLevelType w:val="hybridMultilevel"/>
    <w:tmpl w:val="539CE8A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422131C2"/>
    <w:multiLevelType w:val="hybridMultilevel"/>
    <w:tmpl w:val="3E04A14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45EF1A85"/>
    <w:multiLevelType w:val="hybridMultilevel"/>
    <w:tmpl w:val="2F94C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2B4C99"/>
    <w:multiLevelType w:val="hybridMultilevel"/>
    <w:tmpl w:val="0AEC81C2"/>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F897E10"/>
    <w:multiLevelType w:val="hybridMultilevel"/>
    <w:tmpl w:val="81E0140A"/>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19C0863"/>
    <w:multiLevelType w:val="hybridMultilevel"/>
    <w:tmpl w:val="D81890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51AB590F"/>
    <w:multiLevelType w:val="hybridMultilevel"/>
    <w:tmpl w:val="6A689BB0"/>
    <w:lvl w:ilvl="0" w:tplc="A312823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C5024E"/>
    <w:multiLevelType w:val="hybridMultilevel"/>
    <w:tmpl w:val="5608FE2C"/>
    <w:lvl w:ilvl="0" w:tplc="9EFCCD9C">
      <w:start w:val="1"/>
      <w:numFmt w:val="upperLetter"/>
      <w:pStyle w:val="Heading3"/>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9D22103"/>
    <w:multiLevelType w:val="hybridMultilevel"/>
    <w:tmpl w:val="5C7ED3E8"/>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A466D37"/>
    <w:multiLevelType w:val="multilevel"/>
    <w:tmpl w:val="B3EC0ED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B58792C"/>
    <w:multiLevelType w:val="hybridMultilevel"/>
    <w:tmpl w:val="CF9C545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5D264A24"/>
    <w:multiLevelType w:val="hybridMultilevel"/>
    <w:tmpl w:val="2C7CD526"/>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F9363BD"/>
    <w:multiLevelType w:val="hybridMultilevel"/>
    <w:tmpl w:val="2C7CD526"/>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09D225A"/>
    <w:multiLevelType w:val="hybridMultilevel"/>
    <w:tmpl w:val="2D3C9E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1D277E7"/>
    <w:multiLevelType w:val="hybridMultilevel"/>
    <w:tmpl w:val="2C7CD526"/>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4B65406"/>
    <w:multiLevelType w:val="hybridMultilevel"/>
    <w:tmpl w:val="BE80E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485451"/>
    <w:multiLevelType w:val="hybridMultilevel"/>
    <w:tmpl w:val="2C7CD526"/>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D981DDC"/>
    <w:multiLevelType w:val="hybridMultilevel"/>
    <w:tmpl w:val="AC7C812C"/>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D697C00"/>
    <w:multiLevelType w:val="hybridMultilevel"/>
    <w:tmpl w:val="A6328050"/>
    <w:lvl w:ilvl="0" w:tplc="0409000F">
      <w:start w:val="1"/>
      <w:numFmt w:val="decimal"/>
      <w:lvlText w:val="%1."/>
      <w:lvlJc w:val="left"/>
      <w:pPr>
        <w:ind w:left="1800" w:hanging="72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66126683">
    <w:abstractNumId w:val="34"/>
  </w:num>
  <w:num w:numId="2" w16cid:durableId="38480005">
    <w:abstractNumId w:val="32"/>
  </w:num>
  <w:num w:numId="3" w16cid:durableId="1686787864">
    <w:abstractNumId w:val="17"/>
  </w:num>
  <w:num w:numId="4" w16cid:durableId="1263413410">
    <w:abstractNumId w:val="31"/>
  </w:num>
  <w:num w:numId="5" w16cid:durableId="388890860">
    <w:abstractNumId w:val="32"/>
    <w:lvlOverride w:ilvl="0">
      <w:startOverride w:val="1"/>
    </w:lvlOverride>
  </w:num>
  <w:num w:numId="6" w16cid:durableId="1920677418">
    <w:abstractNumId w:val="32"/>
    <w:lvlOverride w:ilvl="0">
      <w:startOverride w:val="1"/>
    </w:lvlOverride>
  </w:num>
  <w:num w:numId="7" w16cid:durableId="857548744">
    <w:abstractNumId w:val="32"/>
    <w:lvlOverride w:ilvl="0">
      <w:startOverride w:val="1"/>
    </w:lvlOverride>
  </w:num>
  <w:num w:numId="8" w16cid:durableId="396827630">
    <w:abstractNumId w:val="32"/>
    <w:lvlOverride w:ilvl="0">
      <w:startOverride w:val="1"/>
    </w:lvlOverride>
  </w:num>
  <w:num w:numId="9" w16cid:durableId="943538801">
    <w:abstractNumId w:val="1"/>
  </w:num>
  <w:num w:numId="10" w16cid:durableId="1711494476">
    <w:abstractNumId w:val="40"/>
  </w:num>
  <w:num w:numId="11" w16cid:durableId="1231573540">
    <w:abstractNumId w:val="4"/>
  </w:num>
  <w:num w:numId="12" w16cid:durableId="1750955628">
    <w:abstractNumId w:val="27"/>
  </w:num>
  <w:num w:numId="13" w16cid:durableId="33242052">
    <w:abstractNumId w:val="21"/>
  </w:num>
  <w:num w:numId="14" w16cid:durableId="16665991">
    <w:abstractNumId w:val="37"/>
  </w:num>
  <w:num w:numId="15" w16cid:durableId="1448502199">
    <w:abstractNumId w:val="36"/>
  </w:num>
  <w:num w:numId="16" w16cid:durableId="974874566">
    <w:abstractNumId w:val="41"/>
  </w:num>
  <w:num w:numId="17" w16cid:durableId="704871914">
    <w:abstractNumId w:val="12"/>
  </w:num>
  <w:num w:numId="18" w16cid:durableId="636837459">
    <w:abstractNumId w:val="5"/>
  </w:num>
  <w:num w:numId="19" w16cid:durableId="184833014">
    <w:abstractNumId w:val="16"/>
  </w:num>
  <w:num w:numId="20" w16cid:durableId="514150072">
    <w:abstractNumId w:val="6"/>
  </w:num>
  <w:num w:numId="21" w16cid:durableId="379400572">
    <w:abstractNumId w:val="3"/>
  </w:num>
  <w:num w:numId="22" w16cid:durableId="943997196">
    <w:abstractNumId w:val="10"/>
  </w:num>
  <w:num w:numId="23" w16cid:durableId="1349718600">
    <w:abstractNumId w:val="23"/>
  </w:num>
  <w:num w:numId="24" w16cid:durableId="1109007467">
    <w:abstractNumId w:val="43"/>
  </w:num>
  <w:num w:numId="25" w16cid:durableId="714938095">
    <w:abstractNumId w:val="2"/>
  </w:num>
  <w:num w:numId="26" w16cid:durableId="731663718">
    <w:abstractNumId w:val="33"/>
  </w:num>
  <w:num w:numId="27" w16cid:durableId="638994985">
    <w:abstractNumId w:val="8"/>
  </w:num>
  <w:num w:numId="28" w16cid:durableId="2002657004">
    <w:abstractNumId w:val="7"/>
  </w:num>
  <w:num w:numId="29" w16cid:durableId="1110903178">
    <w:abstractNumId w:val="15"/>
  </w:num>
  <w:num w:numId="30" w16cid:durableId="291450723">
    <w:abstractNumId w:val="42"/>
  </w:num>
  <w:num w:numId="31" w16cid:durableId="1005548819">
    <w:abstractNumId w:val="29"/>
  </w:num>
  <w:num w:numId="32" w16cid:durableId="1299991921">
    <w:abstractNumId w:val="28"/>
  </w:num>
  <w:num w:numId="33" w16cid:durableId="1906604454">
    <w:abstractNumId w:val="22"/>
  </w:num>
  <w:num w:numId="34" w16cid:durableId="719330836">
    <w:abstractNumId w:val="38"/>
  </w:num>
  <w:num w:numId="35" w16cid:durableId="1207570436">
    <w:abstractNumId w:val="32"/>
    <w:lvlOverride w:ilvl="0">
      <w:startOverride w:val="1"/>
    </w:lvlOverride>
  </w:num>
  <w:num w:numId="36" w16cid:durableId="2017269692">
    <w:abstractNumId w:val="11"/>
  </w:num>
  <w:num w:numId="37" w16cid:durableId="1968318124">
    <w:abstractNumId w:val="25"/>
  </w:num>
  <w:num w:numId="38" w16cid:durableId="1743288112">
    <w:abstractNumId w:val="19"/>
  </w:num>
  <w:num w:numId="39" w16cid:durableId="266154299">
    <w:abstractNumId w:val="35"/>
  </w:num>
  <w:num w:numId="40" w16cid:durableId="322898655">
    <w:abstractNumId w:val="14"/>
  </w:num>
  <w:num w:numId="41" w16cid:durableId="691078397">
    <w:abstractNumId w:val="13"/>
  </w:num>
  <w:num w:numId="42" w16cid:durableId="709842240">
    <w:abstractNumId w:val="20"/>
  </w:num>
  <w:num w:numId="43" w16cid:durableId="19552691">
    <w:abstractNumId w:val="30"/>
  </w:num>
  <w:num w:numId="44" w16cid:durableId="642587051">
    <w:abstractNumId w:val="39"/>
  </w:num>
  <w:num w:numId="45" w16cid:durableId="967275643">
    <w:abstractNumId w:val="24"/>
  </w:num>
  <w:num w:numId="46" w16cid:durableId="608900119">
    <w:abstractNumId w:val="26"/>
  </w:num>
  <w:num w:numId="47" w16cid:durableId="802313624">
    <w:abstractNumId w:val="18"/>
  </w:num>
  <w:num w:numId="48" w16cid:durableId="1858082042">
    <w:abstractNumId w:val="9"/>
  </w:num>
  <w:num w:numId="49" w16cid:durableId="968171162">
    <w:abstractNumId w:val="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BF5"/>
    <w:rsid w:val="00002005"/>
    <w:rsid w:val="000052E0"/>
    <w:rsid w:val="00010C30"/>
    <w:rsid w:val="00010E65"/>
    <w:rsid w:val="00020F73"/>
    <w:rsid w:val="00021BD8"/>
    <w:rsid w:val="0003636F"/>
    <w:rsid w:val="000400C8"/>
    <w:rsid w:val="000400D9"/>
    <w:rsid w:val="00042D47"/>
    <w:rsid w:val="000446C4"/>
    <w:rsid w:val="000461E8"/>
    <w:rsid w:val="0005142D"/>
    <w:rsid w:val="000516F8"/>
    <w:rsid w:val="00051CC9"/>
    <w:rsid w:val="0005328B"/>
    <w:rsid w:val="000614E9"/>
    <w:rsid w:val="00071D04"/>
    <w:rsid w:val="000827C6"/>
    <w:rsid w:val="00083100"/>
    <w:rsid w:val="00092CC2"/>
    <w:rsid w:val="00093C4F"/>
    <w:rsid w:val="0009630B"/>
    <w:rsid w:val="000B1570"/>
    <w:rsid w:val="000B1A10"/>
    <w:rsid w:val="000C1602"/>
    <w:rsid w:val="000C33B9"/>
    <w:rsid w:val="000C44F3"/>
    <w:rsid w:val="000C5FBB"/>
    <w:rsid w:val="000D17E7"/>
    <w:rsid w:val="000D2553"/>
    <w:rsid w:val="000E6FAE"/>
    <w:rsid w:val="000E7CD0"/>
    <w:rsid w:val="000F1B63"/>
    <w:rsid w:val="000F422C"/>
    <w:rsid w:val="000F4E4A"/>
    <w:rsid w:val="000F6323"/>
    <w:rsid w:val="00102001"/>
    <w:rsid w:val="00103AAD"/>
    <w:rsid w:val="00105D8B"/>
    <w:rsid w:val="00114E0A"/>
    <w:rsid w:val="00127F88"/>
    <w:rsid w:val="001358A8"/>
    <w:rsid w:val="00143819"/>
    <w:rsid w:val="00146689"/>
    <w:rsid w:val="001478AE"/>
    <w:rsid w:val="0015418A"/>
    <w:rsid w:val="001544C8"/>
    <w:rsid w:val="00157806"/>
    <w:rsid w:val="00160D56"/>
    <w:rsid w:val="0016644C"/>
    <w:rsid w:val="00166617"/>
    <w:rsid w:val="00170EA1"/>
    <w:rsid w:val="00172C3E"/>
    <w:rsid w:val="00177F77"/>
    <w:rsid w:val="0018687D"/>
    <w:rsid w:val="00187CDD"/>
    <w:rsid w:val="00190423"/>
    <w:rsid w:val="0019136E"/>
    <w:rsid w:val="001931A5"/>
    <w:rsid w:val="00193422"/>
    <w:rsid w:val="00194011"/>
    <w:rsid w:val="00195FAC"/>
    <w:rsid w:val="001967FA"/>
    <w:rsid w:val="001A5966"/>
    <w:rsid w:val="001B1B45"/>
    <w:rsid w:val="001B20E5"/>
    <w:rsid w:val="001B72BB"/>
    <w:rsid w:val="001C3401"/>
    <w:rsid w:val="001D02B9"/>
    <w:rsid w:val="001D32DC"/>
    <w:rsid w:val="001D3395"/>
    <w:rsid w:val="001D3E6C"/>
    <w:rsid w:val="001D4421"/>
    <w:rsid w:val="001D4884"/>
    <w:rsid w:val="001D54FC"/>
    <w:rsid w:val="001E0E92"/>
    <w:rsid w:val="001E5172"/>
    <w:rsid w:val="001E58E6"/>
    <w:rsid w:val="001F29AA"/>
    <w:rsid w:val="001F5769"/>
    <w:rsid w:val="001F5E8F"/>
    <w:rsid w:val="001F7331"/>
    <w:rsid w:val="00200109"/>
    <w:rsid w:val="002008AB"/>
    <w:rsid w:val="00205277"/>
    <w:rsid w:val="00212A6C"/>
    <w:rsid w:val="0021344F"/>
    <w:rsid w:val="00214DFC"/>
    <w:rsid w:val="00215B05"/>
    <w:rsid w:val="00226F15"/>
    <w:rsid w:val="00234457"/>
    <w:rsid w:val="00250CA1"/>
    <w:rsid w:val="00252DA9"/>
    <w:rsid w:val="002530FB"/>
    <w:rsid w:val="00253EF4"/>
    <w:rsid w:val="002629EC"/>
    <w:rsid w:val="00265514"/>
    <w:rsid w:val="00265AAB"/>
    <w:rsid w:val="00266B16"/>
    <w:rsid w:val="00284C9A"/>
    <w:rsid w:val="002A2B62"/>
    <w:rsid w:val="002B11E5"/>
    <w:rsid w:val="002B162A"/>
    <w:rsid w:val="002B376D"/>
    <w:rsid w:val="002B67CA"/>
    <w:rsid w:val="002C4F93"/>
    <w:rsid w:val="002C6F17"/>
    <w:rsid w:val="002D03EA"/>
    <w:rsid w:val="002D439F"/>
    <w:rsid w:val="002D579B"/>
    <w:rsid w:val="002E7010"/>
    <w:rsid w:val="00305974"/>
    <w:rsid w:val="00322C2B"/>
    <w:rsid w:val="00324115"/>
    <w:rsid w:val="00325A39"/>
    <w:rsid w:val="003274DE"/>
    <w:rsid w:val="00330D28"/>
    <w:rsid w:val="00332DC1"/>
    <w:rsid w:val="0033684E"/>
    <w:rsid w:val="00341040"/>
    <w:rsid w:val="003455D3"/>
    <w:rsid w:val="00347F18"/>
    <w:rsid w:val="00351025"/>
    <w:rsid w:val="0035554F"/>
    <w:rsid w:val="00360C63"/>
    <w:rsid w:val="00373A71"/>
    <w:rsid w:val="00377605"/>
    <w:rsid w:val="00385D3E"/>
    <w:rsid w:val="00387380"/>
    <w:rsid w:val="00393B8B"/>
    <w:rsid w:val="003A1A91"/>
    <w:rsid w:val="003B03BF"/>
    <w:rsid w:val="003B4FDA"/>
    <w:rsid w:val="003C73B9"/>
    <w:rsid w:val="003D7F6C"/>
    <w:rsid w:val="003E1234"/>
    <w:rsid w:val="003E1724"/>
    <w:rsid w:val="003E460E"/>
    <w:rsid w:val="003E697E"/>
    <w:rsid w:val="003F527E"/>
    <w:rsid w:val="00400316"/>
    <w:rsid w:val="004057A6"/>
    <w:rsid w:val="004108C9"/>
    <w:rsid w:val="00413DF2"/>
    <w:rsid w:val="004140CF"/>
    <w:rsid w:val="00416857"/>
    <w:rsid w:val="00420D1D"/>
    <w:rsid w:val="00421F73"/>
    <w:rsid w:val="004228C0"/>
    <w:rsid w:val="00441A60"/>
    <w:rsid w:val="00441D8F"/>
    <w:rsid w:val="00442BAE"/>
    <w:rsid w:val="004461A9"/>
    <w:rsid w:val="0044768B"/>
    <w:rsid w:val="00447B71"/>
    <w:rsid w:val="00456B74"/>
    <w:rsid w:val="00461577"/>
    <w:rsid w:val="004650C1"/>
    <w:rsid w:val="004719B0"/>
    <w:rsid w:val="0048359E"/>
    <w:rsid w:val="00484593"/>
    <w:rsid w:val="00484A4B"/>
    <w:rsid w:val="0049162F"/>
    <w:rsid w:val="0049420F"/>
    <w:rsid w:val="004A28AC"/>
    <w:rsid w:val="004A7B12"/>
    <w:rsid w:val="004B06EC"/>
    <w:rsid w:val="004B0D1A"/>
    <w:rsid w:val="004B5F32"/>
    <w:rsid w:val="004B7811"/>
    <w:rsid w:val="004C1E77"/>
    <w:rsid w:val="004C1F71"/>
    <w:rsid w:val="004C36BC"/>
    <w:rsid w:val="004C3830"/>
    <w:rsid w:val="004C5A6B"/>
    <w:rsid w:val="004D71CC"/>
    <w:rsid w:val="004E2446"/>
    <w:rsid w:val="004E32BE"/>
    <w:rsid w:val="004E3687"/>
    <w:rsid w:val="004F1270"/>
    <w:rsid w:val="004F4C52"/>
    <w:rsid w:val="00504C3F"/>
    <w:rsid w:val="00516441"/>
    <w:rsid w:val="00524BB9"/>
    <w:rsid w:val="00524E74"/>
    <w:rsid w:val="00526261"/>
    <w:rsid w:val="00526EC5"/>
    <w:rsid w:val="0052731B"/>
    <w:rsid w:val="005275AD"/>
    <w:rsid w:val="005329BE"/>
    <w:rsid w:val="005420B7"/>
    <w:rsid w:val="0054485C"/>
    <w:rsid w:val="00557454"/>
    <w:rsid w:val="00562450"/>
    <w:rsid w:val="00563CB7"/>
    <w:rsid w:val="00576074"/>
    <w:rsid w:val="0058174C"/>
    <w:rsid w:val="005836B2"/>
    <w:rsid w:val="005852B6"/>
    <w:rsid w:val="005A18A9"/>
    <w:rsid w:val="005A4CE9"/>
    <w:rsid w:val="005A56B8"/>
    <w:rsid w:val="005A62AE"/>
    <w:rsid w:val="005B1CC9"/>
    <w:rsid w:val="005B368A"/>
    <w:rsid w:val="005C2C74"/>
    <w:rsid w:val="005C4BC0"/>
    <w:rsid w:val="005C55C8"/>
    <w:rsid w:val="005C72C4"/>
    <w:rsid w:val="005D0F3A"/>
    <w:rsid w:val="005D2EFF"/>
    <w:rsid w:val="005D5A17"/>
    <w:rsid w:val="005D5B4A"/>
    <w:rsid w:val="005E0415"/>
    <w:rsid w:val="005E2F58"/>
    <w:rsid w:val="005F026D"/>
    <w:rsid w:val="005F1C09"/>
    <w:rsid w:val="005F29F5"/>
    <w:rsid w:val="005F6371"/>
    <w:rsid w:val="00603FD7"/>
    <w:rsid w:val="006044DB"/>
    <w:rsid w:val="0060733C"/>
    <w:rsid w:val="006149BF"/>
    <w:rsid w:val="00614FD0"/>
    <w:rsid w:val="00615659"/>
    <w:rsid w:val="00634D34"/>
    <w:rsid w:val="0064158B"/>
    <w:rsid w:val="00647C5F"/>
    <w:rsid w:val="00651640"/>
    <w:rsid w:val="006573CF"/>
    <w:rsid w:val="00664C0D"/>
    <w:rsid w:val="006760D5"/>
    <w:rsid w:val="00686C8F"/>
    <w:rsid w:val="00687690"/>
    <w:rsid w:val="00687B29"/>
    <w:rsid w:val="00691E2F"/>
    <w:rsid w:val="006B419F"/>
    <w:rsid w:val="006C1AE7"/>
    <w:rsid w:val="006C5A76"/>
    <w:rsid w:val="006C6A12"/>
    <w:rsid w:val="006C6E2E"/>
    <w:rsid w:val="006F0D26"/>
    <w:rsid w:val="006F56B8"/>
    <w:rsid w:val="006F5D4F"/>
    <w:rsid w:val="00707D66"/>
    <w:rsid w:val="00712534"/>
    <w:rsid w:val="00713B95"/>
    <w:rsid w:val="00714DA7"/>
    <w:rsid w:val="00722F5A"/>
    <w:rsid w:val="00725E25"/>
    <w:rsid w:val="00731006"/>
    <w:rsid w:val="00734197"/>
    <w:rsid w:val="00735BF5"/>
    <w:rsid w:val="0075052B"/>
    <w:rsid w:val="0075620F"/>
    <w:rsid w:val="007567DA"/>
    <w:rsid w:val="00761B70"/>
    <w:rsid w:val="00762260"/>
    <w:rsid w:val="0076399B"/>
    <w:rsid w:val="00763D1D"/>
    <w:rsid w:val="00782403"/>
    <w:rsid w:val="00784830"/>
    <w:rsid w:val="00784B08"/>
    <w:rsid w:val="007866DF"/>
    <w:rsid w:val="007878F2"/>
    <w:rsid w:val="00794766"/>
    <w:rsid w:val="007A162D"/>
    <w:rsid w:val="007A1B7E"/>
    <w:rsid w:val="007A3B70"/>
    <w:rsid w:val="007B77D6"/>
    <w:rsid w:val="007C0519"/>
    <w:rsid w:val="007C56CA"/>
    <w:rsid w:val="007C6C04"/>
    <w:rsid w:val="007D365F"/>
    <w:rsid w:val="007D4A6F"/>
    <w:rsid w:val="007D6018"/>
    <w:rsid w:val="007D701D"/>
    <w:rsid w:val="007E0E82"/>
    <w:rsid w:val="007E39D8"/>
    <w:rsid w:val="007E491B"/>
    <w:rsid w:val="007F135F"/>
    <w:rsid w:val="007F3A71"/>
    <w:rsid w:val="00801C4F"/>
    <w:rsid w:val="008021EE"/>
    <w:rsid w:val="0080649D"/>
    <w:rsid w:val="00810931"/>
    <w:rsid w:val="00811CFA"/>
    <w:rsid w:val="00812A90"/>
    <w:rsid w:val="00813895"/>
    <w:rsid w:val="00814C13"/>
    <w:rsid w:val="0081545C"/>
    <w:rsid w:val="00817526"/>
    <w:rsid w:val="00820246"/>
    <w:rsid w:val="0082344E"/>
    <w:rsid w:val="00826D78"/>
    <w:rsid w:val="008316C3"/>
    <w:rsid w:val="00833980"/>
    <w:rsid w:val="008415F4"/>
    <w:rsid w:val="008521C2"/>
    <w:rsid w:val="00853948"/>
    <w:rsid w:val="00854764"/>
    <w:rsid w:val="00854A2C"/>
    <w:rsid w:val="00854FCA"/>
    <w:rsid w:val="008626C1"/>
    <w:rsid w:val="00862B2C"/>
    <w:rsid w:val="00862B46"/>
    <w:rsid w:val="00865EAE"/>
    <w:rsid w:val="00873026"/>
    <w:rsid w:val="00873468"/>
    <w:rsid w:val="008742CC"/>
    <w:rsid w:val="008756F3"/>
    <w:rsid w:val="008930B7"/>
    <w:rsid w:val="00894CE3"/>
    <w:rsid w:val="008A0430"/>
    <w:rsid w:val="008A2550"/>
    <w:rsid w:val="008A2728"/>
    <w:rsid w:val="008A2FAE"/>
    <w:rsid w:val="008A6ED0"/>
    <w:rsid w:val="008B0C55"/>
    <w:rsid w:val="008B1C84"/>
    <w:rsid w:val="008C17F8"/>
    <w:rsid w:val="008C1DAA"/>
    <w:rsid w:val="008C4039"/>
    <w:rsid w:val="008C5B11"/>
    <w:rsid w:val="008C6B79"/>
    <w:rsid w:val="008C75C7"/>
    <w:rsid w:val="008C78DF"/>
    <w:rsid w:val="008D6E14"/>
    <w:rsid w:val="008E0117"/>
    <w:rsid w:val="008E64CD"/>
    <w:rsid w:val="008F1CA1"/>
    <w:rsid w:val="008F7273"/>
    <w:rsid w:val="00910B4D"/>
    <w:rsid w:val="00915430"/>
    <w:rsid w:val="00915C76"/>
    <w:rsid w:val="00921E6C"/>
    <w:rsid w:val="009244DA"/>
    <w:rsid w:val="009274DD"/>
    <w:rsid w:val="00931020"/>
    <w:rsid w:val="009324C3"/>
    <w:rsid w:val="00934D15"/>
    <w:rsid w:val="009404DA"/>
    <w:rsid w:val="00946D5F"/>
    <w:rsid w:val="00952A6F"/>
    <w:rsid w:val="00955195"/>
    <w:rsid w:val="009573E9"/>
    <w:rsid w:val="009653E0"/>
    <w:rsid w:val="0096678C"/>
    <w:rsid w:val="009718DC"/>
    <w:rsid w:val="009754C9"/>
    <w:rsid w:val="0097558B"/>
    <w:rsid w:val="009834E9"/>
    <w:rsid w:val="00993B9F"/>
    <w:rsid w:val="009955B4"/>
    <w:rsid w:val="009A1D4B"/>
    <w:rsid w:val="009A6438"/>
    <w:rsid w:val="009B02C3"/>
    <w:rsid w:val="009B1701"/>
    <w:rsid w:val="009D0244"/>
    <w:rsid w:val="009D1F93"/>
    <w:rsid w:val="009D23A8"/>
    <w:rsid w:val="009D2A76"/>
    <w:rsid w:val="009D6328"/>
    <w:rsid w:val="009D7F3E"/>
    <w:rsid w:val="009F3281"/>
    <w:rsid w:val="009F3EB5"/>
    <w:rsid w:val="00A01086"/>
    <w:rsid w:val="00A01573"/>
    <w:rsid w:val="00A0250E"/>
    <w:rsid w:val="00A12AF6"/>
    <w:rsid w:val="00A12C74"/>
    <w:rsid w:val="00A14495"/>
    <w:rsid w:val="00A158F8"/>
    <w:rsid w:val="00A17487"/>
    <w:rsid w:val="00A21DCD"/>
    <w:rsid w:val="00A25193"/>
    <w:rsid w:val="00A26C7D"/>
    <w:rsid w:val="00A27948"/>
    <w:rsid w:val="00A32D78"/>
    <w:rsid w:val="00A363A4"/>
    <w:rsid w:val="00A408FF"/>
    <w:rsid w:val="00A454AF"/>
    <w:rsid w:val="00A559E4"/>
    <w:rsid w:val="00A55FFA"/>
    <w:rsid w:val="00A66788"/>
    <w:rsid w:val="00A70688"/>
    <w:rsid w:val="00A73666"/>
    <w:rsid w:val="00A7368D"/>
    <w:rsid w:val="00A74AB4"/>
    <w:rsid w:val="00A81559"/>
    <w:rsid w:val="00A8205A"/>
    <w:rsid w:val="00A82AF4"/>
    <w:rsid w:val="00A90C09"/>
    <w:rsid w:val="00A90D25"/>
    <w:rsid w:val="00A92ECC"/>
    <w:rsid w:val="00A9491D"/>
    <w:rsid w:val="00A9517C"/>
    <w:rsid w:val="00AA0424"/>
    <w:rsid w:val="00AA3C89"/>
    <w:rsid w:val="00AA6334"/>
    <w:rsid w:val="00AA7B7E"/>
    <w:rsid w:val="00AB1989"/>
    <w:rsid w:val="00AC021B"/>
    <w:rsid w:val="00AC1D10"/>
    <w:rsid w:val="00AC4064"/>
    <w:rsid w:val="00AC4F15"/>
    <w:rsid w:val="00AC6B45"/>
    <w:rsid w:val="00AD0607"/>
    <w:rsid w:val="00AD3F7F"/>
    <w:rsid w:val="00AE2D3C"/>
    <w:rsid w:val="00AE47F3"/>
    <w:rsid w:val="00AE66B6"/>
    <w:rsid w:val="00AE7E17"/>
    <w:rsid w:val="00AF5347"/>
    <w:rsid w:val="00AF5820"/>
    <w:rsid w:val="00AF6BC8"/>
    <w:rsid w:val="00B06F42"/>
    <w:rsid w:val="00B07032"/>
    <w:rsid w:val="00B10170"/>
    <w:rsid w:val="00B144E3"/>
    <w:rsid w:val="00B173D0"/>
    <w:rsid w:val="00B24B8E"/>
    <w:rsid w:val="00B26A30"/>
    <w:rsid w:val="00B278A6"/>
    <w:rsid w:val="00B33436"/>
    <w:rsid w:val="00B338DE"/>
    <w:rsid w:val="00B33977"/>
    <w:rsid w:val="00B42703"/>
    <w:rsid w:val="00B45122"/>
    <w:rsid w:val="00B45827"/>
    <w:rsid w:val="00B51F0C"/>
    <w:rsid w:val="00B54F6F"/>
    <w:rsid w:val="00B60998"/>
    <w:rsid w:val="00B73213"/>
    <w:rsid w:val="00B73A4F"/>
    <w:rsid w:val="00B85A58"/>
    <w:rsid w:val="00B908DA"/>
    <w:rsid w:val="00B9112A"/>
    <w:rsid w:val="00B940CD"/>
    <w:rsid w:val="00B94CEC"/>
    <w:rsid w:val="00B95D0C"/>
    <w:rsid w:val="00B96965"/>
    <w:rsid w:val="00BA1DC8"/>
    <w:rsid w:val="00BA2EB2"/>
    <w:rsid w:val="00BA4467"/>
    <w:rsid w:val="00BB38B3"/>
    <w:rsid w:val="00BB3AAF"/>
    <w:rsid w:val="00BB4019"/>
    <w:rsid w:val="00BB57DB"/>
    <w:rsid w:val="00BC0178"/>
    <w:rsid w:val="00BC0321"/>
    <w:rsid w:val="00BC083A"/>
    <w:rsid w:val="00BC343D"/>
    <w:rsid w:val="00BD03A6"/>
    <w:rsid w:val="00BD0767"/>
    <w:rsid w:val="00BD1DB4"/>
    <w:rsid w:val="00BE4A16"/>
    <w:rsid w:val="00BE58F0"/>
    <w:rsid w:val="00BE5CA7"/>
    <w:rsid w:val="00BF0E5B"/>
    <w:rsid w:val="00BF383F"/>
    <w:rsid w:val="00C01FB1"/>
    <w:rsid w:val="00C05D1A"/>
    <w:rsid w:val="00C137ED"/>
    <w:rsid w:val="00C1534B"/>
    <w:rsid w:val="00C22579"/>
    <w:rsid w:val="00C30387"/>
    <w:rsid w:val="00C30F10"/>
    <w:rsid w:val="00C328DB"/>
    <w:rsid w:val="00C37B1C"/>
    <w:rsid w:val="00C470E1"/>
    <w:rsid w:val="00C50F02"/>
    <w:rsid w:val="00C51581"/>
    <w:rsid w:val="00C57D61"/>
    <w:rsid w:val="00C62CF1"/>
    <w:rsid w:val="00C6439C"/>
    <w:rsid w:val="00C71382"/>
    <w:rsid w:val="00C81867"/>
    <w:rsid w:val="00C844A8"/>
    <w:rsid w:val="00C93665"/>
    <w:rsid w:val="00C94838"/>
    <w:rsid w:val="00CA4D2F"/>
    <w:rsid w:val="00CB165E"/>
    <w:rsid w:val="00CB211B"/>
    <w:rsid w:val="00CB3CFC"/>
    <w:rsid w:val="00CB4CBA"/>
    <w:rsid w:val="00CB52E8"/>
    <w:rsid w:val="00CC3398"/>
    <w:rsid w:val="00CD1E5C"/>
    <w:rsid w:val="00CD359D"/>
    <w:rsid w:val="00CD55D7"/>
    <w:rsid w:val="00CD7DF6"/>
    <w:rsid w:val="00CE1074"/>
    <w:rsid w:val="00CE2352"/>
    <w:rsid w:val="00CE268C"/>
    <w:rsid w:val="00CF063E"/>
    <w:rsid w:val="00CF1479"/>
    <w:rsid w:val="00CF3896"/>
    <w:rsid w:val="00CF5FCB"/>
    <w:rsid w:val="00CF7585"/>
    <w:rsid w:val="00CF78D4"/>
    <w:rsid w:val="00CF78E7"/>
    <w:rsid w:val="00D04C48"/>
    <w:rsid w:val="00D057B5"/>
    <w:rsid w:val="00D11354"/>
    <w:rsid w:val="00D14334"/>
    <w:rsid w:val="00D16B71"/>
    <w:rsid w:val="00D21350"/>
    <w:rsid w:val="00D26285"/>
    <w:rsid w:val="00D278E0"/>
    <w:rsid w:val="00D31D35"/>
    <w:rsid w:val="00D40739"/>
    <w:rsid w:val="00D501DC"/>
    <w:rsid w:val="00D52250"/>
    <w:rsid w:val="00D6213B"/>
    <w:rsid w:val="00D7325F"/>
    <w:rsid w:val="00D7476F"/>
    <w:rsid w:val="00D8230B"/>
    <w:rsid w:val="00D85FBA"/>
    <w:rsid w:val="00D872AC"/>
    <w:rsid w:val="00D87B8D"/>
    <w:rsid w:val="00D905CF"/>
    <w:rsid w:val="00D96DB3"/>
    <w:rsid w:val="00DA137C"/>
    <w:rsid w:val="00DB1BF8"/>
    <w:rsid w:val="00DB2602"/>
    <w:rsid w:val="00DB36C4"/>
    <w:rsid w:val="00DB46D9"/>
    <w:rsid w:val="00DC26AA"/>
    <w:rsid w:val="00DC6062"/>
    <w:rsid w:val="00DD6C52"/>
    <w:rsid w:val="00DE0A49"/>
    <w:rsid w:val="00DE228D"/>
    <w:rsid w:val="00DE52B1"/>
    <w:rsid w:val="00DE6D83"/>
    <w:rsid w:val="00DF339C"/>
    <w:rsid w:val="00E00CBB"/>
    <w:rsid w:val="00E05755"/>
    <w:rsid w:val="00E10B2F"/>
    <w:rsid w:val="00E1305E"/>
    <w:rsid w:val="00E15561"/>
    <w:rsid w:val="00E1665D"/>
    <w:rsid w:val="00E22490"/>
    <w:rsid w:val="00E26589"/>
    <w:rsid w:val="00E31A3F"/>
    <w:rsid w:val="00E55ABE"/>
    <w:rsid w:val="00E5642C"/>
    <w:rsid w:val="00E62C99"/>
    <w:rsid w:val="00E67159"/>
    <w:rsid w:val="00E7139A"/>
    <w:rsid w:val="00E75330"/>
    <w:rsid w:val="00E76BD6"/>
    <w:rsid w:val="00E76E4B"/>
    <w:rsid w:val="00E77E8C"/>
    <w:rsid w:val="00E86F6A"/>
    <w:rsid w:val="00E87CF7"/>
    <w:rsid w:val="00E928C3"/>
    <w:rsid w:val="00EA076B"/>
    <w:rsid w:val="00EA348E"/>
    <w:rsid w:val="00EA3A23"/>
    <w:rsid w:val="00EA52C8"/>
    <w:rsid w:val="00EB098B"/>
    <w:rsid w:val="00EB1224"/>
    <w:rsid w:val="00EB59AC"/>
    <w:rsid w:val="00EB6659"/>
    <w:rsid w:val="00EC5C9B"/>
    <w:rsid w:val="00ED04B4"/>
    <w:rsid w:val="00ED1DF7"/>
    <w:rsid w:val="00ED25D8"/>
    <w:rsid w:val="00EE0834"/>
    <w:rsid w:val="00EE2896"/>
    <w:rsid w:val="00EF03DE"/>
    <w:rsid w:val="00EF2D48"/>
    <w:rsid w:val="00EF682D"/>
    <w:rsid w:val="00F00CB5"/>
    <w:rsid w:val="00F0362E"/>
    <w:rsid w:val="00F10C74"/>
    <w:rsid w:val="00F110EC"/>
    <w:rsid w:val="00F113CE"/>
    <w:rsid w:val="00F210A7"/>
    <w:rsid w:val="00F21C3C"/>
    <w:rsid w:val="00F23269"/>
    <w:rsid w:val="00F25E13"/>
    <w:rsid w:val="00F26CDC"/>
    <w:rsid w:val="00F338FF"/>
    <w:rsid w:val="00F36386"/>
    <w:rsid w:val="00F402E1"/>
    <w:rsid w:val="00F4138A"/>
    <w:rsid w:val="00F52B46"/>
    <w:rsid w:val="00F535AF"/>
    <w:rsid w:val="00F535DB"/>
    <w:rsid w:val="00F61BAE"/>
    <w:rsid w:val="00F63BF7"/>
    <w:rsid w:val="00F64B6C"/>
    <w:rsid w:val="00F67C7F"/>
    <w:rsid w:val="00F719D3"/>
    <w:rsid w:val="00F81059"/>
    <w:rsid w:val="00F81113"/>
    <w:rsid w:val="00F87EDD"/>
    <w:rsid w:val="00F913E0"/>
    <w:rsid w:val="00FA5EC0"/>
    <w:rsid w:val="00FC0D07"/>
    <w:rsid w:val="00FC1B00"/>
    <w:rsid w:val="00FC4306"/>
    <w:rsid w:val="00FC6763"/>
    <w:rsid w:val="00FD4C45"/>
    <w:rsid w:val="00FD73B3"/>
    <w:rsid w:val="00FE0040"/>
    <w:rsid w:val="00FE007C"/>
    <w:rsid w:val="00FE04B1"/>
    <w:rsid w:val="00FE3BA1"/>
    <w:rsid w:val="00FE586D"/>
    <w:rsid w:val="00FF3A09"/>
    <w:rsid w:val="00FF3A44"/>
    <w:rsid w:val="00FF3E51"/>
    <w:rsid w:val="00FF3EF2"/>
    <w:rsid w:val="093D5B0C"/>
    <w:rsid w:val="0BEF6092"/>
    <w:rsid w:val="1AE0B5B4"/>
    <w:rsid w:val="2135D398"/>
    <w:rsid w:val="22869060"/>
    <w:rsid w:val="23DDFA49"/>
    <w:rsid w:val="290BCB17"/>
    <w:rsid w:val="29B54A1D"/>
    <w:rsid w:val="2DC8A48E"/>
    <w:rsid w:val="3457F2D6"/>
    <w:rsid w:val="354240B1"/>
    <w:rsid w:val="3881BA3F"/>
    <w:rsid w:val="3F4BD364"/>
    <w:rsid w:val="449682CB"/>
    <w:rsid w:val="4C81C891"/>
    <w:rsid w:val="54076368"/>
    <w:rsid w:val="575A6BBF"/>
    <w:rsid w:val="5B8F301D"/>
    <w:rsid w:val="5E01A8ED"/>
    <w:rsid w:val="5F230CDA"/>
    <w:rsid w:val="6106AD91"/>
    <w:rsid w:val="68823D7E"/>
    <w:rsid w:val="6D53B0D5"/>
    <w:rsid w:val="6E03EF0D"/>
    <w:rsid w:val="7809145C"/>
    <w:rsid w:val="79A8CB3D"/>
    <w:rsid w:val="7C12CC65"/>
    <w:rsid w:val="7E3F8174"/>
    <w:rsid w:val="7FE25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7C884"/>
  <w15:chartTrackingRefBased/>
  <w15:docId w15:val="{7D2CC68D-EEF9-486C-92DC-3D250EDC7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C99"/>
    <w:pPr>
      <w:spacing w:after="0"/>
      <w:jc w:val="both"/>
    </w:pPr>
  </w:style>
  <w:style w:type="paragraph" w:styleId="Heading1">
    <w:name w:val="heading 1"/>
    <w:basedOn w:val="Normal"/>
    <w:next w:val="Normal"/>
    <w:link w:val="Heading1Char"/>
    <w:uiPriority w:val="9"/>
    <w:qFormat/>
    <w:rsid w:val="006573CF"/>
    <w:pPr>
      <w:numPr>
        <w:numId w:val="1"/>
      </w:numPr>
      <w:spacing w:before="240" w:after="120"/>
      <w:ind w:left="720" w:hanging="720"/>
      <w:outlineLvl w:val="0"/>
    </w:pPr>
    <w:rPr>
      <w:b/>
      <w:caps/>
      <w:sz w:val="24"/>
    </w:rPr>
  </w:style>
  <w:style w:type="paragraph" w:styleId="Heading2">
    <w:name w:val="heading 2"/>
    <w:basedOn w:val="Normal"/>
    <w:next w:val="Normal"/>
    <w:link w:val="Heading2Char"/>
    <w:uiPriority w:val="9"/>
    <w:unhideWhenUsed/>
    <w:qFormat/>
    <w:rsid w:val="008316C3"/>
    <w:pPr>
      <w:keepNext/>
      <w:keepLines/>
      <w:numPr>
        <w:ilvl w:val="1"/>
        <w:numId w:val="1"/>
      </w:numPr>
      <w:spacing w:before="240" w:after="120"/>
      <w:ind w:left="720" w:hanging="72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0400C8"/>
    <w:pPr>
      <w:keepNext/>
      <w:keepLines/>
      <w:numPr>
        <w:numId w:val="2"/>
      </w:numPr>
      <w:spacing w:before="240" w:after="120"/>
      <w:ind w:left="1440" w:hanging="720"/>
      <w:outlineLvl w:val="2"/>
    </w:pPr>
    <w:rPr>
      <w:rFonts w:eastAsiaTheme="majorEastAsia" w:cstheme="majorBidi"/>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0F02"/>
    <w:pPr>
      <w:tabs>
        <w:tab w:val="center" w:pos="4680"/>
        <w:tab w:val="right" w:pos="9360"/>
      </w:tabs>
      <w:spacing w:line="240" w:lineRule="auto"/>
    </w:pPr>
  </w:style>
  <w:style w:type="character" w:customStyle="1" w:styleId="HeaderChar">
    <w:name w:val="Header Char"/>
    <w:basedOn w:val="DefaultParagraphFont"/>
    <w:link w:val="Header"/>
    <w:uiPriority w:val="99"/>
    <w:rsid w:val="00C50F02"/>
  </w:style>
  <w:style w:type="paragraph" w:styleId="Footer">
    <w:name w:val="footer"/>
    <w:basedOn w:val="Normal"/>
    <w:link w:val="FooterChar"/>
    <w:uiPriority w:val="99"/>
    <w:unhideWhenUsed/>
    <w:rsid w:val="00C50F02"/>
    <w:pPr>
      <w:tabs>
        <w:tab w:val="center" w:pos="4680"/>
        <w:tab w:val="right" w:pos="9360"/>
      </w:tabs>
      <w:spacing w:line="240" w:lineRule="auto"/>
    </w:pPr>
  </w:style>
  <w:style w:type="character" w:customStyle="1" w:styleId="FooterChar">
    <w:name w:val="Footer Char"/>
    <w:basedOn w:val="DefaultParagraphFont"/>
    <w:link w:val="Footer"/>
    <w:uiPriority w:val="99"/>
    <w:rsid w:val="00C50F02"/>
  </w:style>
  <w:style w:type="table" w:styleId="TableGrid">
    <w:name w:val="Table Grid"/>
    <w:basedOn w:val="TableNormal"/>
    <w:uiPriority w:val="39"/>
    <w:rsid w:val="00C50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573CF"/>
    <w:rPr>
      <w:b/>
      <w:caps/>
      <w:sz w:val="24"/>
    </w:rPr>
  </w:style>
  <w:style w:type="paragraph" w:styleId="Title">
    <w:name w:val="Title"/>
    <w:basedOn w:val="Normal"/>
    <w:next w:val="Normal"/>
    <w:link w:val="TitleChar"/>
    <w:uiPriority w:val="10"/>
    <w:qFormat/>
    <w:rsid w:val="004C5A6B"/>
    <w:pPr>
      <w:spacing w:before="36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4C5A6B"/>
    <w:rPr>
      <w:rFonts w:eastAsiaTheme="majorEastAsia" w:cstheme="majorBidi"/>
      <w:b/>
      <w:spacing w:val="-10"/>
      <w:kern w:val="28"/>
      <w:sz w:val="32"/>
      <w:szCs w:val="56"/>
    </w:rPr>
  </w:style>
  <w:style w:type="paragraph" w:styleId="ListParagraph">
    <w:name w:val="List Paragraph"/>
    <w:basedOn w:val="Normal"/>
    <w:uiPriority w:val="34"/>
    <w:qFormat/>
    <w:rsid w:val="00946D5F"/>
    <w:pPr>
      <w:numPr>
        <w:numId w:val="3"/>
      </w:numPr>
      <w:contextualSpacing/>
    </w:pPr>
  </w:style>
  <w:style w:type="character" w:customStyle="1" w:styleId="Heading2Char">
    <w:name w:val="Heading 2 Char"/>
    <w:basedOn w:val="DefaultParagraphFont"/>
    <w:link w:val="Heading2"/>
    <w:uiPriority w:val="9"/>
    <w:rsid w:val="008316C3"/>
    <w:rPr>
      <w:rFonts w:eastAsiaTheme="majorEastAsia" w:cstheme="majorBidi"/>
      <w:b/>
      <w:sz w:val="24"/>
      <w:szCs w:val="26"/>
    </w:rPr>
  </w:style>
  <w:style w:type="character" w:customStyle="1" w:styleId="Heading3Char">
    <w:name w:val="Heading 3 Char"/>
    <w:basedOn w:val="DefaultParagraphFont"/>
    <w:link w:val="Heading3"/>
    <w:uiPriority w:val="9"/>
    <w:rsid w:val="000400C8"/>
    <w:rPr>
      <w:rFonts w:eastAsiaTheme="majorEastAsia" w:cstheme="majorBidi"/>
      <w:szCs w:val="24"/>
      <w:u w:val="single"/>
    </w:rPr>
  </w:style>
  <w:style w:type="paragraph" w:styleId="TOCHeading">
    <w:name w:val="TOC Heading"/>
    <w:basedOn w:val="Heading1"/>
    <w:next w:val="Normal"/>
    <w:uiPriority w:val="39"/>
    <w:unhideWhenUsed/>
    <w:qFormat/>
    <w:rsid w:val="008316C3"/>
    <w:pPr>
      <w:keepNext/>
      <w:keepLines/>
      <w:numPr>
        <w:numId w:val="0"/>
      </w:numPr>
      <w:spacing w:after="0"/>
      <w:jc w:val="center"/>
      <w:outlineLvl w:val="9"/>
    </w:pPr>
    <w:rPr>
      <w:rFonts w:eastAsiaTheme="majorEastAsia" w:cstheme="majorBidi"/>
      <w:caps w:val="0"/>
      <w:szCs w:val="32"/>
      <w:u w:val="single"/>
    </w:rPr>
  </w:style>
  <w:style w:type="paragraph" w:styleId="TOC1">
    <w:name w:val="toc 1"/>
    <w:basedOn w:val="Normal"/>
    <w:next w:val="Normal"/>
    <w:autoRedefine/>
    <w:uiPriority w:val="39"/>
    <w:unhideWhenUsed/>
    <w:rsid w:val="00E15561"/>
    <w:pPr>
      <w:tabs>
        <w:tab w:val="left" w:pos="440"/>
        <w:tab w:val="right" w:leader="dot" w:pos="9350"/>
      </w:tabs>
      <w:spacing w:after="100"/>
    </w:pPr>
    <w:rPr>
      <w:caps/>
    </w:rPr>
  </w:style>
  <w:style w:type="paragraph" w:styleId="TOC2">
    <w:name w:val="toc 2"/>
    <w:basedOn w:val="Normal"/>
    <w:next w:val="Normal"/>
    <w:autoRedefine/>
    <w:uiPriority w:val="39"/>
    <w:unhideWhenUsed/>
    <w:rsid w:val="00BD0767"/>
    <w:pPr>
      <w:tabs>
        <w:tab w:val="left" w:pos="720"/>
        <w:tab w:val="right" w:leader="dot" w:pos="9346"/>
      </w:tabs>
      <w:spacing w:after="100"/>
      <w:ind w:left="220"/>
    </w:pPr>
    <w:rPr>
      <w:sz w:val="20"/>
    </w:rPr>
  </w:style>
  <w:style w:type="paragraph" w:styleId="TOC3">
    <w:name w:val="toc 3"/>
    <w:basedOn w:val="Normal"/>
    <w:next w:val="Normal"/>
    <w:autoRedefine/>
    <w:uiPriority w:val="39"/>
    <w:unhideWhenUsed/>
    <w:rsid w:val="0075052B"/>
    <w:pPr>
      <w:tabs>
        <w:tab w:val="left" w:pos="880"/>
        <w:tab w:val="right" w:leader="dot" w:pos="9350"/>
      </w:tabs>
      <w:spacing w:after="100"/>
      <w:ind w:left="440"/>
    </w:pPr>
    <w:rPr>
      <w:sz w:val="20"/>
    </w:rPr>
  </w:style>
  <w:style w:type="character" w:styleId="Hyperlink">
    <w:name w:val="Hyperlink"/>
    <w:basedOn w:val="DefaultParagraphFont"/>
    <w:uiPriority w:val="99"/>
    <w:unhideWhenUsed/>
    <w:rsid w:val="00EA52C8"/>
    <w:rPr>
      <w:color w:val="0563C1" w:themeColor="hyperlink"/>
      <w:u w:val="single"/>
    </w:rPr>
  </w:style>
  <w:style w:type="character" w:styleId="CommentReference">
    <w:name w:val="annotation reference"/>
    <w:basedOn w:val="DefaultParagraphFont"/>
    <w:uiPriority w:val="99"/>
    <w:semiHidden/>
    <w:unhideWhenUsed/>
    <w:rsid w:val="0060733C"/>
    <w:rPr>
      <w:sz w:val="16"/>
      <w:szCs w:val="16"/>
    </w:rPr>
  </w:style>
  <w:style w:type="paragraph" w:styleId="CommentText">
    <w:name w:val="annotation text"/>
    <w:basedOn w:val="Normal"/>
    <w:link w:val="CommentTextChar"/>
    <w:uiPriority w:val="99"/>
    <w:unhideWhenUsed/>
    <w:rsid w:val="0060733C"/>
    <w:pPr>
      <w:spacing w:line="240" w:lineRule="auto"/>
    </w:pPr>
    <w:rPr>
      <w:sz w:val="20"/>
      <w:szCs w:val="20"/>
    </w:rPr>
  </w:style>
  <w:style w:type="character" w:customStyle="1" w:styleId="CommentTextChar">
    <w:name w:val="Comment Text Char"/>
    <w:basedOn w:val="DefaultParagraphFont"/>
    <w:link w:val="CommentText"/>
    <w:uiPriority w:val="99"/>
    <w:rsid w:val="0060733C"/>
    <w:rPr>
      <w:sz w:val="20"/>
      <w:szCs w:val="20"/>
    </w:rPr>
  </w:style>
  <w:style w:type="paragraph" w:styleId="CommentSubject">
    <w:name w:val="annotation subject"/>
    <w:basedOn w:val="CommentText"/>
    <w:next w:val="CommentText"/>
    <w:link w:val="CommentSubjectChar"/>
    <w:uiPriority w:val="99"/>
    <w:semiHidden/>
    <w:unhideWhenUsed/>
    <w:rsid w:val="0060733C"/>
    <w:rPr>
      <w:b/>
      <w:bCs/>
    </w:rPr>
  </w:style>
  <w:style w:type="character" w:customStyle="1" w:styleId="CommentSubjectChar">
    <w:name w:val="Comment Subject Char"/>
    <w:basedOn w:val="CommentTextChar"/>
    <w:link w:val="CommentSubject"/>
    <w:uiPriority w:val="99"/>
    <w:semiHidden/>
    <w:rsid w:val="0060733C"/>
    <w:rPr>
      <w:b/>
      <w:bCs/>
      <w:sz w:val="20"/>
      <w:szCs w:val="20"/>
    </w:rPr>
  </w:style>
  <w:style w:type="paragraph" w:styleId="BalloonText">
    <w:name w:val="Balloon Text"/>
    <w:basedOn w:val="Normal"/>
    <w:link w:val="BalloonTextChar"/>
    <w:uiPriority w:val="99"/>
    <w:semiHidden/>
    <w:unhideWhenUsed/>
    <w:rsid w:val="0060733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33C"/>
    <w:rPr>
      <w:rFonts w:ascii="Segoe UI" w:hAnsi="Segoe UI" w:cs="Segoe UI"/>
      <w:sz w:val="18"/>
      <w:szCs w:val="18"/>
    </w:rPr>
  </w:style>
  <w:style w:type="paragraph" w:styleId="FootnoteText">
    <w:name w:val="footnote text"/>
    <w:basedOn w:val="Normal"/>
    <w:link w:val="FootnoteTextChar"/>
    <w:uiPriority w:val="99"/>
    <w:unhideWhenUsed/>
    <w:rsid w:val="003E697E"/>
    <w:pPr>
      <w:spacing w:line="240" w:lineRule="auto"/>
    </w:pPr>
    <w:rPr>
      <w:sz w:val="20"/>
      <w:szCs w:val="20"/>
    </w:rPr>
  </w:style>
  <w:style w:type="character" w:customStyle="1" w:styleId="FootnoteTextChar">
    <w:name w:val="Footnote Text Char"/>
    <w:basedOn w:val="DefaultParagraphFont"/>
    <w:link w:val="FootnoteText"/>
    <w:uiPriority w:val="99"/>
    <w:rsid w:val="003E697E"/>
    <w:rPr>
      <w:sz w:val="20"/>
      <w:szCs w:val="20"/>
    </w:rPr>
  </w:style>
  <w:style w:type="character" w:styleId="FootnoteReference">
    <w:name w:val="footnote reference"/>
    <w:basedOn w:val="DefaultParagraphFont"/>
    <w:uiPriority w:val="99"/>
    <w:semiHidden/>
    <w:unhideWhenUsed/>
    <w:rsid w:val="003E697E"/>
    <w:rPr>
      <w:vertAlign w:val="superscript"/>
    </w:rPr>
  </w:style>
  <w:style w:type="character" w:styleId="UnresolvedMention">
    <w:name w:val="Unresolved Mention"/>
    <w:basedOn w:val="DefaultParagraphFont"/>
    <w:uiPriority w:val="99"/>
    <w:semiHidden/>
    <w:unhideWhenUsed/>
    <w:rsid w:val="007E0E82"/>
    <w:rPr>
      <w:color w:val="605E5C"/>
      <w:shd w:val="clear" w:color="auto" w:fill="E1DFDD"/>
    </w:rPr>
  </w:style>
  <w:style w:type="paragraph" w:customStyle="1" w:styleId="Normal-1">
    <w:name w:val="Normal-1"/>
    <w:basedOn w:val="Normal"/>
    <w:link w:val="Normal-1Char"/>
    <w:qFormat/>
    <w:rsid w:val="0082344E"/>
    <w:pPr>
      <w:ind w:left="360"/>
    </w:pPr>
  </w:style>
  <w:style w:type="character" w:customStyle="1" w:styleId="Normal-1Char">
    <w:name w:val="Normal-1 Char"/>
    <w:basedOn w:val="DefaultParagraphFont"/>
    <w:link w:val="Normal-1"/>
    <w:rsid w:val="0082344E"/>
  </w:style>
  <w:style w:type="paragraph" w:customStyle="1" w:styleId="paragraph">
    <w:name w:val="paragraph"/>
    <w:basedOn w:val="Normal"/>
    <w:rsid w:val="0046157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461577"/>
  </w:style>
  <w:style w:type="character" w:customStyle="1" w:styleId="eop">
    <w:name w:val="eop"/>
    <w:basedOn w:val="DefaultParagraphFont"/>
    <w:rsid w:val="00461577"/>
  </w:style>
  <w:style w:type="paragraph" w:styleId="Revision">
    <w:name w:val="Revision"/>
    <w:hidden/>
    <w:uiPriority w:val="99"/>
    <w:semiHidden/>
    <w:rsid w:val="000461E8"/>
    <w:pPr>
      <w:spacing w:after="0" w:line="240" w:lineRule="auto"/>
    </w:pPr>
  </w:style>
  <w:style w:type="character" w:styleId="Strong">
    <w:name w:val="Strong"/>
    <w:basedOn w:val="DefaultParagraphFont"/>
    <w:uiPriority w:val="22"/>
    <w:qFormat/>
    <w:rsid w:val="00195FAC"/>
    <w:rPr>
      <w:b/>
      <w:bCs/>
    </w:rPr>
  </w:style>
  <w:style w:type="character" w:styleId="FollowedHyperlink">
    <w:name w:val="FollowedHyperlink"/>
    <w:basedOn w:val="DefaultParagraphFont"/>
    <w:uiPriority w:val="99"/>
    <w:semiHidden/>
    <w:unhideWhenUsed/>
    <w:rsid w:val="0049162F"/>
    <w:rPr>
      <w:color w:val="954F72" w:themeColor="followedHyperlink"/>
      <w:u w:val="single"/>
    </w:rPr>
  </w:style>
  <w:style w:type="table" w:styleId="PlainTable1">
    <w:name w:val="Plain Table 1"/>
    <w:basedOn w:val="TableNormal"/>
    <w:uiPriority w:val="41"/>
    <w:rsid w:val="00CD35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758">
      <w:bodyDiv w:val="1"/>
      <w:marLeft w:val="0"/>
      <w:marRight w:val="0"/>
      <w:marTop w:val="0"/>
      <w:marBottom w:val="0"/>
      <w:divBdr>
        <w:top w:val="none" w:sz="0" w:space="0" w:color="auto"/>
        <w:left w:val="none" w:sz="0" w:space="0" w:color="auto"/>
        <w:bottom w:val="none" w:sz="0" w:space="0" w:color="auto"/>
        <w:right w:val="none" w:sz="0" w:space="0" w:color="auto"/>
      </w:divBdr>
    </w:div>
    <w:div w:id="560023995">
      <w:bodyDiv w:val="1"/>
      <w:marLeft w:val="0"/>
      <w:marRight w:val="0"/>
      <w:marTop w:val="0"/>
      <w:marBottom w:val="0"/>
      <w:divBdr>
        <w:top w:val="none" w:sz="0" w:space="0" w:color="auto"/>
        <w:left w:val="none" w:sz="0" w:space="0" w:color="auto"/>
        <w:bottom w:val="none" w:sz="0" w:space="0" w:color="auto"/>
        <w:right w:val="none" w:sz="0" w:space="0" w:color="auto"/>
      </w:divBdr>
      <w:divsChild>
        <w:div w:id="1405370497">
          <w:marLeft w:val="0"/>
          <w:marRight w:val="0"/>
          <w:marTop w:val="0"/>
          <w:marBottom w:val="0"/>
          <w:divBdr>
            <w:top w:val="none" w:sz="0" w:space="0" w:color="auto"/>
            <w:left w:val="none" w:sz="0" w:space="0" w:color="auto"/>
            <w:bottom w:val="none" w:sz="0" w:space="0" w:color="auto"/>
            <w:right w:val="none" w:sz="0" w:space="0" w:color="auto"/>
          </w:divBdr>
        </w:div>
      </w:divsChild>
    </w:div>
    <w:div w:id="580524487">
      <w:bodyDiv w:val="1"/>
      <w:marLeft w:val="0"/>
      <w:marRight w:val="0"/>
      <w:marTop w:val="0"/>
      <w:marBottom w:val="0"/>
      <w:divBdr>
        <w:top w:val="none" w:sz="0" w:space="0" w:color="auto"/>
        <w:left w:val="none" w:sz="0" w:space="0" w:color="auto"/>
        <w:bottom w:val="none" w:sz="0" w:space="0" w:color="auto"/>
        <w:right w:val="none" w:sz="0" w:space="0" w:color="auto"/>
      </w:divBdr>
      <w:divsChild>
        <w:div w:id="1683970635">
          <w:marLeft w:val="0"/>
          <w:marRight w:val="0"/>
          <w:marTop w:val="0"/>
          <w:marBottom w:val="0"/>
          <w:divBdr>
            <w:top w:val="none" w:sz="0" w:space="0" w:color="auto"/>
            <w:left w:val="none" w:sz="0" w:space="0" w:color="auto"/>
            <w:bottom w:val="none" w:sz="0" w:space="0" w:color="auto"/>
            <w:right w:val="none" w:sz="0" w:space="0" w:color="auto"/>
          </w:divBdr>
        </w:div>
      </w:divsChild>
    </w:div>
    <w:div w:id="747382219">
      <w:bodyDiv w:val="1"/>
      <w:marLeft w:val="0"/>
      <w:marRight w:val="0"/>
      <w:marTop w:val="0"/>
      <w:marBottom w:val="0"/>
      <w:divBdr>
        <w:top w:val="none" w:sz="0" w:space="0" w:color="auto"/>
        <w:left w:val="none" w:sz="0" w:space="0" w:color="auto"/>
        <w:bottom w:val="none" w:sz="0" w:space="0" w:color="auto"/>
        <w:right w:val="none" w:sz="0" w:space="0" w:color="auto"/>
      </w:divBdr>
      <w:divsChild>
        <w:div w:id="143397977">
          <w:marLeft w:val="0"/>
          <w:marRight w:val="0"/>
          <w:marTop w:val="0"/>
          <w:marBottom w:val="0"/>
          <w:divBdr>
            <w:top w:val="none" w:sz="0" w:space="0" w:color="auto"/>
            <w:left w:val="none" w:sz="0" w:space="0" w:color="auto"/>
            <w:bottom w:val="none" w:sz="0" w:space="0" w:color="auto"/>
            <w:right w:val="none" w:sz="0" w:space="0" w:color="auto"/>
          </w:divBdr>
        </w:div>
        <w:div w:id="530074301">
          <w:marLeft w:val="0"/>
          <w:marRight w:val="0"/>
          <w:marTop w:val="0"/>
          <w:marBottom w:val="0"/>
          <w:divBdr>
            <w:top w:val="none" w:sz="0" w:space="0" w:color="auto"/>
            <w:left w:val="none" w:sz="0" w:space="0" w:color="auto"/>
            <w:bottom w:val="none" w:sz="0" w:space="0" w:color="auto"/>
            <w:right w:val="none" w:sz="0" w:space="0" w:color="auto"/>
          </w:divBdr>
        </w:div>
        <w:div w:id="624505567">
          <w:marLeft w:val="0"/>
          <w:marRight w:val="0"/>
          <w:marTop w:val="0"/>
          <w:marBottom w:val="0"/>
          <w:divBdr>
            <w:top w:val="none" w:sz="0" w:space="0" w:color="auto"/>
            <w:left w:val="none" w:sz="0" w:space="0" w:color="auto"/>
            <w:bottom w:val="none" w:sz="0" w:space="0" w:color="auto"/>
            <w:right w:val="none" w:sz="0" w:space="0" w:color="auto"/>
          </w:divBdr>
        </w:div>
        <w:div w:id="802037032">
          <w:marLeft w:val="0"/>
          <w:marRight w:val="0"/>
          <w:marTop w:val="0"/>
          <w:marBottom w:val="0"/>
          <w:divBdr>
            <w:top w:val="none" w:sz="0" w:space="0" w:color="auto"/>
            <w:left w:val="none" w:sz="0" w:space="0" w:color="auto"/>
            <w:bottom w:val="none" w:sz="0" w:space="0" w:color="auto"/>
            <w:right w:val="none" w:sz="0" w:space="0" w:color="auto"/>
          </w:divBdr>
        </w:div>
        <w:div w:id="1073048289">
          <w:marLeft w:val="0"/>
          <w:marRight w:val="0"/>
          <w:marTop w:val="0"/>
          <w:marBottom w:val="0"/>
          <w:divBdr>
            <w:top w:val="none" w:sz="0" w:space="0" w:color="auto"/>
            <w:left w:val="none" w:sz="0" w:space="0" w:color="auto"/>
            <w:bottom w:val="none" w:sz="0" w:space="0" w:color="auto"/>
            <w:right w:val="none" w:sz="0" w:space="0" w:color="auto"/>
          </w:divBdr>
        </w:div>
        <w:div w:id="1297755248">
          <w:marLeft w:val="0"/>
          <w:marRight w:val="0"/>
          <w:marTop w:val="0"/>
          <w:marBottom w:val="0"/>
          <w:divBdr>
            <w:top w:val="none" w:sz="0" w:space="0" w:color="auto"/>
            <w:left w:val="none" w:sz="0" w:space="0" w:color="auto"/>
            <w:bottom w:val="none" w:sz="0" w:space="0" w:color="auto"/>
            <w:right w:val="none" w:sz="0" w:space="0" w:color="auto"/>
          </w:divBdr>
        </w:div>
        <w:div w:id="1722632771">
          <w:marLeft w:val="0"/>
          <w:marRight w:val="0"/>
          <w:marTop w:val="0"/>
          <w:marBottom w:val="0"/>
          <w:divBdr>
            <w:top w:val="none" w:sz="0" w:space="0" w:color="auto"/>
            <w:left w:val="none" w:sz="0" w:space="0" w:color="auto"/>
            <w:bottom w:val="none" w:sz="0" w:space="0" w:color="auto"/>
            <w:right w:val="none" w:sz="0" w:space="0" w:color="auto"/>
          </w:divBdr>
        </w:div>
        <w:div w:id="1762676874">
          <w:marLeft w:val="0"/>
          <w:marRight w:val="0"/>
          <w:marTop w:val="0"/>
          <w:marBottom w:val="0"/>
          <w:divBdr>
            <w:top w:val="none" w:sz="0" w:space="0" w:color="auto"/>
            <w:left w:val="none" w:sz="0" w:space="0" w:color="auto"/>
            <w:bottom w:val="none" w:sz="0" w:space="0" w:color="auto"/>
            <w:right w:val="none" w:sz="0" w:space="0" w:color="auto"/>
          </w:divBdr>
        </w:div>
      </w:divsChild>
    </w:div>
    <w:div w:id="1024210642">
      <w:bodyDiv w:val="1"/>
      <w:marLeft w:val="0"/>
      <w:marRight w:val="0"/>
      <w:marTop w:val="0"/>
      <w:marBottom w:val="0"/>
      <w:divBdr>
        <w:top w:val="none" w:sz="0" w:space="0" w:color="auto"/>
        <w:left w:val="none" w:sz="0" w:space="0" w:color="auto"/>
        <w:bottom w:val="none" w:sz="0" w:space="0" w:color="auto"/>
        <w:right w:val="none" w:sz="0" w:space="0" w:color="auto"/>
      </w:divBdr>
      <w:divsChild>
        <w:div w:id="108744154">
          <w:marLeft w:val="0"/>
          <w:marRight w:val="0"/>
          <w:marTop w:val="0"/>
          <w:marBottom w:val="0"/>
          <w:divBdr>
            <w:top w:val="none" w:sz="0" w:space="0" w:color="auto"/>
            <w:left w:val="none" w:sz="0" w:space="0" w:color="auto"/>
            <w:bottom w:val="none" w:sz="0" w:space="0" w:color="auto"/>
            <w:right w:val="none" w:sz="0" w:space="0" w:color="auto"/>
          </w:divBdr>
        </w:div>
        <w:div w:id="1931155244">
          <w:marLeft w:val="0"/>
          <w:marRight w:val="0"/>
          <w:marTop w:val="0"/>
          <w:marBottom w:val="0"/>
          <w:divBdr>
            <w:top w:val="none" w:sz="0" w:space="0" w:color="auto"/>
            <w:left w:val="none" w:sz="0" w:space="0" w:color="auto"/>
            <w:bottom w:val="none" w:sz="0" w:space="0" w:color="auto"/>
            <w:right w:val="none" w:sz="0" w:space="0" w:color="auto"/>
          </w:divBdr>
        </w:div>
      </w:divsChild>
    </w:div>
    <w:div w:id="1218933374">
      <w:bodyDiv w:val="1"/>
      <w:marLeft w:val="0"/>
      <w:marRight w:val="0"/>
      <w:marTop w:val="0"/>
      <w:marBottom w:val="0"/>
      <w:divBdr>
        <w:top w:val="none" w:sz="0" w:space="0" w:color="auto"/>
        <w:left w:val="none" w:sz="0" w:space="0" w:color="auto"/>
        <w:bottom w:val="none" w:sz="0" w:space="0" w:color="auto"/>
        <w:right w:val="none" w:sz="0" w:space="0" w:color="auto"/>
      </w:divBdr>
      <w:divsChild>
        <w:div w:id="1468936674">
          <w:marLeft w:val="0"/>
          <w:marRight w:val="0"/>
          <w:marTop w:val="0"/>
          <w:marBottom w:val="0"/>
          <w:divBdr>
            <w:top w:val="none" w:sz="0" w:space="0" w:color="auto"/>
            <w:left w:val="none" w:sz="0" w:space="0" w:color="auto"/>
            <w:bottom w:val="none" w:sz="0" w:space="0" w:color="auto"/>
            <w:right w:val="none" w:sz="0" w:space="0" w:color="auto"/>
          </w:divBdr>
          <w:divsChild>
            <w:div w:id="44527826">
              <w:marLeft w:val="0"/>
              <w:marRight w:val="0"/>
              <w:marTop w:val="0"/>
              <w:marBottom w:val="0"/>
              <w:divBdr>
                <w:top w:val="none" w:sz="0" w:space="0" w:color="auto"/>
                <w:left w:val="none" w:sz="0" w:space="0" w:color="auto"/>
                <w:bottom w:val="none" w:sz="0" w:space="0" w:color="auto"/>
                <w:right w:val="none" w:sz="0" w:space="0" w:color="auto"/>
              </w:divBdr>
            </w:div>
            <w:div w:id="206572575">
              <w:marLeft w:val="0"/>
              <w:marRight w:val="0"/>
              <w:marTop w:val="0"/>
              <w:marBottom w:val="0"/>
              <w:divBdr>
                <w:top w:val="none" w:sz="0" w:space="0" w:color="auto"/>
                <w:left w:val="none" w:sz="0" w:space="0" w:color="auto"/>
                <w:bottom w:val="none" w:sz="0" w:space="0" w:color="auto"/>
                <w:right w:val="none" w:sz="0" w:space="0" w:color="auto"/>
              </w:divBdr>
            </w:div>
            <w:div w:id="302078147">
              <w:marLeft w:val="0"/>
              <w:marRight w:val="0"/>
              <w:marTop w:val="0"/>
              <w:marBottom w:val="0"/>
              <w:divBdr>
                <w:top w:val="none" w:sz="0" w:space="0" w:color="auto"/>
                <w:left w:val="none" w:sz="0" w:space="0" w:color="auto"/>
                <w:bottom w:val="none" w:sz="0" w:space="0" w:color="auto"/>
                <w:right w:val="none" w:sz="0" w:space="0" w:color="auto"/>
              </w:divBdr>
            </w:div>
            <w:div w:id="1195193553">
              <w:marLeft w:val="0"/>
              <w:marRight w:val="0"/>
              <w:marTop w:val="0"/>
              <w:marBottom w:val="0"/>
              <w:divBdr>
                <w:top w:val="none" w:sz="0" w:space="0" w:color="auto"/>
                <w:left w:val="none" w:sz="0" w:space="0" w:color="auto"/>
                <w:bottom w:val="none" w:sz="0" w:space="0" w:color="auto"/>
                <w:right w:val="none" w:sz="0" w:space="0" w:color="auto"/>
              </w:divBdr>
            </w:div>
            <w:div w:id="159524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2903">
      <w:bodyDiv w:val="1"/>
      <w:marLeft w:val="0"/>
      <w:marRight w:val="0"/>
      <w:marTop w:val="0"/>
      <w:marBottom w:val="0"/>
      <w:divBdr>
        <w:top w:val="none" w:sz="0" w:space="0" w:color="auto"/>
        <w:left w:val="none" w:sz="0" w:space="0" w:color="auto"/>
        <w:bottom w:val="none" w:sz="0" w:space="0" w:color="auto"/>
        <w:right w:val="none" w:sz="0" w:space="0" w:color="auto"/>
      </w:divBdr>
      <w:divsChild>
        <w:div w:id="220673066">
          <w:marLeft w:val="0"/>
          <w:marRight w:val="0"/>
          <w:marTop w:val="0"/>
          <w:marBottom w:val="0"/>
          <w:divBdr>
            <w:top w:val="none" w:sz="0" w:space="0" w:color="auto"/>
            <w:left w:val="none" w:sz="0" w:space="0" w:color="auto"/>
            <w:bottom w:val="none" w:sz="0" w:space="0" w:color="auto"/>
            <w:right w:val="none" w:sz="0" w:space="0" w:color="auto"/>
          </w:divBdr>
          <w:divsChild>
            <w:div w:id="1327173473">
              <w:marLeft w:val="0"/>
              <w:marRight w:val="0"/>
              <w:marTop w:val="0"/>
              <w:marBottom w:val="0"/>
              <w:divBdr>
                <w:top w:val="none" w:sz="0" w:space="0" w:color="auto"/>
                <w:left w:val="none" w:sz="0" w:space="0" w:color="auto"/>
                <w:bottom w:val="none" w:sz="0" w:space="0" w:color="auto"/>
                <w:right w:val="none" w:sz="0" w:space="0" w:color="auto"/>
              </w:divBdr>
            </w:div>
          </w:divsChild>
        </w:div>
        <w:div w:id="1949241484">
          <w:marLeft w:val="0"/>
          <w:marRight w:val="0"/>
          <w:marTop w:val="0"/>
          <w:marBottom w:val="0"/>
          <w:divBdr>
            <w:top w:val="none" w:sz="0" w:space="0" w:color="auto"/>
            <w:left w:val="none" w:sz="0" w:space="0" w:color="auto"/>
            <w:bottom w:val="none" w:sz="0" w:space="0" w:color="auto"/>
            <w:right w:val="none" w:sz="0" w:space="0" w:color="auto"/>
          </w:divBdr>
          <w:divsChild>
            <w:div w:id="114257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65295">
      <w:bodyDiv w:val="1"/>
      <w:marLeft w:val="0"/>
      <w:marRight w:val="0"/>
      <w:marTop w:val="0"/>
      <w:marBottom w:val="0"/>
      <w:divBdr>
        <w:top w:val="none" w:sz="0" w:space="0" w:color="auto"/>
        <w:left w:val="none" w:sz="0" w:space="0" w:color="auto"/>
        <w:bottom w:val="none" w:sz="0" w:space="0" w:color="auto"/>
        <w:right w:val="none" w:sz="0" w:space="0" w:color="auto"/>
      </w:divBdr>
      <w:divsChild>
        <w:div w:id="585382642">
          <w:marLeft w:val="0"/>
          <w:marRight w:val="0"/>
          <w:marTop w:val="0"/>
          <w:marBottom w:val="0"/>
          <w:divBdr>
            <w:top w:val="none" w:sz="0" w:space="0" w:color="auto"/>
            <w:left w:val="none" w:sz="0" w:space="0" w:color="auto"/>
            <w:bottom w:val="none" w:sz="0" w:space="0" w:color="auto"/>
            <w:right w:val="none" w:sz="0" w:space="0" w:color="auto"/>
          </w:divBdr>
        </w:div>
      </w:divsChild>
    </w:div>
    <w:div w:id="1804730865">
      <w:bodyDiv w:val="1"/>
      <w:marLeft w:val="0"/>
      <w:marRight w:val="0"/>
      <w:marTop w:val="0"/>
      <w:marBottom w:val="0"/>
      <w:divBdr>
        <w:top w:val="none" w:sz="0" w:space="0" w:color="auto"/>
        <w:left w:val="none" w:sz="0" w:space="0" w:color="auto"/>
        <w:bottom w:val="none" w:sz="0" w:space="0" w:color="auto"/>
        <w:right w:val="none" w:sz="0" w:space="0" w:color="auto"/>
      </w:divBdr>
    </w:div>
    <w:div w:id="1881088616">
      <w:bodyDiv w:val="1"/>
      <w:marLeft w:val="0"/>
      <w:marRight w:val="0"/>
      <w:marTop w:val="0"/>
      <w:marBottom w:val="0"/>
      <w:divBdr>
        <w:top w:val="none" w:sz="0" w:space="0" w:color="auto"/>
        <w:left w:val="none" w:sz="0" w:space="0" w:color="auto"/>
        <w:bottom w:val="none" w:sz="0" w:space="0" w:color="auto"/>
        <w:right w:val="none" w:sz="0" w:space="0" w:color="auto"/>
      </w:divBdr>
      <w:divsChild>
        <w:div w:id="13316380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ealthequity.sharepoint.com/:w:/r/sites/PolicyCenter/HQY/_layouts/15/Doc.aspx?sourcedoc=%7BA783DBCB-E55B-486B-8F74-4D9858480633%7D&amp;file=Privacy%20Policy.docx&amp;action=default&amp;mobileredirect=true" TargetMode="External"/><Relationship Id="rId18" Type="http://schemas.openxmlformats.org/officeDocument/2006/relationships/hyperlink" Target="https://healthequity.sharepoint.com/:w:/r/sites/PolicyCenter/HQY/_layouts/15/Doc.aspx?sourcedoc=%7BA15C3E19-0350-4889-AC68-637ED328BAEC%7D&amp;file=Privacy%20Standard%20-%20Privacy%20and%20Security%20Sanctions%20Matrix.docx&amp;action=default&amp;mobileredirect=true"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healthequity.sharepoint.com/:w:/r/sites/PolicyCenter/HQY/_layouts/15/Doc.aspx?sourcedoc=%7BC2B0887A-11F9-48EC-94B3-C3A96FDCBA14%7D&amp;file=Security%20Standard%20-%20Identity%20and%20Access%20Management.docx&amp;action=default&amp;mobileredirect=true" TargetMode="External"/><Relationship Id="rId17" Type="http://schemas.openxmlformats.org/officeDocument/2006/relationships/hyperlink" Target="https://healthequity.sharepoint.com/:w:/r/sites/PolicyCenter/HQY/_layouts/15/Doc.aspx?sourcedoc=%7BDA9A52D7-A2F5-49D0-9D67-212B63AB0D25%7D&amp;file=Audit%20and%20Risk%20Committee%20Charter.docx&amp;action=default&amp;mobileredirect=tru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healthequity.sharepoint.com/:w:/r/sites/PolicyCenter/HQY/_layouts/15/Doc.aspx?sourcedoc=%7BF9F04DE5-98D6-478F-8355-610176B38FB7%7D&amp;file=Security%20Standard%20-%20Data%20Security.docx&amp;action=default&amp;mobileredirect=tru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ealthequity.sharepoint.com/:w:/r/sites/PolicyCenter/HQY/_layouts/15/Doc.aspx?sourcedoc=%7BCC5CF23A-4BEE-4B40-807D-B476DD281673%7D&amp;file=Operations%20Partner%20Program.docx&amp;action=default&amp;mobileredirect=true"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healthequity.sharepoint.com/:w:/r/sites/PolicyCenter/HQY/_layouts/15/Doc.aspx?sourcedoc=%7B7F086241-51DE-4A18-AF65-F4EAF0C26DED%7D&amp;file=Security%20Standard%20-%20Audit%20Log%20Management.docx&amp;action=default&amp;mobileredirect=true"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ealthequity.sharepoint.com/:w:/r/sites/PolicyCenter/HQY/_layouts/15/Doc.aspx?sourcedoc=%7BFB9571AA-5E27-45CB-8D8A-8045C06550C7%7D&amp;file=Operations%20Partner%20Risk%20Management%20Program.docx&amp;action=default&amp;mobileredirect=true" TargetMode="External"/><Relationship Id="rId22" Type="http://schemas.openxmlformats.org/officeDocument/2006/relationships/header" Target="header2.xml"/></Relationships>
</file>

<file path=word/_rels/footnotes.xml.rels><?xml version="1.0" encoding="UTF-8" standalone="yes"?>
<Relationships xmlns="http://schemas.openxmlformats.org/package/2006/relationships"><Relationship Id="rId8" Type="http://schemas.openxmlformats.org/officeDocument/2006/relationships/hyperlink" Target="https://www.hhs.gov/sites/default/files/nist-csf-to-hipaa-security-rule-crosswalk-02-22-2016-final.pdf" TargetMode="External"/><Relationship Id="rId3" Type="http://schemas.openxmlformats.org/officeDocument/2006/relationships/hyperlink" Target="https://healthequity.sharepoint.com/:w:/r/sites/PolicyCenter/HQY/_layouts/15/Doc.aspx?sourcedoc=%7BE42A4DBE-99E2-4D6E-8B55-D4101A32C5D5%7D&amp;file=Corporate%20Governance%20Policy.docx&amp;action=default&amp;mobileredirect=true" TargetMode="External"/><Relationship Id="rId7" Type="http://schemas.openxmlformats.org/officeDocument/2006/relationships/hyperlink" Target="https://www.hhs.gov/hipaa/for-professionals/security/nist-security-hipaa-crosswalk/index.html" TargetMode="External"/><Relationship Id="rId2" Type="http://schemas.openxmlformats.org/officeDocument/2006/relationships/hyperlink" Target="https://healthequity.sharepoint.com/:w:/r/sites/PolicyCenter/HQY/_layouts/15/Doc.aspx?sourcedoc=%7BE42A4DBE-99E2-4D6E-8B55-D4101A32C5D5%7D&amp;file=Corporate%20Governance%20Policy.docx&amp;action=default&amp;mobileredirect=true" TargetMode="External"/><Relationship Id="rId1" Type="http://schemas.openxmlformats.org/officeDocument/2006/relationships/hyperlink" Target="https://nvlpubs.nist.gov/nistpubs/CSWP/NIST.CSWP.29.pdf" TargetMode="External"/><Relationship Id="rId6" Type="http://schemas.openxmlformats.org/officeDocument/2006/relationships/hyperlink" Target="https://www.hhs.gov/hipaa/for-professionals/security/index.html" TargetMode="External"/><Relationship Id="rId11" Type="http://schemas.openxmlformats.org/officeDocument/2006/relationships/hyperlink" Target="https://www.irs.gov/irm/part4/irm_04-072-018.html" TargetMode="External"/><Relationship Id="rId5" Type="http://schemas.openxmlformats.org/officeDocument/2006/relationships/hyperlink" Target="https://healthequity.sharepoint.com/:w:/r/sites/PolicyCenter/HQY/_layouts/15/Doc.aspx?sourcedoc=%7BA783DBCB-E55B-486B-8F74-4D9858480633%7D&amp;file=Privacy%20Policy.docx&amp;action=default&amp;mobileredirect=true" TargetMode="External"/><Relationship Id="rId10" Type="http://schemas.openxmlformats.org/officeDocument/2006/relationships/hyperlink" Target="https://www.federalregister.gov/documents/2019/04/04/2019-04981/standards-for-safeguarding-customer-information" TargetMode="External"/><Relationship Id="rId4" Type="http://schemas.openxmlformats.org/officeDocument/2006/relationships/hyperlink" Target="https://healthequity.sharepoint.com/sites/PolicyCenter/HQY/SitePages/Privacy-Security-Policies.aspx" TargetMode="External"/><Relationship Id="rId9" Type="http://schemas.openxmlformats.org/officeDocument/2006/relationships/hyperlink" Target="http://www.ecfr.gov/cgi-bin/text-idx?SID=beda93b60243640bbdc19a86228a1734&amp;mc=true&amp;node=pt16.1.314&amp;rgn=div5"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3F38578CCDE74A949383D57338D7A9" ma:contentTypeVersion="35" ma:contentTypeDescription="Create a new document." ma:contentTypeScope="" ma:versionID="9feb4964d9e2662b56d7c311f5177b11">
  <xsd:schema xmlns:xsd="http://www.w3.org/2001/XMLSchema" xmlns:xs="http://www.w3.org/2001/XMLSchema" xmlns:p="http://schemas.microsoft.com/office/2006/metadata/properties" xmlns:ns2="76f1e145-2265-4332-a997-e68b19eaf7e4" xmlns:ns3="3d5d9661-a9d4-420b-9d89-c81af4ca935d" xmlns:ns4="166b7b9e-7adb-4d10-a86b-b48417c88033" targetNamespace="http://schemas.microsoft.com/office/2006/metadata/properties" ma:root="true" ma:fieldsID="62e0a9119347de380ef8905fbf573f4b" ns2:_="" ns3:_="" ns4:_="">
    <xsd:import namespace="76f1e145-2265-4332-a997-e68b19eaf7e4"/>
    <xsd:import namespace="3d5d9661-a9d4-420b-9d89-c81af4ca935d"/>
    <xsd:import namespace="166b7b9e-7adb-4d10-a86b-b48417c88033"/>
    <xsd:element name="properties">
      <xsd:complexType>
        <xsd:sequence>
          <xsd:element name="documentManagement">
            <xsd:complexType>
              <xsd:all>
                <xsd:element ref="ns2:CPPType" minOccurs="0"/>
                <xsd:element ref="ns2:Owner" minOccurs="0"/>
                <xsd:element ref="ns2:Sponsor" minOccurs="0"/>
                <xsd:element ref="ns3:Notes0" minOccurs="0"/>
                <xsd:element ref="ns3:Related_x0020_Program" minOccurs="0"/>
                <xsd:element ref="ns3:EffectiveDate" minOccurs="0"/>
                <xsd:element ref="ns3:DateofLastApproval" minOccurs="0"/>
                <xsd:element ref="ns3:Related_x0020_Committee" minOccurs="0"/>
                <xsd:element ref="ns3:kmgj" minOccurs="0"/>
                <xsd:element ref="ns3:Related_x0020_Charter" minOccurs="0"/>
                <xsd:element ref="ns3:Related_x0020_Policy" minOccurs="0"/>
                <xsd:element ref="ns3:Related_x0020_Team" minOccurs="0"/>
                <xsd:element ref="ns3:Collect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Location" minOccurs="0"/>
                <xsd:element ref="ns4:SharedWithUsers" minOccurs="0"/>
                <xsd:element ref="ns4:SharedWithDetails" minOccurs="0"/>
                <xsd:element ref="ns3:MediaServiceObjectDetectorVersions" minOccurs="0"/>
                <xsd:element ref="ns3:MediaServiceSearchProperties" minOccurs="0"/>
                <xsd:element ref="ns3:RelatedStandar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1e145-2265-4332-a997-e68b19eaf7e4" elementFormDefault="qualified">
    <xsd:import namespace="http://schemas.microsoft.com/office/2006/documentManagement/types"/>
    <xsd:import namespace="http://schemas.microsoft.com/office/infopath/2007/PartnerControls"/>
    <xsd:element name="CPPType" ma:index="2" nillable="true" ma:displayName="Type" ma:format="Dropdown" ma:internalName="CPPType">
      <xsd:simpleType>
        <xsd:restriction base="dms:Choice">
          <xsd:enumeration value="Charter"/>
          <xsd:enumeration value="Policy"/>
          <xsd:enumeration value="Standard"/>
          <xsd:enumeration value="Program"/>
          <xsd:enumeration value="Requirement"/>
          <xsd:enumeration value="Notice"/>
        </xsd:restriction>
      </xsd:simpleType>
    </xsd:element>
    <xsd:element name="Owner" ma:index="3" nillable="true" ma:displayName="Owner" ma:format="Dropdown" ma:internalName="Owner">
      <xsd:simpleType>
        <xsd:restriction base="dms:Choice">
          <xsd:enumeration value="Board of Directors"/>
          <xsd:enumeration value="----------"/>
          <xsd:enumeration value="Audit and Risk Committee"/>
          <xsd:enumeration value="Talent, Compensation and Culture Committee"/>
          <xsd:enumeration value="Custody Committee"/>
          <xsd:enumeration value="Cybersecurity Subcommittee"/>
          <xsd:enumeration value="Nominating, Governance and Corporate Sustainability Committee"/>
          <xsd:enumeration value="----------"/>
          <xsd:enumeration value="Individual Executive"/>
          <xsd:enumeration value="Certifying Officers"/>
          <xsd:enumeration value="Senior Leadership Team"/>
          <xsd:enumeration value="----------"/>
          <xsd:enumeration value="Customer Experience Council"/>
          <xsd:enumeration value="Data Governance Council"/>
          <xsd:enumeration value="Disclosure Committee"/>
          <xsd:enumeration value="Risk Committee"/>
        </xsd:restriction>
      </xsd:simpleType>
    </xsd:element>
    <xsd:element name="Sponsor" ma:index="4" nillable="true" ma:displayName="Sponsor" ma:format="Dropdown" ma:internalName="Sponsor">
      <xsd:simpleType>
        <xsd:restriction base="dms:Choice">
          <xsd:enumeration value="CDS"/>
          <xsd:enumeration value="CCO - Commercial"/>
          <xsd:enumeration value="CCO - Customer"/>
          <xsd:enumeration value="CFO"/>
          <xsd:enumeration value="CPO"/>
          <xsd:enumeration value="CSO"/>
          <xsd:enumeration value="CTO"/>
          <xsd:enumeration value="General Counsel"/>
          <xsd:enumeration value="CRO"/>
          <xsd:enumeration value="Internal Audit"/>
        </xsd:restriction>
      </xsd:simpleType>
    </xsd:element>
  </xsd:schema>
  <xsd:schema xmlns:xsd="http://www.w3.org/2001/XMLSchema" xmlns:xs="http://www.w3.org/2001/XMLSchema" xmlns:dms="http://schemas.microsoft.com/office/2006/documentManagement/types" xmlns:pc="http://schemas.microsoft.com/office/infopath/2007/PartnerControls" targetNamespace="3d5d9661-a9d4-420b-9d89-c81af4ca935d" elementFormDefault="qualified">
    <xsd:import namespace="http://schemas.microsoft.com/office/2006/documentManagement/types"/>
    <xsd:import namespace="http://schemas.microsoft.com/office/infopath/2007/PartnerControls"/>
    <xsd:element name="Notes0" ma:index="5" nillable="true" ma:displayName="Notes" ma:internalName="Notes0">
      <xsd:simpleType>
        <xsd:restriction base="dms:Note">
          <xsd:maxLength value="255"/>
        </xsd:restriction>
      </xsd:simpleType>
    </xsd:element>
    <xsd:element name="Related_x0020_Program" ma:index="6" nillable="true" ma:displayName="Related Program" ma:format="Dropdown" ma:internalName="Related_x0020_Program">
      <xsd:complexType>
        <xsd:complexContent>
          <xsd:extension base="dms:MultiChoice">
            <xsd:sequence>
              <xsd:element name="Value" maxOccurs="unbounded" minOccurs="0" nillable="true">
                <xsd:simpleType>
                  <xsd:restriction base="dms:Choice">
                    <xsd:enumeration value="Advocacy Program"/>
                    <xsd:enumeration value="Anti-Money Laundering (AML) Program"/>
                    <xsd:enumeration value="Business Resiliency Program"/>
                    <xsd:enumeration value="Cash Disposition Program"/>
                    <xsd:enumeration value="Complaints Program"/>
                    <xsd:enumeration value="Compliance Program"/>
                    <xsd:enumeration value="Customer Identification Program (CIP)"/>
                    <xsd:enumeration value="Crisis Management Program"/>
                    <xsd:enumeration value="ERM"/>
                    <xsd:enumeration value="Fraud Program"/>
                    <xsd:enumeration value="Operations Partner Diversity Program"/>
                    <xsd:enumeration value="Operations Partner Risk Management Program"/>
                    <xsd:enumeration value="Privacy Program"/>
                    <xsd:enumeration value="Relationship Management Program"/>
                    <xsd:enumeration value="Security Incident Response Program"/>
                    <xsd:enumeration value="Security Program"/>
                    <xsd:enumeration value="Stock and Options Program"/>
                    <xsd:enumeration value="Tech Initiative Program"/>
                    <xsd:enumeration value="Total Rewards"/>
                    <xsd:enumeration value="Whistleblower Hotline"/>
                  </xsd:restriction>
                </xsd:simpleType>
              </xsd:element>
            </xsd:sequence>
          </xsd:extension>
        </xsd:complexContent>
      </xsd:complexType>
    </xsd:element>
    <xsd:element name="EffectiveDate" ma:index="7" nillable="true" ma:displayName="Effective Date" ma:format="DateOnly" ma:internalName="EffectiveDate">
      <xsd:simpleType>
        <xsd:restriction base="dms:DateTime"/>
      </xsd:simpleType>
    </xsd:element>
    <xsd:element name="DateofLastApproval" ma:index="8" nillable="true" ma:displayName="Date of Last Approval" ma:format="DateOnly" ma:internalName="DateofLastApproval">
      <xsd:simpleType>
        <xsd:restriction base="dms:DateTime"/>
      </xsd:simpleType>
    </xsd:element>
    <xsd:element name="Related_x0020_Committee" ma:index="9" nillable="true" ma:displayName="Related Committee" ma:format="Dropdown" ma:internalName="Related_x0020_Committee">
      <xsd:simpleType>
        <xsd:restriction base="dms:Choice">
          <xsd:enumeration value="401k Administrative Committee"/>
          <xsd:enumeration value="AI Governance Council"/>
          <xsd:enumeration value="Compliance Change Management Committee"/>
          <xsd:enumeration value="Customer Experience Council"/>
          <xsd:enumeration value="Data Governance Council"/>
          <xsd:enumeration value="Disclosure Committee"/>
          <xsd:enumeration value="M&amp;A Committee"/>
          <xsd:enumeration value="OP Oversight Committee"/>
          <xsd:enumeration value="Risk Committee"/>
        </xsd:restriction>
      </xsd:simpleType>
    </xsd:element>
    <xsd:element name="kmgj" ma:index="10" nillable="true" ma:displayName="Perspective" ma:internalName="kmgj">
      <xsd:simpleType>
        <xsd:restriction base="dms:Text"/>
      </xsd:simpleType>
    </xsd:element>
    <xsd:element name="Related_x0020_Charter" ma:index="11" nillable="true" ma:displayName="Related Charter" ma:format="Dropdown" ma:internalName="Related_x0020_Charter">
      <xsd:simpleType>
        <xsd:restriction base="dms:Choice">
          <xsd:enumeration value="Audit and Risk Committee Charter"/>
          <xsd:enumeration value="Compensation Committee Charter"/>
          <xsd:enumeration value="Cybersecurity Subcommittee Charter"/>
          <xsd:enumeration value="DEEP Purple Services Charter"/>
          <xsd:enumeration value="Disclosure Committee Charter"/>
          <xsd:enumeration value="Internal Audit Charter"/>
          <xsd:enumeration value="Insider Threat Charter"/>
          <xsd:enumeration value="IT Program Steering Committee Charter"/>
          <xsd:enumeration value="Nominating and Corporate Governance Committee Charter"/>
          <xsd:enumeration value="Privacy Office Charter"/>
          <xsd:enumeration value="Risk Committee Charter"/>
        </xsd:restriction>
      </xsd:simpleType>
    </xsd:element>
    <xsd:element name="Related_x0020_Policy" ma:index="12" nillable="true" ma:displayName="Related Policy" ma:internalName="Related_x0020_Policy">
      <xsd:complexType>
        <xsd:complexContent>
          <xsd:extension base="dms:MultiChoice">
            <xsd:sequence>
              <xsd:element name="Value" maxOccurs="unbounded" minOccurs="0" nillable="true">
                <xsd:simpleType>
                  <xsd:restriction base="dms:Choice">
                    <xsd:enumeration value="Acceptable Use Policy"/>
                    <xsd:enumeration value="Accounting Policy"/>
                    <xsd:enumeration value="Anti-Corruption Policy"/>
                    <xsd:enumeration value="Anti-Money Laundering (AML) Policy"/>
                    <xsd:enumeration value="Business and significant accounting policies (published in 10-K)"/>
                    <xsd:enumeration value="Business Resiliency Policy"/>
                    <xsd:enumeration value="Code of Business Conduct and Ethics"/>
                    <xsd:enumeration value="Compliance Policy"/>
                    <xsd:enumeration value="Contracting Policy"/>
                    <xsd:enumeration value="Corporate Accounting Policy"/>
                    <xsd:enumeration value="Corporate Governance Guidelines"/>
                    <xsd:enumeration value="Corporate Governance Policy"/>
                    <xsd:enumeration value="Corporate Taxation Policy"/>
                    <xsd:enumeration value="Corporate Travel Policy"/>
                    <xsd:enumeration value="Critical accounting policies (published in 10-K)"/>
                    <xsd:enumeration value="Director Nomination Policy"/>
                    <xsd:enumeration value="Email Policy"/>
                    <xsd:enumeration value="Employer Services - Performance Policy"/>
                    <xsd:enumeration value="Enterprise Risk Management Policy"/>
                    <xsd:enumeration value="Executive Change in Control Severance Plan"/>
                    <xsd:enumeration value="HSA Asset Portfolio Acquisition Pre-Authorization Approval Policy"/>
                    <xsd:enumeration value="HSA Cash and Client-Held Funds Policy"/>
                    <xsd:enumeration value="HSA Tax Reporting and Corrections Policy"/>
                    <xsd:enumeration value="Independent Auditor Hiring Policy"/>
                    <xsd:enumeration value="Information Security Policy"/>
                    <xsd:enumeration value="Information Security Policy and Privacy Policy - Sanctions Matrix"/>
                    <xsd:enumeration value="Information Technology Policy"/>
                    <xsd:enumeration value="Insider Trading Policy"/>
                    <xsd:enumeration value="Internal Audit Policy"/>
                    <xsd:enumeration value="Internal Control Policy"/>
                    <xsd:enumeration value="IT - Backup Policy"/>
                    <xsd:enumeration value="IT - Change Management Policy (Infrastructure)"/>
                    <xsd:enumeration value="IT - Change Management Policy (Scheduled and Urgent Release)"/>
                    <xsd:enumeration value="IT - End User Device Provisioning Policy"/>
                    <xsd:enumeration value="IT - Service Desk Policy"/>
                    <xsd:enumeration value="IT - Service Job Policy"/>
                    <xsd:enumeration value="IT - Software Development Lifecycle Policy"/>
                    <xsd:enumeration value="Lobbying Policy"/>
                    <xsd:enumeration value="Marketing Policy"/>
                    <xsd:enumeration value="Member Services - Initial Training Performance Policy"/>
                    <xsd:enumeration value="Member Services - Performance Policy"/>
                    <xsd:enumeration value="Non-Employee Director Compensation Policy"/>
                    <xsd:enumeration value="Operations Attendance Policy"/>
                    <xsd:enumeration value="Payment Application Policy"/>
                    <xsd:enumeration value="People Handbook"/>
                    <xsd:enumeration value="Physical Access Control Policy"/>
                    <xsd:enumeration value="Privacy Policy"/>
                    <xsd:enumeration value="Purchasing Policy"/>
                    <xsd:enumeration value="RA - Claims Quality Assurance Policy"/>
                    <xsd:enumeration value="RA - Setup Quality Assurance Policy"/>
                    <xsd:enumeration value="Record Retention Policy"/>
                    <xsd:enumeration value="Regulation FD Policy"/>
                    <xsd:enumeration value="Related Persons Transaction Policy"/>
                    <xsd:enumeration value="Responsible AI Policy"/>
                    <xsd:enumeration value="Rules of Fiduciary Conduct"/>
                    <xsd:enumeration value="Section 16 Compliance Policy"/>
                    <xsd:enumeration value="Section 409A Specified Employee Policy"/>
                    <xsd:enumeration value="Stock Ownership Guidelines"/>
                    <xsd:enumeration value="Stockholder Communications to Independent Directors Policy"/>
                    <xsd:enumeration value="Telecommuting and Computer Security Policy"/>
                    <xsd:enumeration value="Whistle Blowing Policy"/>
                  </xsd:restriction>
                </xsd:simpleType>
              </xsd:element>
            </xsd:sequence>
          </xsd:extension>
        </xsd:complexContent>
      </xsd:complexType>
    </xsd:element>
    <xsd:element name="Related_x0020_Team" ma:index="13" nillable="true" ma:displayName="Related Team" ma:internalName="Related_x0020_Team">
      <xsd:simpleType>
        <xsd:restriction base="dms:Text">
          <xsd:maxLength value="255"/>
        </xsd:restriction>
      </xsd:simpleType>
    </xsd:element>
    <xsd:element name="Collection" ma:index="14" nillable="true" ma:displayName="Collection" ma:internalName="Collection">
      <xsd:simpleType>
        <xsd:restriction base="dms:Text">
          <xsd:maxLength value="255"/>
        </xsd:restriction>
      </xsd:simpleType>
    </xsd:element>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element name="MediaServiceAutoTags" ma:index="22" nillable="true" ma:displayName="Tags" ma:internalName="MediaServiceAutoTags" ma:readOnly="true">
      <xsd:simpleType>
        <xsd:restriction base="dms:Text"/>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ServiceObjectDetectorVersions" ma:index="32" nillable="true" ma:displayName="MediaServiceObjectDetectorVersions"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RelatedStandard" ma:index="34" nillable="true" ma:displayName="Related Standard" ma:format="Dropdown" ma:internalName="RelatedStanda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6b7b9e-7adb-4d10-a86b-b48417c88033" elementFormDefault="qualified">
    <xsd:import namespace="http://schemas.microsoft.com/office/2006/documentManagement/types"/>
    <xsd:import namespace="http://schemas.microsoft.com/office/infopath/2007/PartnerControls"/>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0 xmlns="3d5d9661-a9d4-420b-9d89-c81af4ca935d" xsi:nil="true"/>
    <Related_x0020_Committee xmlns="3d5d9661-a9d4-420b-9d89-c81af4ca935d" xsi:nil="true"/>
    <Collection xmlns="3d5d9661-a9d4-420b-9d89-c81af4ca935d">Security,NIST,HIPAA,GLBA,PCI,SOC,SOX,CPRA,Revenue,Partner,Azure</Collection>
    <Owner xmlns="76f1e145-2265-4332-a997-e68b19eaf7e4">Senior Leadership Team</Owner>
    <kmgj xmlns="3d5d9661-a9d4-420b-9d89-c81af4ca935d">People Handbook</kmgj>
    <Sponsor xmlns="76f1e145-2265-4332-a997-e68b19eaf7e4">CSO</Sponsor>
    <EffectiveDate xmlns="3d5d9661-a9d4-420b-9d89-c81af4ca935d">2023-08-31T06:00:00+00:00</EffectiveDate>
    <Related_x0020_Policy xmlns="3d5d9661-a9d4-420b-9d89-c81af4ca935d">
      <Value>Responsible AI Policy</Value>
    </Related_x0020_Policy>
    <RelatedStandard xmlns="3d5d9661-a9d4-420b-9d89-c81af4ca935d" xsi:nil="true"/>
    <Related_x0020_Program xmlns="3d5d9661-a9d4-420b-9d89-c81af4ca935d">
      <Value>Security Incident Response Program</Value>
    </Related_x0020_Program>
    <Related_x0020_Charter xmlns="3d5d9661-a9d4-420b-9d89-c81af4ca935d" xsi:nil="true"/>
    <DateofLastApproval xmlns="3d5d9661-a9d4-420b-9d89-c81af4ca935d">2024-12-19T07:00:00+00:00</DateofLastApproval>
    <CPPType xmlns="76f1e145-2265-4332-a997-e68b19eaf7e4">Policy</CPPType>
    <Related_x0020_Team xmlns="3d5d9661-a9d4-420b-9d89-c81af4ca935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8B19C-4D47-4724-A156-084D1A36A446}"/>
</file>

<file path=customXml/itemProps2.xml><?xml version="1.0" encoding="utf-8"?>
<ds:datastoreItem xmlns:ds="http://schemas.openxmlformats.org/officeDocument/2006/customXml" ds:itemID="{497F1511-7B60-4219-9116-6954453F1B35}">
  <ds:schemaRefs>
    <ds:schemaRef ds:uri="http://schemas.microsoft.com/office/2006/metadata/properties"/>
    <ds:schemaRef ds:uri="http://schemas.microsoft.com/office/infopath/2007/PartnerControls"/>
    <ds:schemaRef ds:uri="3d5d9661-a9d4-420b-9d89-c81af4ca935d"/>
    <ds:schemaRef ds:uri="76f1e145-2265-4332-a997-e68b19eaf7e4"/>
  </ds:schemaRefs>
</ds:datastoreItem>
</file>

<file path=customXml/itemProps3.xml><?xml version="1.0" encoding="utf-8"?>
<ds:datastoreItem xmlns:ds="http://schemas.openxmlformats.org/officeDocument/2006/customXml" ds:itemID="{64B5F71B-5085-4A00-B708-6EAAA20634D3}">
  <ds:schemaRefs>
    <ds:schemaRef ds:uri="http://schemas.microsoft.com/sharepoint/v3/contenttype/forms"/>
  </ds:schemaRefs>
</ds:datastoreItem>
</file>

<file path=customXml/itemProps4.xml><?xml version="1.0" encoding="utf-8"?>
<ds:datastoreItem xmlns:ds="http://schemas.openxmlformats.org/officeDocument/2006/customXml" ds:itemID="{68309339-6AE8-4F70-BA84-E00C7B28C504}">
  <ds:schemaRefs>
    <ds:schemaRef ds:uri="http://schemas.openxmlformats.org/officeDocument/2006/bibliography"/>
  </ds:schemaRefs>
</ds:datastoreItem>
</file>

<file path=docMetadata/LabelInfo.xml><?xml version="1.0" encoding="utf-8"?>
<clbl:labelList xmlns:clbl="http://schemas.microsoft.com/office/2020/mipLabelMetadata">
  <clbl:label id="{3b23c674-de8a-426d-bc8b-74ad6594a910}" enabled="1" method="Privileged" siteId="{c5d0ad88-8f93-43b8-9b7c-c8a3bb8e410a}" removed="0"/>
</clbl:labelList>
</file>

<file path=docProps/app.xml><?xml version="1.0" encoding="utf-8"?>
<Properties xmlns="http://schemas.openxmlformats.org/officeDocument/2006/extended-properties" xmlns:vt="http://schemas.openxmlformats.org/officeDocument/2006/docPropsVTypes">
  <Template>Normal</Template>
  <TotalTime>16894</TotalTime>
  <Pages>19</Pages>
  <Words>5433</Words>
  <Characters>32980</Characters>
  <Application>Microsoft Office Word</Application>
  <DocSecurity>0</DocSecurity>
  <Lines>916</Lines>
  <Paragraphs>505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37908</CharactersWithSpaces>
  <SharedDoc>false</SharedDoc>
  <HLinks>
    <vt:vector size="318" baseType="variant">
      <vt:variant>
        <vt:i4>4915303</vt:i4>
      </vt:variant>
      <vt:variant>
        <vt:i4>234</vt:i4>
      </vt:variant>
      <vt:variant>
        <vt:i4>0</vt:i4>
      </vt:variant>
      <vt:variant>
        <vt:i4>5</vt:i4>
      </vt:variant>
      <vt:variant>
        <vt:lpwstr>https://healthequity.sharepoint.com/:w:/r/sites/PolicyCenter/HQY/_layouts/15/Doc.aspx?sourcedoc=%7BA15C3E19-0350-4889-AC68-637ED328BAEC%7D&amp;file=Privacy%20Standard%20-%20Privacy%20and%20Security%20Sanctions%20Matrix.docx&amp;action=default&amp;mobileredirect=true</vt:lpwstr>
      </vt:variant>
      <vt:variant>
        <vt:lpwstr/>
      </vt:variant>
      <vt:variant>
        <vt:i4>7995408</vt:i4>
      </vt:variant>
      <vt:variant>
        <vt:i4>231</vt:i4>
      </vt:variant>
      <vt:variant>
        <vt:i4>0</vt:i4>
      </vt:variant>
      <vt:variant>
        <vt:i4>5</vt:i4>
      </vt:variant>
      <vt:variant>
        <vt:lpwstr>https://healthequity.sharepoint.com/:w:/r/sites/PolicyCenter/HQY/_layouts/15/Doc.aspx?sourcedoc=%7BDA9A52D7-A2F5-49D0-9D67-212B63AB0D25%7D&amp;file=Audit%20and%20Risk%20Committee%20Charter.docx&amp;action=default&amp;mobileredirect=true</vt:lpwstr>
      </vt:variant>
      <vt:variant>
        <vt:lpwstr/>
      </vt:variant>
      <vt:variant>
        <vt:i4>1572976</vt:i4>
      </vt:variant>
      <vt:variant>
        <vt:i4>228</vt:i4>
      </vt:variant>
      <vt:variant>
        <vt:i4>0</vt:i4>
      </vt:variant>
      <vt:variant>
        <vt:i4>5</vt:i4>
      </vt:variant>
      <vt:variant>
        <vt:lpwstr>https://healthequity.sharepoint.com/:w:/r/sites/PolicyCenter/HQY/_layouts/15/Doc.aspx?sourcedoc=%7B04C4E404-26C3-4179-8F17-5064E2FF3483%7D&amp;file=Security%20Standard%20-%20Data%20Classification%20and%20Protection.docx&amp;action=default&amp;mobileredirect=true</vt:lpwstr>
      </vt:variant>
      <vt:variant>
        <vt:lpwstr/>
      </vt:variant>
      <vt:variant>
        <vt:i4>4587559</vt:i4>
      </vt:variant>
      <vt:variant>
        <vt:i4>225</vt:i4>
      </vt:variant>
      <vt:variant>
        <vt:i4>0</vt:i4>
      </vt:variant>
      <vt:variant>
        <vt:i4>5</vt:i4>
      </vt:variant>
      <vt:variant>
        <vt:lpwstr>https://healthequity.sharepoint.com/:w:/r/sites/PolicyCenter/HQY/_layouts/15/Doc.aspx?sourcedoc=%7B7F086241-51DE-4A18-AF65-F4EAF0C26DED%7D&amp;file=Security%20Standard%20-%20Audit%20Log%20Management.docx&amp;action=default&amp;mobileredirect=true</vt:lpwstr>
      </vt:variant>
      <vt:variant>
        <vt:lpwstr/>
      </vt:variant>
      <vt:variant>
        <vt:i4>327716</vt:i4>
      </vt:variant>
      <vt:variant>
        <vt:i4>222</vt:i4>
      </vt:variant>
      <vt:variant>
        <vt:i4>0</vt:i4>
      </vt:variant>
      <vt:variant>
        <vt:i4>5</vt:i4>
      </vt:variant>
      <vt:variant>
        <vt:lpwstr>https://healthequity.sharepoint.com/:w:/r/sites/PolicyCenter/HQY/_layouts/15/Doc.aspx?sourcedoc=%7BFB9571AA-5E27-45CB-8D8A-8045C06550C7%7D&amp;file=Operations%20Partner%20Risk%20Management%20Program.docx&amp;action=default&amp;mobileredirect=true</vt:lpwstr>
      </vt:variant>
      <vt:variant>
        <vt:lpwstr/>
      </vt:variant>
      <vt:variant>
        <vt:i4>262194</vt:i4>
      </vt:variant>
      <vt:variant>
        <vt:i4>219</vt:i4>
      </vt:variant>
      <vt:variant>
        <vt:i4>0</vt:i4>
      </vt:variant>
      <vt:variant>
        <vt:i4>5</vt:i4>
      </vt:variant>
      <vt:variant>
        <vt:lpwstr>https://healthequity.sharepoint.com/:w:/r/sites/PolicyCenter/HQY/_layouts/15/Doc.aspx?sourcedoc=%7BCC5CF23A-4BEE-4B40-807D-B476DD281673%7D&amp;file=Operations%20Partner%20Program.docx&amp;action=default&amp;mobileredirect=true</vt:lpwstr>
      </vt:variant>
      <vt:variant>
        <vt:lpwstr/>
      </vt:variant>
      <vt:variant>
        <vt:i4>1179699</vt:i4>
      </vt:variant>
      <vt:variant>
        <vt:i4>212</vt:i4>
      </vt:variant>
      <vt:variant>
        <vt:i4>0</vt:i4>
      </vt:variant>
      <vt:variant>
        <vt:i4>5</vt:i4>
      </vt:variant>
      <vt:variant>
        <vt:lpwstr/>
      </vt:variant>
      <vt:variant>
        <vt:lpwstr>_Toc136676368</vt:lpwstr>
      </vt:variant>
      <vt:variant>
        <vt:i4>1179699</vt:i4>
      </vt:variant>
      <vt:variant>
        <vt:i4>206</vt:i4>
      </vt:variant>
      <vt:variant>
        <vt:i4>0</vt:i4>
      </vt:variant>
      <vt:variant>
        <vt:i4>5</vt:i4>
      </vt:variant>
      <vt:variant>
        <vt:lpwstr/>
      </vt:variant>
      <vt:variant>
        <vt:lpwstr>_Toc136676367</vt:lpwstr>
      </vt:variant>
      <vt:variant>
        <vt:i4>1179699</vt:i4>
      </vt:variant>
      <vt:variant>
        <vt:i4>200</vt:i4>
      </vt:variant>
      <vt:variant>
        <vt:i4>0</vt:i4>
      </vt:variant>
      <vt:variant>
        <vt:i4>5</vt:i4>
      </vt:variant>
      <vt:variant>
        <vt:lpwstr/>
      </vt:variant>
      <vt:variant>
        <vt:lpwstr>_Toc136676366</vt:lpwstr>
      </vt:variant>
      <vt:variant>
        <vt:i4>1179699</vt:i4>
      </vt:variant>
      <vt:variant>
        <vt:i4>194</vt:i4>
      </vt:variant>
      <vt:variant>
        <vt:i4>0</vt:i4>
      </vt:variant>
      <vt:variant>
        <vt:i4>5</vt:i4>
      </vt:variant>
      <vt:variant>
        <vt:lpwstr/>
      </vt:variant>
      <vt:variant>
        <vt:lpwstr>_Toc136676365</vt:lpwstr>
      </vt:variant>
      <vt:variant>
        <vt:i4>1179699</vt:i4>
      </vt:variant>
      <vt:variant>
        <vt:i4>188</vt:i4>
      </vt:variant>
      <vt:variant>
        <vt:i4>0</vt:i4>
      </vt:variant>
      <vt:variant>
        <vt:i4>5</vt:i4>
      </vt:variant>
      <vt:variant>
        <vt:lpwstr/>
      </vt:variant>
      <vt:variant>
        <vt:lpwstr>_Toc136676364</vt:lpwstr>
      </vt:variant>
      <vt:variant>
        <vt:i4>1179699</vt:i4>
      </vt:variant>
      <vt:variant>
        <vt:i4>182</vt:i4>
      </vt:variant>
      <vt:variant>
        <vt:i4>0</vt:i4>
      </vt:variant>
      <vt:variant>
        <vt:i4>5</vt:i4>
      </vt:variant>
      <vt:variant>
        <vt:lpwstr/>
      </vt:variant>
      <vt:variant>
        <vt:lpwstr>_Toc136676363</vt:lpwstr>
      </vt:variant>
      <vt:variant>
        <vt:i4>1179699</vt:i4>
      </vt:variant>
      <vt:variant>
        <vt:i4>176</vt:i4>
      </vt:variant>
      <vt:variant>
        <vt:i4>0</vt:i4>
      </vt:variant>
      <vt:variant>
        <vt:i4>5</vt:i4>
      </vt:variant>
      <vt:variant>
        <vt:lpwstr/>
      </vt:variant>
      <vt:variant>
        <vt:lpwstr>_Toc136676362</vt:lpwstr>
      </vt:variant>
      <vt:variant>
        <vt:i4>1179699</vt:i4>
      </vt:variant>
      <vt:variant>
        <vt:i4>170</vt:i4>
      </vt:variant>
      <vt:variant>
        <vt:i4>0</vt:i4>
      </vt:variant>
      <vt:variant>
        <vt:i4>5</vt:i4>
      </vt:variant>
      <vt:variant>
        <vt:lpwstr/>
      </vt:variant>
      <vt:variant>
        <vt:lpwstr>_Toc136676361</vt:lpwstr>
      </vt:variant>
      <vt:variant>
        <vt:i4>1179699</vt:i4>
      </vt:variant>
      <vt:variant>
        <vt:i4>164</vt:i4>
      </vt:variant>
      <vt:variant>
        <vt:i4>0</vt:i4>
      </vt:variant>
      <vt:variant>
        <vt:i4>5</vt:i4>
      </vt:variant>
      <vt:variant>
        <vt:lpwstr/>
      </vt:variant>
      <vt:variant>
        <vt:lpwstr>_Toc136676360</vt:lpwstr>
      </vt:variant>
      <vt:variant>
        <vt:i4>1114163</vt:i4>
      </vt:variant>
      <vt:variant>
        <vt:i4>158</vt:i4>
      </vt:variant>
      <vt:variant>
        <vt:i4>0</vt:i4>
      </vt:variant>
      <vt:variant>
        <vt:i4>5</vt:i4>
      </vt:variant>
      <vt:variant>
        <vt:lpwstr/>
      </vt:variant>
      <vt:variant>
        <vt:lpwstr>_Toc136676359</vt:lpwstr>
      </vt:variant>
      <vt:variant>
        <vt:i4>1114163</vt:i4>
      </vt:variant>
      <vt:variant>
        <vt:i4>152</vt:i4>
      </vt:variant>
      <vt:variant>
        <vt:i4>0</vt:i4>
      </vt:variant>
      <vt:variant>
        <vt:i4>5</vt:i4>
      </vt:variant>
      <vt:variant>
        <vt:lpwstr/>
      </vt:variant>
      <vt:variant>
        <vt:lpwstr>_Toc136676358</vt:lpwstr>
      </vt:variant>
      <vt:variant>
        <vt:i4>1114163</vt:i4>
      </vt:variant>
      <vt:variant>
        <vt:i4>146</vt:i4>
      </vt:variant>
      <vt:variant>
        <vt:i4>0</vt:i4>
      </vt:variant>
      <vt:variant>
        <vt:i4>5</vt:i4>
      </vt:variant>
      <vt:variant>
        <vt:lpwstr/>
      </vt:variant>
      <vt:variant>
        <vt:lpwstr>_Toc136676357</vt:lpwstr>
      </vt:variant>
      <vt:variant>
        <vt:i4>1114163</vt:i4>
      </vt:variant>
      <vt:variant>
        <vt:i4>140</vt:i4>
      </vt:variant>
      <vt:variant>
        <vt:i4>0</vt:i4>
      </vt:variant>
      <vt:variant>
        <vt:i4>5</vt:i4>
      </vt:variant>
      <vt:variant>
        <vt:lpwstr/>
      </vt:variant>
      <vt:variant>
        <vt:lpwstr>_Toc136676356</vt:lpwstr>
      </vt:variant>
      <vt:variant>
        <vt:i4>1114163</vt:i4>
      </vt:variant>
      <vt:variant>
        <vt:i4>134</vt:i4>
      </vt:variant>
      <vt:variant>
        <vt:i4>0</vt:i4>
      </vt:variant>
      <vt:variant>
        <vt:i4>5</vt:i4>
      </vt:variant>
      <vt:variant>
        <vt:lpwstr/>
      </vt:variant>
      <vt:variant>
        <vt:lpwstr>_Toc136676355</vt:lpwstr>
      </vt:variant>
      <vt:variant>
        <vt:i4>1114163</vt:i4>
      </vt:variant>
      <vt:variant>
        <vt:i4>128</vt:i4>
      </vt:variant>
      <vt:variant>
        <vt:i4>0</vt:i4>
      </vt:variant>
      <vt:variant>
        <vt:i4>5</vt:i4>
      </vt:variant>
      <vt:variant>
        <vt:lpwstr/>
      </vt:variant>
      <vt:variant>
        <vt:lpwstr>_Toc136676354</vt:lpwstr>
      </vt:variant>
      <vt:variant>
        <vt:i4>1114163</vt:i4>
      </vt:variant>
      <vt:variant>
        <vt:i4>122</vt:i4>
      </vt:variant>
      <vt:variant>
        <vt:i4>0</vt:i4>
      </vt:variant>
      <vt:variant>
        <vt:i4>5</vt:i4>
      </vt:variant>
      <vt:variant>
        <vt:lpwstr/>
      </vt:variant>
      <vt:variant>
        <vt:lpwstr>_Toc136676353</vt:lpwstr>
      </vt:variant>
      <vt:variant>
        <vt:i4>1114163</vt:i4>
      </vt:variant>
      <vt:variant>
        <vt:i4>116</vt:i4>
      </vt:variant>
      <vt:variant>
        <vt:i4>0</vt:i4>
      </vt:variant>
      <vt:variant>
        <vt:i4>5</vt:i4>
      </vt:variant>
      <vt:variant>
        <vt:lpwstr/>
      </vt:variant>
      <vt:variant>
        <vt:lpwstr>_Toc136676352</vt:lpwstr>
      </vt:variant>
      <vt:variant>
        <vt:i4>1114163</vt:i4>
      </vt:variant>
      <vt:variant>
        <vt:i4>110</vt:i4>
      </vt:variant>
      <vt:variant>
        <vt:i4>0</vt:i4>
      </vt:variant>
      <vt:variant>
        <vt:i4>5</vt:i4>
      </vt:variant>
      <vt:variant>
        <vt:lpwstr/>
      </vt:variant>
      <vt:variant>
        <vt:lpwstr>_Toc136676351</vt:lpwstr>
      </vt:variant>
      <vt:variant>
        <vt:i4>1114163</vt:i4>
      </vt:variant>
      <vt:variant>
        <vt:i4>104</vt:i4>
      </vt:variant>
      <vt:variant>
        <vt:i4>0</vt:i4>
      </vt:variant>
      <vt:variant>
        <vt:i4>5</vt:i4>
      </vt:variant>
      <vt:variant>
        <vt:lpwstr/>
      </vt:variant>
      <vt:variant>
        <vt:lpwstr>_Toc136676350</vt:lpwstr>
      </vt:variant>
      <vt:variant>
        <vt:i4>1048627</vt:i4>
      </vt:variant>
      <vt:variant>
        <vt:i4>98</vt:i4>
      </vt:variant>
      <vt:variant>
        <vt:i4>0</vt:i4>
      </vt:variant>
      <vt:variant>
        <vt:i4>5</vt:i4>
      </vt:variant>
      <vt:variant>
        <vt:lpwstr/>
      </vt:variant>
      <vt:variant>
        <vt:lpwstr>_Toc136676349</vt:lpwstr>
      </vt:variant>
      <vt:variant>
        <vt:i4>1048627</vt:i4>
      </vt:variant>
      <vt:variant>
        <vt:i4>92</vt:i4>
      </vt:variant>
      <vt:variant>
        <vt:i4>0</vt:i4>
      </vt:variant>
      <vt:variant>
        <vt:i4>5</vt:i4>
      </vt:variant>
      <vt:variant>
        <vt:lpwstr/>
      </vt:variant>
      <vt:variant>
        <vt:lpwstr>_Toc136676348</vt:lpwstr>
      </vt:variant>
      <vt:variant>
        <vt:i4>1048627</vt:i4>
      </vt:variant>
      <vt:variant>
        <vt:i4>86</vt:i4>
      </vt:variant>
      <vt:variant>
        <vt:i4>0</vt:i4>
      </vt:variant>
      <vt:variant>
        <vt:i4>5</vt:i4>
      </vt:variant>
      <vt:variant>
        <vt:lpwstr/>
      </vt:variant>
      <vt:variant>
        <vt:lpwstr>_Toc136676347</vt:lpwstr>
      </vt:variant>
      <vt:variant>
        <vt:i4>1048627</vt:i4>
      </vt:variant>
      <vt:variant>
        <vt:i4>80</vt:i4>
      </vt:variant>
      <vt:variant>
        <vt:i4>0</vt:i4>
      </vt:variant>
      <vt:variant>
        <vt:i4>5</vt:i4>
      </vt:variant>
      <vt:variant>
        <vt:lpwstr/>
      </vt:variant>
      <vt:variant>
        <vt:lpwstr>_Toc136676346</vt:lpwstr>
      </vt:variant>
      <vt:variant>
        <vt:i4>1048627</vt:i4>
      </vt:variant>
      <vt:variant>
        <vt:i4>74</vt:i4>
      </vt:variant>
      <vt:variant>
        <vt:i4>0</vt:i4>
      </vt:variant>
      <vt:variant>
        <vt:i4>5</vt:i4>
      </vt:variant>
      <vt:variant>
        <vt:lpwstr/>
      </vt:variant>
      <vt:variant>
        <vt:lpwstr>_Toc136676345</vt:lpwstr>
      </vt:variant>
      <vt:variant>
        <vt:i4>1048627</vt:i4>
      </vt:variant>
      <vt:variant>
        <vt:i4>68</vt:i4>
      </vt:variant>
      <vt:variant>
        <vt:i4>0</vt:i4>
      </vt:variant>
      <vt:variant>
        <vt:i4>5</vt:i4>
      </vt:variant>
      <vt:variant>
        <vt:lpwstr/>
      </vt:variant>
      <vt:variant>
        <vt:lpwstr>_Toc136676344</vt:lpwstr>
      </vt:variant>
      <vt:variant>
        <vt:i4>1048627</vt:i4>
      </vt:variant>
      <vt:variant>
        <vt:i4>62</vt:i4>
      </vt:variant>
      <vt:variant>
        <vt:i4>0</vt:i4>
      </vt:variant>
      <vt:variant>
        <vt:i4>5</vt:i4>
      </vt:variant>
      <vt:variant>
        <vt:lpwstr/>
      </vt:variant>
      <vt:variant>
        <vt:lpwstr>_Toc136676343</vt:lpwstr>
      </vt:variant>
      <vt:variant>
        <vt:i4>1048627</vt:i4>
      </vt:variant>
      <vt:variant>
        <vt:i4>56</vt:i4>
      </vt:variant>
      <vt:variant>
        <vt:i4>0</vt:i4>
      </vt:variant>
      <vt:variant>
        <vt:i4>5</vt:i4>
      </vt:variant>
      <vt:variant>
        <vt:lpwstr/>
      </vt:variant>
      <vt:variant>
        <vt:lpwstr>_Toc136676342</vt:lpwstr>
      </vt:variant>
      <vt:variant>
        <vt:i4>1048627</vt:i4>
      </vt:variant>
      <vt:variant>
        <vt:i4>50</vt:i4>
      </vt:variant>
      <vt:variant>
        <vt:i4>0</vt:i4>
      </vt:variant>
      <vt:variant>
        <vt:i4>5</vt:i4>
      </vt:variant>
      <vt:variant>
        <vt:lpwstr/>
      </vt:variant>
      <vt:variant>
        <vt:lpwstr>_Toc136676341</vt:lpwstr>
      </vt:variant>
      <vt:variant>
        <vt:i4>1048627</vt:i4>
      </vt:variant>
      <vt:variant>
        <vt:i4>44</vt:i4>
      </vt:variant>
      <vt:variant>
        <vt:i4>0</vt:i4>
      </vt:variant>
      <vt:variant>
        <vt:i4>5</vt:i4>
      </vt:variant>
      <vt:variant>
        <vt:lpwstr/>
      </vt:variant>
      <vt:variant>
        <vt:lpwstr>_Toc136676340</vt:lpwstr>
      </vt:variant>
      <vt:variant>
        <vt:i4>1507379</vt:i4>
      </vt:variant>
      <vt:variant>
        <vt:i4>38</vt:i4>
      </vt:variant>
      <vt:variant>
        <vt:i4>0</vt:i4>
      </vt:variant>
      <vt:variant>
        <vt:i4>5</vt:i4>
      </vt:variant>
      <vt:variant>
        <vt:lpwstr/>
      </vt:variant>
      <vt:variant>
        <vt:lpwstr>_Toc136676339</vt:lpwstr>
      </vt:variant>
      <vt:variant>
        <vt:i4>1507379</vt:i4>
      </vt:variant>
      <vt:variant>
        <vt:i4>32</vt:i4>
      </vt:variant>
      <vt:variant>
        <vt:i4>0</vt:i4>
      </vt:variant>
      <vt:variant>
        <vt:i4>5</vt:i4>
      </vt:variant>
      <vt:variant>
        <vt:lpwstr/>
      </vt:variant>
      <vt:variant>
        <vt:lpwstr>_Toc136676338</vt:lpwstr>
      </vt:variant>
      <vt:variant>
        <vt:i4>1507379</vt:i4>
      </vt:variant>
      <vt:variant>
        <vt:i4>26</vt:i4>
      </vt:variant>
      <vt:variant>
        <vt:i4>0</vt:i4>
      </vt:variant>
      <vt:variant>
        <vt:i4>5</vt:i4>
      </vt:variant>
      <vt:variant>
        <vt:lpwstr/>
      </vt:variant>
      <vt:variant>
        <vt:lpwstr>_Toc136676337</vt:lpwstr>
      </vt:variant>
      <vt:variant>
        <vt:i4>1507379</vt:i4>
      </vt:variant>
      <vt:variant>
        <vt:i4>20</vt:i4>
      </vt:variant>
      <vt:variant>
        <vt:i4>0</vt:i4>
      </vt:variant>
      <vt:variant>
        <vt:i4>5</vt:i4>
      </vt:variant>
      <vt:variant>
        <vt:lpwstr/>
      </vt:variant>
      <vt:variant>
        <vt:lpwstr>_Toc136676336</vt:lpwstr>
      </vt:variant>
      <vt:variant>
        <vt:i4>1507379</vt:i4>
      </vt:variant>
      <vt:variant>
        <vt:i4>14</vt:i4>
      </vt:variant>
      <vt:variant>
        <vt:i4>0</vt:i4>
      </vt:variant>
      <vt:variant>
        <vt:i4>5</vt:i4>
      </vt:variant>
      <vt:variant>
        <vt:lpwstr/>
      </vt:variant>
      <vt:variant>
        <vt:lpwstr>_Toc136676335</vt:lpwstr>
      </vt:variant>
      <vt:variant>
        <vt:i4>1507379</vt:i4>
      </vt:variant>
      <vt:variant>
        <vt:i4>8</vt:i4>
      </vt:variant>
      <vt:variant>
        <vt:i4>0</vt:i4>
      </vt:variant>
      <vt:variant>
        <vt:i4>5</vt:i4>
      </vt:variant>
      <vt:variant>
        <vt:lpwstr/>
      </vt:variant>
      <vt:variant>
        <vt:lpwstr>_Toc136676334</vt:lpwstr>
      </vt:variant>
      <vt:variant>
        <vt:i4>1507379</vt:i4>
      </vt:variant>
      <vt:variant>
        <vt:i4>2</vt:i4>
      </vt:variant>
      <vt:variant>
        <vt:i4>0</vt:i4>
      </vt:variant>
      <vt:variant>
        <vt:i4>5</vt:i4>
      </vt:variant>
      <vt:variant>
        <vt:lpwstr/>
      </vt:variant>
      <vt:variant>
        <vt:lpwstr>_Toc136676333</vt:lpwstr>
      </vt:variant>
      <vt:variant>
        <vt:i4>2424849</vt:i4>
      </vt:variant>
      <vt:variant>
        <vt:i4>30</vt:i4>
      </vt:variant>
      <vt:variant>
        <vt:i4>0</vt:i4>
      </vt:variant>
      <vt:variant>
        <vt:i4>5</vt:i4>
      </vt:variant>
      <vt:variant>
        <vt:lpwstr>https://www.irs.gov/irm/part4/irm_04-072-018.html</vt:lpwstr>
      </vt:variant>
      <vt:variant>
        <vt:lpwstr/>
      </vt:variant>
      <vt:variant>
        <vt:i4>7471162</vt:i4>
      </vt:variant>
      <vt:variant>
        <vt:i4>27</vt:i4>
      </vt:variant>
      <vt:variant>
        <vt:i4>0</vt:i4>
      </vt:variant>
      <vt:variant>
        <vt:i4>5</vt:i4>
      </vt:variant>
      <vt:variant>
        <vt:lpwstr>https://www.federalregister.gov/documents/2019/04/04/2019-04981/standards-for-safeguarding-customer-information</vt:lpwstr>
      </vt:variant>
      <vt:variant>
        <vt:lpwstr/>
      </vt:variant>
      <vt:variant>
        <vt:i4>3276918</vt:i4>
      </vt:variant>
      <vt:variant>
        <vt:i4>24</vt:i4>
      </vt:variant>
      <vt:variant>
        <vt:i4>0</vt:i4>
      </vt:variant>
      <vt:variant>
        <vt:i4>5</vt:i4>
      </vt:variant>
      <vt:variant>
        <vt:lpwstr>http://www.ecfr.gov/cgi-bin/text-idx?SID=beda93b60243640bbdc19a86228a1734&amp;mc=true&amp;node=pt16.1.314&amp;rgn=div5</vt:lpwstr>
      </vt:variant>
      <vt:variant>
        <vt:lpwstr/>
      </vt:variant>
      <vt:variant>
        <vt:i4>3145761</vt:i4>
      </vt:variant>
      <vt:variant>
        <vt:i4>21</vt:i4>
      </vt:variant>
      <vt:variant>
        <vt:i4>0</vt:i4>
      </vt:variant>
      <vt:variant>
        <vt:i4>5</vt:i4>
      </vt:variant>
      <vt:variant>
        <vt:lpwstr>https://www.hhs.gov/sites/default/files/nist-csf-to-hipaa-security-rule-crosswalk-02-22-2016-final.pdf</vt:lpwstr>
      </vt:variant>
      <vt:variant>
        <vt:lpwstr/>
      </vt:variant>
      <vt:variant>
        <vt:i4>4456461</vt:i4>
      </vt:variant>
      <vt:variant>
        <vt:i4>18</vt:i4>
      </vt:variant>
      <vt:variant>
        <vt:i4>0</vt:i4>
      </vt:variant>
      <vt:variant>
        <vt:i4>5</vt:i4>
      </vt:variant>
      <vt:variant>
        <vt:lpwstr>https://www.hhs.gov/hipaa/for-professionals/security/nist-security-hipaa-crosswalk/index.html</vt:lpwstr>
      </vt:variant>
      <vt:variant>
        <vt:lpwstr/>
      </vt:variant>
      <vt:variant>
        <vt:i4>7864379</vt:i4>
      </vt:variant>
      <vt:variant>
        <vt:i4>15</vt:i4>
      </vt:variant>
      <vt:variant>
        <vt:i4>0</vt:i4>
      </vt:variant>
      <vt:variant>
        <vt:i4>5</vt:i4>
      </vt:variant>
      <vt:variant>
        <vt:lpwstr>https://www.hhs.gov/hipaa/for-professionals/security/index.html</vt:lpwstr>
      </vt:variant>
      <vt:variant>
        <vt:lpwstr/>
      </vt:variant>
      <vt:variant>
        <vt:i4>8257610</vt:i4>
      </vt:variant>
      <vt:variant>
        <vt:i4>12</vt:i4>
      </vt:variant>
      <vt:variant>
        <vt:i4>0</vt:i4>
      </vt:variant>
      <vt:variant>
        <vt:i4>5</vt:i4>
      </vt:variant>
      <vt:variant>
        <vt:lpwstr>https://healthequity.sharepoint.com/:w:/r/sites/PolicyCenter/HQY/_layouts/15/Doc.aspx?sourcedoc=%7BA783DBCB-E55B-486B-8F74-4D9858480633%7D&amp;file=Privacy%20Policy.docx&amp;action=default&amp;mobileredirect=true</vt:lpwstr>
      </vt:variant>
      <vt:variant>
        <vt:lpwstr/>
      </vt:variant>
      <vt:variant>
        <vt:i4>7536694</vt:i4>
      </vt:variant>
      <vt:variant>
        <vt:i4>9</vt:i4>
      </vt:variant>
      <vt:variant>
        <vt:i4>0</vt:i4>
      </vt:variant>
      <vt:variant>
        <vt:i4>5</vt:i4>
      </vt:variant>
      <vt:variant>
        <vt:lpwstr>https://healthequity.sharepoint.com/sites/PolicyCenter/HQY/SitePages/Privacy-Security-Policies.aspx</vt:lpwstr>
      </vt:variant>
      <vt:variant>
        <vt:lpwstr/>
      </vt:variant>
      <vt:variant>
        <vt:i4>4391020</vt:i4>
      </vt:variant>
      <vt:variant>
        <vt:i4>6</vt:i4>
      </vt:variant>
      <vt:variant>
        <vt:i4>0</vt:i4>
      </vt:variant>
      <vt:variant>
        <vt:i4>5</vt:i4>
      </vt:variant>
      <vt:variant>
        <vt:lpwstr>https://healthequity.sharepoint.com/:w:/r/sites/PolicyCenter/HQY/_layouts/15/Doc.aspx?sourcedoc=%7BE42A4DBE-99E2-4D6E-8B55-D4101A32C5D5%7D&amp;file=Corporate%20Governance%20Policy.docx&amp;action=default&amp;mobileredirect=true</vt:lpwstr>
      </vt:variant>
      <vt:variant>
        <vt:lpwstr/>
      </vt:variant>
      <vt:variant>
        <vt:i4>4391020</vt:i4>
      </vt:variant>
      <vt:variant>
        <vt:i4>3</vt:i4>
      </vt:variant>
      <vt:variant>
        <vt:i4>0</vt:i4>
      </vt:variant>
      <vt:variant>
        <vt:i4>5</vt:i4>
      </vt:variant>
      <vt:variant>
        <vt:lpwstr>https://healthequity.sharepoint.com/:w:/r/sites/PolicyCenter/HQY/_layouts/15/Doc.aspx?sourcedoc=%7BE42A4DBE-99E2-4D6E-8B55-D4101A32C5D5%7D&amp;file=Corporate%20Governance%20Policy.docx&amp;action=default&amp;mobileredirect=true</vt:lpwstr>
      </vt:variant>
      <vt:variant>
        <vt:lpwstr/>
      </vt:variant>
      <vt:variant>
        <vt:i4>3932281</vt:i4>
      </vt:variant>
      <vt:variant>
        <vt:i4>0</vt:i4>
      </vt:variant>
      <vt:variant>
        <vt:i4>0</vt:i4>
      </vt:variant>
      <vt:variant>
        <vt:i4>5</vt:i4>
      </vt:variant>
      <vt:variant>
        <vt:lpwstr>https://nvlpubs.nist.gov/nistpubs/CSWP/NIST.CSWP.29.pdf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 Larson</dc:creator>
  <cp:keywords/>
  <dc:description/>
  <cp:lastModifiedBy>Thor Larson</cp:lastModifiedBy>
  <cp:revision>6</cp:revision>
  <cp:lastPrinted>2024-12-16T20:15:00Z</cp:lastPrinted>
  <dcterms:created xsi:type="dcterms:W3CDTF">2023-04-25T18:45:00Z</dcterms:created>
  <dcterms:modified xsi:type="dcterms:W3CDTF">2025-11-06T22:31:00Z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0x0101006A3F38578CCDE74A949383D57338D7A9</vt:lpwstr>
  </property>
  <property fmtid="{D5CDD505-2E9C-101B-9397-08002B2CF9AE}" pid="3" name="MSIP_Label_ae2a2fc1-a791-4dd1-b983-54e57c2cd8f7_Enabled">
    <vt:lpwstr>True</vt:lpwstr>
  </property>
  <property fmtid="{D5CDD505-2E9C-101B-9397-08002B2CF9AE}" pid="4" name="MSIP_Label_ae2a2fc1-a791-4dd1-b983-54e57c2cd8f7_SiteId">
    <vt:lpwstr>c5d0ad88-8f93-43b8-9b7c-c8a3bb8e410a</vt:lpwstr>
  </property>
  <property fmtid="{D5CDD505-2E9C-101B-9397-08002B2CF9AE}" pid="5" name="MSIP_Label_ae2a2fc1-a791-4dd1-b983-54e57c2cd8f7_Owner">
    <vt:lpwstr>alamb@healthequity.com</vt:lpwstr>
  </property>
  <property fmtid="{D5CDD505-2E9C-101B-9397-08002B2CF9AE}" pid="6" name="MSIP_Label_ae2a2fc1-a791-4dd1-b983-54e57c2cd8f7_SetDate">
    <vt:lpwstr>2019-09-27T14:25:40.4010969Z</vt:lpwstr>
  </property>
  <property fmtid="{D5CDD505-2E9C-101B-9397-08002B2CF9AE}" pid="7" name="MSIP_Label_ae2a2fc1-a791-4dd1-b983-54e57c2cd8f7_Name">
    <vt:lpwstr>HealthEquity Proprietary</vt:lpwstr>
  </property>
  <property fmtid="{D5CDD505-2E9C-101B-9397-08002B2CF9AE}" pid="8" name="MSIP_Label_ae2a2fc1-a791-4dd1-b983-54e57c2cd8f7_Application">
    <vt:lpwstr>Microsoft Azure Information Protection</vt:lpwstr>
  </property>
  <property fmtid="{D5CDD505-2E9C-101B-9397-08002B2CF9AE}" pid="9" name="MSIP_Label_ae2a2fc1-a791-4dd1-b983-54e57c2cd8f7_ActionId">
    <vt:lpwstr>9de00457-fd44-4d56-87ab-c75a6c59e7d0</vt:lpwstr>
  </property>
  <property fmtid="{D5CDD505-2E9C-101B-9397-08002B2CF9AE}" pid="10" name="MSIP_Label_ae2a2fc1-a791-4dd1-b983-54e57c2cd8f7_Extended_MSFT_Method">
    <vt:lpwstr>Automatic</vt:lpwstr>
  </property>
  <property fmtid="{D5CDD505-2E9C-101B-9397-08002B2CF9AE}" pid="11" name="Sensitivity">
    <vt:lpwstr>HealthEquity Proprietary</vt:lpwstr>
  </property>
  <property fmtid="{D5CDD505-2E9C-101B-9397-08002B2CF9AE}" pid="12" name="nqgt">
    <vt:lpwstr>Internal</vt:lpwstr>
  </property>
  <property fmtid="{D5CDD505-2E9C-101B-9397-08002B2CF9AE}" pid="13" name="MediaServiceImageTags">
    <vt:lpwstr/>
  </property>
  <property fmtid="{D5CDD505-2E9C-101B-9397-08002B2CF9AE}" pid="14" name="docLang">
    <vt:lpwstr>en</vt:lpwstr>
  </property>
</Properties>
</file>