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EB786D" w:rsidRDefault="009920F3" w:rsidP="00E23C16">
      <w:pPr>
        <w:pStyle w:val="Heading2"/>
        <w:tabs>
          <w:tab w:val="clear" w:pos="4320"/>
          <w:tab w:val="clear" w:pos="9072"/>
        </w:tabs>
        <w:snapToGrid w:val="0"/>
        <w:spacing w:line="360" w:lineRule="auto"/>
        <w:jc w:val="right"/>
        <w:rPr>
          <w:b w:val="0"/>
          <w:sz w:val="28"/>
        </w:rPr>
      </w:pPr>
      <w:bookmarkStart w:id="0" w:name="_GoBack"/>
      <w:r w:rsidRPr="00EB786D">
        <w:rPr>
          <w:b w:val="0"/>
          <w:sz w:val="28"/>
        </w:rPr>
        <w:t>DCCJ</w:t>
      </w:r>
      <w:r w:rsidR="0054073D" w:rsidRPr="00EB786D">
        <w:rPr>
          <w:b w:val="0"/>
          <w:sz w:val="28"/>
        </w:rPr>
        <w:t xml:space="preserve"> </w:t>
      </w:r>
      <w:r w:rsidR="00EB786D" w:rsidRPr="00EB786D">
        <w:rPr>
          <w:b w:val="0"/>
          <w:sz w:val="28"/>
        </w:rPr>
        <w:t>4891</w:t>
      </w:r>
      <w:r w:rsidR="00E71E46" w:rsidRPr="00EB786D">
        <w:rPr>
          <w:b w:val="0"/>
          <w:sz w:val="28"/>
        </w:rPr>
        <w:t>/20</w:t>
      </w:r>
      <w:r w:rsidR="00481CCA" w:rsidRPr="00EB786D">
        <w:rPr>
          <w:b w:val="0"/>
          <w:sz w:val="28"/>
        </w:rPr>
        <w:t>1</w:t>
      </w:r>
      <w:r w:rsidR="008246A7" w:rsidRPr="00EB786D">
        <w:rPr>
          <w:b w:val="0"/>
          <w:sz w:val="28"/>
        </w:rPr>
        <w:t>6</w:t>
      </w:r>
    </w:p>
    <w:bookmarkEnd w:id="0"/>
    <w:p w:rsidR="00610C90" w:rsidRPr="00EB786D" w:rsidRDefault="00140EF9" w:rsidP="00610C90">
      <w:pPr>
        <w:jc w:val="right"/>
      </w:pPr>
      <w:sdt>
        <w:sdtPr>
          <w:rPr>
            <w:rStyle w:val="PlaceholderText"/>
            <w:color w:val="auto"/>
          </w:rPr>
          <w:alias w:val="neutral citation number"/>
          <w:tag w:val="neutral citation number"/>
          <w:id w:val="210003420"/>
          <w:placeholder>
            <w:docPart w:val="2DB4CA45EA2C44F6AE59E772CF7DA614"/>
          </w:placeholder>
          <w:text/>
        </w:sdtPr>
        <w:sdtEndPr>
          <w:rPr>
            <w:rStyle w:val="PlaceholderText"/>
          </w:rPr>
        </w:sdtEndPr>
        <w:sdtContent>
          <w:r w:rsidR="00032821" w:rsidRPr="00032821">
            <w:rPr>
              <w:rStyle w:val="PlaceholderText"/>
              <w:color w:val="auto"/>
            </w:rPr>
            <w:t>[2021] HKDC 648</w:t>
          </w:r>
        </w:sdtContent>
      </w:sdt>
    </w:p>
    <w:p w:rsidR="00481CCA" w:rsidRPr="00EB786D" w:rsidRDefault="00481CCA" w:rsidP="00E23C16">
      <w:pPr>
        <w:spacing w:line="360" w:lineRule="auto"/>
      </w:pPr>
    </w:p>
    <w:p w:rsidR="00E71E46" w:rsidRPr="00EB786D" w:rsidRDefault="00E71E46" w:rsidP="00E23C16">
      <w:pPr>
        <w:pStyle w:val="normal3"/>
        <w:tabs>
          <w:tab w:val="clear" w:pos="4320"/>
          <w:tab w:val="clear" w:pos="4500"/>
          <w:tab w:val="clear" w:pos="9000"/>
          <w:tab w:val="clear" w:pos="9072"/>
        </w:tabs>
        <w:overflowPunct/>
        <w:autoSpaceDE/>
        <w:autoSpaceDN/>
        <w:rPr>
          <w:rFonts w:eastAsia="宋体"/>
          <w:sz w:val="26"/>
          <w:lang w:val="en-US"/>
        </w:rPr>
        <w:sectPr w:rsidR="00E71E46" w:rsidRPr="00EB786D" w:rsidSect="00E23C16">
          <w:headerReference w:type="default" r:id="rId7"/>
          <w:footerReference w:type="even" r:id="rId8"/>
          <w:footerReference w:type="default" r:id="rId9"/>
          <w:pgSz w:w="11906" w:h="16838" w:code="9"/>
          <w:pgMar w:top="1800" w:right="1800" w:bottom="1440" w:left="1800" w:header="720" w:footer="720" w:gutter="0"/>
          <w:cols w:space="708"/>
          <w:docGrid w:linePitch="380"/>
        </w:sectPr>
      </w:pPr>
    </w:p>
    <w:p w:rsidR="00E71E46" w:rsidRPr="00EB786D" w:rsidRDefault="00E71E46" w:rsidP="00E23C16">
      <w:pPr>
        <w:tabs>
          <w:tab w:val="clear" w:pos="4320"/>
          <w:tab w:val="clear" w:pos="9072"/>
        </w:tabs>
        <w:adjustRightInd w:val="0"/>
        <w:spacing w:line="360" w:lineRule="auto"/>
        <w:jc w:val="center"/>
        <w:rPr>
          <w:b/>
          <w:bCs/>
        </w:rPr>
      </w:pPr>
      <w:r w:rsidRPr="00EB786D">
        <w:rPr>
          <w:b/>
          <w:bCs/>
        </w:rPr>
        <w:t>IN THE DISTRICT COURT OF THE</w:t>
      </w:r>
    </w:p>
    <w:p w:rsidR="00E71E46" w:rsidRPr="00EB786D" w:rsidRDefault="00E71E46" w:rsidP="00E23C16">
      <w:pPr>
        <w:tabs>
          <w:tab w:val="clear" w:pos="4320"/>
          <w:tab w:val="clear" w:pos="9072"/>
        </w:tabs>
        <w:adjustRightInd w:val="0"/>
        <w:spacing w:line="360" w:lineRule="auto"/>
        <w:jc w:val="center"/>
      </w:pPr>
      <w:r w:rsidRPr="00EB786D">
        <w:rPr>
          <w:b/>
          <w:bCs/>
        </w:rPr>
        <w:t>HONG KONG SPECIAL ADMINISTRATIVE REGION</w:t>
      </w:r>
    </w:p>
    <w:p w:rsidR="00E71E46" w:rsidRPr="00EB786D" w:rsidRDefault="009920F3" w:rsidP="00E23C16">
      <w:pPr>
        <w:tabs>
          <w:tab w:val="clear" w:pos="4320"/>
          <w:tab w:val="clear" w:pos="9072"/>
        </w:tabs>
        <w:adjustRightInd w:val="0"/>
        <w:spacing w:line="360" w:lineRule="auto"/>
        <w:jc w:val="center"/>
      </w:pPr>
      <w:r w:rsidRPr="00EB786D">
        <w:t>CIVIL ACTION</w:t>
      </w:r>
      <w:r w:rsidR="00C70F1F" w:rsidRPr="00EB786D">
        <w:t xml:space="preserve"> </w:t>
      </w:r>
      <w:r w:rsidR="00E71E46" w:rsidRPr="00EB786D">
        <w:t>NO</w:t>
      </w:r>
      <w:r w:rsidR="005B7AC4" w:rsidRPr="00EB786D">
        <w:t>.</w:t>
      </w:r>
      <w:r w:rsidR="00E71E46" w:rsidRPr="00EB786D">
        <w:t xml:space="preserve"> </w:t>
      </w:r>
      <w:r w:rsidR="00EB786D" w:rsidRPr="00EB786D">
        <w:t>4891</w:t>
      </w:r>
      <w:r w:rsidR="00C70F1F" w:rsidRPr="00EB786D">
        <w:t xml:space="preserve"> </w:t>
      </w:r>
      <w:r w:rsidR="00E71E46" w:rsidRPr="00EB786D">
        <w:t>OF 20</w:t>
      </w:r>
      <w:r w:rsidR="00481CCA" w:rsidRPr="00EB786D">
        <w:t>1</w:t>
      </w:r>
      <w:r w:rsidR="008246A7" w:rsidRPr="00EB786D">
        <w:t>6</w:t>
      </w:r>
    </w:p>
    <w:p w:rsidR="0054073D" w:rsidRPr="00EB786D" w:rsidRDefault="0054073D" w:rsidP="0054073D">
      <w:pPr>
        <w:tabs>
          <w:tab w:val="clear" w:pos="4320"/>
          <w:tab w:val="clear" w:pos="9072"/>
        </w:tabs>
        <w:adjustRightInd w:val="0"/>
        <w:spacing w:line="360" w:lineRule="auto"/>
        <w:jc w:val="center"/>
      </w:pPr>
      <w:r w:rsidRPr="00EB786D">
        <w:t>--------------------</w:t>
      </w:r>
    </w:p>
    <w:p w:rsidR="0054073D" w:rsidRPr="00EB786D" w:rsidRDefault="001D7A98" w:rsidP="00E23C16">
      <w:pPr>
        <w:pStyle w:val="Heading5"/>
        <w:snapToGrid w:val="0"/>
        <w:spacing w:line="360" w:lineRule="auto"/>
        <w:jc w:val="both"/>
        <w:rPr>
          <w:rFonts w:ascii="Times New Roman" w:hAnsi="Times New Roman"/>
          <w:b w:val="0"/>
          <w:sz w:val="28"/>
        </w:rPr>
      </w:pPr>
      <w:r w:rsidRPr="00EB786D">
        <w:rPr>
          <w:rFonts w:ascii="Times New Roman" w:hAnsi="Times New Roman"/>
          <w:b w:val="0"/>
          <w:sz w:val="28"/>
        </w:rPr>
        <w:t>BETWEEN</w:t>
      </w:r>
    </w:p>
    <w:p w:rsidR="00405168" w:rsidRPr="00EB786D" w:rsidRDefault="00405168" w:rsidP="00405168">
      <w:pPr>
        <w:rPr>
          <w:lang w:val="en-GB"/>
        </w:rPr>
      </w:pPr>
    </w:p>
    <w:p w:rsidR="00405168" w:rsidRPr="00EB786D" w:rsidRDefault="00EB786D" w:rsidP="008246A7">
      <w:pPr>
        <w:pStyle w:val="normal3"/>
        <w:tabs>
          <w:tab w:val="clear" w:pos="1440"/>
          <w:tab w:val="clear" w:pos="4320"/>
          <w:tab w:val="clear" w:pos="4500"/>
          <w:tab w:val="clear" w:pos="9000"/>
          <w:tab w:val="clear" w:pos="9072"/>
          <w:tab w:val="center" w:pos="4050"/>
          <w:tab w:val="right" w:pos="8280"/>
        </w:tabs>
        <w:overflowPunct/>
        <w:autoSpaceDE/>
        <w:autoSpaceDN/>
        <w:rPr>
          <w:rFonts w:eastAsia="宋体"/>
          <w:lang w:val="en-US"/>
        </w:rPr>
      </w:pPr>
      <w:r w:rsidRPr="00EB786D">
        <w:rPr>
          <w:rFonts w:eastAsia="宋体"/>
          <w:lang w:val="en-US"/>
        </w:rPr>
        <w:t>TSANG PO MANN (</w:t>
      </w:r>
      <w:r w:rsidRPr="00EB786D">
        <w:rPr>
          <w:rFonts w:eastAsia="宋体"/>
          <w:lang w:val="en-US"/>
        </w:rPr>
        <w:t>曾宝雯</w:t>
      </w:r>
      <w:r w:rsidRPr="00EB786D">
        <w:rPr>
          <w:rFonts w:eastAsia="宋体"/>
          <w:lang w:val="en-US"/>
        </w:rPr>
        <w:t xml:space="preserve">) </w:t>
      </w:r>
      <w:r w:rsidRPr="00EB786D">
        <w:rPr>
          <w:rFonts w:eastAsia="宋体"/>
          <w:lang w:val="en-US"/>
        </w:rPr>
        <w:tab/>
      </w:r>
      <w:r w:rsidR="00136260" w:rsidRPr="00EB786D">
        <w:rPr>
          <w:rFonts w:eastAsia="宋体"/>
          <w:lang w:val="en-US"/>
        </w:rPr>
        <w:tab/>
        <w:t>Plaintiff</w:t>
      </w:r>
    </w:p>
    <w:p w:rsidR="00405168" w:rsidRPr="00EB786D" w:rsidRDefault="00405168" w:rsidP="005828E9">
      <w:pPr>
        <w:pStyle w:val="normal3"/>
        <w:tabs>
          <w:tab w:val="clear" w:pos="1440"/>
          <w:tab w:val="clear" w:pos="4320"/>
          <w:tab w:val="clear" w:pos="4500"/>
          <w:tab w:val="clear" w:pos="9000"/>
          <w:tab w:val="clear" w:pos="9072"/>
          <w:tab w:val="center" w:pos="4050"/>
          <w:tab w:val="right" w:pos="8280"/>
        </w:tabs>
        <w:overflowPunct/>
        <w:autoSpaceDE/>
        <w:autoSpaceDN/>
        <w:rPr>
          <w:rFonts w:eastAsia="宋体"/>
          <w:lang w:val="en-US"/>
        </w:rPr>
      </w:pPr>
    </w:p>
    <w:p w:rsidR="002F2840" w:rsidRPr="00EB786D" w:rsidRDefault="005828E9" w:rsidP="00E23C16">
      <w:pPr>
        <w:pStyle w:val="normal3"/>
        <w:tabs>
          <w:tab w:val="clear" w:pos="1440"/>
          <w:tab w:val="clear" w:pos="4320"/>
          <w:tab w:val="clear" w:pos="4500"/>
          <w:tab w:val="clear" w:pos="9000"/>
          <w:tab w:val="clear" w:pos="9072"/>
          <w:tab w:val="center" w:pos="4050"/>
          <w:tab w:val="right" w:pos="8280"/>
        </w:tabs>
        <w:overflowPunct/>
        <w:autoSpaceDE/>
        <w:autoSpaceDN/>
        <w:rPr>
          <w:rFonts w:eastAsia="宋体"/>
          <w:lang w:val="en-US"/>
        </w:rPr>
      </w:pPr>
      <w:r w:rsidRPr="00EB786D">
        <w:rPr>
          <w:rFonts w:eastAsia="宋体"/>
          <w:lang w:val="en-US"/>
        </w:rPr>
        <w:tab/>
        <w:t>and</w:t>
      </w:r>
    </w:p>
    <w:p w:rsidR="00405168" w:rsidRPr="00EB786D" w:rsidRDefault="00405168" w:rsidP="00E23C16">
      <w:pPr>
        <w:pStyle w:val="normal3"/>
        <w:tabs>
          <w:tab w:val="clear" w:pos="1440"/>
          <w:tab w:val="clear" w:pos="4320"/>
          <w:tab w:val="clear" w:pos="4500"/>
          <w:tab w:val="clear" w:pos="9000"/>
          <w:tab w:val="clear" w:pos="9072"/>
          <w:tab w:val="center" w:pos="4050"/>
          <w:tab w:val="right" w:pos="8280"/>
        </w:tabs>
        <w:overflowPunct/>
        <w:autoSpaceDE/>
        <w:autoSpaceDN/>
        <w:rPr>
          <w:rFonts w:eastAsia="宋体"/>
          <w:lang w:val="en-US"/>
        </w:rPr>
      </w:pPr>
    </w:p>
    <w:p w:rsidR="005B7AC4" w:rsidRPr="00EB786D" w:rsidRDefault="00EB786D" w:rsidP="00405168">
      <w:pPr>
        <w:pStyle w:val="normal3"/>
        <w:tabs>
          <w:tab w:val="clear" w:pos="1440"/>
          <w:tab w:val="clear" w:pos="4320"/>
          <w:tab w:val="clear" w:pos="4500"/>
          <w:tab w:val="clear" w:pos="9000"/>
          <w:tab w:val="clear" w:pos="9072"/>
          <w:tab w:val="center" w:pos="4050"/>
          <w:tab w:val="right" w:pos="8280"/>
        </w:tabs>
        <w:overflowPunct/>
        <w:autoSpaceDE/>
        <w:autoSpaceDN/>
        <w:rPr>
          <w:rFonts w:eastAsia="宋体"/>
          <w:lang w:val="en-US"/>
        </w:rPr>
      </w:pPr>
      <w:r w:rsidRPr="00EB786D">
        <w:rPr>
          <w:rFonts w:eastAsia="宋体"/>
          <w:lang w:val="en-US"/>
        </w:rPr>
        <w:t>TSANG KA KIT (</w:t>
      </w:r>
      <w:r w:rsidRPr="00EB786D">
        <w:rPr>
          <w:rFonts w:eastAsia="宋体"/>
          <w:lang w:val="en-US"/>
        </w:rPr>
        <w:t>曾家傑</w:t>
      </w:r>
      <w:r w:rsidRPr="00EB786D">
        <w:rPr>
          <w:rFonts w:eastAsia="宋体"/>
          <w:lang w:val="en-US"/>
        </w:rPr>
        <w:t xml:space="preserve">) </w:t>
      </w:r>
      <w:r w:rsidRPr="00EB786D">
        <w:rPr>
          <w:rFonts w:eastAsia="宋体"/>
          <w:lang w:val="en-US"/>
        </w:rPr>
        <w:tab/>
      </w:r>
      <w:r w:rsidR="008246A7" w:rsidRPr="00EB786D">
        <w:rPr>
          <w:rFonts w:eastAsia="宋体"/>
          <w:lang w:val="en-US"/>
        </w:rPr>
        <w:tab/>
      </w:r>
      <w:r w:rsidRPr="00EB786D">
        <w:rPr>
          <w:rFonts w:eastAsia="宋体"/>
          <w:lang w:val="en-US"/>
        </w:rPr>
        <w:t>1</w:t>
      </w:r>
      <w:r w:rsidRPr="00EB786D">
        <w:rPr>
          <w:rFonts w:eastAsia="宋体"/>
          <w:vertAlign w:val="superscript"/>
          <w:lang w:val="en-US"/>
        </w:rPr>
        <w:t>st</w:t>
      </w:r>
      <w:r w:rsidRPr="00EB786D">
        <w:rPr>
          <w:rFonts w:eastAsia="宋体"/>
          <w:lang w:val="en-US"/>
        </w:rPr>
        <w:t xml:space="preserve"> </w:t>
      </w:r>
      <w:r w:rsidR="008246A7" w:rsidRPr="00EB786D">
        <w:rPr>
          <w:rFonts w:eastAsia="宋体"/>
          <w:lang w:val="en-US"/>
        </w:rPr>
        <w:t>Defendant</w:t>
      </w:r>
    </w:p>
    <w:p w:rsidR="00EB786D" w:rsidRPr="00EB786D" w:rsidRDefault="00EB786D" w:rsidP="00405168">
      <w:pPr>
        <w:pStyle w:val="normal3"/>
        <w:tabs>
          <w:tab w:val="clear" w:pos="1440"/>
          <w:tab w:val="clear" w:pos="4320"/>
          <w:tab w:val="clear" w:pos="4500"/>
          <w:tab w:val="clear" w:pos="9000"/>
          <w:tab w:val="clear" w:pos="9072"/>
          <w:tab w:val="center" w:pos="4050"/>
          <w:tab w:val="right" w:pos="8280"/>
        </w:tabs>
        <w:overflowPunct/>
        <w:autoSpaceDE/>
        <w:autoSpaceDN/>
        <w:rPr>
          <w:rFonts w:eastAsia="宋体"/>
          <w:lang w:val="en-US"/>
        </w:rPr>
      </w:pPr>
      <w:r w:rsidRPr="00EB786D">
        <w:rPr>
          <w:rFonts w:eastAsia="宋体"/>
          <w:lang w:val="en-US"/>
        </w:rPr>
        <w:t xml:space="preserve">SO SIU KI also known as SUKIE SO </w:t>
      </w:r>
      <w:r w:rsidRPr="00EB786D">
        <w:rPr>
          <w:rFonts w:eastAsia="宋体"/>
          <w:lang w:val="en-US"/>
        </w:rPr>
        <w:tab/>
        <w:t>2</w:t>
      </w:r>
      <w:r w:rsidRPr="00EB786D">
        <w:rPr>
          <w:rFonts w:eastAsia="宋体"/>
          <w:vertAlign w:val="superscript"/>
          <w:lang w:val="en-US"/>
        </w:rPr>
        <w:t>nd</w:t>
      </w:r>
      <w:r w:rsidRPr="00EB786D">
        <w:rPr>
          <w:rFonts w:eastAsia="宋体"/>
          <w:lang w:val="en-US"/>
        </w:rPr>
        <w:t xml:space="preserve"> Defendant</w:t>
      </w:r>
    </w:p>
    <w:p w:rsidR="002F2840" w:rsidRPr="00EB786D" w:rsidRDefault="00E71E46" w:rsidP="005B7AC4">
      <w:pPr>
        <w:tabs>
          <w:tab w:val="clear" w:pos="4320"/>
          <w:tab w:val="clear" w:pos="9072"/>
          <w:tab w:val="left" w:pos="1620"/>
          <w:tab w:val="right" w:pos="8280"/>
        </w:tabs>
        <w:adjustRightInd w:val="0"/>
        <w:spacing w:line="360" w:lineRule="auto"/>
        <w:jc w:val="center"/>
        <w:rPr>
          <w:sz w:val="26"/>
        </w:rPr>
      </w:pPr>
      <w:r w:rsidRPr="00EB786D">
        <w:rPr>
          <w:sz w:val="26"/>
        </w:rPr>
        <w:t>--------------------</w:t>
      </w:r>
      <w:r w:rsidR="0016370F" w:rsidRPr="00EB786D">
        <w:rPr>
          <w:sz w:val="26"/>
        </w:rPr>
        <w:t>-</w:t>
      </w:r>
    </w:p>
    <w:p w:rsidR="00C9378D" w:rsidRDefault="00C9378D" w:rsidP="00E23C16">
      <w:pPr>
        <w:tabs>
          <w:tab w:val="clear" w:pos="4320"/>
          <w:tab w:val="clear" w:pos="9072"/>
        </w:tabs>
        <w:adjustRightInd w:val="0"/>
        <w:spacing w:line="360" w:lineRule="auto"/>
        <w:rPr>
          <w:szCs w:val="28"/>
        </w:rPr>
      </w:pPr>
    </w:p>
    <w:p w:rsidR="00E71E46" w:rsidRPr="00EB786D" w:rsidRDefault="00481CCA" w:rsidP="00E23C16">
      <w:pPr>
        <w:tabs>
          <w:tab w:val="clear" w:pos="4320"/>
          <w:tab w:val="clear" w:pos="9072"/>
        </w:tabs>
        <w:adjustRightInd w:val="0"/>
        <w:spacing w:line="360" w:lineRule="auto"/>
        <w:rPr>
          <w:szCs w:val="28"/>
        </w:rPr>
      </w:pPr>
      <w:r w:rsidRPr="00EB786D">
        <w:rPr>
          <w:szCs w:val="28"/>
        </w:rPr>
        <w:t>Before</w:t>
      </w:r>
      <w:r w:rsidR="001B261B" w:rsidRPr="00EB786D">
        <w:rPr>
          <w:szCs w:val="28"/>
        </w:rPr>
        <w:t xml:space="preserve">:  </w:t>
      </w:r>
      <w:r w:rsidR="0025751B" w:rsidRPr="00EB786D">
        <w:rPr>
          <w:szCs w:val="28"/>
        </w:rPr>
        <w:t>H</w:t>
      </w:r>
      <w:r w:rsidR="0016370F" w:rsidRPr="00EB786D">
        <w:rPr>
          <w:szCs w:val="28"/>
        </w:rPr>
        <w:t>is</w:t>
      </w:r>
      <w:r w:rsidR="0025751B" w:rsidRPr="00EB786D">
        <w:rPr>
          <w:szCs w:val="28"/>
        </w:rPr>
        <w:t xml:space="preserve"> </w:t>
      </w:r>
      <w:proofErr w:type="spellStart"/>
      <w:r w:rsidR="0025751B" w:rsidRPr="00EB786D">
        <w:rPr>
          <w:szCs w:val="28"/>
        </w:rPr>
        <w:t>Honour</w:t>
      </w:r>
      <w:proofErr w:type="spellEnd"/>
      <w:r w:rsidR="001B261B" w:rsidRPr="00EB786D">
        <w:rPr>
          <w:szCs w:val="28"/>
        </w:rPr>
        <w:t xml:space="preserve"> </w:t>
      </w:r>
      <w:r w:rsidR="00E71E46" w:rsidRPr="00EB786D">
        <w:rPr>
          <w:szCs w:val="28"/>
        </w:rPr>
        <w:t xml:space="preserve">Judge </w:t>
      </w:r>
      <w:r w:rsidR="005828E9" w:rsidRPr="00EB786D">
        <w:rPr>
          <w:szCs w:val="28"/>
        </w:rPr>
        <w:t>Kent Yee</w:t>
      </w:r>
      <w:r w:rsidR="000338DD">
        <w:rPr>
          <w:rFonts w:eastAsia="PMingLiU"/>
          <w:szCs w:val="28"/>
          <w:lang w:eastAsia="zh-TW"/>
        </w:rPr>
        <w:t xml:space="preserve"> (Paper Disposal)</w:t>
      </w:r>
    </w:p>
    <w:p w:rsidR="000338DD" w:rsidRDefault="00E71E46" w:rsidP="00E23C16">
      <w:pPr>
        <w:tabs>
          <w:tab w:val="clear" w:pos="4320"/>
          <w:tab w:val="clear" w:pos="9072"/>
        </w:tabs>
        <w:adjustRightInd w:val="0"/>
        <w:spacing w:line="360" w:lineRule="auto"/>
        <w:rPr>
          <w:szCs w:val="28"/>
        </w:rPr>
      </w:pPr>
      <w:r w:rsidRPr="00032821">
        <w:rPr>
          <w:szCs w:val="28"/>
        </w:rPr>
        <w:t>Date</w:t>
      </w:r>
      <w:r w:rsidR="008246A7" w:rsidRPr="00032821">
        <w:rPr>
          <w:szCs w:val="28"/>
        </w:rPr>
        <w:t>s</w:t>
      </w:r>
      <w:r w:rsidRPr="00032821">
        <w:rPr>
          <w:szCs w:val="28"/>
        </w:rPr>
        <w:t xml:space="preserve"> of </w:t>
      </w:r>
      <w:r w:rsidR="000338DD" w:rsidRPr="00032821">
        <w:rPr>
          <w:szCs w:val="28"/>
        </w:rPr>
        <w:t>Written</w:t>
      </w:r>
      <w:r w:rsidR="000338DD">
        <w:rPr>
          <w:szCs w:val="28"/>
        </w:rPr>
        <w:t xml:space="preserve"> Submissions</w:t>
      </w:r>
      <w:r w:rsidRPr="00EB786D">
        <w:rPr>
          <w:szCs w:val="28"/>
        </w:rPr>
        <w:t>:</w:t>
      </w:r>
      <w:r w:rsidRPr="00EB786D">
        <w:rPr>
          <w:color w:val="FF0000"/>
          <w:szCs w:val="28"/>
        </w:rPr>
        <w:t xml:space="preserve">  </w:t>
      </w:r>
      <w:r w:rsidR="000338DD" w:rsidRPr="000338DD">
        <w:rPr>
          <w:szCs w:val="28"/>
        </w:rPr>
        <w:t>19 April, 3 and 17 May 2021 (</w:t>
      </w:r>
      <w:r w:rsidR="000338DD">
        <w:rPr>
          <w:szCs w:val="28"/>
        </w:rPr>
        <w:t xml:space="preserve">the </w:t>
      </w:r>
      <w:r w:rsidR="000338DD" w:rsidRPr="000338DD">
        <w:rPr>
          <w:szCs w:val="28"/>
        </w:rPr>
        <w:t>Plaintiff</w:t>
      </w:r>
      <w:r w:rsidR="000338DD">
        <w:rPr>
          <w:szCs w:val="28"/>
        </w:rPr>
        <w:t xml:space="preserve"> and the </w:t>
      </w:r>
      <w:r w:rsidR="000338DD" w:rsidRPr="000338DD">
        <w:rPr>
          <w:szCs w:val="28"/>
        </w:rPr>
        <w:t>1</w:t>
      </w:r>
      <w:r w:rsidR="000338DD" w:rsidRPr="000338DD">
        <w:rPr>
          <w:szCs w:val="28"/>
          <w:vertAlign w:val="superscript"/>
        </w:rPr>
        <w:t>st</w:t>
      </w:r>
      <w:r w:rsidR="000338DD" w:rsidRPr="000338DD">
        <w:rPr>
          <w:szCs w:val="28"/>
        </w:rPr>
        <w:t xml:space="preserve"> and 2</w:t>
      </w:r>
      <w:r w:rsidR="000338DD" w:rsidRPr="000338DD">
        <w:rPr>
          <w:szCs w:val="28"/>
          <w:vertAlign w:val="superscript"/>
        </w:rPr>
        <w:t>nd</w:t>
      </w:r>
      <w:r w:rsidR="000338DD" w:rsidRPr="000338DD">
        <w:rPr>
          <w:szCs w:val="28"/>
        </w:rPr>
        <w:t xml:space="preserve"> </w:t>
      </w:r>
      <w:r w:rsidR="000338DD">
        <w:rPr>
          <w:szCs w:val="28"/>
        </w:rPr>
        <w:t>Defendants</w:t>
      </w:r>
      <w:r w:rsidR="000338DD" w:rsidRPr="000338DD">
        <w:rPr>
          <w:szCs w:val="28"/>
        </w:rPr>
        <w:t>)</w:t>
      </w:r>
    </w:p>
    <w:p w:rsidR="000A0549" w:rsidRDefault="00E71E46" w:rsidP="00E23C16">
      <w:pPr>
        <w:tabs>
          <w:tab w:val="clear" w:pos="4320"/>
          <w:tab w:val="clear" w:pos="9072"/>
        </w:tabs>
        <w:adjustRightInd w:val="0"/>
        <w:spacing w:line="360" w:lineRule="auto"/>
        <w:rPr>
          <w:rFonts w:eastAsia="PMingLiU"/>
          <w:szCs w:val="28"/>
          <w:lang w:eastAsia="zh-TW"/>
        </w:rPr>
      </w:pPr>
      <w:r w:rsidRPr="00EB786D">
        <w:rPr>
          <w:szCs w:val="28"/>
        </w:rPr>
        <w:t xml:space="preserve">Date of </w:t>
      </w:r>
      <w:r w:rsidR="000338DD">
        <w:rPr>
          <w:szCs w:val="28"/>
        </w:rPr>
        <w:t>Decision</w:t>
      </w:r>
      <w:r w:rsidR="00AA58F9" w:rsidRPr="00EB786D">
        <w:rPr>
          <w:szCs w:val="28"/>
        </w:rPr>
        <w:t>:</w:t>
      </w:r>
      <w:r w:rsidR="005B7AC4" w:rsidRPr="00EB786D">
        <w:rPr>
          <w:rFonts w:eastAsia="PMingLiU"/>
          <w:szCs w:val="28"/>
          <w:lang w:eastAsia="zh-TW"/>
        </w:rPr>
        <w:t xml:space="preserve"> </w:t>
      </w:r>
      <w:r w:rsidR="009920F3" w:rsidRPr="00EB786D">
        <w:rPr>
          <w:rFonts w:eastAsia="PMingLiU"/>
          <w:szCs w:val="28"/>
          <w:lang w:eastAsia="zh-TW"/>
        </w:rPr>
        <w:t xml:space="preserve"> </w:t>
      </w:r>
      <w:r w:rsidR="00854A1E">
        <w:rPr>
          <w:rFonts w:eastAsia="PMingLiU"/>
          <w:szCs w:val="28"/>
          <w:lang w:eastAsia="zh-TW"/>
        </w:rPr>
        <w:t xml:space="preserve">28 May 2021 </w:t>
      </w:r>
    </w:p>
    <w:p w:rsidR="00A00A30" w:rsidRPr="00125C8A" w:rsidRDefault="00A00A30" w:rsidP="00E23C16">
      <w:pPr>
        <w:tabs>
          <w:tab w:val="clear" w:pos="4320"/>
          <w:tab w:val="clear" w:pos="9072"/>
        </w:tabs>
        <w:adjustRightInd w:val="0"/>
        <w:spacing w:line="360" w:lineRule="auto"/>
        <w:rPr>
          <w:szCs w:val="28"/>
        </w:rPr>
      </w:pPr>
    </w:p>
    <w:p w:rsidR="00481CCA" w:rsidRPr="00EB786D" w:rsidRDefault="00481CCA" w:rsidP="00E23C16">
      <w:pPr>
        <w:tabs>
          <w:tab w:val="clear" w:pos="4320"/>
          <w:tab w:val="clear" w:pos="9072"/>
          <w:tab w:val="left" w:pos="1620"/>
          <w:tab w:val="right" w:pos="8280"/>
        </w:tabs>
        <w:adjustRightInd w:val="0"/>
        <w:spacing w:line="360" w:lineRule="auto"/>
        <w:jc w:val="center"/>
        <w:rPr>
          <w:szCs w:val="28"/>
        </w:rPr>
      </w:pPr>
      <w:r w:rsidRPr="00EB786D">
        <w:rPr>
          <w:szCs w:val="28"/>
        </w:rPr>
        <w:t>--------------------</w:t>
      </w:r>
    </w:p>
    <w:p w:rsidR="00481CCA" w:rsidRPr="00EB786D" w:rsidRDefault="000338DD" w:rsidP="00E23C16">
      <w:pPr>
        <w:tabs>
          <w:tab w:val="clear" w:pos="4320"/>
          <w:tab w:val="clear" w:pos="9072"/>
          <w:tab w:val="left" w:pos="1620"/>
          <w:tab w:val="right" w:pos="8280"/>
        </w:tabs>
        <w:adjustRightInd w:val="0"/>
        <w:spacing w:line="360" w:lineRule="auto"/>
        <w:jc w:val="center"/>
        <w:rPr>
          <w:rFonts w:eastAsia="PMingLiU"/>
          <w:szCs w:val="28"/>
          <w:lang w:eastAsia="zh-TW"/>
        </w:rPr>
      </w:pPr>
      <w:r>
        <w:rPr>
          <w:szCs w:val="28"/>
        </w:rPr>
        <w:t>DECISION</w:t>
      </w:r>
    </w:p>
    <w:p w:rsidR="00481CCA" w:rsidRPr="00EB786D" w:rsidRDefault="00481CCA" w:rsidP="00E23C16">
      <w:pPr>
        <w:tabs>
          <w:tab w:val="clear" w:pos="4320"/>
          <w:tab w:val="clear" w:pos="9072"/>
          <w:tab w:val="left" w:pos="1620"/>
          <w:tab w:val="right" w:pos="8280"/>
        </w:tabs>
        <w:adjustRightInd w:val="0"/>
        <w:spacing w:line="360" w:lineRule="auto"/>
        <w:jc w:val="center"/>
        <w:rPr>
          <w:szCs w:val="28"/>
        </w:rPr>
      </w:pPr>
      <w:r w:rsidRPr="00EB786D">
        <w:rPr>
          <w:szCs w:val="28"/>
        </w:rPr>
        <w:t>--------------------</w:t>
      </w:r>
    </w:p>
    <w:p w:rsidR="000C0D99" w:rsidRPr="00EB786D" w:rsidRDefault="000C0D99" w:rsidP="000C0D99">
      <w:pPr>
        <w:spacing w:line="360" w:lineRule="auto"/>
        <w:jc w:val="both"/>
      </w:pPr>
    </w:p>
    <w:p w:rsidR="000C0D99" w:rsidRPr="00712306" w:rsidRDefault="00C9378D" w:rsidP="000C0D99">
      <w:pPr>
        <w:spacing w:line="360" w:lineRule="auto"/>
        <w:jc w:val="both"/>
      </w:pPr>
      <w:r w:rsidRPr="00712306">
        <w:t>1.</w:t>
      </w:r>
      <w:r w:rsidRPr="00712306">
        <w:tab/>
        <w:t>This court handed down a judgment of this action after trial on 19 February 2021 (“</w:t>
      </w:r>
      <w:r w:rsidRPr="00712306">
        <w:rPr>
          <w:b/>
        </w:rPr>
        <w:t>the Judgment</w:t>
      </w:r>
      <w:r w:rsidRPr="00712306">
        <w:t xml:space="preserve">”). Subsequently, </w:t>
      </w:r>
      <w:r w:rsidR="00FB5233" w:rsidRPr="00712306">
        <w:t xml:space="preserve">both parties took </w:t>
      </w:r>
      <w:r w:rsidR="00FB5233" w:rsidRPr="00712306">
        <w:lastRenderedPageBreak/>
        <w:t xml:space="preserve">out summonses for their respective applications </w:t>
      </w:r>
      <w:r w:rsidRPr="00712306">
        <w:t>and this Decision will dispos</w:t>
      </w:r>
      <w:r w:rsidR="00FB5233" w:rsidRPr="00712306">
        <w:t xml:space="preserve">e of all the </w:t>
      </w:r>
      <w:r w:rsidRPr="00712306">
        <w:t xml:space="preserve">summonses. </w:t>
      </w:r>
    </w:p>
    <w:p w:rsidR="00C9378D" w:rsidRPr="00712306" w:rsidRDefault="00C9378D" w:rsidP="000C0D99">
      <w:pPr>
        <w:spacing w:line="360" w:lineRule="auto"/>
        <w:jc w:val="both"/>
      </w:pPr>
    </w:p>
    <w:p w:rsidR="00C9378D" w:rsidRPr="00712306" w:rsidRDefault="00C9378D" w:rsidP="000C0D99">
      <w:pPr>
        <w:spacing w:line="360" w:lineRule="auto"/>
        <w:jc w:val="both"/>
      </w:pPr>
      <w:r w:rsidRPr="00712306">
        <w:t>2.</w:t>
      </w:r>
      <w:r w:rsidRPr="00712306">
        <w:tab/>
        <w:t>In this Decision, I shall adopt the abbreviations used in the Judgment and I shall refer to the same for the background facts.</w:t>
      </w:r>
    </w:p>
    <w:p w:rsidR="00C9378D" w:rsidRPr="00712306" w:rsidRDefault="00C9378D" w:rsidP="000C0D99">
      <w:pPr>
        <w:spacing w:line="360" w:lineRule="auto"/>
        <w:jc w:val="both"/>
      </w:pPr>
    </w:p>
    <w:p w:rsidR="00C9378D" w:rsidRPr="00712306" w:rsidRDefault="00C9378D" w:rsidP="000C0D99">
      <w:pPr>
        <w:spacing w:line="360" w:lineRule="auto"/>
        <w:jc w:val="both"/>
      </w:pPr>
      <w:r w:rsidRPr="00712306">
        <w:t>3.</w:t>
      </w:r>
      <w:r w:rsidRPr="00712306">
        <w:tab/>
        <w:t xml:space="preserve">First, </w:t>
      </w:r>
      <w:r w:rsidR="00FB5233" w:rsidRPr="00712306">
        <w:t xml:space="preserve">on 4 March 2021, each of Madam </w:t>
      </w:r>
      <w:r w:rsidR="00785F16" w:rsidRPr="00712306">
        <w:t>Tsang</w:t>
      </w:r>
      <w:r w:rsidR="00FB5233" w:rsidRPr="00712306">
        <w:t xml:space="preserve"> and the Couple took out a summons for an application to vary the costs order </w:t>
      </w:r>
      <w:r w:rsidR="00FB5233" w:rsidRPr="00712306">
        <w:rPr>
          <w:i/>
        </w:rPr>
        <w:t>nisi</w:t>
      </w:r>
      <w:r w:rsidR="00FB5233" w:rsidRPr="00712306">
        <w:t xml:space="preserve"> (“</w:t>
      </w:r>
      <w:r w:rsidR="00FB5233" w:rsidRPr="00712306">
        <w:rPr>
          <w:b/>
        </w:rPr>
        <w:t>Variation Application</w:t>
      </w:r>
      <w:r w:rsidR="00FB5233" w:rsidRPr="00712306">
        <w:t xml:space="preserve">”) in the Judgment. </w:t>
      </w:r>
    </w:p>
    <w:p w:rsidR="00FE3F39" w:rsidRPr="00712306" w:rsidRDefault="00FE3F39" w:rsidP="000C0D99">
      <w:pPr>
        <w:spacing w:line="360" w:lineRule="auto"/>
        <w:jc w:val="both"/>
      </w:pPr>
    </w:p>
    <w:p w:rsidR="00FE3F39" w:rsidRPr="00712306" w:rsidRDefault="00FE3F39" w:rsidP="000C0D99">
      <w:pPr>
        <w:spacing w:line="360" w:lineRule="auto"/>
        <w:jc w:val="both"/>
      </w:pPr>
      <w:r w:rsidRPr="00712306">
        <w:t>4.</w:t>
      </w:r>
      <w:r w:rsidRPr="00712306">
        <w:tab/>
        <w:t>On 18 March 2021, the Couple further took out a summons for their application for leave to appeal (“</w:t>
      </w:r>
      <w:r w:rsidRPr="00712306">
        <w:rPr>
          <w:b/>
        </w:rPr>
        <w:t>Leave Application</w:t>
      </w:r>
      <w:r w:rsidRPr="00712306">
        <w:t xml:space="preserve">”). </w:t>
      </w:r>
    </w:p>
    <w:p w:rsidR="00FE3F39" w:rsidRPr="00712306" w:rsidRDefault="00FE3F39" w:rsidP="000C0D99">
      <w:pPr>
        <w:spacing w:line="360" w:lineRule="auto"/>
        <w:jc w:val="both"/>
      </w:pPr>
    </w:p>
    <w:p w:rsidR="00FE3F39" w:rsidRPr="00712306" w:rsidRDefault="00032821" w:rsidP="000C0D99">
      <w:pPr>
        <w:spacing w:line="360" w:lineRule="auto"/>
        <w:jc w:val="both"/>
      </w:pPr>
      <w:r w:rsidRPr="00712306">
        <w:t>5.</w:t>
      </w:r>
      <w:r w:rsidRPr="00712306">
        <w:tab/>
        <w:t>I shall first</w:t>
      </w:r>
      <w:r w:rsidR="00BC59BE" w:rsidRPr="00712306">
        <w:t xml:space="preserve"> deal</w:t>
      </w:r>
      <w:r w:rsidR="00FE3F39" w:rsidRPr="00712306">
        <w:t xml:space="preserve"> with the Leave Application before I turn to the parties’ respective Variation Applications.</w:t>
      </w:r>
    </w:p>
    <w:p w:rsidR="00FE3F39" w:rsidRPr="00712306" w:rsidRDefault="00FE3F39" w:rsidP="000C0D99">
      <w:pPr>
        <w:spacing w:line="360" w:lineRule="auto"/>
        <w:jc w:val="both"/>
      </w:pPr>
    </w:p>
    <w:p w:rsidR="00FE3F39" w:rsidRPr="00712306" w:rsidRDefault="00A27081" w:rsidP="000C0D99">
      <w:pPr>
        <w:spacing w:line="360" w:lineRule="auto"/>
        <w:jc w:val="both"/>
        <w:rPr>
          <w:i/>
        </w:rPr>
      </w:pPr>
      <w:r w:rsidRPr="00712306">
        <w:rPr>
          <w:i/>
        </w:rPr>
        <w:t>Leave Application</w:t>
      </w:r>
    </w:p>
    <w:p w:rsidR="00032821" w:rsidRPr="00712306" w:rsidRDefault="00032821" w:rsidP="000C0D99">
      <w:pPr>
        <w:spacing w:line="360" w:lineRule="auto"/>
        <w:jc w:val="both"/>
        <w:rPr>
          <w:i/>
        </w:rPr>
      </w:pPr>
    </w:p>
    <w:p w:rsidR="001D7A98" w:rsidRPr="00712306" w:rsidRDefault="00A27081" w:rsidP="000C0D99">
      <w:pPr>
        <w:spacing w:line="360" w:lineRule="auto"/>
        <w:jc w:val="both"/>
      </w:pPr>
      <w:r w:rsidRPr="00712306">
        <w:t>6.</w:t>
      </w:r>
      <w:r w:rsidRPr="00712306">
        <w:tab/>
      </w:r>
      <w:r w:rsidR="0009219E" w:rsidRPr="00712306">
        <w:t xml:space="preserve">The parties have no debate about </w:t>
      </w:r>
      <w:r w:rsidR="002067B2">
        <w:t xml:space="preserve">the </w:t>
      </w:r>
      <w:r w:rsidR="0009219E" w:rsidRPr="00712306">
        <w:t xml:space="preserve">well-established principles relating to an application for leave to appeal to the Court of Appeal. </w:t>
      </w:r>
      <w:r w:rsidR="00032821" w:rsidRPr="00712306">
        <w:t xml:space="preserve">Both </w:t>
      </w:r>
      <w:proofErr w:type="spellStart"/>
      <w:r w:rsidR="00032821" w:rsidRPr="00712306">
        <w:t>Mr</w:t>
      </w:r>
      <w:proofErr w:type="spellEnd"/>
      <w:r w:rsidR="00032821" w:rsidRPr="00712306">
        <w:t xml:space="preserve"> </w:t>
      </w:r>
      <w:r w:rsidR="00BC59BE" w:rsidRPr="00712306">
        <w:t>Chung</w:t>
      </w:r>
      <w:r w:rsidR="00D77D3A" w:rsidRPr="00712306">
        <w:t xml:space="preserve"> for Madam Tsang and </w:t>
      </w:r>
      <w:proofErr w:type="spellStart"/>
      <w:r w:rsidR="00D77D3A" w:rsidRPr="00712306">
        <w:t>Mr</w:t>
      </w:r>
      <w:proofErr w:type="spellEnd"/>
      <w:r w:rsidR="00D77D3A" w:rsidRPr="00712306">
        <w:t xml:space="preserve"> </w:t>
      </w:r>
      <w:r w:rsidR="00785F16" w:rsidRPr="00712306">
        <w:t>Singh</w:t>
      </w:r>
      <w:r w:rsidR="00D77D3A" w:rsidRPr="00712306">
        <w:t xml:space="preserve"> for the Couple set out the relevant principles in their respective written submissions. </w:t>
      </w:r>
      <w:r w:rsidR="0009219E" w:rsidRPr="00712306">
        <w:t xml:space="preserve">I can simply adopt those passages </w:t>
      </w:r>
      <w:r w:rsidR="00D77D3A" w:rsidRPr="00712306">
        <w:t>here</w:t>
      </w:r>
      <w:r w:rsidR="0009219E" w:rsidRPr="00712306">
        <w:t>.</w:t>
      </w:r>
    </w:p>
    <w:p w:rsidR="0009219E" w:rsidRPr="00712306" w:rsidRDefault="0009219E" w:rsidP="000C0D99">
      <w:pPr>
        <w:spacing w:line="360" w:lineRule="auto"/>
        <w:jc w:val="both"/>
      </w:pPr>
    </w:p>
    <w:p w:rsidR="0009219E" w:rsidRPr="00712306" w:rsidRDefault="0009219E" w:rsidP="0009219E">
      <w:pPr>
        <w:spacing w:line="360" w:lineRule="auto"/>
        <w:jc w:val="both"/>
        <w:rPr>
          <w:rFonts w:ascii="Times" w:hAnsi="Times"/>
          <w:szCs w:val="28"/>
        </w:rPr>
      </w:pPr>
      <w:r w:rsidRPr="00712306">
        <w:t>7.</w:t>
      </w:r>
      <w:r w:rsidRPr="00712306">
        <w:tab/>
      </w:r>
      <w:r w:rsidRPr="00712306">
        <w:rPr>
          <w:rFonts w:ascii="Times" w:hAnsi="Times"/>
          <w:szCs w:val="28"/>
        </w:rPr>
        <w:t xml:space="preserve">The starting point is section </w:t>
      </w:r>
      <w:r w:rsidRPr="00712306">
        <w:rPr>
          <w:rFonts w:ascii="Times" w:hAnsi="Times"/>
          <w:bCs/>
          <w:iCs/>
          <w:szCs w:val="28"/>
        </w:rPr>
        <w:t>63A(2)(a) of the District Court Ordinance</w:t>
      </w:r>
      <w:r w:rsidRPr="00712306">
        <w:rPr>
          <w:rFonts w:ascii="Times" w:hAnsi="Times"/>
          <w:szCs w:val="28"/>
        </w:rPr>
        <w:t>, Cap. 336</w:t>
      </w:r>
      <w:r w:rsidR="00E21798" w:rsidRPr="00712306">
        <w:rPr>
          <w:rFonts w:ascii="Times" w:hAnsi="Times"/>
          <w:szCs w:val="28"/>
        </w:rPr>
        <w:t xml:space="preserve"> (“</w:t>
      </w:r>
      <w:r w:rsidR="00E21798" w:rsidRPr="00712306">
        <w:rPr>
          <w:rFonts w:ascii="Times" w:hAnsi="Times"/>
          <w:b/>
          <w:szCs w:val="28"/>
        </w:rPr>
        <w:t>DCO</w:t>
      </w:r>
      <w:r w:rsidR="00E21798" w:rsidRPr="00712306">
        <w:rPr>
          <w:rFonts w:ascii="Times" w:hAnsi="Times"/>
          <w:szCs w:val="28"/>
        </w:rPr>
        <w:t>”)</w:t>
      </w:r>
      <w:r w:rsidRPr="00712306">
        <w:rPr>
          <w:rFonts w:ascii="Times" w:hAnsi="Times"/>
          <w:szCs w:val="28"/>
        </w:rPr>
        <w:t xml:space="preserve">.  Leave to appeal shall not be granted unless the court is satisfied that the intended appeal has a reasonable prospect of success or there is some other reason in the interest of justice why the </w:t>
      </w:r>
      <w:r w:rsidRPr="00712306">
        <w:rPr>
          <w:rFonts w:ascii="Times" w:hAnsi="Times"/>
          <w:szCs w:val="28"/>
        </w:rPr>
        <w:lastRenderedPageBreak/>
        <w:t xml:space="preserve">appeal should be heard.  A reasonable prospect of success means an appeal with prospects that are more than fanciful without having to be probable: </w:t>
      </w:r>
      <w:r w:rsidRPr="00712306">
        <w:rPr>
          <w:rFonts w:ascii="Times" w:hAnsi="Times"/>
          <w:bCs/>
          <w:i/>
          <w:szCs w:val="28"/>
        </w:rPr>
        <w:t>SMSE ‍v KL</w:t>
      </w:r>
      <w:r w:rsidRPr="00712306">
        <w:rPr>
          <w:rFonts w:ascii="Times" w:hAnsi="Times"/>
          <w:szCs w:val="28"/>
        </w:rPr>
        <w:t xml:space="preserve"> [2009] 4 HKLRD 129 </w:t>
      </w:r>
      <w:r w:rsidRPr="00712306">
        <w:rPr>
          <w:rFonts w:ascii="Times" w:hAnsi="Times"/>
          <w:szCs w:val="28"/>
          <w:lang w:eastAsia="zh-HK"/>
        </w:rPr>
        <w:t>§</w:t>
      </w:r>
      <w:r w:rsidRPr="00712306">
        <w:rPr>
          <w:rFonts w:ascii="Times" w:hAnsi="Times"/>
          <w:szCs w:val="28"/>
        </w:rPr>
        <w:t>17.</w:t>
      </w:r>
    </w:p>
    <w:p w:rsidR="0009219E" w:rsidRPr="00712306" w:rsidRDefault="0009219E" w:rsidP="0009219E">
      <w:pPr>
        <w:spacing w:line="360" w:lineRule="auto"/>
        <w:jc w:val="both"/>
        <w:rPr>
          <w:rFonts w:ascii="Times" w:hAnsi="Times"/>
          <w:szCs w:val="28"/>
        </w:rPr>
      </w:pPr>
    </w:p>
    <w:p w:rsidR="0009219E" w:rsidRPr="00712306" w:rsidRDefault="0009219E" w:rsidP="00D77D3A">
      <w:pPr>
        <w:spacing w:line="360" w:lineRule="auto"/>
        <w:jc w:val="both"/>
        <w:rPr>
          <w:rFonts w:ascii="Times" w:hAnsi="Times"/>
          <w:bCs/>
          <w:szCs w:val="28"/>
        </w:rPr>
      </w:pPr>
      <w:r w:rsidRPr="00712306">
        <w:rPr>
          <w:rFonts w:ascii="Times" w:hAnsi="Times"/>
          <w:szCs w:val="28"/>
        </w:rPr>
        <w:t>8.</w:t>
      </w:r>
      <w:r w:rsidRPr="00712306">
        <w:rPr>
          <w:rFonts w:ascii="Times" w:hAnsi="Times"/>
          <w:szCs w:val="28"/>
        </w:rPr>
        <w:tab/>
        <w:t xml:space="preserve">Regarding an appeal against the exercise of discretion of the trial judge, the following dictum of Kwan JA in </w:t>
      </w:r>
      <w:r w:rsidRPr="00712306">
        <w:rPr>
          <w:rFonts w:ascii="Times" w:hAnsi="Times"/>
          <w:i/>
          <w:szCs w:val="28"/>
        </w:rPr>
        <w:t xml:space="preserve">Waddington v Chan Chun </w:t>
      </w:r>
      <w:proofErr w:type="spellStart"/>
      <w:r w:rsidRPr="00712306">
        <w:rPr>
          <w:rFonts w:ascii="Times" w:hAnsi="Times"/>
          <w:i/>
          <w:szCs w:val="28"/>
        </w:rPr>
        <w:t>Hoo</w:t>
      </w:r>
      <w:proofErr w:type="spellEnd"/>
      <w:r w:rsidRPr="00712306">
        <w:rPr>
          <w:rFonts w:ascii="Times" w:hAnsi="Times"/>
          <w:i/>
          <w:szCs w:val="28"/>
        </w:rPr>
        <w:t xml:space="preserve"> Thomas &amp; Others </w:t>
      </w:r>
      <w:r w:rsidRPr="00712306">
        <w:rPr>
          <w:rFonts w:ascii="Times" w:hAnsi="Times"/>
          <w:bCs/>
          <w:szCs w:val="28"/>
        </w:rPr>
        <w:t>(unrep</w:t>
      </w:r>
      <w:r w:rsidR="00D77D3A" w:rsidRPr="00712306">
        <w:rPr>
          <w:rFonts w:ascii="Times" w:hAnsi="Times"/>
          <w:bCs/>
          <w:szCs w:val="28"/>
        </w:rPr>
        <w:t>orted</w:t>
      </w:r>
      <w:r w:rsidRPr="00712306">
        <w:rPr>
          <w:rFonts w:ascii="Times" w:hAnsi="Times"/>
          <w:bCs/>
          <w:szCs w:val="28"/>
        </w:rPr>
        <w:t>, HCMP 1327/2017, 18 October 2017)</w:t>
      </w:r>
      <w:r w:rsidR="00D77D3A" w:rsidRPr="00712306">
        <w:rPr>
          <w:rFonts w:ascii="Times" w:hAnsi="Times"/>
          <w:bCs/>
          <w:szCs w:val="28"/>
        </w:rPr>
        <w:t xml:space="preserve"> is relevant:</w:t>
      </w:r>
    </w:p>
    <w:p w:rsidR="00BC59BE" w:rsidRPr="00712306" w:rsidRDefault="00BC59BE" w:rsidP="00D77D3A">
      <w:pPr>
        <w:spacing w:line="360" w:lineRule="auto"/>
        <w:jc w:val="both"/>
        <w:rPr>
          <w:rFonts w:ascii="Times" w:hAnsi="Times"/>
          <w:szCs w:val="28"/>
        </w:rPr>
      </w:pPr>
    </w:p>
    <w:p w:rsidR="0009219E" w:rsidRPr="00712306" w:rsidRDefault="0009219E" w:rsidP="00D77D3A">
      <w:pPr>
        <w:spacing w:line="276" w:lineRule="auto"/>
        <w:ind w:left="1440" w:right="515"/>
        <w:jc w:val="both"/>
        <w:rPr>
          <w:sz w:val="24"/>
          <w:szCs w:val="24"/>
        </w:rPr>
      </w:pPr>
      <w:r w:rsidRPr="00712306">
        <w:rPr>
          <w:sz w:val="24"/>
          <w:szCs w:val="24"/>
        </w:rPr>
        <w:t>“It is trite that an appeal against the exercise of discretion will not be entertained unless it is shown that the discretion was not exercised at all, or that the judge made some error of law or facts or was in disregard of principle, or that he took into account irrelevant matters, or that the decision was ‘plainly wrong’ or was ‘outside the generous ambit within which a reasonable disagreement is possible’ (</w:t>
      </w:r>
      <w:r w:rsidRPr="00712306">
        <w:rPr>
          <w:i/>
          <w:iCs/>
          <w:sz w:val="24"/>
          <w:szCs w:val="24"/>
        </w:rPr>
        <w:t>Hong Kong Civil Procedure 2018</w:t>
      </w:r>
      <w:r w:rsidRPr="00712306">
        <w:rPr>
          <w:sz w:val="24"/>
          <w:szCs w:val="24"/>
        </w:rPr>
        <w:t xml:space="preserve">, </w:t>
      </w:r>
      <w:proofErr w:type="spellStart"/>
      <w:r w:rsidRPr="00712306">
        <w:rPr>
          <w:sz w:val="24"/>
          <w:szCs w:val="24"/>
        </w:rPr>
        <w:t>vol</w:t>
      </w:r>
      <w:proofErr w:type="spellEnd"/>
      <w:r w:rsidRPr="00712306">
        <w:rPr>
          <w:sz w:val="24"/>
          <w:szCs w:val="24"/>
        </w:rPr>
        <w:t xml:space="preserve"> 1, §59/0/54).” </w:t>
      </w:r>
    </w:p>
    <w:p w:rsidR="00D77D3A" w:rsidRPr="00712306" w:rsidRDefault="00D77D3A" w:rsidP="00D77D3A">
      <w:pPr>
        <w:spacing w:line="360" w:lineRule="auto"/>
        <w:ind w:left="1440"/>
        <w:jc w:val="both"/>
      </w:pPr>
    </w:p>
    <w:p w:rsidR="00D77D3A" w:rsidRPr="00712306" w:rsidRDefault="00D77D3A" w:rsidP="00D77D3A">
      <w:pPr>
        <w:spacing w:line="360" w:lineRule="auto"/>
        <w:jc w:val="both"/>
        <w:rPr>
          <w:szCs w:val="28"/>
        </w:rPr>
      </w:pPr>
      <w:r w:rsidRPr="00712306">
        <w:t>9.</w:t>
      </w:r>
      <w:r w:rsidRPr="00712306">
        <w:tab/>
        <w:t xml:space="preserve">As will be explained below, most of the draft grounds of appeal concern the factual findings of this court. It is pertinent to note that the </w:t>
      </w:r>
      <w:r w:rsidRPr="00712306">
        <w:rPr>
          <w:szCs w:val="28"/>
        </w:rPr>
        <w:t xml:space="preserve">appellate court will only interfere with the trial judge’s primary finding of facts (as opposed to finding of facts made by a process of inference) if it is satisfied that the conclusion reached by the trial judge on the facts was plainly wrong. </w:t>
      </w:r>
      <w:r w:rsidRPr="00712306">
        <w:rPr>
          <w:i/>
          <w:iCs/>
          <w:szCs w:val="28"/>
        </w:rPr>
        <w:t>Ting Kwok Keung v Tam Dick Yuen &amp; Others</w:t>
      </w:r>
      <w:r w:rsidRPr="00712306">
        <w:rPr>
          <w:szCs w:val="28"/>
        </w:rPr>
        <w:t xml:space="preserve"> [2002] 3 HKLRD 1.</w:t>
      </w:r>
    </w:p>
    <w:p w:rsidR="00D77D3A" w:rsidRPr="00712306" w:rsidRDefault="00D77D3A" w:rsidP="00D77D3A">
      <w:pPr>
        <w:spacing w:line="360" w:lineRule="auto"/>
        <w:jc w:val="both"/>
        <w:rPr>
          <w:szCs w:val="28"/>
        </w:rPr>
      </w:pPr>
    </w:p>
    <w:p w:rsidR="00D77D3A" w:rsidRPr="00712306" w:rsidRDefault="00D77D3A" w:rsidP="00D77D3A">
      <w:pPr>
        <w:spacing w:line="360" w:lineRule="auto"/>
        <w:jc w:val="both"/>
      </w:pPr>
      <w:r w:rsidRPr="00712306">
        <w:t>10.</w:t>
      </w:r>
      <w:r w:rsidRPr="00712306">
        <w:tab/>
        <w:t>Attached to the summons for the Leave Application is the draft Notice of Appeal. It contains 6 grounds. I shall deal with each of them in turn.</w:t>
      </w:r>
    </w:p>
    <w:p w:rsidR="00D77D3A" w:rsidRPr="00712306" w:rsidRDefault="00D77D3A" w:rsidP="000C0D99">
      <w:pPr>
        <w:spacing w:line="360" w:lineRule="auto"/>
      </w:pPr>
    </w:p>
    <w:p w:rsidR="00EA283A" w:rsidRPr="00712306" w:rsidRDefault="007C47B6" w:rsidP="00EA283A">
      <w:pPr>
        <w:spacing w:line="360" w:lineRule="auto"/>
        <w:jc w:val="both"/>
      </w:pPr>
      <w:r w:rsidRPr="00712306">
        <w:lastRenderedPageBreak/>
        <w:t>11.</w:t>
      </w:r>
      <w:r w:rsidRPr="00712306">
        <w:tab/>
      </w:r>
      <w:r w:rsidR="00A81AE4" w:rsidRPr="00712306">
        <w:t xml:space="preserve">To recap, by the Judgment, this court dismissed the defamation claim </w:t>
      </w:r>
      <w:r w:rsidR="00EA283A" w:rsidRPr="00712306">
        <w:t xml:space="preserve">and allowed Madam Tsang’s claim for compensation pursuant to the PDPO. The Couple’s intended appeal concerns the latter only. </w:t>
      </w:r>
    </w:p>
    <w:p w:rsidR="00EA283A" w:rsidRPr="00712306" w:rsidRDefault="00EA283A" w:rsidP="00EA283A">
      <w:pPr>
        <w:spacing w:line="360" w:lineRule="auto"/>
        <w:jc w:val="both"/>
      </w:pPr>
    </w:p>
    <w:p w:rsidR="0090609B" w:rsidRPr="00712306" w:rsidRDefault="00EA283A" w:rsidP="00EA283A">
      <w:pPr>
        <w:spacing w:line="360" w:lineRule="auto"/>
        <w:jc w:val="both"/>
      </w:pPr>
      <w:r w:rsidRPr="00712306">
        <w:t>12.</w:t>
      </w:r>
      <w:r w:rsidRPr="00712306">
        <w:tab/>
      </w:r>
      <w:r w:rsidR="00E638F2" w:rsidRPr="00712306">
        <w:t>Grounds 1 to 4 are actually challenges to my factual findings</w:t>
      </w:r>
      <w:r w:rsidR="0063392E" w:rsidRPr="00712306">
        <w:t xml:space="preserve"> contained in paragraphs </w:t>
      </w:r>
      <w:r w:rsidR="00BC59BE" w:rsidRPr="00712306">
        <w:t>128</w:t>
      </w:r>
      <w:r w:rsidR="0090609B" w:rsidRPr="00712306">
        <w:t xml:space="preserve"> to 131</w:t>
      </w:r>
      <w:r w:rsidR="00E638F2" w:rsidRPr="00712306">
        <w:t xml:space="preserve"> </w:t>
      </w:r>
      <w:r w:rsidR="0090609B" w:rsidRPr="00712306">
        <w:t xml:space="preserve">of the Judgment </w:t>
      </w:r>
      <w:r w:rsidR="00E638F2" w:rsidRPr="00712306">
        <w:t xml:space="preserve">but I do not find them to be arranged in </w:t>
      </w:r>
      <w:r w:rsidR="0090609B" w:rsidRPr="00712306">
        <w:t>a logical order</w:t>
      </w:r>
      <w:r w:rsidR="00781A75">
        <w:t xml:space="preserve">. </w:t>
      </w:r>
      <w:r w:rsidR="00E638F2" w:rsidRPr="00712306">
        <w:t xml:space="preserve">I </w:t>
      </w:r>
      <w:r w:rsidR="002067B2">
        <w:t>shall</w:t>
      </w:r>
      <w:r w:rsidR="00E638F2" w:rsidRPr="00712306">
        <w:t xml:space="preserve"> deal with them together</w:t>
      </w:r>
      <w:r w:rsidR="0090609B" w:rsidRPr="00712306">
        <w:t>.</w:t>
      </w:r>
    </w:p>
    <w:p w:rsidR="0090609B" w:rsidRPr="00712306" w:rsidRDefault="0090609B" w:rsidP="00EA283A">
      <w:pPr>
        <w:spacing w:line="360" w:lineRule="auto"/>
        <w:jc w:val="both"/>
      </w:pPr>
    </w:p>
    <w:p w:rsidR="00484041" w:rsidRPr="00712306" w:rsidRDefault="0090609B" w:rsidP="00EA283A">
      <w:pPr>
        <w:spacing w:line="360" w:lineRule="auto"/>
        <w:jc w:val="both"/>
      </w:pPr>
      <w:r w:rsidRPr="00712306">
        <w:t>13.</w:t>
      </w:r>
      <w:r w:rsidRPr="00712306">
        <w:tab/>
        <w:t>In the said paragraphs of the Judgment, I first set out the relevant evidence of Madam Tsang in her w</w:t>
      </w:r>
      <w:r w:rsidR="002067B2">
        <w:t xml:space="preserve">itness statement concerning her </w:t>
      </w:r>
      <w:r w:rsidRPr="00712306">
        <w:t>reaction</w:t>
      </w:r>
      <w:r w:rsidR="002067B2">
        <w:t xml:space="preserve"> upon her</w:t>
      </w:r>
      <w:r w:rsidR="00484041" w:rsidRPr="00712306">
        <w:t xml:space="preserve"> discovery of the Letter</w:t>
      </w:r>
      <w:r w:rsidR="002B60AB" w:rsidRPr="00712306">
        <w:t xml:space="preserve"> (§129)</w:t>
      </w:r>
      <w:r w:rsidR="00484041" w:rsidRPr="00712306">
        <w:t>:</w:t>
      </w:r>
    </w:p>
    <w:p w:rsidR="00484041" w:rsidRPr="00712306" w:rsidRDefault="00484041" w:rsidP="00EA283A">
      <w:pPr>
        <w:spacing w:line="360" w:lineRule="auto"/>
        <w:jc w:val="both"/>
      </w:pPr>
    </w:p>
    <w:p w:rsidR="00484041" w:rsidRPr="00712306" w:rsidRDefault="00484041" w:rsidP="00484041">
      <w:pPr>
        <w:tabs>
          <w:tab w:val="left" w:pos="2160"/>
        </w:tabs>
        <w:spacing w:line="360" w:lineRule="auto"/>
        <w:jc w:val="both"/>
      </w:pPr>
      <w:r w:rsidRPr="00712306">
        <w:tab/>
        <w:t>(1)</w:t>
      </w:r>
      <w:r w:rsidRPr="00712306">
        <w:tab/>
        <w:t>she had been unable to sleep well;</w:t>
      </w:r>
    </w:p>
    <w:p w:rsidR="00484041" w:rsidRPr="00712306" w:rsidRDefault="00484041" w:rsidP="00484041">
      <w:pPr>
        <w:tabs>
          <w:tab w:val="left" w:pos="2160"/>
        </w:tabs>
        <w:spacing w:line="360" w:lineRule="auto"/>
        <w:jc w:val="both"/>
      </w:pPr>
      <w:r w:rsidRPr="00712306">
        <w:tab/>
        <w:t>(2)</w:t>
      </w:r>
      <w:r w:rsidRPr="00712306">
        <w:tab/>
        <w:t>she always felt paranoid;</w:t>
      </w:r>
    </w:p>
    <w:p w:rsidR="00484041" w:rsidRPr="00712306" w:rsidRDefault="00484041" w:rsidP="00484041">
      <w:pPr>
        <w:tabs>
          <w:tab w:val="left" w:pos="2160"/>
        </w:tabs>
        <w:spacing w:line="360" w:lineRule="auto"/>
        <w:ind w:left="1440" w:hanging="1440"/>
        <w:jc w:val="both"/>
      </w:pPr>
      <w:r w:rsidRPr="00712306">
        <w:tab/>
        <w:t>(3)</w:t>
      </w:r>
      <w:r w:rsidRPr="00712306">
        <w:tab/>
        <w:t>she feared that she would be watched and filmed all the time;</w:t>
      </w:r>
    </w:p>
    <w:p w:rsidR="00D77D3A" w:rsidRPr="00712306" w:rsidRDefault="00484041" w:rsidP="0063392E">
      <w:pPr>
        <w:tabs>
          <w:tab w:val="left" w:pos="2160"/>
        </w:tabs>
        <w:spacing w:line="360" w:lineRule="auto"/>
        <w:ind w:left="1560" w:hanging="1296"/>
        <w:jc w:val="both"/>
      </w:pPr>
      <w:r w:rsidRPr="00712306">
        <w:t xml:space="preserve">  </w:t>
      </w:r>
      <w:r w:rsidRPr="00712306">
        <w:tab/>
        <w:t>(4)</w:t>
      </w:r>
      <w:r w:rsidRPr="00712306">
        <w:tab/>
      </w:r>
      <w:r w:rsidR="002B60AB" w:rsidRPr="00712306">
        <w:t>whenever she heard noises outside her window she became</w:t>
      </w:r>
      <w:r w:rsidR="003D44E8" w:rsidRPr="00712306">
        <w:t xml:space="preserve"> </w:t>
      </w:r>
      <w:r w:rsidR="002B60AB" w:rsidRPr="00712306">
        <w:t>very nervous; and</w:t>
      </w:r>
      <w:r w:rsidR="003D44E8" w:rsidRPr="00712306">
        <w:t xml:space="preserve"> </w:t>
      </w:r>
    </w:p>
    <w:p w:rsidR="003D44E8" w:rsidRPr="00712306" w:rsidRDefault="002B60AB" w:rsidP="00712306">
      <w:pPr>
        <w:tabs>
          <w:tab w:val="clear" w:pos="1440"/>
          <w:tab w:val="left" w:pos="1418"/>
          <w:tab w:val="left" w:pos="2160"/>
        </w:tabs>
        <w:spacing w:line="360" w:lineRule="auto"/>
        <w:ind w:left="1418"/>
        <w:jc w:val="both"/>
      </w:pPr>
      <w:r w:rsidRPr="00712306">
        <w:t>(5)</w:t>
      </w:r>
      <w:r w:rsidR="00140750" w:rsidRPr="00712306">
        <w:tab/>
      </w:r>
      <w:r w:rsidRPr="00712306">
        <w:t>she had to seek medical assistance and was prescribed</w:t>
      </w:r>
    </w:p>
    <w:p w:rsidR="002B60AB" w:rsidRPr="00712306" w:rsidRDefault="003D44E8" w:rsidP="0063392E">
      <w:pPr>
        <w:tabs>
          <w:tab w:val="left" w:pos="2160"/>
        </w:tabs>
        <w:spacing w:line="360" w:lineRule="auto"/>
        <w:ind w:left="1418"/>
        <w:jc w:val="both"/>
      </w:pPr>
      <w:r w:rsidRPr="00712306">
        <w:tab/>
      </w:r>
      <w:r w:rsidR="002B60AB" w:rsidRPr="00712306">
        <w:t>sleeping pills on one occasion.</w:t>
      </w:r>
    </w:p>
    <w:p w:rsidR="00A81AE4" w:rsidRPr="00712306" w:rsidRDefault="00A81AE4" w:rsidP="00EA283A">
      <w:pPr>
        <w:spacing w:line="360" w:lineRule="auto"/>
        <w:jc w:val="both"/>
      </w:pPr>
    </w:p>
    <w:p w:rsidR="002B60AB" w:rsidRPr="00712306" w:rsidRDefault="002B60AB" w:rsidP="00EA283A">
      <w:pPr>
        <w:spacing w:line="360" w:lineRule="auto"/>
        <w:jc w:val="both"/>
      </w:pPr>
      <w:r w:rsidRPr="00712306">
        <w:t>14.</w:t>
      </w:r>
      <w:r w:rsidRPr="00712306">
        <w:tab/>
        <w:t xml:space="preserve">Then, in the next paragraph (§130), I expressly </w:t>
      </w:r>
      <w:r w:rsidR="00DD5419" w:rsidRPr="00712306">
        <w:t xml:space="preserve">accepted </w:t>
      </w:r>
      <w:r w:rsidRPr="00712306">
        <w:t xml:space="preserve">her </w:t>
      </w:r>
      <w:r w:rsidR="00DD5419" w:rsidRPr="00712306">
        <w:t xml:space="preserve">foregoing factual allegations. I gave </w:t>
      </w:r>
      <w:r w:rsidRPr="00712306">
        <w:t>explanations</w:t>
      </w:r>
      <w:r w:rsidR="00DD5419" w:rsidRPr="00712306">
        <w:t xml:space="preserve"> for the acceptance</w:t>
      </w:r>
      <w:r w:rsidRPr="00712306">
        <w:t xml:space="preserve">. I could well understand the injury feelings because some of the 10 CCTV cameras </w:t>
      </w:r>
      <w:r w:rsidR="001C319B" w:rsidRPr="00712306">
        <w:t xml:space="preserve">installed at the flat of the Couple actually cover the residence of Madam Tsang. She could not have expected that the Couple would make pictures out of the CCTV footages and use such pictures to her detriment. </w:t>
      </w:r>
      <w:r w:rsidR="00DD5419" w:rsidRPr="00712306">
        <w:lastRenderedPageBreak/>
        <w:t xml:space="preserve">Such a misuse must have hurt her feelings and to her the threat that the Couple would misuse the CCTV footages again </w:t>
      </w:r>
      <w:r w:rsidR="00443A35" w:rsidRPr="00712306">
        <w:t>(“</w:t>
      </w:r>
      <w:r w:rsidR="00443A35" w:rsidRPr="00712306">
        <w:rPr>
          <w:b/>
        </w:rPr>
        <w:t>the Threat</w:t>
      </w:r>
      <w:r w:rsidR="00443A35" w:rsidRPr="00712306">
        <w:t xml:space="preserve">”) </w:t>
      </w:r>
      <w:r w:rsidR="00DD5419" w:rsidRPr="00712306">
        <w:t>is not unreal.</w:t>
      </w:r>
    </w:p>
    <w:p w:rsidR="00DD5419" w:rsidRPr="00712306" w:rsidRDefault="00DD5419" w:rsidP="00EA283A">
      <w:pPr>
        <w:spacing w:line="360" w:lineRule="auto"/>
        <w:jc w:val="both"/>
      </w:pPr>
    </w:p>
    <w:p w:rsidR="00DD5419" w:rsidRPr="00712306" w:rsidRDefault="00DD5419" w:rsidP="003D60A9">
      <w:pPr>
        <w:spacing w:line="360" w:lineRule="auto"/>
        <w:jc w:val="both"/>
      </w:pPr>
      <w:r w:rsidRPr="00712306">
        <w:t>15.</w:t>
      </w:r>
      <w:r w:rsidRPr="00712306">
        <w:tab/>
        <w:t xml:space="preserve">Lastly I reject </w:t>
      </w:r>
      <w:proofErr w:type="spellStart"/>
      <w:r w:rsidRPr="00712306">
        <w:t>Mr</w:t>
      </w:r>
      <w:proofErr w:type="spellEnd"/>
      <w:r w:rsidRPr="00712306">
        <w:t xml:space="preserve"> </w:t>
      </w:r>
      <w:r w:rsidR="00785F16" w:rsidRPr="00712306">
        <w:t>Singh</w:t>
      </w:r>
      <w:r w:rsidRPr="00712306">
        <w:t xml:space="preserve">’s submission that Madam Tsang’s claim is not genuine and that she has suffered no injury to her feelings. I </w:t>
      </w:r>
      <w:r w:rsidR="003D60A9" w:rsidRPr="00712306">
        <w:t xml:space="preserve">find no culpable </w:t>
      </w:r>
      <w:r w:rsidRPr="00712306">
        <w:t>delay</w:t>
      </w:r>
      <w:r w:rsidR="003C0CF9" w:rsidRPr="00712306">
        <w:t xml:space="preserve"> in</w:t>
      </w:r>
      <w:r w:rsidRPr="00712306">
        <w:t xml:space="preserve"> </w:t>
      </w:r>
      <w:r w:rsidR="00E8426F" w:rsidRPr="00712306">
        <w:t>her complaint to the Commissioner</w:t>
      </w:r>
      <w:r w:rsidR="003C0CF9" w:rsidRPr="00712306">
        <w:t xml:space="preserve"> </w:t>
      </w:r>
      <w:r w:rsidR="00E8426F" w:rsidRPr="00712306">
        <w:t xml:space="preserve">(3 months after the discovery of the Letter only) </w:t>
      </w:r>
      <w:r w:rsidR="003C0CF9" w:rsidRPr="00712306">
        <w:t xml:space="preserve">which can show that her claim is invalid. </w:t>
      </w:r>
      <w:r w:rsidR="003D60A9" w:rsidRPr="00712306">
        <w:t>This is essentially a factual conclusion.</w:t>
      </w:r>
    </w:p>
    <w:p w:rsidR="003D60A9" w:rsidRPr="00712306" w:rsidRDefault="003D60A9" w:rsidP="003D60A9">
      <w:pPr>
        <w:spacing w:line="360" w:lineRule="auto"/>
        <w:jc w:val="both"/>
      </w:pPr>
    </w:p>
    <w:p w:rsidR="003D60A9" w:rsidRPr="00712306" w:rsidRDefault="00C64739" w:rsidP="003D60A9">
      <w:pPr>
        <w:spacing w:line="360" w:lineRule="auto"/>
        <w:jc w:val="both"/>
      </w:pPr>
      <w:r w:rsidRPr="00712306">
        <w:t>16.</w:t>
      </w:r>
      <w:r w:rsidRPr="00712306">
        <w:tab/>
      </w:r>
      <w:r w:rsidR="00B064AD" w:rsidRPr="00712306">
        <w:t>Grounds 3 and 4 are targeted at my factual finding that Madam Tsang suffered injury to her feelings as a result of the misuse of the Photos. They are bound to fail. I cannot see how my acceptance of Madam Tsang’s evidence can be faulted.</w:t>
      </w:r>
    </w:p>
    <w:p w:rsidR="00B064AD" w:rsidRPr="00712306" w:rsidRDefault="00B064AD" w:rsidP="003D60A9">
      <w:pPr>
        <w:spacing w:line="360" w:lineRule="auto"/>
        <w:jc w:val="both"/>
      </w:pPr>
    </w:p>
    <w:p w:rsidR="00443A35" w:rsidRPr="00712306" w:rsidRDefault="00B064AD" w:rsidP="003D60A9">
      <w:pPr>
        <w:spacing w:line="360" w:lineRule="auto"/>
        <w:jc w:val="both"/>
      </w:pPr>
      <w:r w:rsidRPr="00712306">
        <w:t>17.</w:t>
      </w:r>
      <w:r w:rsidRPr="00712306">
        <w:tab/>
        <w:t xml:space="preserve">To start with, I </w:t>
      </w:r>
      <w:r w:rsidR="00443A35" w:rsidRPr="00712306">
        <w:t xml:space="preserve">expressly </w:t>
      </w:r>
      <w:r w:rsidRPr="00712306">
        <w:t>found Madam Tsang</w:t>
      </w:r>
      <w:r w:rsidR="00DE0C8D" w:rsidRPr="00712306">
        <w:t xml:space="preserve">, and indeed all her witnesses including </w:t>
      </w:r>
      <w:r w:rsidR="00344AC2" w:rsidRPr="00712306">
        <w:t xml:space="preserve">her sister </w:t>
      </w:r>
      <w:r w:rsidR="0063392E" w:rsidRPr="00712306">
        <w:t>Tsang-</w:t>
      </w:r>
      <w:r w:rsidR="00DE0C8D" w:rsidRPr="00712306">
        <w:t>Parry Ann</w:t>
      </w:r>
      <w:r w:rsidR="00A051D5" w:rsidRPr="00712306">
        <w:t xml:space="preserve"> (“</w:t>
      </w:r>
      <w:r w:rsidR="00A051D5" w:rsidRPr="00712306">
        <w:rPr>
          <w:b/>
        </w:rPr>
        <w:t>Ann</w:t>
      </w:r>
      <w:r w:rsidR="00A051D5" w:rsidRPr="00712306">
        <w:t>”)</w:t>
      </w:r>
      <w:r w:rsidR="002067B2">
        <w:t xml:space="preserve">, to be </w:t>
      </w:r>
      <w:r w:rsidR="00443A35" w:rsidRPr="00712306">
        <w:t>ho</w:t>
      </w:r>
      <w:r w:rsidR="00BE4CA1">
        <w:t>nest and straightforward</w:t>
      </w:r>
      <w:r w:rsidR="00443A35" w:rsidRPr="00712306">
        <w:t xml:space="preserve">. The same cannot be said about the Couple. I accept </w:t>
      </w:r>
      <w:r w:rsidR="00344AC2" w:rsidRPr="00712306">
        <w:t xml:space="preserve">Madam Tsang’s </w:t>
      </w:r>
      <w:r w:rsidR="00443A35" w:rsidRPr="00712306">
        <w:t>description of her</w:t>
      </w:r>
      <w:r w:rsidR="002067B2">
        <w:t xml:space="preserve"> injured feelings without hesitation</w:t>
      </w:r>
      <w:r w:rsidR="00443A35" w:rsidRPr="00712306">
        <w:t xml:space="preserve">. </w:t>
      </w:r>
    </w:p>
    <w:p w:rsidR="00443A35" w:rsidRPr="00712306" w:rsidRDefault="00443A35" w:rsidP="003D60A9">
      <w:pPr>
        <w:spacing w:line="360" w:lineRule="auto"/>
        <w:jc w:val="both"/>
      </w:pPr>
    </w:p>
    <w:p w:rsidR="00B064AD" w:rsidRPr="00712306" w:rsidRDefault="00443A35" w:rsidP="003D60A9">
      <w:pPr>
        <w:spacing w:line="360" w:lineRule="auto"/>
        <w:jc w:val="both"/>
      </w:pPr>
      <w:r w:rsidRPr="00712306">
        <w:t>18.</w:t>
      </w:r>
      <w:r w:rsidRPr="00712306">
        <w:tab/>
      </w:r>
      <w:r w:rsidR="00DE0C8D" w:rsidRPr="00712306">
        <w:t xml:space="preserve">On the other hand, such </w:t>
      </w:r>
      <w:r w:rsidRPr="00712306">
        <w:t xml:space="preserve">feelings were not inherently improbable. Quite on the contrary, I have </w:t>
      </w:r>
      <w:r w:rsidR="00DE0C8D" w:rsidRPr="00712306">
        <w:t>set out the reasons</w:t>
      </w:r>
      <w:r w:rsidRPr="00712306">
        <w:t xml:space="preserve"> why they were actually understandable. The genuineness of the Thre</w:t>
      </w:r>
      <w:r w:rsidR="00B24A77" w:rsidRPr="00712306">
        <w:t>at explains her anxiety</w:t>
      </w:r>
      <w:r w:rsidRPr="00712306">
        <w:t xml:space="preserve">. </w:t>
      </w:r>
    </w:p>
    <w:p w:rsidR="003C0CF9" w:rsidRPr="00712306" w:rsidRDefault="003C0CF9" w:rsidP="00EA283A">
      <w:pPr>
        <w:spacing w:line="360" w:lineRule="auto"/>
        <w:jc w:val="both"/>
      </w:pPr>
    </w:p>
    <w:p w:rsidR="00E8426F" w:rsidRPr="00712306" w:rsidRDefault="00443A35" w:rsidP="00EA283A">
      <w:pPr>
        <w:spacing w:line="360" w:lineRule="auto"/>
        <w:jc w:val="both"/>
      </w:pPr>
      <w:r w:rsidRPr="00712306">
        <w:t>19.</w:t>
      </w:r>
      <w:r w:rsidRPr="00712306">
        <w:tab/>
      </w:r>
      <w:r w:rsidR="00442C3B" w:rsidRPr="00712306">
        <w:t>In cross-examination</w:t>
      </w:r>
      <w:r w:rsidR="00DC4481" w:rsidRPr="00712306">
        <w:t xml:space="preserve">, </w:t>
      </w:r>
      <w:proofErr w:type="spellStart"/>
      <w:r w:rsidR="00DC4481" w:rsidRPr="00712306">
        <w:t>Mr</w:t>
      </w:r>
      <w:proofErr w:type="spellEnd"/>
      <w:r w:rsidR="00DC4481" w:rsidRPr="00712306">
        <w:t xml:space="preserve"> </w:t>
      </w:r>
      <w:r w:rsidR="00785F16" w:rsidRPr="00712306">
        <w:t>Singh</w:t>
      </w:r>
      <w:r w:rsidR="00DC4481" w:rsidRPr="00712306">
        <w:t xml:space="preserve"> put to </w:t>
      </w:r>
      <w:r w:rsidR="00DE0C8D" w:rsidRPr="00712306">
        <w:t xml:space="preserve">Ann that the paranoid of Madam Tsang was self-induced and not caused by anyone. I disallowed </w:t>
      </w:r>
      <w:r w:rsidR="00DE0C8D" w:rsidRPr="00712306">
        <w:lastRenderedPageBreak/>
        <w:t>th</w:t>
      </w:r>
      <w:r w:rsidR="00DC4481" w:rsidRPr="00712306">
        <w:t>is</w:t>
      </w:r>
      <w:r w:rsidR="00DE0C8D" w:rsidRPr="00712306">
        <w:t xml:space="preserve"> question for obvious reasons. Curiously </w:t>
      </w:r>
      <w:r w:rsidR="00442C3B" w:rsidRPr="00712306">
        <w:t xml:space="preserve">enough, </w:t>
      </w:r>
      <w:proofErr w:type="spellStart"/>
      <w:r w:rsidR="00442C3B" w:rsidRPr="00712306">
        <w:t>Mr</w:t>
      </w:r>
      <w:proofErr w:type="spellEnd"/>
      <w:r w:rsidR="00442C3B" w:rsidRPr="00712306">
        <w:t xml:space="preserve"> </w:t>
      </w:r>
      <w:r w:rsidR="00785F16" w:rsidRPr="00712306">
        <w:t>Singh</w:t>
      </w:r>
      <w:r w:rsidR="00442C3B" w:rsidRPr="00712306">
        <w:t xml:space="preserve"> did not raise this issue with Madam Tsang when cross-examining her.</w:t>
      </w:r>
    </w:p>
    <w:p w:rsidR="00935CEB" w:rsidRPr="00712306" w:rsidRDefault="00935CEB" w:rsidP="00EA283A">
      <w:pPr>
        <w:spacing w:line="360" w:lineRule="auto"/>
        <w:jc w:val="both"/>
      </w:pPr>
    </w:p>
    <w:p w:rsidR="00442C3B" w:rsidRPr="00712306" w:rsidRDefault="00442C3B" w:rsidP="00EA283A">
      <w:pPr>
        <w:spacing w:line="360" w:lineRule="auto"/>
        <w:jc w:val="both"/>
      </w:pPr>
      <w:r w:rsidRPr="00712306">
        <w:t>20.</w:t>
      </w:r>
      <w:r w:rsidRPr="00712306">
        <w:tab/>
      </w:r>
      <w:proofErr w:type="spellStart"/>
      <w:r w:rsidR="003650B0" w:rsidRPr="00712306">
        <w:t>Mr</w:t>
      </w:r>
      <w:proofErr w:type="spellEnd"/>
      <w:r w:rsidR="003650B0" w:rsidRPr="00712306">
        <w:t xml:space="preserve"> </w:t>
      </w:r>
      <w:r w:rsidR="00785F16" w:rsidRPr="00712306">
        <w:t>Singh</w:t>
      </w:r>
      <w:r w:rsidR="003650B0" w:rsidRPr="00712306">
        <w:t xml:space="preserve"> did not </w:t>
      </w:r>
      <w:r w:rsidR="00344AC2" w:rsidRPr="00712306">
        <w:t>dispute the</w:t>
      </w:r>
      <w:r w:rsidR="003650B0" w:rsidRPr="00712306">
        <w:t xml:space="preserve"> </w:t>
      </w:r>
      <w:r w:rsidR="00344AC2" w:rsidRPr="00712306">
        <w:t xml:space="preserve">foregoing </w:t>
      </w:r>
      <w:r w:rsidR="003650B0" w:rsidRPr="00712306">
        <w:t xml:space="preserve">the factual allegations about Madam Tsang’s injured feelings </w:t>
      </w:r>
      <w:r w:rsidR="00344AC2" w:rsidRPr="00712306">
        <w:t xml:space="preserve">by way of cross-examination </w:t>
      </w:r>
      <w:r w:rsidR="003650B0" w:rsidRPr="00712306">
        <w:t xml:space="preserve">at all. </w:t>
      </w:r>
    </w:p>
    <w:p w:rsidR="00344AC2" w:rsidRPr="00712306" w:rsidRDefault="00344AC2" w:rsidP="00EA283A">
      <w:pPr>
        <w:spacing w:line="360" w:lineRule="auto"/>
        <w:jc w:val="both"/>
      </w:pPr>
    </w:p>
    <w:p w:rsidR="003C0CF9" w:rsidRPr="00712306" w:rsidRDefault="00344AC2" w:rsidP="00EA283A">
      <w:pPr>
        <w:spacing w:line="360" w:lineRule="auto"/>
        <w:jc w:val="both"/>
      </w:pPr>
      <w:r w:rsidRPr="00712306">
        <w:t>21.</w:t>
      </w:r>
      <w:r w:rsidRPr="00712306">
        <w:tab/>
        <w:t xml:space="preserve">Now, </w:t>
      </w:r>
      <w:proofErr w:type="spellStart"/>
      <w:r w:rsidRPr="00712306">
        <w:t>Mr</w:t>
      </w:r>
      <w:proofErr w:type="spellEnd"/>
      <w:r w:rsidRPr="00712306">
        <w:t xml:space="preserve"> </w:t>
      </w:r>
      <w:r w:rsidR="00785F16" w:rsidRPr="00712306">
        <w:t>Singh</w:t>
      </w:r>
      <w:r w:rsidRPr="00712306">
        <w:t xml:space="preserve"> seeks to challenge the factual findings based on unchallenged evidence </w:t>
      </w:r>
      <w:r w:rsidR="008A3D21" w:rsidRPr="00712306">
        <w:t xml:space="preserve">in reliance of </w:t>
      </w:r>
      <w:r w:rsidRPr="00712306">
        <w:t xml:space="preserve">tenuous grounds. </w:t>
      </w:r>
      <w:r w:rsidR="00DE0C8D" w:rsidRPr="00712306">
        <w:t xml:space="preserve">None of the criticisms of </w:t>
      </w:r>
      <w:proofErr w:type="spellStart"/>
      <w:r w:rsidR="00DE0C8D" w:rsidRPr="00712306">
        <w:t>Mr</w:t>
      </w:r>
      <w:proofErr w:type="spellEnd"/>
      <w:r w:rsidR="00DE0C8D" w:rsidRPr="00712306">
        <w:t xml:space="preserve"> </w:t>
      </w:r>
      <w:r w:rsidR="00785F16" w:rsidRPr="00712306">
        <w:t>Singh</w:t>
      </w:r>
      <w:r w:rsidR="00DE0C8D" w:rsidRPr="00712306">
        <w:t xml:space="preserve"> has any merit. </w:t>
      </w:r>
    </w:p>
    <w:p w:rsidR="00A81AE4" w:rsidRPr="00712306" w:rsidRDefault="00A81AE4" w:rsidP="00EA283A">
      <w:pPr>
        <w:spacing w:line="360" w:lineRule="auto"/>
        <w:jc w:val="both"/>
      </w:pPr>
    </w:p>
    <w:p w:rsidR="00344AC2" w:rsidRPr="00712306" w:rsidRDefault="00344AC2" w:rsidP="00EA283A">
      <w:pPr>
        <w:spacing w:line="360" w:lineRule="auto"/>
        <w:jc w:val="both"/>
      </w:pPr>
      <w:r w:rsidRPr="00712306">
        <w:t>22.</w:t>
      </w:r>
      <w:r w:rsidRPr="00712306">
        <w:tab/>
      </w:r>
      <w:r w:rsidR="008A3D21" w:rsidRPr="00712306">
        <w:t>His primary complaint is that Madam Tsang did not say anything about her injured feelings in her complaint form submitted to the Commissioner dated 15 February 2016 (“</w:t>
      </w:r>
      <w:r w:rsidR="008A3D21" w:rsidRPr="00712306">
        <w:rPr>
          <w:b/>
        </w:rPr>
        <w:t>the Complaint Form</w:t>
      </w:r>
      <w:r w:rsidR="008A3D21" w:rsidRPr="00712306">
        <w:t xml:space="preserve">”) and the letter issued by her solicitors dated 27 June 2016 to </w:t>
      </w:r>
      <w:proofErr w:type="spellStart"/>
      <w:r w:rsidR="008A3D21" w:rsidRPr="00712306">
        <w:t>Mr</w:t>
      </w:r>
      <w:proofErr w:type="spellEnd"/>
      <w:r w:rsidR="008A3D21" w:rsidRPr="00712306">
        <w:t xml:space="preserve"> Tsang (“</w:t>
      </w:r>
      <w:r w:rsidR="008A3D21" w:rsidRPr="00712306">
        <w:rPr>
          <w:b/>
        </w:rPr>
        <w:t>the 27/6 Letter</w:t>
      </w:r>
      <w:r w:rsidR="008A3D21" w:rsidRPr="00712306">
        <w:t xml:space="preserve">”). </w:t>
      </w:r>
    </w:p>
    <w:p w:rsidR="008A3D21" w:rsidRPr="00712306" w:rsidRDefault="008A3D21" w:rsidP="00EA283A">
      <w:pPr>
        <w:spacing w:line="360" w:lineRule="auto"/>
        <w:jc w:val="both"/>
      </w:pPr>
    </w:p>
    <w:p w:rsidR="0097559B" w:rsidRPr="00712306" w:rsidRDefault="00693D94" w:rsidP="00EA283A">
      <w:pPr>
        <w:spacing w:line="360" w:lineRule="auto"/>
        <w:jc w:val="both"/>
      </w:pPr>
      <w:r w:rsidRPr="00712306">
        <w:t>23.</w:t>
      </w:r>
      <w:r w:rsidRPr="00712306">
        <w:tab/>
      </w:r>
      <w:r w:rsidR="0097559B" w:rsidRPr="00712306">
        <w:t>The Complaint Form is a pro</w:t>
      </w:r>
      <w:r w:rsidR="003D44E8" w:rsidRPr="00712306">
        <w:t>-</w:t>
      </w:r>
      <w:r w:rsidR="0097559B" w:rsidRPr="00712306">
        <w:t xml:space="preserve">forma document. A complainant is required to fill in the information requested for the Commissioner’s consideration as to whether an investigation would be </w:t>
      </w:r>
      <w:r w:rsidR="003D44E8" w:rsidRPr="00712306">
        <w:t>commenced</w:t>
      </w:r>
      <w:r w:rsidR="0097559B" w:rsidRPr="00712306">
        <w:t xml:space="preserve"> against an alleged data user. It is not a document for the purpose of a claim </w:t>
      </w:r>
      <w:r w:rsidR="003D44E8" w:rsidRPr="00712306">
        <w:t xml:space="preserve">to be made </w:t>
      </w:r>
      <w:r w:rsidR="0097559B" w:rsidRPr="00712306">
        <w:t>under section 66 of the PDPO. In the Complaint Form, there is no room for complaint about any injured feelings at all.</w:t>
      </w:r>
    </w:p>
    <w:p w:rsidR="002573EC" w:rsidRPr="00712306" w:rsidRDefault="002573EC" w:rsidP="00EA283A">
      <w:pPr>
        <w:spacing w:line="360" w:lineRule="auto"/>
        <w:jc w:val="both"/>
      </w:pPr>
    </w:p>
    <w:p w:rsidR="002573EC" w:rsidRPr="00712306" w:rsidRDefault="002573EC" w:rsidP="00EA283A">
      <w:pPr>
        <w:spacing w:line="360" w:lineRule="auto"/>
        <w:jc w:val="both"/>
      </w:pPr>
      <w:r w:rsidRPr="00712306">
        <w:t>24.</w:t>
      </w:r>
      <w:r w:rsidRPr="00712306">
        <w:tab/>
        <w:t>In the reply letter dated 18 February 2016, the Commissioner asked Madam Tsang for further information in specific areas. Nothing was asked about her feelings, which must be irrelevant</w:t>
      </w:r>
      <w:r w:rsidR="002067B2">
        <w:t xml:space="preserve"> for his purpose</w:t>
      </w:r>
      <w:r w:rsidRPr="00712306">
        <w:t>.</w:t>
      </w:r>
    </w:p>
    <w:p w:rsidR="0097559B" w:rsidRPr="00712306" w:rsidRDefault="0097559B" w:rsidP="00EA283A">
      <w:pPr>
        <w:spacing w:line="360" w:lineRule="auto"/>
        <w:jc w:val="both"/>
      </w:pPr>
    </w:p>
    <w:p w:rsidR="008A3D21" w:rsidRPr="00712306" w:rsidRDefault="0097559B" w:rsidP="00EA283A">
      <w:pPr>
        <w:spacing w:line="360" w:lineRule="auto"/>
        <w:jc w:val="both"/>
      </w:pPr>
      <w:r w:rsidRPr="00712306">
        <w:t>2</w:t>
      </w:r>
      <w:r w:rsidR="00306897" w:rsidRPr="00712306">
        <w:t>5</w:t>
      </w:r>
      <w:r w:rsidRPr="00712306">
        <w:t>.</w:t>
      </w:r>
      <w:r w:rsidRPr="00712306">
        <w:tab/>
        <w:t xml:space="preserve">The core complaint in the 27/6 Letter was the libel by way of  </w:t>
      </w:r>
    </w:p>
    <w:p w:rsidR="00EA283A" w:rsidRPr="00712306" w:rsidRDefault="0097559B" w:rsidP="00EA283A">
      <w:pPr>
        <w:spacing w:line="360" w:lineRule="auto"/>
        <w:jc w:val="both"/>
      </w:pPr>
      <w:r w:rsidRPr="00712306">
        <w:lastRenderedPageBreak/>
        <w:t>the Letter. There was an allegation that Mada</w:t>
      </w:r>
      <w:r w:rsidR="003866DA" w:rsidRPr="00712306">
        <w:t>m Tsang</w:t>
      </w:r>
      <w:r w:rsidRPr="00712306">
        <w:t xml:space="preserve"> was deeply hurt and perturbed by the publication of the Letter. No mention was made about the breach of the PDPO but it does not mean that </w:t>
      </w:r>
      <w:proofErr w:type="spellStart"/>
      <w:r w:rsidRPr="00712306">
        <w:t>Mr</w:t>
      </w:r>
      <w:proofErr w:type="spellEnd"/>
      <w:r w:rsidRPr="00712306">
        <w:t xml:space="preserve"> Tsang</w:t>
      </w:r>
      <w:r w:rsidR="002067B2">
        <w:t xml:space="preserve"> did not commit any contravention</w:t>
      </w:r>
      <w:r w:rsidRPr="00712306">
        <w:t xml:space="preserve">. Indeed, the Commissioner confirmed that </w:t>
      </w:r>
      <w:proofErr w:type="spellStart"/>
      <w:r w:rsidR="00E8426F" w:rsidRPr="00712306">
        <w:t>Mr</w:t>
      </w:r>
      <w:proofErr w:type="spellEnd"/>
      <w:r w:rsidR="00E8426F" w:rsidRPr="00712306">
        <w:t xml:space="preserve"> Tsang</w:t>
      </w:r>
      <w:r w:rsidRPr="00712306">
        <w:t xml:space="preserve"> did. By the same token, the fact that Madam Tsang did not say how her feelings were injured by the misuse of the Photos infringing her privacy does not mean that there were no injuries to her feeling</w:t>
      </w:r>
      <w:r w:rsidR="002067B2">
        <w:t>s</w:t>
      </w:r>
      <w:r w:rsidRPr="00712306">
        <w:t>.</w:t>
      </w:r>
      <w:r w:rsidR="00785F16" w:rsidRPr="00712306">
        <w:t xml:space="preserve"> It was only natural that her feelings were hurt.</w:t>
      </w:r>
    </w:p>
    <w:p w:rsidR="002573EC" w:rsidRPr="00712306" w:rsidRDefault="002573EC" w:rsidP="00EA283A">
      <w:pPr>
        <w:spacing w:line="360" w:lineRule="auto"/>
        <w:jc w:val="both"/>
      </w:pPr>
    </w:p>
    <w:p w:rsidR="005D785B" w:rsidRPr="00712306" w:rsidRDefault="0097559B" w:rsidP="00EA283A">
      <w:pPr>
        <w:spacing w:line="360" w:lineRule="auto"/>
        <w:jc w:val="both"/>
      </w:pPr>
      <w:r w:rsidRPr="00712306">
        <w:t>2</w:t>
      </w:r>
      <w:r w:rsidR="00306897" w:rsidRPr="00712306">
        <w:t>6</w:t>
      </w:r>
      <w:r w:rsidRPr="00712306">
        <w:t>.</w:t>
      </w:r>
      <w:r w:rsidRPr="00712306">
        <w:tab/>
      </w:r>
      <w:r w:rsidR="002573EC" w:rsidRPr="00712306">
        <w:t xml:space="preserve">I cannot see how the subsequent addition of the claim under the PDPO shows that it is not a bona fide claim. Even the Commissioner </w:t>
      </w:r>
      <w:r w:rsidR="002067B2">
        <w:t xml:space="preserve">in view of the </w:t>
      </w:r>
      <w:r w:rsidR="005D785B" w:rsidRPr="00712306">
        <w:t xml:space="preserve">breach of the PDPO, </w:t>
      </w:r>
      <w:r w:rsidR="002573EC" w:rsidRPr="00712306">
        <w:t xml:space="preserve">saw fit to issue a warning letter to </w:t>
      </w:r>
      <w:proofErr w:type="spellStart"/>
      <w:r w:rsidR="002573EC" w:rsidRPr="00712306">
        <w:t>Mr</w:t>
      </w:r>
      <w:proofErr w:type="spellEnd"/>
      <w:r w:rsidR="002573EC" w:rsidRPr="00712306">
        <w:t xml:space="preserve"> Tsang</w:t>
      </w:r>
      <w:r w:rsidR="00EB71B7" w:rsidRPr="00712306">
        <w:t xml:space="preserve"> against further breach.</w:t>
      </w:r>
    </w:p>
    <w:p w:rsidR="005D785B" w:rsidRPr="00712306" w:rsidRDefault="005D785B" w:rsidP="00EA283A">
      <w:pPr>
        <w:spacing w:line="360" w:lineRule="auto"/>
        <w:jc w:val="both"/>
      </w:pPr>
    </w:p>
    <w:p w:rsidR="00D6499B" w:rsidRPr="00712306" w:rsidRDefault="005D785B" w:rsidP="00EA283A">
      <w:pPr>
        <w:spacing w:line="360" w:lineRule="auto"/>
        <w:jc w:val="both"/>
      </w:pPr>
      <w:r w:rsidRPr="00712306">
        <w:t>2</w:t>
      </w:r>
      <w:r w:rsidR="00306897" w:rsidRPr="00712306">
        <w:t>7</w:t>
      </w:r>
      <w:r w:rsidRPr="00712306">
        <w:t>.</w:t>
      </w:r>
      <w:r w:rsidRPr="00712306">
        <w:tab/>
      </w:r>
      <w:proofErr w:type="spellStart"/>
      <w:r w:rsidR="00A051D5" w:rsidRPr="00712306">
        <w:t>Mr</w:t>
      </w:r>
      <w:proofErr w:type="spellEnd"/>
      <w:r w:rsidR="00A051D5" w:rsidRPr="00712306">
        <w:t xml:space="preserve"> </w:t>
      </w:r>
      <w:r w:rsidR="00785F16" w:rsidRPr="00712306">
        <w:t>Singh</w:t>
      </w:r>
      <w:r w:rsidR="00A051D5" w:rsidRPr="00712306">
        <w:t xml:space="preserve"> further picked up the evidence of </w:t>
      </w:r>
      <w:r w:rsidR="004E3446" w:rsidRPr="00712306">
        <w:t xml:space="preserve">Ann and submits that it contradicts that of Madam Tsang. I do not find any meaningful contradictions at all. </w:t>
      </w:r>
      <w:r w:rsidR="00DD0FB6" w:rsidRPr="00712306">
        <w:t xml:space="preserve">Madam Tsang could have told Ann that she was anxious about one thing and indeed she was anxious about another. She could be anxious about both things. It was, after all, a conversation between sisters only and it is unrealistic to expect that Madam Tsang should give a full account of everything with precision. </w:t>
      </w:r>
    </w:p>
    <w:p w:rsidR="00D6499B" w:rsidRPr="00712306" w:rsidRDefault="00D6499B" w:rsidP="00EA283A">
      <w:pPr>
        <w:spacing w:line="360" w:lineRule="auto"/>
        <w:jc w:val="both"/>
      </w:pPr>
    </w:p>
    <w:p w:rsidR="00D6499B" w:rsidRPr="00712306" w:rsidRDefault="00D6499B" w:rsidP="00EA283A">
      <w:pPr>
        <w:spacing w:line="360" w:lineRule="auto"/>
        <w:jc w:val="both"/>
      </w:pPr>
      <w:r w:rsidRPr="00712306">
        <w:t>2</w:t>
      </w:r>
      <w:r w:rsidR="00306897" w:rsidRPr="00712306">
        <w:t>8</w:t>
      </w:r>
      <w:r w:rsidRPr="00712306">
        <w:t>.</w:t>
      </w:r>
      <w:r w:rsidRPr="00712306">
        <w:tab/>
        <w:t xml:space="preserve">Again, </w:t>
      </w:r>
      <w:proofErr w:type="spellStart"/>
      <w:r w:rsidRPr="00712306">
        <w:t>Mr</w:t>
      </w:r>
      <w:proofErr w:type="spellEnd"/>
      <w:r w:rsidRPr="00712306">
        <w:t xml:space="preserve"> </w:t>
      </w:r>
      <w:r w:rsidR="00785F16" w:rsidRPr="00712306">
        <w:t>Singh</w:t>
      </w:r>
      <w:r w:rsidRPr="00712306">
        <w:t xml:space="preserve"> did not deal with this alleged contradiction with Madam Tsang in her cross-examination.</w:t>
      </w:r>
    </w:p>
    <w:p w:rsidR="00D6499B" w:rsidRPr="00712306" w:rsidRDefault="00D6499B" w:rsidP="00EA283A">
      <w:pPr>
        <w:spacing w:line="360" w:lineRule="auto"/>
        <w:jc w:val="both"/>
      </w:pPr>
    </w:p>
    <w:p w:rsidR="00D6499B" w:rsidRPr="00712306" w:rsidRDefault="00D6499B" w:rsidP="00EA283A">
      <w:pPr>
        <w:spacing w:line="360" w:lineRule="auto"/>
        <w:jc w:val="both"/>
      </w:pPr>
      <w:r w:rsidRPr="00712306">
        <w:t>2</w:t>
      </w:r>
      <w:r w:rsidR="00306897" w:rsidRPr="00712306">
        <w:t>9</w:t>
      </w:r>
      <w:r w:rsidRPr="00712306">
        <w:t>.</w:t>
      </w:r>
      <w:r w:rsidRPr="00712306">
        <w:tab/>
      </w:r>
      <w:r w:rsidR="008E42DD" w:rsidRPr="00712306">
        <w:t xml:space="preserve">Next, </w:t>
      </w:r>
      <w:proofErr w:type="spellStart"/>
      <w:r w:rsidR="00210D6A" w:rsidRPr="00712306">
        <w:t>Mr</w:t>
      </w:r>
      <w:proofErr w:type="spellEnd"/>
      <w:r w:rsidR="00210D6A" w:rsidRPr="00712306">
        <w:t xml:space="preserve"> </w:t>
      </w:r>
      <w:r w:rsidR="00785F16" w:rsidRPr="00712306">
        <w:t>Singh</w:t>
      </w:r>
      <w:r w:rsidR="00210D6A" w:rsidRPr="00712306">
        <w:t xml:space="preserve"> </w:t>
      </w:r>
      <w:r w:rsidR="008E42DD" w:rsidRPr="00712306">
        <w:t>point</w:t>
      </w:r>
      <w:r w:rsidR="00210D6A" w:rsidRPr="00712306">
        <w:t xml:space="preserve">s </w:t>
      </w:r>
      <w:r w:rsidR="008E42DD" w:rsidRPr="00712306">
        <w:t xml:space="preserve">out </w:t>
      </w:r>
      <w:r w:rsidR="00210D6A" w:rsidRPr="00712306">
        <w:t>that Ann testified that she had advised Madam Tsang strongly to seek consultation with a psychologist, Madam Tsang was too stressed an</w:t>
      </w:r>
      <w:r w:rsidR="002067B2">
        <w:t xml:space="preserve">d did not want to waste time and </w:t>
      </w:r>
      <w:r w:rsidR="00210D6A" w:rsidRPr="00712306">
        <w:t xml:space="preserve">heed </w:t>
      </w:r>
      <w:r w:rsidR="00210D6A" w:rsidRPr="00712306">
        <w:lastRenderedPageBreak/>
        <w:t xml:space="preserve">her advice. However, Madam Tsang’s own evidence is that she had seen </w:t>
      </w:r>
      <w:r w:rsidR="008E42DD" w:rsidRPr="00712306">
        <w:t>a doctor several times and was given sleeping pills on one occasion.</w:t>
      </w:r>
    </w:p>
    <w:p w:rsidR="00306897" w:rsidRPr="00712306" w:rsidRDefault="00306897" w:rsidP="00EA283A">
      <w:pPr>
        <w:spacing w:line="360" w:lineRule="auto"/>
        <w:jc w:val="both"/>
      </w:pPr>
    </w:p>
    <w:p w:rsidR="00306897" w:rsidRPr="00712306" w:rsidRDefault="00306897" w:rsidP="00EA283A">
      <w:pPr>
        <w:spacing w:line="360" w:lineRule="auto"/>
        <w:jc w:val="both"/>
      </w:pPr>
      <w:r w:rsidRPr="00712306">
        <w:t>30.</w:t>
      </w:r>
      <w:r w:rsidRPr="00712306">
        <w:tab/>
        <w:t xml:space="preserve">I am unable to see </w:t>
      </w:r>
      <w:r w:rsidR="00785F16" w:rsidRPr="00712306">
        <w:t>any</w:t>
      </w:r>
      <w:r w:rsidRPr="00712306">
        <w:t xml:space="preserve"> conflict in their evidence. </w:t>
      </w:r>
      <w:proofErr w:type="spellStart"/>
      <w:r w:rsidRPr="00712306">
        <w:t>Mr</w:t>
      </w:r>
      <w:proofErr w:type="spellEnd"/>
      <w:r w:rsidRPr="00712306">
        <w:t xml:space="preserve"> </w:t>
      </w:r>
      <w:r w:rsidR="00785F16" w:rsidRPr="00712306">
        <w:t>Singh</w:t>
      </w:r>
      <w:r w:rsidR="002067B2">
        <w:t xml:space="preserve"> should have worked on this </w:t>
      </w:r>
      <w:r w:rsidRPr="00712306">
        <w:t xml:space="preserve">in his cross-examination to make good his contention. </w:t>
      </w:r>
    </w:p>
    <w:p w:rsidR="00D6499B" w:rsidRPr="00712306" w:rsidRDefault="00D6499B" w:rsidP="00EA283A">
      <w:pPr>
        <w:spacing w:line="360" w:lineRule="auto"/>
        <w:jc w:val="both"/>
      </w:pPr>
    </w:p>
    <w:p w:rsidR="00306897" w:rsidRPr="00712306" w:rsidRDefault="00306897" w:rsidP="00EA283A">
      <w:pPr>
        <w:spacing w:line="360" w:lineRule="auto"/>
        <w:jc w:val="both"/>
      </w:pPr>
      <w:r w:rsidRPr="00712306">
        <w:t>31.</w:t>
      </w:r>
      <w:r w:rsidRPr="00712306">
        <w:tab/>
        <w:t xml:space="preserve">I find no substance in </w:t>
      </w:r>
      <w:proofErr w:type="spellStart"/>
      <w:r w:rsidRPr="00712306">
        <w:t>Mr</w:t>
      </w:r>
      <w:proofErr w:type="spellEnd"/>
      <w:r w:rsidRPr="00712306">
        <w:t xml:space="preserve"> </w:t>
      </w:r>
      <w:r w:rsidR="00785F16" w:rsidRPr="00712306">
        <w:t>Singh</w:t>
      </w:r>
      <w:r w:rsidRPr="00712306">
        <w:t xml:space="preserve">’s complaint about the lack of </w:t>
      </w:r>
      <w:r w:rsidR="00D75E2C" w:rsidRPr="00712306">
        <w:t xml:space="preserve">supportive </w:t>
      </w:r>
      <w:r w:rsidRPr="00712306">
        <w:t xml:space="preserve">medical evidence of Madam Tsang. </w:t>
      </w:r>
      <w:r w:rsidR="00785F16" w:rsidRPr="00712306">
        <w:t xml:space="preserve">To begin with, </w:t>
      </w:r>
      <w:r w:rsidR="00140750" w:rsidRPr="00712306">
        <w:t>Madam Tsang does not need to prove any psychotic illness to substan</w:t>
      </w:r>
      <w:r w:rsidR="002067B2">
        <w:t>tiate her claim under the PDPO. A</w:t>
      </w:r>
      <w:r w:rsidR="00140750" w:rsidRPr="00712306">
        <w:t>n injury to her feelings suffices. I would say that it is simply incredible that there was none</w:t>
      </w:r>
      <w:r w:rsidR="00D75E2C" w:rsidRPr="00712306">
        <w:t xml:space="preserve"> in all the circumstances of the present case</w:t>
      </w:r>
      <w:r w:rsidR="00140750" w:rsidRPr="00712306">
        <w:t xml:space="preserve">. </w:t>
      </w:r>
      <w:r w:rsidR="00785F16" w:rsidRPr="00712306">
        <w:t xml:space="preserve">Moreover, even in the absence of any documentary evidence, I accept the evidence of Madam Tsang that she did go to see a doctor a few times. </w:t>
      </w:r>
      <w:proofErr w:type="spellStart"/>
      <w:r w:rsidR="00785F16" w:rsidRPr="00712306">
        <w:t>Mr</w:t>
      </w:r>
      <w:proofErr w:type="spellEnd"/>
      <w:r w:rsidR="00785F16" w:rsidRPr="00712306">
        <w:t xml:space="preserve"> Singh did not challenge this at trial.  </w:t>
      </w:r>
    </w:p>
    <w:p w:rsidR="0097559B" w:rsidRPr="00712306" w:rsidRDefault="0097559B" w:rsidP="00EA283A">
      <w:pPr>
        <w:spacing w:line="360" w:lineRule="auto"/>
        <w:jc w:val="both"/>
      </w:pPr>
    </w:p>
    <w:p w:rsidR="00A237EA" w:rsidRPr="00712306" w:rsidRDefault="00D75E2C" w:rsidP="00EA283A">
      <w:pPr>
        <w:spacing w:line="360" w:lineRule="auto"/>
        <w:jc w:val="both"/>
      </w:pPr>
      <w:r w:rsidRPr="00712306">
        <w:t>32.</w:t>
      </w:r>
      <w:r w:rsidRPr="00712306">
        <w:tab/>
        <w:t>Now I tur</w:t>
      </w:r>
      <w:r w:rsidR="002E0153" w:rsidRPr="00712306">
        <w:t>n to Grounds 1 and 2. The focus of these ground</w:t>
      </w:r>
      <w:r w:rsidR="00226887" w:rsidRPr="00712306">
        <w:t>s</w:t>
      </w:r>
      <w:r w:rsidR="002E0153" w:rsidRPr="00712306">
        <w:t xml:space="preserve"> is on the causal link between the injury to the feelings of Madam Tsang and the</w:t>
      </w:r>
      <w:r w:rsidR="00024270" w:rsidRPr="00712306">
        <w:t xml:space="preserve"> use of the Photos. </w:t>
      </w:r>
      <w:proofErr w:type="spellStart"/>
      <w:r w:rsidR="00024270" w:rsidRPr="00712306">
        <w:t>Mr</w:t>
      </w:r>
      <w:proofErr w:type="spellEnd"/>
      <w:r w:rsidR="00024270" w:rsidRPr="00712306">
        <w:t xml:space="preserve"> </w:t>
      </w:r>
      <w:r w:rsidR="00785F16" w:rsidRPr="00712306">
        <w:t>Singh</w:t>
      </w:r>
      <w:r w:rsidR="00024270" w:rsidRPr="00712306">
        <w:t xml:space="preserve"> submits </w:t>
      </w:r>
      <w:r w:rsidR="009E1FFC" w:rsidRPr="00712306">
        <w:t xml:space="preserve">that </w:t>
      </w:r>
      <w:r w:rsidR="00024270" w:rsidRPr="00712306">
        <w:t>this court should ha</w:t>
      </w:r>
      <w:r w:rsidR="009E1FFC" w:rsidRPr="00712306">
        <w:t>ve found there is no such link and that</w:t>
      </w:r>
      <w:r w:rsidR="00226887" w:rsidRPr="00712306">
        <w:t>, in any event,</w:t>
      </w:r>
      <w:r w:rsidR="009E1FFC" w:rsidRPr="00712306">
        <w:t xml:space="preserve"> I failed to </w:t>
      </w:r>
      <w:r w:rsidR="00226887" w:rsidRPr="00712306">
        <w:t xml:space="preserve">explain adequately my decision as to which part of her injury was causally based on the Photos and not the Words. </w:t>
      </w:r>
    </w:p>
    <w:p w:rsidR="00024270" w:rsidRPr="00712306" w:rsidRDefault="00024270" w:rsidP="00EA283A">
      <w:pPr>
        <w:spacing w:line="360" w:lineRule="auto"/>
        <w:jc w:val="both"/>
      </w:pPr>
    </w:p>
    <w:p w:rsidR="009E1FFC" w:rsidRPr="00712306" w:rsidRDefault="00024270" w:rsidP="00EA283A">
      <w:pPr>
        <w:spacing w:line="360" w:lineRule="auto"/>
        <w:jc w:val="both"/>
      </w:pPr>
      <w:r w:rsidRPr="00712306">
        <w:t>33.</w:t>
      </w:r>
      <w:r w:rsidRPr="00712306">
        <w:tab/>
      </w:r>
      <w:r w:rsidR="002C793B" w:rsidRPr="00712306">
        <w:t xml:space="preserve">The gist of </w:t>
      </w:r>
      <w:proofErr w:type="spellStart"/>
      <w:r w:rsidR="002C793B" w:rsidRPr="00712306">
        <w:t>Mr</w:t>
      </w:r>
      <w:proofErr w:type="spellEnd"/>
      <w:r w:rsidR="002C793B" w:rsidRPr="00712306">
        <w:t xml:space="preserve"> </w:t>
      </w:r>
      <w:r w:rsidR="00785F16" w:rsidRPr="00712306">
        <w:t>Singh</w:t>
      </w:r>
      <w:r w:rsidR="002C793B" w:rsidRPr="00712306">
        <w:t xml:space="preserve"> is that</w:t>
      </w:r>
      <w:r w:rsidR="005D6ABF" w:rsidRPr="00712306">
        <w:t>, as observed by this court in the Judgment,</w:t>
      </w:r>
      <w:r w:rsidR="002C793B" w:rsidRPr="00712306">
        <w:t xml:space="preserve"> the Photos</w:t>
      </w:r>
      <w:r w:rsidR="00E014C0" w:rsidRPr="00712306">
        <w:t xml:space="preserve">, </w:t>
      </w:r>
      <w:r w:rsidR="00E014C0" w:rsidRPr="00712306">
        <w:rPr>
          <w:i/>
        </w:rPr>
        <w:t>per se</w:t>
      </w:r>
      <w:r w:rsidR="00E014C0" w:rsidRPr="00712306">
        <w:t>,</w:t>
      </w:r>
      <w:r w:rsidR="003F0D8D" w:rsidRPr="00712306">
        <w:t xml:space="preserve"> </w:t>
      </w:r>
      <w:r w:rsidR="002C793B" w:rsidRPr="00712306">
        <w:t xml:space="preserve">were not </w:t>
      </w:r>
      <w:r w:rsidR="003F0D8D" w:rsidRPr="00712306">
        <w:t xml:space="preserve">particularly </w:t>
      </w:r>
      <w:r w:rsidR="00BA2A30" w:rsidRPr="00712306">
        <w:t>offensive</w:t>
      </w:r>
      <w:r w:rsidR="002067B2">
        <w:t>.</w:t>
      </w:r>
      <w:r w:rsidR="003F0D8D" w:rsidRPr="00712306">
        <w:t xml:space="preserve"> </w:t>
      </w:r>
      <w:r w:rsidR="002067B2">
        <w:t xml:space="preserve">He submits that </w:t>
      </w:r>
      <w:r w:rsidR="003F0D8D" w:rsidRPr="00712306">
        <w:t xml:space="preserve">the injury to the feelings was actually caused by the Words and not by the Photos. He </w:t>
      </w:r>
      <w:r w:rsidR="003E2899" w:rsidRPr="00712306">
        <w:t>highlighted that</w:t>
      </w:r>
      <w:r w:rsidR="00785F16" w:rsidRPr="00712306">
        <w:t>, as observed by this court,</w:t>
      </w:r>
      <w:r w:rsidR="003E2899" w:rsidRPr="00712306">
        <w:t xml:space="preserve"> the Photos were </w:t>
      </w:r>
      <w:r w:rsidR="003E2899" w:rsidRPr="00712306">
        <w:lastRenderedPageBreak/>
        <w:t xml:space="preserve">blurred. He </w:t>
      </w:r>
      <w:r w:rsidR="003F0D8D" w:rsidRPr="00712306">
        <w:t>fur</w:t>
      </w:r>
      <w:r w:rsidR="009E1FFC" w:rsidRPr="00712306">
        <w:t>ther relies on the negative answer of Madam Tsang to this court’s question whether the Photos were damaging to her.</w:t>
      </w:r>
    </w:p>
    <w:p w:rsidR="009E1FFC" w:rsidRPr="00712306" w:rsidRDefault="009E1FFC" w:rsidP="00EA283A">
      <w:pPr>
        <w:spacing w:line="360" w:lineRule="auto"/>
        <w:jc w:val="both"/>
      </w:pPr>
    </w:p>
    <w:p w:rsidR="00DD626C" w:rsidRPr="00712306" w:rsidRDefault="009E1FFC" w:rsidP="00EA283A">
      <w:pPr>
        <w:spacing w:line="360" w:lineRule="auto"/>
        <w:jc w:val="both"/>
      </w:pPr>
      <w:r w:rsidRPr="00712306">
        <w:t>34.</w:t>
      </w:r>
      <w:r w:rsidRPr="00712306">
        <w:tab/>
        <w:t>I cannot ac</w:t>
      </w:r>
      <w:r w:rsidR="00226887" w:rsidRPr="00712306">
        <w:t>c</w:t>
      </w:r>
      <w:r w:rsidRPr="00712306">
        <w:t>e</w:t>
      </w:r>
      <w:r w:rsidR="00226887" w:rsidRPr="00712306">
        <w:t>pt this blinker</w:t>
      </w:r>
      <w:r w:rsidR="003E2899" w:rsidRPr="00712306">
        <w:t>ed</w:t>
      </w:r>
      <w:r w:rsidR="00226887" w:rsidRPr="00712306">
        <w:t xml:space="preserve"> approach </w:t>
      </w:r>
      <w:r w:rsidR="003E2899" w:rsidRPr="00712306">
        <w:t>advocated by</w:t>
      </w:r>
      <w:r w:rsidR="00226887" w:rsidRPr="00712306">
        <w:t xml:space="preserve"> </w:t>
      </w:r>
      <w:proofErr w:type="spellStart"/>
      <w:r w:rsidR="00226887" w:rsidRPr="00712306">
        <w:t>Mr</w:t>
      </w:r>
      <w:proofErr w:type="spellEnd"/>
      <w:r w:rsidR="00226887" w:rsidRPr="00712306">
        <w:t xml:space="preserve"> </w:t>
      </w:r>
      <w:r w:rsidR="00785F16" w:rsidRPr="00712306">
        <w:t>Singh</w:t>
      </w:r>
      <w:r w:rsidR="00226887" w:rsidRPr="00712306">
        <w:t>.</w:t>
      </w:r>
      <w:r w:rsidR="003E2899" w:rsidRPr="00712306">
        <w:t xml:space="preserve"> The Letter consisted of the Photos and the Words. The Photos were intended to support the allegations of the Words</w:t>
      </w:r>
      <w:r w:rsidR="00D53031" w:rsidRPr="00712306">
        <w:t xml:space="preserve"> though they could not capture exactly the complaints in the Words</w:t>
      </w:r>
      <w:r w:rsidR="003E2899" w:rsidRPr="00712306">
        <w:t>.</w:t>
      </w:r>
      <w:r w:rsidR="00D53031" w:rsidRPr="00712306">
        <w:t xml:space="preserve"> The unchallenged evidence of Madam Tsang is that </w:t>
      </w:r>
      <w:proofErr w:type="spellStart"/>
      <w:r w:rsidR="00D53031" w:rsidRPr="00712306">
        <w:t>Ms</w:t>
      </w:r>
      <w:proofErr w:type="spellEnd"/>
      <w:r w:rsidR="00D53031" w:rsidRPr="00712306">
        <w:t xml:space="preserve"> Yip said that Madam Tsang looked fierce in one of the Photos (§50(3) of the Judgment).</w:t>
      </w:r>
      <w:r w:rsidR="00DD626C" w:rsidRPr="00712306">
        <w:t xml:space="preserve"> A dog was depicted and it seemingly related to, though being unable to support, the allegation about dogs’ excretions.   A metal gate </w:t>
      </w:r>
      <w:r w:rsidR="00B432FE" w:rsidRPr="00712306">
        <w:t xml:space="preserve">was depicted and apparently it related to the allegation about Madam Tsang’s opening of the gate of others without permission. </w:t>
      </w:r>
    </w:p>
    <w:p w:rsidR="00B432FE" w:rsidRPr="00712306" w:rsidRDefault="00B432FE" w:rsidP="00EA283A">
      <w:pPr>
        <w:spacing w:line="360" w:lineRule="auto"/>
        <w:jc w:val="both"/>
      </w:pPr>
    </w:p>
    <w:p w:rsidR="00386615" w:rsidRPr="00712306" w:rsidRDefault="00B432FE" w:rsidP="00EA283A">
      <w:pPr>
        <w:spacing w:line="360" w:lineRule="auto"/>
        <w:jc w:val="both"/>
      </w:pPr>
      <w:r w:rsidRPr="00712306">
        <w:t>35.</w:t>
      </w:r>
      <w:r w:rsidRPr="00712306">
        <w:tab/>
      </w:r>
      <w:r w:rsidR="00EF7BB1" w:rsidRPr="00712306">
        <w:t>T</w:t>
      </w:r>
      <w:r w:rsidR="00B66A52" w:rsidRPr="00712306">
        <w:t xml:space="preserve">he Couple </w:t>
      </w:r>
      <w:r w:rsidR="00EF7BB1" w:rsidRPr="00712306">
        <w:t xml:space="preserve">went through the CCTV footages and picked those images to be </w:t>
      </w:r>
      <w:r w:rsidR="00CE1624" w:rsidRPr="00712306">
        <w:t>converted into</w:t>
      </w:r>
      <w:r w:rsidR="00EF7BB1" w:rsidRPr="00712306">
        <w:t xml:space="preserve"> the Photos</w:t>
      </w:r>
      <w:r w:rsidR="00B66A52" w:rsidRPr="00712306">
        <w:t xml:space="preserve">. The Photos were published together with the Words. They were </w:t>
      </w:r>
      <w:r w:rsidR="00EF7BB1" w:rsidRPr="00712306">
        <w:t xml:space="preserve">an integral </w:t>
      </w:r>
      <w:r w:rsidR="00B66A52" w:rsidRPr="00712306">
        <w:t xml:space="preserve">part of the Letter though they themselves might not depict anything offensive in nature. </w:t>
      </w:r>
      <w:r w:rsidR="00EF7BB1" w:rsidRPr="00712306">
        <w:t xml:space="preserve">They tended to lend support to the allegations in the Words. </w:t>
      </w:r>
      <w:r w:rsidR="00F233C1" w:rsidRPr="00712306">
        <w:t>Such a use of the Photos</w:t>
      </w:r>
      <w:r w:rsidR="002067B2">
        <w:t xml:space="preserve"> constituted a </w:t>
      </w:r>
      <w:r w:rsidR="002B3206" w:rsidRPr="00712306">
        <w:t xml:space="preserve">breach of the </w:t>
      </w:r>
      <w:r w:rsidR="009F5472" w:rsidRPr="00712306">
        <w:t>PDPO</w:t>
      </w:r>
      <w:r w:rsidR="002B3206" w:rsidRPr="00712306">
        <w:t xml:space="preserve">. </w:t>
      </w:r>
      <w:r w:rsidR="00F233C1" w:rsidRPr="00712306">
        <w:t xml:space="preserve"> </w:t>
      </w:r>
      <w:r w:rsidR="00B66A52" w:rsidRPr="00712306">
        <w:t xml:space="preserve">The publication of the Letter </w:t>
      </w:r>
      <w:r w:rsidR="00A12617" w:rsidRPr="00712306">
        <w:t>without her knowledge and consent</w:t>
      </w:r>
      <w:r w:rsidR="00B66A52" w:rsidRPr="00712306">
        <w:t xml:space="preserve"> </w:t>
      </w:r>
      <w:r w:rsidR="00386615" w:rsidRPr="00712306">
        <w:t xml:space="preserve">caused injuries to </w:t>
      </w:r>
      <w:r w:rsidR="00B66A52" w:rsidRPr="00712306">
        <w:t>her feelings</w:t>
      </w:r>
      <w:r w:rsidR="00D4721B" w:rsidRPr="00712306">
        <w:t>.</w:t>
      </w:r>
      <w:r w:rsidR="00386615" w:rsidRPr="00712306">
        <w:t xml:space="preserve"> </w:t>
      </w:r>
    </w:p>
    <w:p w:rsidR="00386615" w:rsidRPr="00712306" w:rsidRDefault="00386615" w:rsidP="00EA283A">
      <w:pPr>
        <w:spacing w:line="360" w:lineRule="auto"/>
        <w:jc w:val="both"/>
      </w:pPr>
    </w:p>
    <w:p w:rsidR="00B432FE" w:rsidRPr="00712306" w:rsidRDefault="00386615" w:rsidP="00EA283A">
      <w:pPr>
        <w:spacing w:line="360" w:lineRule="auto"/>
        <w:jc w:val="both"/>
      </w:pPr>
      <w:r w:rsidRPr="00712306">
        <w:t>36.</w:t>
      </w:r>
      <w:r w:rsidRPr="00712306">
        <w:tab/>
        <w:t xml:space="preserve"> </w:t>
      </w:r>
      <w:r w:rsidR="00EF7BB1" w:rsidRPr="00712306">
        <w:t xml:space="preserve">I had little doubt that the Letter as a whole hurt </w:t>
      </w:r>
      <w:r w:rsidR="00DE4B71" w:rsidRPr="00712306">
        <w:t>the feelings of Madam Tsang. The misuse of the Photos added another kind of injury in the form of anxiety.</w:t>
      </w:r>
    </w:p>
    <w:p w:rsidR="00024270" w:rsidRPr="00712306" w:rsidRDefault="002C793B" w:rsidP="00EA283A">
      <w:pPr>
        <w:spacing w:line="360" w:lineRule="auto"/>
        <w:jc w:val="both"/>
      </w:pPr>
      <w:r w:rsidRPr="00712306">
        <w:t xml:space="preserve"> </w:t>
      </w:r>
    </w:p>
    <w:p w:rsidR="00EB71B7" w:rsidRPr="00712306" w:rsidRDefault="00B66A52" w:rsidP="00EA283A">
      <w:pPr>
        <w:spacing w:line="360" w:lineRule="auto"/>
        <w:jc w:val="both"/>
      </w:pPr>
      <w:r w:rsidRPr="00712306">
        <w:t>3</w:t>
      </w:r>
      <w:r w:rsidR="00A12617" w:rsidRPr="00712306">
        <w:t>7</w:t>
      </w:r>
      <w:r w:rsidRPr="00712306">
        <w:t>.</w:t>
      </w:r>
      <w:r w:rsidRPr="00712306">
        <w:tab/>
      </w:r>
      <w:r w:rsidR="000B097E" w:rsidRPr="00712306">
        <w:t>The reliance on Madam Tsang’s answer is misplaced</w:t>
      </w:r>
      <w:r w:rsidR="002067B2">
        <w:t>. The question this court posed</w:t>
      </w:r>
      <w:r w:rsidR="000B097E" w:rsidRPr="00712306">
        <w:t xml:space="preserve"> to Madam Tsang </w:t>
      </w:r>
      <w:r w:rsidR="00A12617" w:rsidRPr="00712306">
        <w:t xml:space="preserve">was whether she agreed that the </w:t>
      </w:r>
      <w:r w:rsidR="00A12617" w:rsidRPr="00712306">
        <w:lastRenderedPageBreak/>
        <w:t xml:space="preserve">damaging </w:t>
      </w:r>
      <w:r w:rsidR="002067B2">
        <w:t xml:space="preserve">part </w:t>
      </w:r>
      <w:r w:rsidR="00A12617" w:rsidRPr="00712306">
        <w:t>was the Words but no</w:t>
      </w:r>
      <w:r w:rsidR="002067B2">
        <w:t>t the Photos as she did not do</w:t>
      </w:r>
      <w:r w:rsidR="00A12617" w:rsidRPr="00712306">
        <w:t xml:space="preserve"> anything untoward or unusual in the Photos. Madam Tsang replied in the affirmative and added that someone had said that she looked fierce in one of the Photos.</w:t>
      </w:r>
    </w:p>
    <w:p w:rsidR="00CC3AB9" w:rsidRPr="00712306" w:rsidRDefault="00CC3AB9" w:rsidP="00EA283A">
      <w:pPr>
        <w:spacing w:line="360" w:lineRule="auto"/>
        <w:jc w:val="both"/>
      </w:pPr>
    </w:p>
    <w:p w:rsidR="00A12617" w:rsidRPr="00712306" w:rsidRDefault="00A12617" w:rsidP="00A12617">
      <w:pPr>
        <w:spacing w:line="360" w:lineRule="auto"/>
        <w:jc w:val="both"/>
      </w:pPr>
      <w:r w:rsidRPr="00712306">
        <w:t>38.</w:t>
      </w:r>
      <w:r w:rsidRPr="00712306">
        <w:tab/>
        <w:t>Despite the Photos themselves do not show any damaging matters of Madam Tsang, the Couple used th</w:t>
      </w:r>
      <w:r w:rsidR="002067B2">
        <w:t>em to be part of their weapon behind</w:t>
      </w:r>
      <w:r w:rsidRPr="00712306">
        <w:t xml:space="preserve"> her back. Naturally, the feelings of Madam Tsang were injured.</w:t>
      </w:r>
    </w:p>
    <w:p w:rsidR="00EB71B7" w:rsidRPr="00712306" w:rsidRDefault="00EB71B7" w:rsidP="00EA283A">
      <w:pPr>
        <w:spacing w:line="360" w:lineRule="auto"/>
        <w:jc w:val="both"/>
      </w:pPr>
    </w:p>
    <w:p w:rsidR="00EA283A" w:rsidRPr="00712306" w:rsidRDefault="00976051" w:rsidP="005B47FD">
      <w:pPr>
        <w:spacing w:line="360" w:lineRule="auto"/>
        <w:jc w:val="both"/>
      </w:pPr>
      <w:r w:rsidRPr="00712306">
        <w:t>39.</w:t>
      </w:r>
      <w:r w:rsidRPr="00712306">
        <w:tab/>
      </w:r>
      <w:proofErr w:type="spellStart"/>
      <w:r w:rsidR="009451B3" w:rsidRPr="00712306">
        <w:t>Mr</w:t>
      </w:r>
      <w:proofErr w:type="spellEnd"/>
      <w:r w:rsidR="009451B3" w:rsidRPr="00712306">
        <w:t xml:space="preserve"> Singh relies heavily on </w:t>
      </w:r>
      <w:r w:rsidR="009451B3" w:rsidRPr="00712306">
        <w:rPr>
          <w:i/>
        </w:rPr>
        <w:t>Campbell v MGN Ltd</w:t>
      </w:r>
      <w:r w:rsidR="005B47FD" w:rsidRPr="00712306">
        <w:t xml:space="preserve"> [2002] WHC 499 to support his submission that the requisites causal link is lacking in the present case. </w:t>
      </w:r>
    </w:p>
    <w:p w:rsidR="005B47FD" w:rsidRPr="00712306" w:rsidRDefault="005B47FD" w:rsidP="005B47FD">
      <w:pPr>
        <w:spacing w:line="360" w:lineRule="auto"/>
        <w:jc w:val="both"/>
      </w:pPr>
    </w:p>
    <w:p w:rsidR="005B47FD" w:rsidRPr="00712306" w:rsidRDefault="005B47FD" w:rsidP="005B47FD">
      <w:pPr>
        <w:spacing w:line="360" w:lineRule="auto"/>
        <w:jc w:val="both"/>
      </w:pPr>
      <w:r w:rsidRPr="00712306">
        <w:t>40.</w:t>
      </w:r>
      <w:r w:rsidRPr="00712306">
        <w:tab/>
        <w:t xml:space="preserve">It is trite that every case is decided on its own facts and I fail to see how the </w:t>
      </w:r>
      <w:r w:rsidRPr="00712306">
        <w:rPr>
          <w:i/>
        </w:rPr>
        <w:t xml:space="preserve">Campbell </w:t>
      </w:r>
      <w:r w:rsidRPr="00712306">
        <w:t xml:space="preserve">case can show that my factual findings in the present case are plainly wrong. I refuse to further discuss the </w:t>
      </w:r>
      <w:r w:rsidRPr="00712306">
        <w:rPr>
          <w:i/>
        </w:rPr>
        <w:t>Campbell</w:t>
      </w:r>
      <w:r w:rsidRPr="00712306">
        <w:t xml:space="preserve"> case, the facts of which are very different, save that I would point out that Madam Tsang had long been </w:t>
      </w:r>
      <w:r w:rsidR="0090067F" w:rsidRPr="00712306">
        <w:t xml:space="preserve">uneasy about </w:t>
      </w:r>
      <w:r w:rsidRPr="00712306">
        <w:t>the many CCTV cameras of the Couple with some of them covered her residence. It turned out that the images captured by those CCTV cameras were indeed used to her detriment. Her anxiety is only understandable.</w:t>
      </w:r>
    </w:p>
    <w:p w:rsidR="005B47FD" w:rsidRPr="00712306" w:rsidRDefault="005B47FD" w:rsidP="005B47FD">
      <w:pPr>
        <w:spacing w:line="360" w:lineRule="auto"/>
        <w:jc w:val="both"/>
      </w:pPr>
    </w:p>
    <w:p w:rsidR="00922184" w:rsidRDefault="005B47FD" w:rsidP="005B47FD">
      <w:pPr>
        <w:spacing w:line="360" w:lineRule="auto"/>
        <w:jc w:val="both"/>
      </w:pPr>
      <w:r w:rsidRPr="00712306">
        <w:t>41.</w:t>
      </w:r>
      <w:r w:rsidRPr="00712306">
        <w:tab/>
        <w:t xml:space="preserve">Ground 5 </w:t>
      </w:r>
      <w:r w:rsidR="00922184" w:rsidRPr="00712306">
        <w:t xml:space="preserve">is about the Threat. </w:t>
      </w:r>
      <w:proofErr w:type="spellStart"/>
      <w:r w:rsidR="00922184" w:rsidRPr="00712306">
        <w:t>Mr</w:t>
      </w:r>
      <w:proofErr w:type="spellEnd"/>
      <w:r w:rsidR="00922184" w:rsidRPr="00712306">
        <w:t xml:space="preserve"> Singh submits that I erred in my consideration of the Threat and failed to explain its relevance to the issue of causal link and the quantum of damages under section 66 of the PDPO.</w:t>
      </w:r>
    </w:p>
    <w:p w:rsidR="002067B2" w:rsidRPr="00712306" w:rsidRDefault="002067B2" w:rsidP="005B47FD">
      <w:pPr>
        <w:spacing w:line="360" w:lineRule="auto"/>
        <w:jc w:val="both"/>
      </w:pPr>
    </w:p>
    <w:p w:rsidR="0098055D" w:rsidRPr="00712306" w:rsidRDefault="00922184" w:rsidP="005B47FD">
      <w:pPr>
        <w:spacing w:line="360" w:lineRule="auto"/>
        <w:jc w:val="both"/>
      </w:pPr>
      <w:r w:rsidRPr="00712306">
        <w:t>42.</w:t>
      </w:r>
      <w:r w:rsidRPr="00712306">
        <w:tab/>
        <w:t xml:space="preserve"> </w:t>
      </w:r>
      <w:r w:rsidR="00691D32" w:rsidRPr="00712306">
        <w:t xml:space="preserve">I have already explained why </w:t>
      </w:r>
      <w:r w:rsidR="0098055D" w:rsidRPr="00712306">
        <w:t xml:space="preserve">Madam Tsang justifiably feels anxiety about </w:t>
      </w:r>
      <w:r w:rsidR="00691D32" w:rsidRPr="00712306">
        <w:t>the misuse of the Photos made from the CCTV footages</w:t>
      </w:r>
      <w:r w:rsidR="0098055D" w:rsidRPr="00712306">
        <w:t xml:space="preserve">. The </w:t>
      </w:r>
      <w:r w:rsidR="0098055D" w:rsidRPr="00712306">
        <w:lastRenderedPageBreak/>
        <w:t xml:space="preserve">anxiety is serious because the Threat is real. The more serious Madam Tsang’s anxiety </w:t>
      </w:r>
      <w:proofErr w:type="gramStart"/>
      <w:r w:rsidR="0098055D" w:rsidRPr="00712306">
        <w:t>is,</w:t>
      </w:r>
      <w:proofErr w:type="gramEnd"/>
      <w:r w:rsidR="0098055D" w:rsidRPr="00712306">
        <w:t xml:space="preserve"> the more compensation she should be entitled to.</w:t>
      </w:r>
    </w:p>
    <w:p w:rsidR="00CC3AB9" w:rsidRPr="00712306" w:rsidRDefault="00CC3AB9" w:rsidP="005B47FD">
      <w:pPr>
        <w:spacing w:line="360" w:lineRule="auto"/>
        <w:jc w:val="both"/>
      </w:pPr>
    </w:p>
    <w:p w:rsidR="0098055D" w:rsidRPr="00712306" w:rsidRDefault="0098055D" w:rsidP="0098055D">
      <w:pPr>
        <w:spacing w:line="360" w:lineRule="auto"/>
        <w:jc w:val="both"/>
      </w:pPr>
      <w:r w:rsidRPr="00712306">
        <w:t>43.</w:t>
      </w:r>
      <w:r w:rsidRPr="00712306">
        <w:tab/>
      </w:r>
      <w:proofErr w:type="spellStart"/>
      <w:r w:rsidRPr="00712306">
        <w:t>Mr</w:t>
      </w:r>
      <w:proofErr w:type="spellEnd"/>
      <w:r w:rsidRPr="00712306">
        <w:t xml:space="preserve"> Singh relies on the </w:t>
      </w:r>
      <w:r w:rsidR="00C94803" w:rsidRPr="00712306">
        <w:t xml:space="preserve">closing of the investigation of the Commission </w:t>
      </w:r>
      <w:r w:rsidR="007B105E" w:rsidRPr="00712306">
        <w:t xml:space="preserve">and the lack of any follow action </w:t>
      </w:r>
      <w:r w:rsidR="00C94803" w:rsidRPr="00712306">
        <w:t>to submit that the</w:t>
      </w:r>
      <w:r w:rsidR="007B105E" w:rsidRPr="00712306">
        <w:t>re is no evidence that</w:t>
      </w:r>
      <w:r w:rsidR="00C94803" w:rsidRPr="00712306">
        <w:t xml:space="preserve"> </w:t>
      </w:r>
      <w:r w:rsidR="007B105E" w:rsidRPr="00712306">
        <w:t xml:space="preserve">the </w:t>
      </w:r>
      <w:r w:rsidR="00C94803" w:rsidRPr="00712306">
        <w:t xml:space="preserve">Couple would </w:t>
      </w:r>
      <w:r w:rsidRPr="00712306">
        <w:t xml:space="preserve">reoffend </w:t>
      </w:r>
      <w:r w:rsidR="00C94803" w:rsidRPr="00712306">
        <w:t>in the future</w:t>
      </w:r>
      <w:r w:rsidR="007B105E" w:rsidRPr="00712306">
        <w:t xml:space="preserve"> and the Threat is non-existent</w:t>
      </w:r>
      <w:r w:rsidRPr="00712306">
        <w:t>.</w:t>
      </w:r>
    </w:p>
    <w:p w:rsidR="0098055D" w:rsidRPr="00712306" w:rsidRDefault="0098055D" w:rsidP="0098055D">
      <w:pPr>
        <w:spacing w:line="360" w:lineRule="auto"/>
        <w:jc w:val="both"/>
      </w:pPr>
    </w:p>
    <w:p w:rsidR="0098055D" w:rsidRPr="00712306" w:rsidRDefault="0098055D" w:rsidP="0098055D">
      <w:pPr>
        <w:spacing w:line="360" w:lineRule="auto"/>
        <w:jc w:val="both"/>
      </w:pPr>
      <w:r w:rsidRPr="00712306">
        <w:t>44.</w:t>
      </w:r>
      <w:r w:rsidRPr="00712306">
        <w:tab/>
        <w:t>I disagree. The Couple did not appear to have an ounce of remorse at the trial. They were not apologe</w:t>
      </w:r>
      <w:r w:rsidR="002067B2">
        <w:t>tic. Madam So even said she published</w:t>
      </w:r>
      <w:r w:rsidRPr="00712306">
        <w:t xml:space="preserve"> the Letter for a noble cause. </w:t>
      </w:r>
      <w:r w:rsidR="007B105E" w:rsidRPr="00712306">
        <w:t>Their animosity towards Madam Tsang is obvious</w:t>
      </w:r>
      <w:r w:rsidRPr="00712306">
        <w:t xml:space="preserve">. </w:t>
      </w:r>
      <w:r w:rsidR="00CE1624" w:rsidRPr="00712306">
        <w:t>I believe the Threat exists.</w:t>
      </w:r>
    </w:p>
    <w:p w:rsidR="0098055D" w:rsidRPr="00712306" w:rsidRDefault="0098055D" w:rsidP="005B47FD">
      <w:pPr>
        <w:spacing w:line="360" w:lineRule="auto"/>
        <w:jc w:val="both"/>
      </w:pPr>
    </w:p>
    <w:p w:rsidR="0098055D" w:rsidRPr="00712306" w:rsidRDefault="0098055D" w:rsidP="005B47FD">
      <w:pPr>
        <w:spacing w:line="360" w:lineRule="auto"/>
        <w:jc w:val="both"/>
      </w:pPr>
      <w:r w:rsidRPr="00712306">
        <w:t>45.</w:t>
      </w:r>
      <w:r w:rsidRPr="00712306">
        <w:tab/>
        <w:t xml:space="preserve">On Ground 6, </w:t>
      </w:r>
      <w:proofErr w:type="spellStart"/>
      <w:r w:rsidRPr="00712306">
        <w:t>Mr</w:t>
      </w:r>
      <w:proofErr w:type="spellEnd"/>
      <w:r w:rsidRPr="00712306">
        <w:t xml:space="preserve"> Singh submits that the </w:t>
      </w:r>
      <w:r w:rsidR="007F7884" w:rsidRPr="00712306">
        <w:t xml:space="preserve">amount of compensation </w:t>
      </w:r>
      <w:r w:rsidR="008235E3" w:rsidRPr="00712306">
        <w:t xml:space="preserve">this court </w:t>
      </w:r>
      <w:r w:rsidR="007F7884" w:rsidRPr="00712306">
        <w:t xml:space="preserve">ordered </w:t>
      </w:r>
      <w:r w:rsidR="008235E3" w:rsidRPr="00712306">
        <w:t xml:space="preserve">(HK$70,000) </w:t>
      </w:r>
      <w:r w:rsidR="007F7884" w:rsidRPr="00712306">
        <w:t>is excessive and this court did not consider or take into account</w:t>
      </w:r>
      <w:r w:rsidR="00DB7A47" w:rsidRPr="00712306">
        <w:t xml:space="preserve"> that (1) the Photos were of poor quality</w:t>
      </w:r>
      <w:r w:rsidR="00407B3E" w:rsidRPr="00712306">
        <w:t xml:space="preserve"> (2) the Photos were not offensive (3) only two people received the Photos and neither of them treated Madam Tsang differently after seeing them (4) the Commissioner regard the incident as minor by resolving it through a warning letter to </w:t>
      </w:r>
      <w:proofErr w:type="spellStart"/>
      <w:r w:rsidR="00407B3E" w:rsidRPr="00712306">
        <w:t>Mr</w:t>
      </w:r>
      <w:proofErr w:type="spellEnd"/>
      <w:r w:rsidR="00407B3E" w:rsidRPr="00712306">
        <w:t xml:space="preserve"> Tsang and (5) Madam Tsang agreed that a warning was sufficient and was not necessary to pursue the matter further.</w:t>
      </w:r>
    </w:p>
    <w:p w:rsidR="00407B3E" w:rsidRPr="00712306" w:rsidRDefault="00407B3E" w:rsidP="005B47FD">
      <w:pPr>
        <w:spacing w:line="360" w:lineRule="auto"/>
        <w:jc w:val="both"/>
      </w:pPr>
    </w:p>
    <w:p w:rsidR="00CE1624" w:rsidRPr="00712306" w:rsidRDefault="00407B3E" w:rsidP="005B47FD">
      <w:pPr>
        <w:spacing w:line="360" w:lineRule="auto"/>
        <w:jc w:val="both"/>
      </w:pPr>
      <w:r w:rsidRPr="00712306">
        <w:t>46.</w:t>
      </w:r>
      <w:r w:rsidRPr="00712306">
        <w:tab/>
        <w:t xml:space="preserve">I should not repeat myself here. </w:t>
      </w:r>
      <w:r w:rsidR="0083419E" w:rsidRPr="00712306">
        <w:t>The amount of HK$</w:t>
      </w:r>
      <w:r w:rsidR="008235E3" w:rsidRPr="00712306">
        <w:t xml:space="preserve">70,000 </w:t>
      </w:r>
      <w:r w:rsidR="002067B2">
        <w:t>represents the</w:t>
      </w:r>
      <w:r w:rsidR="00C94803" w:rsidRPr="00712306">
        <w:t xml:space="preserve"> compensation for the injured feelings of Madam Tsang and nothing else. She has suffered from anxiety exacerbated by the Threat. The Threat originated from the </w:t>
      </w:r>
      <w:r w:rsidR="00942493" w:rsidRPr="00712306">
        <w:t xml:space="preserve">Couple’s </w:t>
      </w:r>
      <w:r w:rsidR="00C94803" w:rsidRPr="00712306">
        <w:t>misuse of the Ph</w:t>
      </w:r>
      <w:r w:rsidR="008D0A21" w:rsidRPr="00712306">
        <w:t>otos. The circumstances warrant</w:t>
      </w:r>
      <w:r w:rsidR="00C94803" w:rsidRPr="00712306">
        <w:t xml:space="preserve"> a substantial amount of compensation and I believe HK$70,000 would be within the range of an appropriate award.</w:t>
      </w:r>
      <w:r w:rsidR="007B105E" w:rsidRPr="00712306">
        <w:t xml:space="preserve"> </w:t>
      </w:r>
    </w:p>
    <w:p w:rsidR="00CE1624" w:rsidRPr="00712306" w:rsidRDefault="00CE1624" w:rsidP="005B47FD">
      <w:pPr>
        <w:spacing w:line="360" w:lineRule="auto"/>
        <w:jc w:val="both"/>
      </w:pPr>
      <w:r w:rsidRPr="00712306">
        <w:lastRenderedPageBreak/>
        <w:t>47.</w:t>
      </w:r>
      <w:r w:rsidRPr="00712306">
        <w:tab/>
      </w:r>
      <w:r w:rsidR="00407B3E" w:rsidRPr="00712306">
        <w:t xml:space="preserve">In his closing submissions </w:t>
      </w:r>
      <w:proofErr w:type="spellStart"/>
      <w:r w:rsidR="00407B3E" w:rsidRPr="00712306">
        <w:t>Mr</w:t>
      </w:r>
      <w:proofErr w:type="spellEnd"/>
      <w:r w:rsidR="00407B3E" w:rsidRPr="00712306">
        <w:t xml:space="preserve"> Singh </w:t>
      </w:r>
      <w:r w:rsidRPr="00712306">
        <w:t>simply asked this court to dismiss the claim in view of zero evidence of any damage suffered by Madam Tsang. He did not render any assistance on the quantum accordingly.</w:t>
      </w:r>
    </w:p>
    <w:p w:rsidR="00CE1624" w:rsidRPr="00712306" w:rsidRDefault="00CE1624" w:rsidP="005B47FD">
      <w:pPr>
        <w:spacing w:line="360" w:lineRule="auto"/>
        <w:jc w:val="both"/>
      </w:pPr>
    </w:p>
    <w:p w:rsidR="00CE1624" w:rsidRPr="00712306" w:rsidRDefault="00CE1624" w:rsidP="005B47FD">
      <w:pPr>
        <w:spacing w:line="360" w:lineRule="auto"/>
        <w:jc w:val="both"/>
      </w:pPr>
      <w:r w:rsidRPr="00712306">
        <w:t>48.</w:t>
      </w:r>
      <w:r w:rsidRPr="00712306">
        <w:tab/>
      </w:r>
      <w:proofErr w:type="spellStart"/>
      <w:r w:rsidRPr="00712306">
        <w:t>Mr</w:t>
      </w:r>
      <w:proofErr w:type="spellEnd"/>
      <w:r w:rsidRPr="00712306">
        <w:t xml:space="preserve"> Singh now submits that any award should not exceed HK$30,000. He relies on the </w:t>
      </w:r>
      <w:r w:rsidRPr="00712306">
        <w:rPr>
          <w:i/>
        </w:rPr>
        <w:t>Campbell</w:t>
      </w:r>
      <w:r w:rsidRPr="00712306">
        <w:t xml:space="preserve"> case and </w:t>
      </w:r>
      <w:r w:rsidRPr="00712306">
        <w:rPr>
          <w:i/>
        </w:rPr>
        <w:t xml:space="preserve">Yuen </w:t>
      </w:r>
      <w:proofErr w:type="spellStart"/>
      <w:r w:rsidRPr="00712306">
        <w:rPr>
          <w:i/>
        </w:rPr>
        <w:t>Sha</w:t>
      </w:r>
      <w:proofErr w:type="spellEnd"/>
      <w:r w:rsidRPr="00712306">
        <w:rPr>
          <w:i/>
        </w:rPr>
        <w:t xml:space="preserve"> </w:t>
      </w:r>
      <w:proofErr w:type="spellStart"/>
      <w:r w:rsidRPr="00712306">
        <w:rPr>
          <w:i/>
        </w:rPr>
        <w:t>Sha</w:t>
      </w:r>
      <w:proofErr w:type="spellEnd"/>
      <w:r w:rsidRPr="00712306">
        <w:rPr>
          <w:i/>
        </w:rPr>
        <w:t xml:space="preserve"> v </w:t>
      </w:r>
      <w:proofErr w:type="spellStart"/>
      <w:r w:rsidRPr="00712306">
        <w:rPr>
          <w:i/>
        </w:rPr>
        <w:t>Tse</w:t>
      </w:r>
      <w:proofErr w:type="spellEnd"/>
      <w:r w:rsidRPr="00712306">
        <w:rPr>
          <w:i/>
        </w:rPr>
        <w:t xml:space="preserve"> Chi Pan</w:t>
      </w:r>
      <w:r w:rsidRPr="00712306">
        <w:t xml:space="preserve"> [1999] 1 HKC 731.</w:t>
      </w:r>
    </w:p>
    <w:p w:rsidR="00CE1624" w:rsidRPr="00712306" w:rsidRDefault="00CE1624" w:rsidP="005B47FD">
      <w:pPr>
        <w:spacing w:line="360" w:lineRule="auto"/>
        <w:jc w:val="both"/>
      </w:pPr>
    </w:p>
    <w:p w:rsidR="00CE1624" w:rsidRPr="00712306" w:rsidRDefault="00CE1624" w:rsidP="005B47FD">
      <w:pPr>
        <w:spacing w:line="360" w:lineRule="auto"/>
        <w:jc w:val="both"/>
      </w:pPr>
      <w:r w:rsidRPr="00712306">
        <w:t>49.</w:t>
      </w:r>
      <w:r w:rsidRPr="00712306">
        <w:tab/>
        <w:t xml:space="preserve">In the </w:t>
      </w:r>
      <w:r w:rsidRPr="00712306">
        <w:rPr>
          <w:i/>
        </w:rPr>
        <w:t>Campbell</w:t>
      </w:r>
      <w:r w:rsidRPr="00712306">
        <w:t xml:space="preserve"> case, </w:t>
      </w:r>
      <w:r w:rsidR="00594D6A" w:rsidRPr="00712306">
        <w:t xml:space="preserve">the lack of frankness in the evidence of claimant was a consideration in the computation of compensation.  </w:t>
      </w:r>
      <w:r w:rsidR="00EC5F03" w:rsidRPr="00712306">
        <w:t>I am unable to conclude that Madam Tsang’s evidence of her injured feelings is in any way less than frank.</w:t>
      </w:r>
      <w:r w:rsidR="00E441B0" w:rsidRPr="00712306">
        <w:t xml:space="preserve"> I was very impressed by Madam Tsang’s straightforwardness in fact.</w:t>
      </w:r>
    </w:p>
    <w:p w:rsidR="00CE1624" w:rsidRPr="00712306" w:rsidRDefault="00CE1624" w:rsidP="005B47FD">
      <w:pPr>
        <w:spacing w:line="360" w:lineRule="auto"/>
        <w:jc w:val="both"/>
      </w:pPr>
    </w:p>
    <w:p w:rsidR="00EC5F03" w:rsidRPr="00712306" w:rsidRDefault="00EC5F03" w:rsidP="005B47FD">
      <w:pPr>
        <w:spacing w:line="360" w:lineRule="auto"/>
        <w:jc w:val="both"/>
      </w:pPr>
      <w:r w:rsidRPr="00712306">
        <w:t>50.</w:t>
      </w:r>
      <w:r w:rsidRPr="00712306">
        <w:tab/>
      </w:r>
      <w:r w:rsidR="00862578" w:rsidRPr="00712306">
        <w:t xml:space="preserve">As observed above, the facts of the </w:t>
      </w:r>
      <w:r w:rsidR="00862578" w:rsidRPr="00712306">
        <w:rPr>
          <w:i/>
        </w:rPr>
        <w:t>Campbell</w:t>
      </w:r>
      <w:r w:rsidR="00862578" w:rsidRPr="00712306">
        <w:t xml:space="preserve"> case are very different and I do not find it of any relevance to the amount of compensation. </w:t>
      </w:r>
    </w:p>
    <w:p w:rsidR="00862578" w:rsidRPr="00712306" w:rsidRDefault="00862578" w:rsidP="005B47FD">
      <w:pPr>
        <w:spacing w:line="360" w:lineRule="auto"/>
        <w:jc w:val="both"/>
      </w:pPr>
    </w:p>
    <w:p w:rsidR="00862578" w:rsidRDefault="00862578" w:rsidP="005B47FD">
      <w:pPr>
        <w:spacing w:line="360" w:lineRule="auto"/>
        <w:jc w:val="both"/>
      </w:pPr>
      <w:r w:rsidRPr="00712306">
        <w:t>51.</w:t>
      </w:r>
      <w:r w:rsidRPr="00712306">
        <w:tab/>
        <w:t xml:space="preserve">In </w:t>
      </w:r>
      <w:r w:rsidR="00621103" w:rsidRPr="00712306">
        <w:t xml:space="preserve">the </w:t>
      </w:r>
      <w:r w:rsidRPr="00712306">
        <w:rPr>
          <w:i/>
        </w:rPr>
        <w:t xml:space="preserve">Yuen </w:t>
      </w:r>
      <w:proofErr w:type="spellStart"/>
      <w:r w:rsidRPr="00712306">
        <w:rPr>
          <w:i/>
        </w:rPr>
        <w:t>Sha</w:t>
      </w:r>
      <w:proofErr w:type="spellEnd"/>
      <w:r w:rsidRPr="00712306">
        <w:rPr>
          <w:i/>
        </w:rPr>
        <w:t xml:space="preserve"> </w:t>
      </w:r>
      <w:proofErr w:type="spellStart"/>
      <w:r w:rsidRPr="00712306">
        <w:rPr>
          <w:i/>
        </w:rPr>
        <w:t>Sha</w:t>
      </w:r>
      <w:proofErr w:type="spellEnd"/>
      <w:r w:rsidR="00621103" w:rsidRPr="00712306">
        <w:rPr>
          <w:i/>
        </w:rPr>
        <w:t xml:space="preserve"> </w:t>
      </w:r>
      <w:r w:rsidR="00621103" w:rsidRPr="00712306">
        <w:t>case</w:t>
      </w:r>
      <w:r w:rsidRPr="00712306">
        <w:t xml:space="preserve">, the </w:t>
      </w:r>
      <w:r w:rsidR="00942493" w:rsidRPr="00712306">
        <w:t xml:space="preserve">defendant placed a camcorder in the room of the plaintiff at their university hostel. Video tapes containing images of the plaintiff changing her clothes were </w:t>
      </w:r>
      <w:r w:rsidR="002067B2">
        <w:t xml:space="preserve">made as a result. The plaintiff succeeded </w:t>
      </w:r>
      <w:r w:rsidR="00942493" w:rsidRPr="00712306">
        <w:t>in her claim under the Sex Discrimination Ordinance, Cap</w:t>
      </w:r>
      <w:r w:rsidR="0083419E" w:rsidRPr="00712306">
        <w:t>.</w:t>
      </w:r>
      <w:r w:rsidR="00942493" w:rsidRPr="00712306">
        <w:t xml:space="preserve"> 480</w:t>
      </w:r>
      <w:r w:rsidR="002067B2">
        <w:t xml:space="preserve"> (</w:t>
      </w:r>
      <w:r w:rsidR="002067B2" w:rsidRPr="002067B2">
        <w:rPr>
          <w:b/>
        </w:rPr>
        <w:t>“SDO”</w:t>
      </w:r>
      <w:r w:rsidR="002067B2">
        <w:t>)</w:t>
      </w:r>
      <w:r w:rsidR="00942493" w:rsidRPr="00712306">
        <w:t>.</w:t>
      </w:r>
    </w:p>
    <w:p w:rsidR="00E05BFE" w:rsidRPr="00712306" w:rsidRDefault="00E05BFE" w:rsidP="005B47FD">
      <w:pPr>
        <w:spacing w:line="360" w:lineRule="auto"/>
        <w:jc w:val="both"/>
      </w:pPr>
    </w:p>
    <w:p w:rsidR="00942493" w:rsidRPr="00712306" w:rsidRDefault="00EA6287" w:rsidP="005B47FD">
      <w:pPr>
        <w:spacing w:line="360" w:lineRule="auto"/>
        <w:jc w:val="both"/>
      </w:pPr>
      <w:r w:rsidRPr="00712306">
        <w:t>52.</w:t>
      </w:r>
      <w:r w:rsidRPr="00712306">
        <w:tab/>
      </w:r>
      <w:r w:rsidR="00942493" w:rsidRPr="00712306">
        <w:t>Judge HC Wong awarded HK$50,000 as damages for injury to feelings, HK$20,000 as exemplary damages and HK$10,000 as aggravated damages.</w:t>
      </w:r>
    </w:p>
    <w:p w:rsidR="00EA6287" w:rsidRPr="00712306" w:rsidRDefault="00942493" w:rsidP="00EA6287">
      <w:pPr>
        <w:spacing w:line="360" w:lineRule="auto"/>
        <w:jc w:val="both"/>
      </w:pPr>
      <w:r w:rsidRPr="00712306">
        <w:lastRenderedPageBreak/>
        <w:t>5</w:t>
      </w:r>
      <w:r w:rsidR="00EA6287" w:rsidRPr="00712306">
        <w:t>3</w:t>
      </w:r>
      <w:r w:rsidRPr="00712306">
        <w:t>.</w:t>
      </w:r>
      <w:r w:rsidRPr="00712306">
        <w:tab/>
      </w:r>
      <w:proofErr w:type="spellStart"/>
      <w:r w:rsidR="00EA6287" w:rsidRPr="00712306">
        <w:t>Mr</w:t>
      </w:r>
      <w:proofErr w:type="spellEnd"/>
      <w:r w:rsidR="00EA6287" w:rsidRPr="00712306">
        <w:t xml:space="preserve"> Singh submits that the plaintiff was entitled to HK$70,000 in damages to her feelings. </w:t>
      </w:r>
      <w:r w:rsidR="00621103" w:rsidRPr="00712306">
        <w:t xml:space="preserve">This is factually incorrect. </w:t>
      </w:r>
      <w:r w:rsidR="00EA6287" w:rsidRPr="00712306">
        <w:t xml:space="preserve">He submits that the injuries suffered by </w:t>
      </w:r>
      <w:proofErr w:type="spellStart"/>
      <w:r w:rsidR="00EA6287" w:rsidRPr="00712306">
        <w:t>Ms</w:t>
      </w:r>
      <w:proofErr w:type="spellEnd"/>
      <w:r w:rsidR="00EA6287" w:rsidRPr="00712306">
        <w:t xml:space="preserve"> Yuen are far more egregious and long-lasting than those of Madam Tsang.</w:t>
      </w:r>
    </w:p>
    <w:p w:rsidR="00942493" w:rsidRPr="00712306" w:rsidRDefault="00942493" w:rsidP="005B47FD">
      <w:pPr>
        <w:spacing w:line="360" w:lineRule="auto"/>
        <w:jc w:val="both"/>
      </w:pPr>
    </w:p>
    <w:p w:rsidR="00EA6287" w:rsidRPr="00712306" w:rsidRDefault="00EA6287" w:rsidP="005B47FD">
      <w:pPr>
        <w:spacing w:line="360" w:lineRule="auto"/>
        <w:jc w:val="both"/>
      </w:pPr>
      <w:r w:rsidRPr="00712306">
        <w:t>54.</w:t>
      </w:r>
      <w:r w:rsidRPr="00712306">
        <w:tab/>
        <w:t>The plaintiff in</w:t>
      </w:r>
      <w:r w:rsidR="00621103" w:rsidRPr="00712306">
        <w:t xml:space="preserve"> the</w:t>
      </w:r>
      <w:r w:rsidRPr="00712306">
        <w:t xml:space="preserve"> </w:t>
      </w:r>
      <w:r w:rsidRPr="00712306">
        <w:rPr>
          <w:i/>
        </w:rPr>
        <w:t xml:space="preserve">Yuen </w:t>
      </w:r>
      <w:proofErr w:type="spellStart"/>
      <w:r w:rsidRPr="00712306">
        <w:rPr>
          <w:i/>
        </w:rPr>
        <w:t>Sha</w:t>
      </w:r>
      <w:proofErr w:type="spellEnd"/>
      <w:r w:rsidRPr="00712306">
        <w:rPr>
          <w:i/>
        </w:rPr>
        <w:t xml:space="preserve"> </w:t>
      </w:r>
      <w:proofErr w:type="spellStart"/>
      <w:r w:rsidRPr="00712306">
        <w:rPr>
          <w:i/>
        </w:rPr>
        <w:t>Sha</w:t>
      </w:r>
      <w:proofErr w:type="spellEnd"/>
      <w:r w:rsidRPr="00712306">
        <w:t xml:space="preserve"> </w:t>
      </w:r>
      <w:r w:rsidR="00621103" w:rsidRPr="00712306">
        <w:t xml:space="preserve">case </w:t>
      </w:r>
      <w:r w:rsidRPr="00712306">
        <w:t>was shocked, upset and distressed on her discovery of the camcorder in her room. She felt violated, exploited, betrayed, humiliated and hurt. She regarded the defendant as one of her good friends.</w:t>
      </w:r>
    </w:p>
    <w:p w:rsidR="00EA6287" w:rsidRPr="00712306" w:rsidRDefault="00EA6287" w:rsidP="005B47FD">
      <w:pPr>
        <w:spacing w:line="360" w:lineRule="auto"/>
        <w:jc w:val="both"/>
      </w:pPr>
    </w:p>
    <w:p w:rsidR="00EA6287" w:rsidRPr="00712306" w:rsidRDefault="00EA6287" w:rsidP="005B47FD">
      <w:pPr>
        <w:spacing w:line="360" w:lineRule="auto"/>
        <w:jc w:val="both"/>
      </w:pPr>
      <w:r w:rsidRPr="00712306">
        <w:t>55.</w:t>
      </w:r>
      <w:r w:rsidRPr="00712306">
        <w:tab/>
        <w:t xml:space="preserve">The judge considered that the fact that the plaintiff was a student without enjoying a reputation in the community, the injuries done to her were mainly to her feelings and the videos were not published in her assessment </w:t>
      </w:r>
      <w:r w:rsidR="002067B2">
        <w:t xml:space="preserve">of </w:t>
      </w:r>
      <w:r w:rsidRPr="00712306">
        <w:t>compensation.</w:t>
      </w:r>
    </w:p>
    <w:p w:rsidR="00EA6287" w:rsidRPr="00712306" w:rsidRDefault="00EA6287" w:rsidP="005B47FD">
      <w:pPr>
        <w:spacing w:line="360" w:lineRule="auto"/>
        <w:jc w:val="both"/>
      </w:pPr>
    </w:p>
    <w:p w:rsidR="00621103" w:rsidRPr="00712306" w:rsidRDefault="00EA6287" w:rsidP="005B47FD">
      <w:pPr>
        <w:spacing w:line="360" w:lineRule="auto"/>
        <w:jc w:val="both"/>
      </w:pPr>
      <w:r w:rsidRPr="00712306">
        <w:t>56.</w:t>
      </w:r>
      <w:r w:rsidRPr="00712306">
        <w:tab/>
        <w:t xml:space="preserve">I cannot accept the submission of </w:t>
      </w:r>
      <w:proofErr w:type="spellStart"/>
      <w:r w:rsidRPr="00712306">
        <w:t>Mr</w:t>
      </w:r>
      <w:proofErr w:type="spellEnd"/>
      <w:r w:rsidRPr="00712306">
        <w:t xml:space="preserve"> Singh and I do not think the injury to the feelings of Madam Tsang was substantially less serious. Given the inflation over the two decades since</w:t>
      </w:r>
      <w:r w:rsidR="00621103" w:rsidRPr="00712306">
        <w:t xml:space="preserve"> the award in the </w:t>
      </w:r>
      <w:r w:rsidR="00621103" w:rsidRPr="00712306">
        <w:rPr>
          <w:i/>
        </w:rPr>
        <w:t xml:space="preserve">Yuen </w:t>
      </w:r>
      <w:proofErr w:type="spellStart"/>
      <w:r w:rsidR="00621103" w:rsidRPr="00712306">
        <w:rPr>
          <w:i/>
        </w:rPr>
        <w:t>Sha</w:t>
      </w:r>
      <w:proofErr w:type="spellEnd"/>
      <w:r w:rsidR="00621103" w:rsidRPr="00712306">
        <w:rPr>
          <w:i/>
        </w:rPr>
        <w:t xml:space="preserve"> </w:t>
      </w:r>
      <w:proofErr w:type="spellStart"/>
      <w:r w:rsidR="00621103" w:rsidRPr="00712306">
        <w:rPr>
          <w:i/>
        </w:rPr>
        <w:t>Sha</w:t>
      </w:r>
      <w:proofErr w:type="spellEnd"/>
      <w:r w:rsidRPr="00712306">
        <w:t xml:space="preserve"> </w:t>
      </w:r>
      <w:r w:rsidR="002067B2">
        <w:t xml:space="preserve">case was made, </w:t>
      </w:r>
      <w:r w:rsidRPr="00712306">
        <w:t>the compensation of HK$</w:t>
      </w:r>
      <w:r w:rsidR="00621103" w:rsidRPr="00712306">
        <w:t>7</w:t>
      </w:r>
      <w:r w:rsidR="00BE4CA1">
        <w:t>0</w:t>
      </w:r>
      <w:r w:rsidR="00621103" w:rsidRPr="00712306">
        <w:t xml:space="preserve">,000 is </w:t>
      </w:r>
      <w:r w:rsidR="002067B2">
        <w:t>hardly</w:t>
      </w:r>
      <w:r w:rsidR="00621103" w:rsidRPr="00712306">
        <w:t xml:space="preserve"> excessive. I do not believe that my discretion was exercised erroneously.</w:t>
      </w:r>
    </w:p>
    <w:p w:rsidR="00621103" w:rsidRPr="00712306" w:rsidRDefault="00621103" w:rsidP="005B47FD">
      <w:pPr>
        <w:spacing w:line="360" w:lineRule="auto"/>
        <w:jc w:val="both"/>
      </w:pPr>
    </w:p>
    <w:p w:rsidR="00621103" w:rsidRPr="00712306" w:rsidRDefault="00621103" w:rsidP="005B47FD">
      <w:pPr>
        <w:spacing w:line="360" w:lineRule="auto"/>
        <w:jc w:val="both"/>
      </w:pPr>
      <w:r w:rsidRPr="00712306">
        <w:t>57.</w:t>
      </w:r>
      <w:r w:rsidRPr="00712306">
        <w:tab/>
        <w:t>In the premises, I come to the conclusion that none of the grounds advanced by the Couple has any merit and I do not believe that their intended appeal enjoys any reasonabl</w:t>
      </w:r>
      <w:r w:rsidR="00BB375E" w:rsidRPr="00712306">
        <w:t xml:space="preserve">e prospect of success. There </w:t>
      </w:r>
      <w:r w:rsidR="003D44E8" w:rsidRPr="00712306">
        <w:t>is</w:t>
      </w:r>
      <w:r w:rsidR="00BB375E" w:rsidRPr="00712306">
        <w:t xml:space="preserve"> </w:t>
      </w:r>
      <w:r w:rsidRPr="00712306">
        <w:t>no other reason why leave to appeal should be granted in the interest of justice.</w:t>
      </w:r>
      <w:r w:rsidR="002067B2">
        <w:t xml:space="preserve"> Leave to appeal should not be granted.</w:t>
      </w:r>
    </w:p>
    <w:p w:rsidR="00621103" w:rsidRDefault="00621103" w:rsidP="005B47FD">
      <w:pPr>
        <w:spacing w:line="360" w:lineRule="auto"/>
        <w:jc w:val="both"/>
      </w:pPr>
    </w:p>
    <w:p w:rsidR="00E05BFE" w:rsidRPr="00712306" w:rsidRDefault="00E05BFE" w:rsidP="005B47FD">
      <w:pPr>
        <w:spacing w:line="360" w:lineRule="auto"/>
        <w:jc w:val="both"/>
      </w:pPr>
    </w:p>
    <w:p w:rsidR="00621103" w:rsidRPr="00712306" w:rsidRDefault="00BD1DA9" w:rsidP="005B47FD">
      <w:pPr>
        <w:spacing w:line="360" w:lineRule="auto"/>
        <w:jc w:val="both"/>
        <w:rPr>
          <w:i/>
        </w:rPr>
      </w:pPr>
      <w:r w:rsidRPr="00712306">
        <w:rPr>
          <w:i/>
        </w:rPr>
        <w:lastRenderedPageBreak/>
        <w:t>Variation Applications</w:t>
      </w:r>
    </w:p>
    <w:p w:rsidR="00BB375E" w:rsidRPr="00712306" w:rsidRDefault="00BB375E" w:rsidP="005B47FD">
      <w:pPr>
        <w:spacing w:line="360" w:lineRule="auto"/>
        <w:jc w:val="both"/>
        <w:rPr>
          <w:i/>
        </w:rPr>
      </w:pPr>
    </w:p>
    <w:p w:rsidR="00BD1DA9" w:rsidRPr="00712306" w:rsidRDefault="00BD1DA9" w:rsidP="005B47FD">
      <w:pPr>
        <w:spacing w:line="360" w:lineRule="auto"/>
        <w:jc w:val="both"/>
      </w:pPr>
      <w:r w:rsidRPr="00712306">
        <w:t>58.</w:t>
      </w:r>
      <w:r w:rsidRPr="00712306">
        <w:tab/>
        <w:t xml:space="preserve">The costs order </w:t>
      </w:r>
      <w:r w:rsidRPr="00712306">
        <w:rPr>
          <w:i/>
        </w:rPr>
        <w:t xml:space="preserve">nisi </w:t>
      </w:r>
      <w:r w:rsidRPr="00712306">
        <w:t xml:space="preserve">made is that the Couple should </w:t>
      </w:r>
      <w:r w:rsidR="00174E83" w:rsidRPr="00712306">
        <w:t>pay</w:t>
      </w:r>
      <w:r w:rsidRPr="00712306">
        <w:t xml:space="preserve"> 70% of the costs of Madam Tsang, including any costs previously reserved, with certificate for counsel, to be taxed if not agreed.</w:t>
      </w:r>
    </w:p>
    <w:p w:rsidR="00BD1DA9" w:rsidRPr="00712306" w:rsidRDefault="00BD1DA9" w:rsidP="005B47FD">
      <w:pPr>
        <w:spacing w:line="360" w:lineRule="auto"/>
        <w:jc w:val="both"/>
      </w:pPr>
    </w:p>
    <w:p w:rsidR="00BD1DA9" w:rsidRPr="00712306" w:rsidRDefault="00BD1DA9" w:rsidP="005B47FD">
      <w:pPr>
        <w:spacing w:line="360" w:lineRule="auto"/>
        <w:jc w:val="both"/>
      </w:pPr>
      <w:r w:rsidRPr="00712306">
        <w:t>59.</w:t>
      </w:r>
      <w:r w:rsidRPr="00712306">
        <w:tab/>
        <w:t xml:space="preserve">The reasons for the costs order </w:t>
      </w:r>
      <w:r w:rsidRPr="00712306">
        <w:rPr>
          <w:i/>
        </w:rPr>
        <w:t>nisi</w:t>
      </w:r>
      <w:r w:rsidRPr="00712306">
        <w:t xml:space="preserve"> are set out in §145 of the Judgment in the following terms:</w:t>
      </w:r>
    </w:p>
    <w:p w:rsidR="00BD1DA9" w:rsidRPr="00712306" w:rsidRDefault="00BD1DA9" w:rsidP="005B47FD">
      <w:pPr>
        <w:spacing w:line="360" w:lineRule="auto"/>
        <w:jc w:val="both"/>
      </w:pPr>
    </w:p>
    <w:p w:rsidR="00E8426F" w:rsidRPr="00712306" w:rsidRDefault="00E8426F" w:rsidP="00E8426F">
      <w:pPr>
        <w:ind w:left="1440" w:right="746"/>
        <w:jc w:val="both"/>
        <w:rPr>
          <w:sz w:val="24"/>
          <w:szCs w:val="24"/>
          <w:lang w:eastAsia="zh-TW"/>
        </w:rPr>
      </w:pPr>
      <w:r w:rsidRPr="00712306">
        <w:rPr>
          <w:sz w:val="24"/>
          <w:szCs w:val="24"/>
          <w:lang w:eastAsia="zh-TW"/>
        </w:rPr>
        <w:t xml:space="preserve">“Costs in this case is not a straightforward issue. Being given an award of compensation under the PDPO, Madam Tsang is the ultimate winner though the amount of the compensation is on the low side and her defamation claim is dismissed. Madam Tsang’s defamation claim took up the lion share in this action but I am mindful of the overlapping issues in both of her claims.  I should also consider the conduct of the Couple in their </w:t>
      </w:r>
      <w:proofErr w:type="spellStart"/>
      <w:r w:rsidRPr="00712306">
        <w:rPr>
          <w:sz w:val="24"/>
          <w:szCs w:val="24"/>
          <w:lang w:eastAsia="zh-TW"/>
        </w:rPr>
        <w:t>defence</w:t>
      </w:r>
      <w:proofErr w:type="spellEnd"/>
      <w:r w:rsidRPr="00712306">
        <w:rPr>
          <w:sz w:val="24"/>
          <w:szCs w:val="24"/>
          <w:lang w:eastAsia="zh-TW"/>
        </w:rPr>
        <w:t xml:space="preserve"> to her claims and, in particular, their readiness to allow untruth statements to be pleaded in their pleadings despite their respective Statements of Truth.”  </w:t>
      </w:r>
    </w:p>
    <w:p w:rsidR="00E8426F" w:rsidRPr="00712306" w:rsidRDefault="00E8426F" w:rsidP="00E8426F">
      <w:pPr>
        <w:spacing w:line="360" w:lineRule="auto"/>
        <w:jc w:val="both"/>
        <w:rPr>
          <w:lang w:eastAsia="zh-TW"/>
        </w:rPr>
      </w:pPr>
    </w:p>
    <w:p w:rsidR="00BD1DA9" w:rsidRPr="00712306" w:rsidRDefault="00E8426F" w:rsidP="005B47FD">
      <w:pPr>
        <w:spacing w:line="360" w:lineRule="auto"/>
        <w:jc w:val="both"/>
      </w:pPr>
      <w:r w:rsidRPr="00712306">
        <w:t>60.</w:t>
      </w:r>
      <w:r w:rsidRPr="00712306">
        <w:tab/>
      </w:r>
      <w:r w:rsidR="00DA3EB9" w:rsidRPr="00712306">
        <w:t>T</w:t>
      </w:r>
      <w:r w:rsidRPr="00712306">
        <w:t>he Couple</w:t>
      </w:r>
      <w:r w:rsidR="00DA3EB9" w:rsidRPr="00712306">
        <w:t>, b</w:t>
      </w:r>
      <w:r w:rsidR="00BF7975" w:rsidRPr="00712306">
        <w:t xml:space="preserve">y their summons, </w:t>
      </w:r>
      <w:r w:rsidR="00E441B0" w:rsidRPr="00712306">
        <w:t>ask for a costs order that (1) Madam Tsang do pay them costs of the action, (2) alternatively, Madam Tsang do pay them such costs of the action as this court thinks fit and (3) in further alternative, there be no order as to costs of the action or they do pay such portion as less than 70% of Madam Tsang’s costs as this court deems fit.</w:t>
      </w:r>
      <w:r w:rsidR="009A320F" w:rsidRPr="00712306">
        <w:t xml:space="preserve"> They further ask for certificate for counsel.</w:t>
      </w:r>
    </w:p>
    <w:p w:rsidR="003347FB" w:rsidRPr="00712306" w:rsidRDefault="003347FB" w:rsidP="005B47FD">
      <w:pPr>
        <w:spacing w:line="360" w:lineRule="auto"/>
        <w:jc w:val="both"/>
      </w:pPr>
    </w:p>
    <w:p w:rsidR="0070423C" w:rsidRPr="00712306" w:rsidRDefault="00E441B0" w:rsidP="005B47FD">
      <w:pPr>
        <w:spacing w:line="360" w:lineRule="auto"/>
        <w:jc w:val="both"/>
      </w:pPr>
      <w:r w:rsidRPr="00712306">
        <w:t>61.</w:t>
      </w:r>
      <w:r w:rsidRPr="00712306">
        <w:tab/>
      </w:r>
      <w:r w:rsidR="00620B35" w:rsidRPr="00712306">
        <w:t xml:space="preserve">Madam Tsang is also not contented with the costs order </w:t>
      </w:r>
      <w:r w:rsidR="00620B35" w:rsidRPr="00712306">
        <w:rPr>
          <w:i/>
        </w:rPr>
        <w:t xml:space="preserve">nisi </w:t>
      </w:r>
      <w:r w:rsidR="00620B35" w:rsidRPr="00712306">
        <w:t xml:space="preserve">and by her summons she seeks </w:t>
      </w:r>
      <w:r w:rsidR="00C25EB2" w:rsidRPr="00712306">
        <w:t>a costs order that the Couple</w:t>
      </w:r>
      <w:r w:rsidR="0070423C" w:rsidRPr="00712306">
        <w:t xml:space="preserve"> do pay her costs of and incidental to these proceedings, including all costs reserved, on an indemnity basis, to be taxed of not agreed, with certificate for counsel.</w:t>
      </w:r>
    </w:p>
    <w:p w:rsidR="00DA3EB9" w:rsidRPr="00712306" w:rsidRDefault="00DA3EB9" w:rsidP="005B47FD">
      <w:pPr>
        <w:spacing w:line="360" w:lineRule="auto"/>
        <w:jc w:val="both"/>
      </w:pPr>
    </w:p>
    <w:p w:rsidR="00174E83" w:rsidRPr="00712306" w:rsidRDefault="00DA3EB9" w:rsidP="005B47FD">
      <w:pPr>
        <w:spacing w:line="360" w:lineRule="auto"/>
        <w:jc w:val="both"/>
      </w:pPr>
      <w:r w:rsidRPr="00712306">
        <w:lastRenderedPageBreak/>
        <w:t>62.</w:t>
      </w:r>
      <w:r w:rsidRPr="00712306">
        <w:tab/>
        <w:t xml:space="preserve">I shall first deal with the Couple’s application. </w:t>
      </w:r>
      <w:r w:rsidR="004B2D65" w:rsidRPr="00712306">
        <w:t xml:space="preserve">I agree with </w:t>
      </w:r>
      <w:proofErr w:type="spellStart"/>
      <w:r w:rsidR="004B2D65" w:rsidRPr="00712306">
        <w:t>Mr</w:t>
      </w:r>
      <w:proofErr w:type="spellEnd"/>
      <w:r w:rsidR="004B2D65" w:rsidRPr="00712306">
        <w:t xml:space="preserve"> Singh that the costs issue in respect of the defamation claim and the costs issue in respect of the </w:t>
      </w:r>
      <w:r w:rsidR="00E21798" w:rsidRPr="00712306">
        <w:t>PDPO claim call for different consideration</w:t>
      </w:r>
      <w:r w:rsidR="007278CA" w:rsidRPr="00712306">
        <w:t>s</w:t>
      </w:r>
      <w:r w:rsidR="00E21798" w:rsidRPr="00712306">
        <w:t xml:space="preserve">. The latter is </w:t>
      </w:r>
      <w:r w:rsidR="00174E83" w:rsidRPr="00712306">
        <w:t xml:space="preserve">specifically </w:t>
      </w:r>
      <w:r w:rsidR="00E21798" w:rsidRPr="00712306">
        <w:t>governed by section 73</w:t>
      </w:r>
      <w:proofErr w:type="gramStart"/>
      <w:r w:rsidR="00E21798" w:rsidRPr="00712306">
        <w:t>F(</w:t>
      </w:r>
      <w:proofErr w:type="gramEnd"/>
      <w:r w:rsidR="00E21798" w:rsidRPr="00712306">
        <w:t>3)</w:t>
      </w:r>
      <w:r w:rsidR="00174E83" w:rsidRPr="00712306">
        <w:t xml:space="preserve"> of the</w:t>
      </w:r>
      <w:r w:rsidR="00E21798" w:rsidRPr="00712306">
        <w:t xml:space="preserve"> </w:t>
      </w:r>
      <w:r w:rsidR="00174E83" w:rsidRPr="00712306">
        <w:t>DCO</w:t>
      </w:r>
      <w:r w:rsidR="004014DA" w:rsidRPr="00712306">
        <w:t xml:space="preserve"> (“</w:t>
      </w:r>
      <w:r w:rsidR="004014DA" w:rsidRPr="00712306">
        <w:rPr>
          <w:b/>
        </w:rPr>
        <w:t>the Provision</w:t>
      </w:r>
      <w:r w:rsidR="004014DA" w:rsidRPr="00712306">
        <w:t>”)</w:t>
      </w:r>
      <w:r w:rsidR="00174E83" w:rsidRPr="00712306">
        <w:t>, which provides,</w:t>
      </w:r>
    </w:p>
    <w:p w:rsidR="008D0A21" w:rsidRPr="00712306" w:rsidRDefault="008D0A21" w:rsidP="007278CA">
      <w:pPr>
        <w:ind w:left="1418" w:right="368"/>
        <w:jc w:val="both"/>
        <w:rPr>
          <w:sz w:val="24"/>
          <w:szCs w:val="24"/>
        </w:rPr>
      </w:pPr>
    </w:p>
    <w:p w:rsidR="00334B37" w:rsidRPr="00712306" w:rsidRDefault="00174E83" w:rsidP="007278CA">
      <w:pPr>
        <w:ind w:left="1418" w:right="368"/>
        <w:jc w:val="both"/>
        <w:rPr>
          <w:sz w:val="24"/>
          <w:szCs w:val="24"/>
        </w:rPr>
      </w:pPr>
      <w:r w:rsidRPr="00712306">
        <w:rPr>
          <w:sz w:val="24"/>
          <w:szCs w:val="24"/>
        </w:rPr>
        <w:tab/>
      </w:r>
      <w:r w:rsidR="000F3AF0" w:rsidRPr="00712306">
        <w:rPr>
          <w:sz w:val="24"/>
          <w:szCs w:val="24"/>
        </w:rPr>
        <w:t xml:space="preserve">“Each party to any proceedings in the Court in the exercise of its jurisdiction under section 66 of the Personal Data (Privacy) Ordinance (Cap.486) bears its own costs unless the Court </w:t>
      </w:r>
      <w:r w:rsidR="00334B37" w:rsidRPr="00712306">
        <w:rPr>
          <w:sz w:val="24"/>
          <w:szCs w:val="24"/>
        </w:rPr>
        <w:t>otherwise orders on the ground that -</w:t>
      </w:r>
    </w:p>
    <w:p w:rsidR="003E0EE9" w:rsidRPr="00712306" w:rsidRDefault="003E0EE9" w:rsidP="007278CA">
      <w:pPr>
        <w:ind w:left="1418" w:right="368"/>
        <w:jc w:val="both"/>
        <w:rPr>
          <w:sz w:val="24"/>
          <w:szCs w:val="24"/>
        </w:rPr>
      </w:pPr>
    </w:p>
    <w:p w:rsidR="003E0EE9" w:rsidRPr="00712306" w:rsidRDefault="00F34035" w:rsidP="007278CA">
      <w:pPr>
        <w:tabs>
          <w:tab w:val="left" w:pos="2268"/>
        </w:tabs>
        <w:ind w:left="1418" w:right="368"/>
        <w:jc w:val="both"/>
        <w:rPr>
          <w:sz w:val="24"/>
          <w:szCs w:val="24"/>
        </w:rPr>
      </w:pPr>
      <w:r w:rsidRPr="00712306">
        <w:rPr>
          <w:sz w:val="24"/>
          <w:szCs w:val="24"/>
        </w:rPr>
        <w:tab/>
        <w:t>(a)</w:t>
      </w:r>
      <w:r w:rsidRPr="00712306">
        <w:rPr>
          <w:sz w:val="24"/>
          <w:szCs w:val="24"/>
        </w:rPr>
        <w:tab/>
      </w:r>
      <w:r w:rsidR="003E0EE9" w:rsidRPr="00712306">
        <w:rPr>
          <w:sz w:val="24"/>
          <w:szCs w:val="24"/>
        </w:rPr>
        <w:t>the proceedings were brought maliciously or frivolously; or</w:t>
      </w:r>
    </w:p>
    <w:p w:rsidR="00DA3EB9" w:rsidRPr="00712306" w:rsidRDefault="003E0EE9" w:rsidP="007278CA">
      <w:pPr>
        <w:tabs>
          <w:tab w:val="left" w:pos="2268"/>
        </w:tabs>
        <w:ind w:left="1418" w:right="368"/>
        <w:jc w:val="both"/>
        <w:rPr>
          <w:sz w:val="24"/>
          <w:szCs w:val="24"/>
        </w:rPr>
      </w:pPr>
      <w:r w:rsidRPr="00712306">
        <w:rPr>
          <w:sz w:val="24"/>
          <w:szCs w:val="24"/>
        </w:rPr>
        <w:tab/>
        <w:t>(b)</w:t>
      </w:r>
      <w:r w:rsidRPr="00712306">
        <w:rPr>
          <w:sz w:val="24"/>
          <w:szCs w:val="24"/>
        </w:rPr>
        <w:tab/>
      </w:r>
      <w:r w:rsidR="004B2D65" w:rsidRPr="00712306">
        <w:rPr>
          <w:sz w:val="24"/>
          <w:szCs w:val="24"/>
        </w:rPr>
        <w:t xml:space="preserve"> </w:t>
      </w:r>
      <w:r w:rsidRPr="00712306">
        <w:rPr>
          <w:sz w:val="24"/>
          <w:szCs w:val="24"/>
        </w:rPr>
        <w:t>there are special circumstances which warrant an award of costs”</w:t>
      </w:r>
    </w:p>
    <w:p w:rsidR="0070423C" w:rsidRPr="00712306" w:rsidRDefault="0070423C" w:rsidP="005B47FD">
      <w:pPr>
        <w:spacing w:line="360" w:lineRule="auto"/>
        <w:jc w:val="both"/>
      </w:pPr>
    </w:p>
    <w:p w:rsidR="00BA1A5B" w:rsidRPr="00712306" w:rsidRDefault="003E0EE9" w:rsidP="00BA1A5B">
      <w:pPr>
        <w:spacing w:line="360" w:lineRule="auto"/>
        <w:jc w:val="both"/>
      </w:pPr>
      <w:r w:rsidRPr="00712306">
        <w:t>63.</w:t>
      </w:r>
      <w:r w:rsidR="00693A37" w:rsidRPr="00712306">
        <w:tab/>
      </w:r>
      <w:r w:rsidR="00BA1A5B" w:rsidRPr="00712306">
        <w:t xml:space="preserve">A costs provision similar to </w:t>
      </w:r>
      <w:r w:rsidR="004014DA" w:rsidRPr="00712306">
        <w:t>the Provision</w:t>
      </w:r>
      <w:r w:rsidR="00BA1A5B" w:rsidRPr="00712306">
        <w:t xml:space="preserve"> can be found in </w:t>
      </w:r>
      <w:r w:rsidR="008D0A21" w:rsidRPr="00712306">
        <w:t xml:space="preserve">all </w:t>
      </w:r>
      <w:r w:rsidR="00BA1A5B" w:rsidRPr="00712306">
        <w:t>those Ordinances dealing with discrimination</w:t>
      </w:r>
      <w:r w:rsidR="008D0A21" w:rsidRPr="00712306">
        <w:t>s</w:t>
      </w:r>
      <w:r w:rsidR="002067B2">
        <w:t xml:space="preserve"> such as </w:t>
      </w:r>
      <w:r w:rsidR="002067B2" w:rsidRPr="00731B70">
        <w:t>the SDO</w:t>
      </w:r>
      <w:r w:rsidR="00BA1A5B" w:rsidRPr="00731B70">
        <w:t xml:space="preserve">.  </w:t>
      </w:r>
    </w:p>
    <w:p w:rsidR="00BA1A5B" w:rsidRPr="00712306" w:rsidRDefault="00BA1A5B" w:rsidP="00BA1A5B">
      <w:pPr>
        <w:spacing w:line="360" w:lineRule="auto"/>
        <w:jc w:val="both"/>
      </w:pPr>
    </w:p>
    <w:p w:rsidR="00BD1DA9" w:rsidRPr="00712306" w:rsidRDefault="008D0A21" w:rsidP="005B47FD">
      <w:pPr>
        <w:spacing w:line="360" w:lineRule="auto"/>
        <w:jc w:val="both"/>
      </w:pPr>
      <w:r w:rsidRPr="00712306">
        <w:t>64.</w:t>
      </w:r>
      <w:r w:rsidRPr="00712306">
        <w:tab/>
      </w:r>
      <w:r w:rsidR="00372FC1" w:rsidRPr="00712306">
        <w:t xml:space="preserve">These provisions are a departure from the normal starting point </w:t>
      </w:r>
      <w:r w:rsidR="006F71D0" w:rsidRPr="00712306">
        <w:t>of costs following the event</w:t>
      </w:r>
      <w:r w:rsidR="00372FC1" w:rsidRPr="00712306">
        <w:t xml:space="preserve"> in general civil litigation. </w:t>
      </w:r>
      <w:r w:rsidR="007278CA" w:rsidRPr="00712306">
        <w:t xml:space="preserve">HH Judge </w:t>
      </w:r>
      <w:proofErr w:type="spellStart"/>
      <w:r w:rsidR="007278CA" w:rsidRPr="00712306">
        <w:t>Lok</w:t>
      </w:r>
      <w:proofErr w:type="spellEnd"/>
      <w:r w:rsidR="007278CA" w:rsidRPr="00712306">
        <w:t xml:space="preserve"> (as he then was) in </w:t>
      </w:r>
      <w:r w:rsidR="007278CA" w:rsidRPr="00712306">
        <w:rPr>
          <w:i/>
        </w:rPr>
        <w:t xml:space="preserve">Cano-Shearer Anne &amp; </w:t>
      </w:r>
      <w:proofErr w:type="spellStart"/>
      <w:r w:rsidR="007278CA" w:rsidRPr="00712306">
        <w:rPr>
          <w:i/>
        </w:rPr>
        <w:t>Ors</w:t>
      </w:r>
      <w:proofErr w:type="spellEnd"/>
      <w:r w:rsidR="007278CA" w:rsidRPr="00712306">
        <w:rPr>
          <w:i/>
        </w:rPr>
        <w:t>. v Cathay Pacific Airways Ltd</w:t>
      </w:r>
      <w:r w:rsidR="007278CA" w:rsidRPr="00712306">
        <w:t xml:space="preserve"> [2003] 2 HKC 448</w:t>
      </w:r>
      <w:r w:rsidR="00194F54" w:rsidRPr="00712306">
        <w:t xml:space="preserve"> at §18</w:t>
      </w:r>
      <w:r w:rsidR="00372FC1" w:rsidRPr="00712306">
        <w:t xml:space="preserve"> said this</w:t>
      </w:r>
      <w:r w:rsidR="007278CA" w:rsidRPr="00712306">
        <w:t xml:space="preserve">, </w:t>
      </w:r>
    </w:p>
    <w:p w:rsidR="006E6137" w:rsidRPr="00712306" w:rsidRDefault="006E6137" w:rsidP="005B47FD">
      <w:pPr>
        <w:spacing w:line="360" w:lineRule="auto"/>
        <w:jc w:val="both"/>
      </w:pPr>
    </w:p>
    <w:p w:rsidR="00194F54" w:rsidRPr="00712306" w:rsidRDefault="00194F54" w:rsidP="006E6137">
      <w:pPr>
        <w:pStyle w:val="para"/>
        <w:numPr>
          <w:ilvl w:val="0"/>
          <w:numId w:val="0"/>
        </w:numPr>
        <w:tabs>
          <w:tab w:val="left" w:pos="1418"/>
        </w:tabs>
        <w:spacing w:before="0" w:line="240" w:lineRule="auto"/>
        <w:ind w:left="1418"/>
        <w:rPr>
          <w:sz w:val="24"/>
          <w:szCs w:val="24"/>
          <w:lang w:val="en-US"/>
        </w:rPr>
      </w:pPr>
      <w:r w:rsidRPr="00712306">
        <w:rPr>
          <w:sz w:val="24"/>
          <w:szCs w:val="24"/>
        </w:rPr>
        <w:t>“</w:t>
      </w:r>
      <w:r w:rsidR="006E6137" w:rsidRPr="00712306">
        <w:rPr>
          <w:sz w:val="24"/>
          <w:szCs w:val="24"/>
        </w:rPr>
        <w:t xml:space="preserve">… </w:t>
      </w:r>
      <w:r w:rsidR="006E6137" w:rsidRPr="00712306">
        <w:rPr>
          <w:rFonts w:hint="eastAsia"/>
          <w:sz w:val="24"/>
          <w:szCs w:val="24"/>
        </w:rPr>
        <w:t>s. 73</w:t>
      </w:r>
      <w:proofErr w:type="gramStart"/>
      <w:r w:rsidR="006E6137" w:rsidRPr="00712306">
        <w:rPr>
          <w:rFonts w:hint="eastAsia"/>
          <w:sz w:val="24"/>
          <w:szCs w:val="24"/>
        </w:rPr>
        <w:t>B(</w:t>
      </w:r>
      <w:proofErr w:type="gramEnd"/>
      <w:r w:rsidR="006E6137" w:rsidRPr="00712306">
        <w:rPr>
          <w:rFonts w:hint="eastAsia"/>
          <w:sz w:val="24"/>
          <w:szCs w:val="24"/>
        </w:rPr>
        <w:t xml:space="preserve">3) makes it clear that the court should not approach the question of costs in a sex discrimination case in precisely the same way as in an ordinary civil or commercial case.  The unusual nature of this costs provision, which is different from the normal litigation rule that costs should follow the event, is clearly designed to permit persons who claim that they have suffered discrimination to pursue an action before the courts without the fear of a costs order being made against them, provided that they do not act frivolously or maliciously, or that there are not some </w:t>
      </w:r>
      <w:r w:rsidR="006E6137" w:rsidRPr="00712306">
        <w:rPr>
          <w:sz w:val="24"/>
          <w:szCs w:val="24"/>
        </w:rPr>
        <w:t>“</w:t>
      </w:r>
      <w:r w:rsidR="006E6137" w:rsidRPr="00712306">
        <w:rPr>
          <w:rFonts w:hint="eastAsia"/>
          <w:sz w:val="24"/>
          <w:szCs w:val="24"/>
        </w:rPr>
        <w:t>special circumstances</w:t>
      </w:r>
      <w:r w:rsidR="006E6137" w:rsidRPr="00712306">
        <w:rPr>
          <w:sz w:val="24"/>
          <w:szCs w:val="24"/>
        </w:rPr>
        <w:t>”</w:t>
      </w:r>
      <w:r w:rsidR="006E6137" w:rsidRPr="00712306">
        <w:rPr>
          <w:rFonts w:hint="eastAsia"/>
          <w:sz w:val="24"/>
          <w:szCs w:val="24"/>
        </w:rPr>
        <w:t xml:space="preserve"> that would merit the displacement, in the interest of justice, of the basic rule that </w:t>
      </w:r>
      <w:r w:rsidR="006E6137" w:rsidRPr="00712306">
        <w:rPr>
          <w:sz w:val="24"/>
          <w:szCs w:val="24"/>
        </w:rPr>
        <w:t>each party shall bear its own costs</w:t>
      </w:r>
      <w:r w:rsidRPr="00712306">
        <w:rPr>
          <w:rFonts w:hint="eastAsia"/>
          <w:sz w:val="24"/>
          <w:szCs w:val="24"/>
        </w:rPr>
        <w:t>.</w:t>
      </w:r>
      <w:r w:rsidRPr="00712306">
        <w:rPr>
          <w:sz w:val="24"/>
          <w:szCs w:val="24"/>
        </w:rPr>
        <w:t>”</w:t>
      </w:r>
    </w:p>
    <w:p w:rsidR="00621103" w:rsidRPr="00712306" w:rsidRDefault="00621103" w:rsidP="005B47FD">
      <w:pPr>
        <w:spacing w:line="360" w:lineRule="auto"/>
        <w:jc w:val="both"/>
      </w:pPr>
    </w:p>
    <w:p w:rsidR="00EA6287" w:rsidRPr="00712306" w:rsidRDefault="00CC3AB9" w:rsidP="005B47FD">
      <w:pPr>
        <w:spacing w:line="360" w:lineRule="auto"/>
        <w:jc w:val="both"/>
      </w:pPr>
      <w:r w:rsidRPr="00712306">
        <w:t>65</w:t>
      </w:r>
      <w:r w:rsidR="00194F54" w:rsidRPr="00712306">
        <w:t>.</w:t>
      </w:r>
      <w:r w:rsidR="00194F54" w:rsidRPr="00712306">
        <w:tab/>
        <w:t xml:space="preserve">There, the judge dealt with </w:t>
      </w:r>
      <w:r w:rsidR="004C093B" w:rsidRPr="00712306">
        <w:t xml:space="preserve">the </w:t>
      </w:r>
      <w:r w:rsidR="006E6137" w:rsidRPr="00712306">
        <w:t xml:space="preserve">question of </w:t>
      </w:r>
      <w:r w:rsidR="004C093B" w:rsidRPr="00712306">
        <w:t xml:space="preserve">costs in respect of </w:t>
      </w:r>
      <w:r w:rsidR="00194F54" w:rsidRPr="00712306">
        <w:t xml:space="preserve">a </w:t>
      </w:r>
      <w:r w:rsidR="004C093B" w:rsidRPr="00712306">
        <w:t xml:space="preserve">rejected </w:t>
      </w:r>
      <w:r w:rsidR="00194F54" w:rsidRPr="00712306">
        <w:t>claim made under the SDO</w:t>
      </w:r>
      <w:r w:rsidR="004C093B" w:rsidRPr="00712306">
        <w:t xml:space="preserve">. </w:t>
      </w:r>
    </w:p>
    <w:p w:rsidR="00372FC1" w:rsidRPr="00712306" w:rsidRDefault="00CC3AB9" w:rsidP="005B47FD">
      <w:pPr>
        <w:spacing w:line="360" w:lineRule="auto"/>
        <w:jc w:val="both"/>
      </w:pPr>
      <w:r w:rsidRPr="00712306">
        <w:lastRenderedPageBreak/>
        <w:t>66</w:t>
      </w:r>
      <w:r w:rsidR="00372FC1" w:rsidRPr="00712306">
        <w:t>.</w:t>
      </w:r>
      <w:r w:rsidR="00372FC1" w:rsidRPr="00712306">
        <w:tab/>
        <w:t>I agree with the foregoing remarks of the judge</w:t>
      </w:r>
      <w:r w:rsidR="00CD7F52" w:rsidRPr="00712306">
        <w:t xml:space="preserve">. I believe that these provisions encourage those who genuinely feel discriminated to </w:t>
      </w:r>
      <w:r w:rsidR="003C7C59" w:rsidRPr="00712306">
        <w:t>com</w:t>
      </w:r>
      <w:r w:rsidR="001439AB" w:rsidRPr="00712306">
        <w:t>e</w:t>
      </w:r>
      <w:r w:rsidR="003C7C59" w:rsidRPr="00712306">
        <w:t xml:space="preserve"> </w:t>
      </w:r>
      <w:r w:rsidR="001439AB" w:rsidRPr="00712306">
        <w:t>forward</w:t>
      </w:r>
      <w:r w:rsidR="003C7C59" w:rsidRPr="00712306">
        <w:t xml:space="preserve"> and </w:t>
      </w:r>
      <w:r w:rsidR="00CD7F52" w:rsidRPr="00712306">
        <w:t xml:space="preserve">speak out </w:t>
      </w:r>
      <w:r w:rsidR="0081243F" w:rsidRPr="00712306">
        <w:t xml:space="preserve">and, </w:t>
      </w:r>
      <w:r w:rsidR="00CD7F52" w:rsidRPr="00712306">
        <w:t>if necessary</w:t>
      </w:r>
      <w:r w:rsidR="0081243F" w:rsidRPr="00712306">
        <w:t>,</w:t>
      </w:r>
      <w:r w:rsidR="00CD7F52" w:rsidRPr="00712306">
        <w:t xml:space="preserve"> prosecute their c</w:t>
      </w:r>
      <w:r w:rsidR="00AB20E7" w:rsidRPr="00712306">
        <w:t>laims in court without being det</w:t>
      </w:r>
      <w:r w:rsidR="00CD7F52" w:rsidRPr="00712306">
        <w:t xml:space="preserve">erred by the possibility that they </w:t>
      </w:r>
      <w:r w:rsidR="004014DA" w:rsidRPr="00712306">
        <w:t xml:space="preserve">may </w:t>
      </w:r>
      <w:r w:rsidR="00CD7F52" w:rsidRPr="00712306">
        <w:t xml:space="preserve">have to pay </w:t>
      </w:r>
      <w:r w:rsidR="00AB20E7" w:rsidRPr="00712306">
        <w:t xml:space="preserve">the legal </w:t>
      </w:r>
      <w:r w:rsidR="00CD7F52" w:rsidRPr="00712306">
        <w:t>c</w:t>
      </w:r>
      <w:r w:rsidR="00731B70">
        <w:t xml:space="preserve">osts of the other side if they ultimately fail </w:t>
      </w:r>
      <w:r w:rsidR="00CD7F52" w:rsidRPr="00712306">
        <w:t>in their claim</w:t>
      </w:r>
      <w:r w:rsidR="004014DA" w:rsidRPr="00712306">
        <w:t>s.</w:t>
      </w:r>
    </w:p>
    <w:p w:rsidR="004014DA" w:rsidRPr="00712306" w:rsidRDefault="004014DA" w:rsidP="005B47FD">
      <w:pPr>
        <w:spacing w:line="360" w:lineRule="auto"/>
        <w:jc w:val="both"/>
      </w:pPr>
    </w:p>
    <w:p w:rsidR="002F7A83" w:rsidRPr="00712306" w:rsidRDefault="00CC3AB9" w:rsidP="005B47FD">
      <w:pPr>
        <w:spacing w:line="360" w:lineRule="auto"/>
        <w:jc w:val="both"/>
      </w:pPr>
      <w:r w:rsidRPr="00712306">
        <w:t>67</w:t>
      </w:r>
      <w:r w:rsidR="004014DA" w:rsidRPr="00712306">
        <w:t>.</w:t>
      </w:r>
      <w:r w:rsidR="004014DA" w:rsidRPr="00712306">
        <w:tab/>
        <w:t xml:space="preserve">These provisions </w:t>
      </w:r>
      <w:r w:rsidR="002F7A83" w:rsidRPr="00712306">
        <w:t>afford protection to those unsuccessful claimants in discrimination actions. They merely have to bear their own costs without paying the other side so long as their claims were not brought maliciously or frivolously or there are special circumstances.</w:t>
      </w:r>
    </w:p>
    <w:p w:rsidR="002F7A83" w:rsidRPr="00712306" w:rsidRDefault="002F7A83" w:rsidP="005B47FD">
      <w:pPr>
        <w:spacing w:line="360" w:lineRule="auto"/>
        <w:jc w:val="both"/>
      </w:pPr>
    </w:p>
    <w:p w:rsidR="00DC5A8D" w:rsidRPr="00712306" w:rsidRDefault="006144E2" w:rsidP="005B47FD">
      <w:pPr>
        <w:spacing w:line="360" w:lineRule="auto"/>
        <w:jc w:val="both"/>
      </w:pPr>
      <w:r w:rsidRPr="00712306">
        <w:t>68</w:t>
      </w:r>
      <w:r w:rsidR="00F978E2" w:rsidRPr="00712306">
        <w:t>.</w:t>
      </w:r>
      <w:r w:rsidR="00F978E2" w:rsidRPr="00712306">
        <w:tab/>
      </w:r>
      <w:r w:rsidR="003B1F3D" w:rsidRPr="00712306">
        <w:t xml:space="preserve">However, I fail to see why those unsuccessful defendants should enjoy the same protection. </w:t>
      </w:r>
      <w:r w:rsidR="00DC5A8D" w:rsidRPr="00712306">
        <w:t>It seems unreasonable that t</w:t>
      </w:r>
      <w:r w:rsidR="003B1F3D" w:rsidRPr="00712306">
        <w:t xml:space="preserve">hey do not have to pay costs to the claimants whose claims have been proved against them unless there are special </w:t>
      </w:r>
      <w:r w:rsidR="00DC5A8D" w:rsidRPr="00712306">
        <w:t>circumstances</w:t>
      </w:r>
      <w:r w:rsidR="003B1F3D" w:rsidRPr="00712306">
        <w:t>.</w:t>
      </w:r>
    </w:p>
    <w:p w:rsidR="00C73607" w:rsidRPr="00712306" w:rsidRDefault="00C73607" w:rsidP="005B47FD">
      <w:pPr>
        <w:spacing w:line="360" w:lineRule="auto"/>
        <w:jc w:val="both"/>
      </w:pPr>
    </w:p>
    <w:p w:rsidR="003660B0" w:rsidRPr="00712306" w:rsidRDefault="006144E2" w:rsidP="005B47FD">
      <w:pPr>
        <w:spacing w:line="360" w:lineRule="auto"/>
        <w:jc w:val="both"/>
      </w:pPr>
      <w:r w:rsidRPr="00712306">
        <w:t>69</w:t>
      </w:r>
      <w:r w:rsidR="00DC5A8D" w:rsidRPr="00712306">
        <w:t>.</w:t>
      </w:r>
      <w:r w:rsidR="00DC5A8D" w:rsidRPr="00712306">
        <w:tab/>
        <w:t xml:space="preserve">That said, </w:t>
      </w:r>
      <w:r w:rsidR="001439AB" w:rsidRPr="00712306">
        <w:t xml:space="preserve">clearly </w:t>
      </w:r>
      <w:r w:rsidR="00BA0042" w:rsidRPr="00712306">
        <w:t>the Provision applies to both claimants and defendants</w:t>
      </w:r>
      <w:r w:rsidR="00F361AD" w:rsidRPr="00712306">
        <w:t>, unsuccessful or otherwise</w:t>
      </w:r>
      <w:r w:rsidR="00BA0042" w:rsidRPr="00712306">
        <w:t>.</w:t>
      </w:r>
    </w:p>
    <w:p w:rsidR="003660B0" w:rsidRPr="00712306" w:rsidRDefault="003660B0" w:rsidP="005B47FD">
      <w:pPr>
        <w:spacing w:line="360" w:lineRule="auto"/>
        <w:jc w:val="both"/>
      </w:pPr>
    </w:p>
    <w:p w:rsidR="001D6E4B" w:rsidRPr="00712306" w:rsidRDefault="006144E2" w:rsidP="005B47FD">
      <w:pPr>
        <w:spacing w:line="360" w:lineRule="auto"/>
        <w:jc w:val="both"/>
      </w:pPr>
      <w:r w:rsidRPr="00712306">
        <w:t>70</w:t>
      </w:r>
      <w:r w:rsidR="00F361AD" w:rsidRPr="00712306">
        <w:t>.</w:t>
      </w:r>
      <w:r w:rsidR="00F361AD" w:rsidRPr="00712306">
        <w:tab/>
      </w:r>
      <w:r w:rsidR="001D6E4B" w:rsidRPr="00712306">
        <w:t>In the present case, I am convinced that there are special circumstances which warrant an award of costs against the Couple.</w:t>
      </w:r>
    </w:p>
    <w:p w:rsidR="001D6E4B" w:rsidRPr="00712306" w:rsidRDefault="001D6E4B" w:rsidP="005B47FD">
      <w:pPr>
        <w:spacing w:line="360" w:lineRule="auto"/>
        <w:jc w:val="both"/>
      </w:pPr>
    </w:p>
    <w:p w:rsidR="00DC5A8D" w:rsidRPr="00712306" w:rsidRDefault="006144E2" w:rsidP="005B47FD">
      <w:pPr>
        <w:spacing w:line="360" w:lineRule="auto"/>
        <w:jc w:val="both"/>
      </w:pPr>
      <w:r w:rsidRPr="00712306">
        <w:t>71</w:t>
      </w:r>
      <w:r w:rsidR="001D6E4B" w:rsidRPr="00712306">
        <w:t>.</w:t>
      </w:r>
      <w:r w:rsidR="001D6E4B" w:rsidRPr="00712306">
        <w:tab/>
      </w:r>
      <w:r w:rsidR="006A7C65" w:rsidRPr="00712306">
        <w:t>First</w:t>
      </w:r>
      <w:r w:rsidR="00B33534" w:rsidRPr="00712306">
        <w:t xml:space="preserve"> and foremost</w:t>
      </w:r>
      <w:r w:rsidR="006A7C65" w:rsidRPr="00712306">
        <w:t xml:space="preserve">, the Couple had </w:t>
      </w:r>
      <w:r w:rsidR="001439AB" w:rsidRPr="00712306">
        <w:t xml:space="preserve">utterly </w:t>
      </w:r>
      <w:r w:rsidR="006A7C65" w:rsidRPr="00712306">
        <w:t xml:space="preserve">no </w:t>
      </w:r>
      <w:proofErr w:type="spellStart"/>
      <w:r w:rsidR="006A7C65" w:rsidRPr="00712306">
        <w:t>defence</w:t>
      </w:r>
      <w:proofErr w:type="spellEnd"/>
      <w:r w:rsidR="006A7C65" w:rsidRPr="00712306">
        <w:t xml:space="preserve"> to the </w:t>
      </w:r>
      <w:r w:rsidR="006D72DC" w:rsidRPr="00712306">
        <w:t xml:space="preserve">PDPO </w:t>
      </w:r>
      <w:r w:rsidR="006A7C65" w:rsidRPr="00712306">
        <w:t xml:space="preserve">claim </w:t>
      </w:r>
      <w:r w:rsidR="001439AB" w:rsidRPr="00712306">
        <w:t>and they knew it right at the outset. And yet,</w:t>
      </w:r>
      <w:r w:rsidR="006A7C65" w:rsidRPr="00712306">
        <w:t xml:space="preserve"> they </w:t>
      </w:r>
      <w:r w:rsidR="006D72DC" w:rsidRPr="00712306">
        <w:t>c</w:t>
      </w:r>
      <w:r w:rsidR="006A7C65" w:rsidRPr="00712306">
        <w:t>ontested the claim all the way.</w:t>
      </w:r>
      <w:r w:rsidR="001D6E4B" w:rsidRPr="00712306">
        <w:t xml:space="preserve"> </w:t>
      </w:r>
      <w:r w:rsidR="00B52F95" w:rsidRPr="00712306">
        <w:t xml:space="preserve">The </w:t>
      </w:r>
      <w:r w:rsidR="00966696" w:rsidRPr="00712306">
        <w:t xml:space="preserve">Commissioner had concluded </w:t>
      </w:r>
      <w:r w:rsidR="001439AB" w:rsidRPr="00712306">
        <w:t>their breach of the PDPO well before the commencement of these proceedings in October 201</w:t>
      </w:r>
      <w:r w:rsidR="00930708" w:rsidRPr="00712306">
        <w:t>6</w:t>
      </w:r>
      <w:r w:rsidR="00B52F95" w:rsidRPr="00712306">
        <w:t xml:space="preserve">. </w:t>
      </w:r>
      <w:r w:rsidR="00930708" w:rsidRPr="00712306">
        <w:t>The</w:t>
      </w:r>
      <w:r w:rsidR="006D72DC" w:rsidRPr="00712306">
        <w:t xml:space="preserve"> Couple</w:t>
      </w:r>
      <w:r w:rsidR="00930708" w:rsidRPr="00712306">
        <w:t xml:space="preserve"> could not have genuinely believed that Madam Tsang </w:t>
      </w:r>
      <w:r w:rsidR="00930708" w:rsidRPr="00712306">
        <w:lastRenderedPageBreak/>
        <w:t>suffered no injury to her feelings as a result of their breach. In fact, they did not make this allegation in their pleadings.</w:t>
      </w:r>
    </w:p>
    <w:p w:rsidR="00930708" w:rsidRPr="00712306" w:rsidRDefault="00930708" w:rsidP="005B47FD">
      <w:pPr>
        <w:spacing w:line="360" w:lineRule="auto"/>
        <w:jc w:val="both"/>
      </w:pPr>
    </w:p>
    <w:p w:rsidR="00930708" w:rsidRPr="00712306" w:rsidRDefault="006144E2" w:rsidP="005B47FD">
      <w:pPr>
        <w:spacing w:line="360" w:lineRule="auto"/>
        <w:jc w:val="both"/>
      </w:pPr>
      <w:r w:rsidRPr="00712306">
        <w:t>72</w:t>
      </w:r>
      <w:r w:rsidR="00930708" w:rsidRPr="00712306">
        <w:t>.</w:t>
      </w:r>
      <w:r w:rsidR="00930708" w:rsidRPr="00712306">
        <w:tab/>
      </w:r>
      <w:r w:rsidR="00AA59BC" w:rsidRPr="00712306">
        <w:t xml:space="preserve">The Couple had </w:t>
      </w:r>
      <w:r w:rsidR="004B1569" w:rsidRPr="00712306">
        <w:t xml:space="preserve">the knowledge of </w:t>
      </w:r>
      <w:r w:rsidR="00AA59BC" w:rsidRPr="00712306">
        <w:t xml:space="preserve">all the </w:t>
      </w:r>
      <w:r w:rsidR="004B1569" w:rsidRPr="00712306">
        <w:t xml:space="preserve">relevant </w:t>
      </w:r>
      <w:r w:rsidR="00AA59BC" w:rsidRPr="00712306">
        <w:t>facts</w:t>
      </w:r>
      <w:r w:rsidR="004B1569" w:rsidRPr="00712306">
        <w:t xml:space="preserve"> to assess their legal position in respect of the PDPO claim </w:t>
      </w:r>
      <w:r w:rsidR="00731B70">
        <w:t>in the very beginning</w:t>
      </w:r>
      <w:r w:rsidR="004B1569" w:rsidRPr="00712306">
        <w:t xml:space="preserve">. </w:t>
      </w:r>
      <w:r w:rsidR="00731B70">
        <w:t>They should have admitted</w:t>
      </w:r>
      <w:r w:rsidR="00AA59BC" w:rsidRPr="00712306">
        <w:t xml:space="preserve"> </w:t>
      </w:r>
      <w:r w:rsidR="004B1569" w:rsidRPr="00712306">
        <w:t xml:space="preserve">liability </w:t>
      </w:r>
      <w:r w:rsidR="00AA59BC" w:rsidRPr="00712306">
        <w:t>and offered to pay c</w:t>
      </w:r>
      <w:r w:rsidR="00731B70">
        <w:t>ompensation, however small it would be</w:t>
      </w:r>
      <w:r w:rsidR="00AA59BC" w:rsidRPr="00712306">
        <w:t>. They should not hav</w:t>
      </w:r>
      <w:r w:rsidR="00731B70">
        <w:t xml:space="preserve">e required Madam Tsang to incur </w:t>
      </w:r>
      <w:r w:rsidR="00AA59BC" w:rsidRPr="00712306">
        <w:t>costs</w:t>
      </w:r>
      <w:r w:rsidR="00731B70">
        <w:t xml:space="preserve"> and spend time</w:t>
      </w:r>
      <w:r w:rsidR="00AA59BC" w:rsidRPr="00712306">
        <w:t xml:space="preserve"> </w:t>
      </w:r>
      <w:r w:rsidR="00731B70">
        <w:t xml:space="preserve">on her prosecution of </w:t>
      </w:r>
      <w:r w:rsidR="00AA59BC" w:rsidRPr="00712306">
        <w:t>the PDPO claim against them.</w:t>
      </w:r>
    </w:p>
    <w:p w:rsidR="00AA59BC" w:rsidRPr="00712306" w:rsidRDefault="00AA59BC" w:rsidP="005B47FD">
      <w:pPr>
        <w:spacing w:line="360" w:lineRule="auto"/>
        <w:jc w:val="both"/>
      </w:pPr>
    </w:p>
    <w:p w:rsidR="00AA59BC" w:rsidRPr="00712306" w:rsidRDefault="006144E2" w:rsidP="005B47FD">
      <w:pPr>
        <w:spacing w:line="360" w:lineRule="auto"/>
        <w:jc w:val="both"/>
      </w:pPr>
      <w:r w:rsidRPr="00712306">
        <w:t>73</w:t>
      </w:r>
      <w:r w:rsidR="004B1569" w:rsidRPr="00712306">
        <w:t>.</w:t>
      </w:r>
      <w:r w:rsidR="004B1569" w:rsidRPr="00712306">
        <w:tab/>
        <w:t xml:space="preserve">Instead, </w:t>
      </w:r>
      <w:r w:rsidR="006D72DC" w:rsidRPr="00712306">
        <w:t xml:space="preserve">the Couple saw fit to paint a false picture in their pleadings </w:t>
      </w:r>
      <w:r w:rsidR="00233C00" w:rsidRPr="00712306">
        <w:t>notwithstanding the Statement of Truth signed by Madam So</w:t>
      </w:r>
      <w:r w:rsidR="00393918" w:rsidRPr="00712306">
        <w:t>.</w:t>
      </w:r>
      <w:r w:rsidR="006D72DC" w:rsidRPr="00712306">
        <w:t xml:space="preserve"> </w:t>
      </w:r>
      <w:proofErr w:type="spellStart"/>
      <w:r w:rsidR="004B1569" w:rsidRPr="00712306">
        <w:t>Mr</w:t>
      </w:r>
      <w:proofErr w:type="spellEnd"/>
      <w:r w:rsidR="004B1569" w:rsidRPr="00712306">
        <w:t xml:space="preserve"> Tsang </w:t>
      </w:r>
      <w:r w:rsidR="006D72DC" w:rsidRPr="00712306">
        <w:t>persisted in his denial of any</w:t>
      </w:r>
      <w:r w:rsidR="004B1569" w:rsidRPr="00712306">
        <w:t xml:space="preserve"> involvement in the publication of the Letter</w:t>
      </w:r>
      <w:r w:rsidR="00393918" w:rsidRPr="00712306">
        <w:t xml:space="preserve"> and he was fully supported by Madam So in the witness box. </w:t>
      </w:r>
      <w:r w:rsidR="006D72DC" w:rsidRPr="00712306">
        <w:t>Th</w:t>
      </w:r>
      <w:r w:rsidR="00233C00" w:rsidRPr="00712306">
        <w:t xml:space="preserve">is court </w:t>
      </w:r>
      <w:r w:rsidR="005D0827" w:rsidRPr="00712306">
        <w:t xml:space="preserve">showed strong disapproval of their conduct and </w:t>
      </w:r>
      <w:r w:rsidR="00233C00" w:rsidRPr="00712306">
        <w:t xml:space="preserve">emphatically rejected the </w:t>
      </w:r>
      <w:r w:rsidR="006D72DC" w:rsidRPr="00712306">
        <w:t>testimony of the Couple</w:t>
      </w:r>
      <w:r w:rsidR="004B1569" w:rsidRPr="00712306">
        <w:t xml:space="preserve"> </w:t>
      </w:r>
      <w:r w:rsidR="006D72DC" w:rsidRPr="00712306">
        <w:t>in this respect</w:t>
      </w:r>
      <w:r w:rsidR="00233C00" w:rsidRPr="00712306">
        <w:t>: see §§93-124 of the Judgment.</w:t>
      </w:r>
    </w:p>
    <w:p w:rsidR="00233C00" w:rsidRDefault="00233C00" w:rsidP="005B47FD">
      <w:pPr>
        <w:spacing w:line="360" w:lineRule="auto"/>
        <w:jc w:val="both"/>
      </w:pPr>
    </w:p>
    <w:p w:rsidR="00233C00" w:rsidRDefault="006144E2" w:rsidP="005B47FD">
      <w:pPr>
        <w:spacing w:line="360" w:lineRule="auto"/>
        <w:jc w:val="both"/>
      </w:pPr>
      <w:r>
        <w:t>74</w:t>
      </w:r>
      <w:r w:rsidR="00233C00">
        <w:t>.</w:t>
      </w:r>
      <w:r w:rsidR="00233C00">
        <w:tab/>
      </w:r>
      <w:r w:rsidR="00A80EEF">
        <w:t xml:space="preserve"> </w:t>
      </w:r>
      <w:r w:rsidR="00393918">
        <w:t xml:space="preserve">In light of the matters set out in those paragraphs of the Judgment, which I shall not repeat here, I am of the opinion that there are </w:t>
      </w:r>
    </w:p>
    <w:p w:rsidR="00DC5A8D" w:rsidRDefault="00C73607" w:rsidP="005B47FD">
      <w:pPr>
        <w:spacing w:line="360" w:lineRule="auto"/>
        <w:jc w:val="both"/>
      </w:pPr>
      <w:r>
        <w:t>special</w:t>
      </w:r>
      <w:r w:rsidR="00F212A3">
        <w:t xml:space="preserve"> </w:t>
      </w:r>
      <w:r>
        <w:t xml:space="preserve">circumstances which justify an award of costs in </w:t>
      </w:r>
      <w:proofErr w:type="spellStart"/>
      <w:r>
        <w:t>favour</w:t>
      </w:r>
      <w:proofErr w:type="spellEnd"/>
      <w:r>
        <w:t xml:space="preserve"> of Madam Tsang. </w:t>
      </w:r>
      <w:r w:rsidR="00F212A3">
        <w:t xml:space="preserve">Without the trial, she would not have established liability against both </w:t>
      </w:r>
      <w:proofErr w:type="spellStart"/>
      <w:r w:rsidR="00F212A3">
        <w:t>Mr</w:t>
      </w:r>
      <w:proofErr w:type="spellEnd"/>
      <w:r w:rsidR="00F212A3">
        <w:t xml:space="preserve"> Tsang and Madam So. Madam Tsang should be allowed to recover her costs in respect of the PDPO claim.</w:t>
      </w:r>
    </w:p>
    <w:p w:rsidR="00F212A3" w:rsidRDefault="00F212A3" w:rsidP="005B47FD">
      <w:pPr>
        <w:spacing w:line="360" w:lineRule="auto"/>
        <w:jc w:val="both"/>
      </w:pPr>
    </w:p>
    <w:p w:rsidR="00F212A3" w:rsidRDefault="006144E2" w:rsidP="005B47FD">
      <w:pPr>
        <w:spacing w:line="360" w:lineRule="auto"/>
        <w:jc w:val="both"/>
      </w:pPr>
      <w:r>
        <w:t>75</w:t>
      </w:r>
      <w:r w:rsidR="00B33534">
        <w:t>.</w:t>
      </w:r>
      <w:r w:rsidR="00B33534">
        <w:tab/>
      </w:r>
      <w:proofErr w:type="spellStart"/>
      <w:r w:rsidR="00B06CF1">
        <w:t>Mr</w:t>
      </w:r>
      <w:proofErr w:type="spellEnd"/>
      <w:r w:rsidR="00B06CF1">
        <w:t xml:space="preserve"> Singh submits that as the PDPO award of HK$70,000 falls below the ceiling of the jurisdiction</w:t>
      </w:r>
      <w:r w:rsidR="00731B70">
        <w:t>al</w:t>
      </w:r>
      <w:r w:rsidR="00B06CF1">
        <w:t xml:space="preserve"> limit of the Small Claims Tribunal, </w:t>
      </w:r>
      <w:r w:rsidR="00254414">
        <w:t xml:space="preserve">the Couple should only be liable to pay Madam Tsang the costs of her </w:t>
      </w:r>
      <w:r w:rsidR="00254414">
        <w:lastRenderedPageBreak/>
        <w:t xml:space="preserve">PDPO claim on the scale applicable to the Small Claims Tribunal only. </w:t>
      </w:r>
      <w:r w:rsidR="00BE4CA1">
        <w:t>I do not think there is such a scale.</w:t>
      </w:r>
    </w:p>
    <w:p w:rsidR="00254414" w:rsidRDefault="00254414" w:rsidP="005B47FD">
      <w:pPr>
        <w:spacing w:line="360" w:lineRule="auto"/>
        <w:jc w:val="both"/>
      </w:pPr>
    </w:p>
    <w:p w:rsidR="0014375A" w:rsidRDefault="006144E2" w:rsidP="005B47FD">
      <w:pPr>
        <w:spacing w:line="360" w:lineRule="auto"/>
        <w:jc w:val="both"/>
      </w:pPr>
      <w:r>
        <w:t>76</w:t>
      </w:r>
      <w:r w:rsidR="00254414">
        <w:t>.</w:t>
      </w:r>
      <w:r w:rsidR="00254414">
        <w:tab/>
        <w:t xml:space="preserve">I </w:t>
      </w:r>
      <w:r w:rsidR="00BE4CA1">
        <w:t xml:space="preserve">also </w:t>
      </w:r>
      <w:r w:rsidR="00254414">
        <w:t xml:space="preserve">cannot accept his submission. To begin with, this is </w:t>
      </w:r>
      <w:r w:rsidR="0014375A">
        <w:t>not asked for i</w:t>
      </w:r>
      <w:r w:rsidR="00731B70">
        <w:t>n their summons. It</w:t>
      </w:r>
      <w:r w:rsidR="0014375A">
        <w:t xml:space="preserve"> is not open to the Couple</w:t>
      </w:r>
      <w:r w:rsidR="00731B70">
        <w:t xml:space="preserve"> to make this suggestion</w:t>
      </w:r>
      <w:r w:rsidR="0014375A">
        <w:t>.</w:t>
      </w:r>
    </w:p>
    <w:p w:rsidR="0014375A" w:rsidRDefault="0014375A" w:rsidP="005B47FD">
      <w:pPr>
        <w:spacing w:line="360" w:lineRule="auto"/>
        <w:jc w:val="both"/>
      </w:pPr>
    </w:p>
    <w:p w:rsidR="0014375A" w:rsidRDefault="006144E2" w:rsidP="005B47FD">
      <w:pPr>
        <w:spacing w:line="360" w:lineRule="auto"/>
        <w:jc w:val="both"/>
      </w:pPr>
      <w:r>
        <w:t>77</w:t>
      </w:r>
      <w:r w:rsidR="0014375A">
        <w:t>.</w:t>
      </w:r>
      <w:r w:rsidR="0014375A">
        <w:tab/>
        <w:t xml:space="preserve">Moreover, it is not in dispute that Madam Tsang </w:t>
      </w:r>
      <w:r w:rsidR="006F3186">
        <w:t xml:space="preserve">had to </w:t>
      </w:r>
      <w:r w:rsidR="0014375A">
        <w:t>first make her PDPO claim in the District Court. The complaint is that she should have applied for a transfer to the Small Claim Tribunal as soon as the increase of the jurisdiction</w:t>
      </w:r>
      <w:r w:rsidR="006F3186">
        <w:t xml:space="preserve">al limit </w:t>
      </w:r>
      <w:r w:rsidR="0014375A">
        <w:t xml:space="preserve">of the Small Claim Tribunal took effect on </w:t>
      </w:r>
      <w:r w:rsidR="006F3186">
        <w:t>3 December 2018.</w:t>
      </w:r>
    </w:p>
    <w:p w:rsidR="006F3186" w:rsidRDefault="006F3186" w:rsidP="005B47FD">
      <w:pPr>
        <w:spacing w:line="360" w:lineRule="auto"/>
        <w:jc w:val="both"/>
      </w:pPr>
    </w:p>
    <w:p w:rsidR="006F3186" w:rsidRDefault="006144E2" w:rsidP="005B47FD">
      <w:pPr>
        <w:spacing w:line="360" w:lineRule="auto"/>
        <w:jc w:val="both"/>
      </w:pPr>
      <w:r>
        <w:t>78</w:t>
      </w:r>
      <w:r w:rsidR="006F3186">
        <w:t>.</w:t>
      </w:r>
      <w:r w:rsidR="006F3186">
        <w:tab/>
        <w:t xml:space="preserve">I do not think the complaint is valid. </w:t>
      </w:r>
      <w:r w:rsidR="003E37B6">
        <w:t xml:space="preserve">It is perfectly understandable that Madam Tsang would not consider prosecuting the PDPO claim and her defamation claim arising from the same subject matter separately in two different levels of court. </w:t>
      </w:r>
      <w:r w:rsidR="00F846F0">
        <w:t>The Couple could have made the application for a transfer and they did not, either.</w:t>
      </w:r>
    </w:p>
    <w:p w:rsidR="00F846F0" w:rsidRDefault="00F846F0" w:rsidP="005B47FD">
      <w:pPr>
        <w:spacing w:line="360" w:lineRule="auto"/>
        <w:jc w:val="both"/>
      </w:pPr>
    </w:p>
    <w:p w:rsidR="00AE5573" w:rsidRDefault="006144E2" w:rsidP="005B47FD">
      <w:pPr>
        <w:spacing w:line="360" w:lineRule="auto"/>
        <w:jc w:val="both"/>
      </w:pPr>
      <w:r>
        <w:t>79</w:t>
      </w:r>
      <w:r w:rsidR="00F846F0">
        <w:t>.</w:t>
      </w:r>
      <w:r w:rsidR="00F846F0">
        <w:tab/>
        <w:t xml:space="preserve">In any event, </w:t>
      </w:r>
      <w:r w:rsidR="00D552D2">
        <w:t xml:space="preserve">it is difficult to have a precise estimate of the amount of compensation and </w:t>
      </w:r>
      <w:r w:rsidR="00F846F0">
        <w:t>the award is very close to the jurisdictional limit of the Small Claims Tribunal.</w:t>
      </w:r>
      <w:r w:rsidR="00D552D2">
        <w:t xml:space="preserve"> I think it is justifiable that Madam Tsang continued to proceed with her PDPO claim</w:t>
      </w:r>
      <w:r w:rsidR="00AE5573">
        <w:t xml:space="preserve"> in the District Court and her costs should be taxed in accordance with the District Court scale accordingly.</w:t>
      </w:r>
    </w:p>
    <w:p w:rsidR="00AE5573" w:rsidRDefault="00AE5573" w:rsidP="005B47FD">
      <w:pPr>
        <w:spacing w:line="360" w:lineRule="auto"/>
        <w:jc w:val="both"/>
      </w:pPr>
    </w:p>
    <w:p w:rsidR="000E4A80" w:rsidRDefault="006144E2" w:rsidP="005B47FD">
      <w:pPr>
        <w:spacing w:line="360" w:lineRule="auto"/>
        <w:jc w:val="both"/>
      </w:pPr>
      <w:r>
        <w:lastRenderedPageBreak/>
        <w:t>80</w:t>
      </w:r>
      <w:r w:rsidR="00AE5573">
        <w:t>.</w:t>
      </w:r>
      <w:r w:rsidR="00AE5573">
        <w:tab/>
      </w:r>
      <w:proofErr w:type="spellStart"/>
      <w:r w:rsidR="00AE5573">
        <w:t>Mr</w:t>
      </w:r>
      <w:proofErr w:type="spellEnd"/>
      <w:r w:rsidR="00AE5573">
        <w:t xml:space="preserve"> Singh submits that the PDPO </w:t>
      </w:r>
      <w:r w:rsidR="00E717BB">
        <w:t xml:space="preserve">claim was in every sense a minor one </w:t>
      </w:r>
      <w:r w:rsidR="00AE5573">
        <w:t xml:space="preserve">only </w:t>
      </w:r>
      <w:r w:rsidR="00E717BB">
        <w:t xml:space="preserve">and this court </w:t>
      </w:r>
      <w:r w:rsidR="000E4A80">
        <w:t xml:space="preserve">dealt with the whole claim with 3 pages of the Judgment only. </w:t>
      </w:r>
    </w:p>
    <w:p w:rsidR="000E4A80" w:rsidRDefault="000E4A80" w:rsidP="005B47FD">
      <w:pPr>
        <w:spacing w:line="360" w:lineRule="auto"/>
        <w:jc w:val="both"/>
      </w:pPr>
    </w:p>
    <w:p w:rsidR="00F846F0" w:rsidRDefault="006144E2" w:rsidP="005B47FD">
      <w:pPr>
        <w:spacing w:line="360" w:lineRule="auto"/>
        <w:jc w:val="both"/>
      </w:pPr>
      <w:r>
        <w:t>81</w:t>
      </w:r>
      <w:r w:rsidR="000E4A80">
        <w:t>.</w:t>
      </w:r>
      <w:r w:rsidR="000E4A80">
        <w:tab/>
        <w:t>This submissi</w:t>
      </w:r>
      <w:r w:rsidR="00731B70">
        <w:t>on ignores the fact that I used</w:t>
      </w:r>
      <w:r w:rsidR="000E4A80">
        <w:t xml:space="preserve"> 32 paragraphs in 9 pages to dispose of the </w:t>
      </w:r>
      <w:r w:rsidR="000F6FA6">
        <w:t xml:space="preserve">issue as to whether </w:t>
      </w:r>
      <w:proofErr w:type="spellStart"/>
      <w:r w:rsidR="000F6FA6">
        <w:t>Mr</w:t>
      </w:r>
      <w:proofErr w:type="spellEnd"/>
      <w:r w:rsidR="000F6FA6">
        <w:t xml:space="preserve"> Tsang was involved in the creation and publication of the</w:t>
      </w:r>
      <w:r w:rsidR="00EA5612">
        <w:t xml:space="preserve"> Letter thereby contravening Principle 3(1) of the Data Protection Principles</w:t>
      </w:r>
      <w:r w:rsidR="00272AB6">
        <w:t xml:space="preserve"> (“</w:t>
      </w:r>
      <w:r w:rsidR="00272AB6" w:rsidRPr="00272AB6">
        <w:rPr>
          <w:b/>
        </w:rPr>
        <w:t>the Involvement Issue</w:t>
      </w:r>
      <w:r w:rsidR="00272AB6">
        <w:t>”)</w:t>
      </w:r>
      <w:r w:rsidR="00EA5612">
        <w:t>.</w:t>
      </w:r>
      <w:r w:rsidR="000F6FA6">
        <w:t xml:space="preserve"> </w:t>
      </w:r>
      <w:r w:rsidR="00D552D2">
        <w:t xml:space="preserve"> </w:t>
      </w:r>
      <w:r w:rsidR="00F846F0">
        <w:t xml:space="preserve"> </w:t>
      </w:r>
    </w:p>
    <w:p w:rsidR="00F212A3" w:rsidRDefault="00F212A3" w:rsidP="005B47FD">
      <w:pPr>
        <w:spacing w:line="360" w:lineRule="auto"/>
        <w:jc w:val="both"/>
      </w:pPr>
    </w:p>
    <w:p w:rsidR="00EA5612" w:rsidRDefault="006144E2" w:rsidP="005B47FD">
      <w:pPr>
        <w:spacing w:line="360" w:lineRule="auto"/>
        <w:jc w:val="both"/>
      </w:pPr>
      <w:r>
        <w:t>82.</w:t>
      </w:r>
      <w:r>
        <w:tab/>
      </w:r>
      <w:r w:rsidRPr="00731B70">
        <w:t>The</w:t>
      </w:r>
      <w:r w:rsidR="00EA5612" w:rsidRPr="00731B70">
        <w:t xml:space="preserve"> </w:t>
      </w:r>
      <w:r w:rsidR="00272AB6" w:rsidRPr="00731B70">
        <w:t xml:space="preserve">Involvement </w:t>
      </w:r>
      <w:r w:rsidR="00272AB6">
        <w:t>I</w:t>
      </w:r>
      <w:r w:rsidR="00EA5612">
        <w:t xml:space="preserve">ssue indeed took up a large part of the trial with intensive cross-examinations of both </w:t>
      </w:r>
      <w:proofErr w:type="spellStart"/>
      <w:r w:rsidR="00EA5612">
        <w:t>Mr</w:t>
      </w:r>
      <w:proofErr w:type="spellEnd"/>
      <w:r w:rsidR="00EA5612">
        <w:t xml:space="preserve"> Tsang and Madam So. This is also the overlapping issue with the defamation claim. </w:t>
      </w:r>
      <w:r w:rsidR="00A32A4C">
        <w:t xml:space="preserve">I do not understand why </w:t>
      </w:r>
      <w:proofErr w:type="spellStart"/>
      <w:r w:rsidR="00A32A4C">
        <w:t>Mr</w:t>
      </w:r>
      <w:proofErr w:type="spellEnd"/>
      <w:r w:rsidR="00A32A4C">
        <w:t xml:space="preserve"> Singh submits that it is unnecessary to establish </w:t>
      </w:r>
      <w:proofErr w:type="spellStart"/>
      <w:r w:rsidR="00A32A4C">
        <w:t>Mr</w:t>
      </w:r>
      <w:proofErr w:type="spellEnd"/>
      <w:r w:rsidR="00A32A4C">
        <w:t xml:space="preserve"> Tsang’s liability in light of Madam </w:t>
      </w:r>
      <w:proofErr w:type="spellStart"/>
      <w:r w:rsidR="00A32A4C">
        <w:t>So’s</w:t>
      </w:r>
      <w:proofErr w:type="spellEnd"/>
      <w:r w:rsidR="00A32A4C">
        <w:t xml:space="preserve"> admission to the publication of the Letter on her own.</w:t>
      </w:r>
    </w:p>
    <w:p w:rsidR="00A32A4C" w:rsidRDefault="00A32A4C" w:rsidP="005B47FD">
      <w:pPr>
        <w:spacing w:line="360" w:lineRule="auto"/>
        <w:jc w:val="both"/>
      </w:pPr>
    </w:p>
    <w:p w:rsidR="005B5FB8" w:rsidRDefault="006144E2" w:rsidP="005B47FD">
      <w:pPr>
        <w:spacing w:line="360" w:lineRule="auto"/>
        <w:jc w:val="both"/>
      </w:pPr>
      <w:r>
        <w:t>83</w:t>
      </w:r>
      <w:r w:rsidR="000806E1">
        <w:t>.</w:t>
      </w:r>
      <w:r w:rsidR="000806E1">
        <w:tab/>
      </w:r>
      <w:proofErr w:type="spellStart"/>
      <w:r w:rsidR="00CC5475">
        <w:t>Mr</w:t>
      </w:r>
      <w:proofErr w:type="spellEnd"/>
      <w:r w:rsidR="00CC5475">
        <w:t xml:space="preserve"> Chung asks for indemnity costs for the entire action. </w:t>
      </w:r>
      <w:r w:rsidR="00272AB6">
        <w:t xml:space="preserve">He mostly relies on the findings and observations of this court relating to the Involvement Issue. In particular, he highlights the </w:t>
      </w:r>
      <w:r w:rsidR="005B5FB8">
        <w:t xml:space="preserve">untrue averments </w:t>
      </w:r>
      <w:r w:rsidR="00731B70">
        <w:t>in the pleadings verified by a Statement of T</w:t>
      </w:r>
      <w:r w:rsidR="005B5FB8">
        <w:t xml:space="preserve">ruth. </w:t>
      </w:r>
    </w:p>
    <w:p w:rsidR="005B5FB8" w:rsidRDefault="005B5FB8" w:rsidP="005B47FD">
      <w:pPr>
        <w:spacing w:line="360" w:lineRule="auto"/>
        <w:jc w:val="both"/>
      </w:pPr>
    </w:p>
    <w:p w:rsidR="005D2DDC" w:rsidRDefault="006144E2" w:rsidP="005B47FD">
      <w:pPr>
        <w:spacing w:line="360" w:lineRule="auto"/>
        <w:jc w:val="both"/>
      </w:pPr>
      <w:r>
        <w:t>84</w:t>
      </w:r>
      <w:r w:rsidR="005B5FB8">
        <w:t>.</w:t>
      </w:r>
      <w:r w:rsidR="005B5FB8">
        <w:tab/>
      </w:r>
      <w:r w:rsidR="00CC5475">
        <w:t>Insofar as the PDPO</w:t>
      </w:r>
      <w:r w:rsidR="00272AB6">
        <w:t xml:space="preserve"> claim is concerned, </w:t>
      </w:r>
      <w:r w:rsidR="00AB7721">
        <w:t xml:space="preserve">despite </w:t>
      </w:r>
      <w:r w:rsidR="005B5FB8">
        <w:t>my strong disapproval of the conduct of the Couple expressed in th</w:t>
      </w:r>
      <w:r w:rsidR="002F4B6C">
        <w:t xml:space="preserve">e aforementioned </w:t>
      </w:r>
      <w:r w:rsidR="005B5FB8">
        <w:t xml:space="preserve">paragraphs </w:t>
      </w:r>
      <w:r w:rsidR="002F4B6C">
        <w:t>of the Judgment</w:t>
      </w:r>
      <w:r w:rsidR="00AB7721">
        <w:t xml:space="preserve">, </w:t>
      </w:r>
      <w:r w:rsidR="002F4B6C">
        <w:t xml:space="preserve">I agree with </w:t>
      </w:r>
      <w:proofErr w:type="spellStart"/>
      <w:r w:rsidR="002F4B6C">
        <w:t>Mr</w:t>
      </w:r>
      <w:proofErr w:type="spellEnd"/>
      <w:r w:rsidR="002F4B6C">
        <w:t xml:space="preserve"> Singh that </w:t>
      </w:r>
      <w:r w:rsidR="00302AD9">
        <w:t xml:space="preserve">I am unable to conclude that those conduct of the Couple could make this case </w:t>
      </w:r>
      <w:r w:rsidR="00AB7721">
        <w:t>one with s</w:t>
      </w:r>
      <w:r w:rsidR="00302AD9">
        <w:t>ome special or unus</w:t>
      </w:r>
      <w:r w:rsidR="00AB7721">
        <w:t>u</w:t>
      </w:r>
      <w:r w:rsidR="00302AD9">
        <w:t>al feature</w:t>
      </w:r>
      <w:r w:rsidR="00AB7721">
        <w:t>s</w:t>
      </w:r>
      <w:r w:rsidR="005D2DDC">
        <w:t xml:space="preserve">: see </w:t>
      </w:r>
      <w:r w:rsidR="005D2DDC" w:rsidRPr="005D2DDC">
        <w:rPr>
          <w:i/>
        </w:rPr>
        <w:t xml:space="preserve">Commissioner of Inland Revenue </w:t>
      </w:r>
      <w:proofErr w:type="gramStart"/>
      <w:r w:rsidR="005D2DDC" w:rsidRPr="005D2DDC">
        <w:rPr>
          <w:i/>
        </w:rPr>
        <w:t>v</w:t>
      </w:r>
      <w:proofErr w:type="gramEnd"/>
      <w:r w:rsidR="005D2DDC" w:rsidRPr="005D2DDC">
        <w:rPr>
          <w:i/>
        </w:rPr>
        <w:t xml:space="preserve"> Poon Cho Ming John</w:t>
      </w:r>
      <w:r w:rsidR="005D2DDC">
        <w:t xml:space="preserve"> (No.2) (2020) 23 HKCFAR 74 per </w:t>
      </w:r>
      <w:proofErr w:type="spellStart"/>
      <w:r w:rsidR="005D2DDC">
        <w:t>Bokhary</w:t>
      </w:r>
      <w:proofErr w:type="spellEnd"/>
      <w:r w:rsidR="005D2DDC">
        <w:t xml:space="preserve"> NPJ at §4</w:t>
      </w:r>
      <w:r w:rsidR="00302AD9">
        <w:t xml:space="preserve">. </w:t>
      </w:r>
      <w:r w:rsidR="001152E8">
        <w:t xml:space="preserve">Madam So was </w:t>
      </w:r>
      <w:r w:rsidR="005D2DDC">
        <w:t>anxious t</w:t>
      </w:r>
      <w:r w:rsidR="001152E8">
        <w:t xml:space="preserve">o exculpate </w:t>
      </w:r>
      <w:proofErr w:type="spellStart"/>
      <w:r w:rsidR="001152E8">
        <w:t>Mr</w:t>
      </w:r>
      <w:proofErr w:type="spellEnd"/>
      <w:r w:rsidR="001152E8">
        <w:t xml:space="preserve"> Tsang and </w:t>
      </w:r>
      <w:proofErr w:type="spellStart"/>
      <w:r w:rsidR="001152E8">
        <w:t>Mr</w:t>
      </w:r>
      <w:proofErr w:type="spellEnd"/>
      <w:r w:rsidR="001152E8">
        <w:t xml:space="preserve"> Tsang tried hard </w:t>
      </w:r>
      <w:r w:rsidR="001152E8">
        <w:lastRenderedPageBreak/>
        <w:t>to evade liability. They were less than truthful.</w:t>
      </w:r>
      <w:r w:rsidR="00444AB4">
        <w:t xml:space="preserve"> </w:t>
      </w:r>
      <w:r w:rsidR="001152E8">
        <w:t xml:space="preserve">But </w:t>
      </w:r>
      <w:r w:rsidR="00731B70">
        <w:t>this is hardly special or usual. T</w:t>
      </w:r>
      <w:r w:rsidR="001152E8">
        <w:t xml:space="preserve">hey did not act oppressively or </w:t>
      </w:r>
      <w:r w:rsidR="005D2DDC">
        <w:t>wickedly.</w:t>
      </w:r>
      <w:r w:rsidR="00444AB4">
        <w:t xml:space="preserve"> </w:t>
      </w:r>
    </w:p>
    <w:p w:rsidR="005D2DDC" w:rsidRDefault="005D2DDC" w:rsidP="005B47FD">
      <w:pPr>
        <w:spacing w:line="360" w:lineRule="auto"/>
        <w:jc w:val="both"/>
      </w:pPr>
    </w:p>
    <w:p w:rsidR="005D2DDC" w:rsidRDefault="006144E2" w:rsidP="005B47FD">
      <w:pPr>
        <w:spacing w:line="360" w:lineRule="auto"/>
        <w:jc w:val="both"/>
      </w:pPr>
      <w:r>
        <w:t>85</w:t>
      </w:r>
      <w:r w:rsidR="00AB7721">
        <w:t>.</w:t>
      </w:r>
      <w:r w:rsidR="00AB7721">
        <w:tab/>
      </w:r>
      <w:r w:rsidR="005D2DDC">
        <w:t>In the premises, I refuse to grant indemnity costs to Madam Tsang in relation to the PDPO claim.</w:t>
      </w:r>
    </w:p>
    <w:p w:rsidR="005D2DDC" w:rsidRDefault="005D2DDC" w:rsidP="005B47FD">
      <w:pPr>
        <w:spacing w:line="360" w:lineRule="auto"/>
        <w:jc w:val="both"/>
      </w:pPr>
    </w:p>
    <w:p w:rsidR="006C4786" w:rsidRDefault="006144E2" w:rsidP="005B47FD">
      <w:pPr>
        <w:spacing w:line="360" w:lineRule="auto"/>
        <w:jc w:val="both"/>
      </w:pPr>
      <w:r>
        <w:t>86</w:t>
      </w:r>
      <w:r w:rsidR="006C4786">
        <w:t>.</w:t>
      </w:r>
      <w:r w:rsidR="006C4786">
        <w:tab/>
      </w:r>
      <w:r w:rsidR="000806E1">
        <w:t xml:space="preserve">Now I turn to the costs </w:t>
      </w:r>
      <w:r w:rsidR="006C4786">
        <w:t xml:space="preserve">issue </w:t>
      </w:r>
      <w:r w:rsidR="000806E1">
        <w:t xml:space="preserve">of the defamation claim. The starting point is </w:t>
      </w:r>
      <w:r w:rsidR="00731B70">
        <w:t xml:space="preserve">that </w:t>
      </w:r>
      <w:r w:rsidR="000806E1">
        <w:t xml:space="preserve">costs </w:t>
      </w:r>
      <w:r w:rsidR="00731B70">
        <w:t xml:space="preserve">should </w:t>
      </w:r>
      <w:r w:rsidR="000806E1">
        <w:t>follow the event and I should have regard to Order 62 rule 5, Rules of the District Court (“</w:t>
      </w:r>
      <w:r w:rsidR="000806E1" w:rsidRPr="000806E1">
        <w:rPr>
          <w:b/>
        </w:rPr>
        <w:t>RDC</w:t>
      </w:r>
      <w:r w:rsidR="000806E1">
        <w:t>”)</w:t>
      </w:r>
      <w:r w:rsidR="00131B04">
        <w:t xml:space="preserve"> and in particular the conduct of the parties: Order 62 rule</w:t>
      </w:r>
      <w:r w:rsidR="003A62A6">
        <w:t>s</w:t>
      </w:r>
      <w:r w:rsidR="00131B04">
        <w:t xml:space="preserve"> 5</w:t>
      </w:r>
      <w:r w:rsidR="003A62A6">
        <w:t>(</w:t>
      </w:r>
      <w:r w:rsidR="007C6FA1">
        <w:t>1</w:t>
      </w:r>
      <w:r w:rsidR="003A62A6">
        <w:t>)</w:t>
      </w:r>
      <w:r w:rsidR="00131B04">
        <w:t>(e)</w:t>
      </w:r>
      <w:r w:rsidR="003A62A6">
        <w:t xml:space="preserve"> and 5(2)</w:t>
      </w:r>
      <w:r w:rsidR="00512720">
        <w:t>, RDC</w:t>
      </w:r>
      <w:r w:rsidR="000806E1">
        <w:t>.</w:t>
      </w:r>
      <w:r w:rsidR="00444AB4">
        <w:t xml:space="preserve"> </w:t>
      </w:r>
    </w:p>
    <w:p w:rsidR="00D57C85" w:rsidRDefault="00D57C85" w:rsidP="005B47FD">
      <w:pPr>
        <w:spacing w:line="360" w:lineRule="auto"/>
        <w:jc w:val="both"/>
      </w:pPr>
    </w:p>
    <w:p w:rsidR="00D57C85" w:rsidRDefault="006144E2" w:rsidP="005B47FD">
      <w:pPr>
        <w:spacing w:line="360" w:lineRule="auto"/>
        <w:jc w:val="both"/>
      </w:pPr>
      <w:r>
        <w:t>87</w:t>
      </w:r>
      <w:r w:rsidR="00D57C85">
        <w:t>.</w:t>
      </w:r>
      <w:r w:rsidR="00D57C85">
        <w:tab/>
        <w:t xml:space="preserve">Madam </w:t>
      </w:r>
      <w:r w:rsidR="00BD549B">
        <w:t xml:space="preserve">Tsang’s defamation claim is dismissed and the Couple is the </w:t>
      </w:r>
      <w:r w:rsidR="00131B04">
        <w:t>successful party</w:t>
      </w:r>
      <w:r w:rsidR="00BD549B">
        <w:t xml:space="preserve">. </w:t>
      </w:r>
      <w:r w:rsidR="00BD549B" w:rsidRPr="00BD549B">
        <w:rPr>
          <w:i/>
        </w:rPr>
        <w:t>Prima facie</w:t>
      </w:r>
      <w:r w:rsidR="00BD549B">
        <w:t xml:space="preserve">, they should be entitled to their costs. </w:t>
      </w:r>
    </w:p>
    <w:p w:rsidR="006C4786" w:rsidRDefault="006C4786" w:rsidP="005B47FD">
      <w:pPr>
        <w:spacing w:line="360" w:lineRule="auto"/>
        <w:jc w:val="both"/>
      </w:pPr>
    </w:p>
    <w:p w:rsidR="00A32A4C" w:rsidRDefault="006C4786" w:rsidP="005B47FD">
      <w:pPr>
        <w:spacing w:line="360" w:lineRule="auto"/>
        <w:jc w:val="both"/>
      </w:pPr>
      <w:r>
        <w:t>8</w:t>
      </w:r>
      <w:r w:rsidR="006144E2">
        <w:t>8</w:t>
      </w:r>
      <w:r>
        <w:t>.</w:t>
      </w:r>
      <w:r>
        <w:tab/>
      </w:r>
      <w:proofErr w:type="spellStart"/>
      <w:r w:rsidR="009E5E29">
        <w:t>Mr</w:t>
      </w:r>
      <w:proofErr w:type="spellEnd"/>
      <w:r w:rsidR="009E5E29">
        <w:t xml:space="preserve"> Singh fairly draws to this court’s attention the decision of HH Judge Winnie </w:t>
      </w:r>
      <w:proofErr w:type="spellStart"/>
      <w:r w:rsidR="009E5E29">
        <w:t>Tsui</w:t>
      </w:r>
      <w:proofErr w:type="spellEnd"/>
      <w:r w:rsidR="009E5E29">
        <w:t xml:space="preserve"> in </w:t>
      </w:r>
      <w:r w:rsidR="009E5E29" w:rsidRPr="00131B04">
        <w:rPr>
          <w:i/>
        </w:rPr>
        <w:t xml:space="preserve">Chan </w:t>
      </w:r>
      <w:proofErr w:type="spellStart"/>
      <w:r w:rsidR="009E5E29" w:rsidRPr="00131B04">
        <w:rPr>
          <w:i/>
        </w:rPr>
        <w:t>Hin</w:t>
      </w:r>
      <w:proofErr w:type="spellEnd"/>
      <w:r w:rsidR="009E5E29" w:rsidRPr="00131B04">
        <w:rPr>
          <w:i/>
        </w:rPr>
        <w:t xml:space="preserve"> Keung Hen</w:t>
      </w:r>
      <w:r w:rsidR="00131B04" w:rsidRPr="00131B04">
        <w:rPr>
          <w:i/>
        </w:rPr>
        <w:t>ry (</w:t>
      </w:r>
      <w:proofErr w:type="spellStart"/>
      <w:r w:rsidR="00131B04" w:rsidRPr="00131B04">
        <w:rPr>
          <w:i/>
        </w:rPr>
        <w:t>Dr</w:t>
      </w:r>
      <w:proofErr w:type="spellEnd"/>
      <w:r w:rsidR="00131B04" w:rsidRPr="00131B04">
        <w:rPr>
          <w:i/>
        </w:rPr>
        <w:t>) v Apple Daily Ltd</w:t>
      </w:r>
      <w:r w:rsidR="00131B04">
        <w:t xml:space="preserve"> [2019] 2 HKLRD 886.</w:t>
      </w:r>
      <w:r w:rsidR="00C15044">
        <w:t xml:space="preserve"> At §13, the judge had this to say,</w:t>
      </w:r>
    </w:p>
    <w:p w:rsidR="00C15044" w:rsidRDefault="00C15044" w:rsidP="005B47FD">
      <w:pPr>
        <w:spacing w:line="360" w:lineRule="auto"/>
        <w:jc w:val="both"/>
      </w:pPr>
    </w:p>
    <w:p w:rsidR="00F212A3" w:rsidRDefault="00C15044" w:rsidP="006144E2">
      <w:pPr>
        <w:ind w:left="1418" w:right="368"/>
        <w:jc w:val="both"/>
        <w:rPr>
          <w:sz w:val="24"/>
          <w:szCs w:val="24"/>
        </w:rPr>
      </w:pPr>
      <w:r>
        <w:tab/>
        <w:t>“</w:t>
      </w:r>
      <w:r w:rsidR="007C6FA1" w:rsidRPr="007C6FA1">
        <w:rPr>
          <w:sz w:val="24"/>
          <w:szCs w:val="24"/>
        </w:rPr>
        <w:t xml:space="preserve">On the other hand, </w:t>
      </w:r>
      <w:r w:rsidRPr="007C6FA1">
        <w:rPr>
          <w:sz w:val="24"/>
          <w:szCs w:val="24"/>
        </w:rPr>
        <w:t>it is however clear from recent authorities that post-CJR the courts are more ready to make costs orders that reflect the outcome of different issues.  It is well-</w:t>
      </w:r>
      <w:proofErr w:type="spellStart"/>
      <w:r w:rsidRPr="007C6FA1">
        <w:rPr>
          <w:sz w:val="24"/>
          <w:szCs w:val="24"/>
        </w:rPr>
        <w:t>recognised</w:t>
      </w:r>
      <w:proofErr w:type="spellEnd"/>
      <w:r w:rsidRPr="007C6FA1">
        <w:rPr>
          <w:sz w:val="24"/>
          <w:szCs w:val="24"/>
        </w:rPr>
        <w:t xml:space="preserve"> that it is no longer necessary for the successful party to have acted unreasonably or improperly to be deprived of his costs of a particular issue on which he has failed.  In this regard, Chu JA commented that principle no 3 in </w:t>
      </w:r>
      <w:r w:rsidRPr="007C6FA1">
        <w:rPr>
          <w:i/>
          <w:sz w:val="24"/>
          <w:szCs w:val="24"/>
        </w:rPr>
        <w:t xml:space="preserve">Re </w:t>
      </w:r>
      <w:proofErr w:type="spellStart"/>
      <w:r w:rsidRPr="007C6FA1">
        <w:rPr>
          <w:i/>
          <w:sz w:val="24"/>
          <w:szCs w:val="24"/>
        </w:rPr>
        <w:t>Elgindata</w:t>
      </w:r>
      <w:proofErr w:type="spellEnd"/>
      <w:r w:rsidRPr="007C6FA1">
        <w:rPr>
          <w:i/>
          <w:sz w:val="24"/>
          <w:szCs w:val="24"/>
        </w:rPr>
        <w:t xml:space="preserve"> </w:t>
      </w:r>
      <w:r w:rsidRPr="007C6FA1">
        <w:rPr>
          <w:sz w:val="24"/>
          <w:szCs w:val="24"/>
        </w:rPr>
        <w:t xml:space="preserve">“should be less generally followed”: </w:t>
      </w:r>
      <w:proofErr w:type="spellStart"/>
      <w:r w:rsidRPr="007C6FA1">
        <w:rPr>
          <w:i/>
          <w:sz w:val="24"/>
          <w:szCs w:val="24"/>
        </w:rPr>
        <w:t>Ko</w:t>
      </w:r>
      <w:proofErr w:type="spellEnd"/>
      <w:r w:rsidRPr="007C6FA1">
        <w:rPr>
          <w:i/>
          <w:sz w:val="24"/>
          <w:szCs w:val="24"/>
        </w:rPr>
        <w:t xml:space="preserve"> Hon Yue</w:t>
      </w:r>
      <w:r w:rsidRPr="007C6FA1">
        <w:rPr>
          <w:sz w:val="24"/>
          <w:szCs w:val="24"/>
        </w:rPr>
        <w:t xml:space="preserve"> at para 16.</w:t>
      </w:r>
      <w:r w:rsidR="007C6FA1">
        <w:rPr>
          <w:sz w:val="24"/>
          <w:szCs w:val="24"/>
        </w:rPr>
        <w:t>”</w:t>
      </w:r>
    </w:p>
    <w:p w:rsidR="00E05BFE" w:rsidRDefault="00E05BFE" w:rsidP="006144E2">
      <w:pPr>
        <w:ind w:left="1418" w:right="368"/>
        <w:jc w:val="both"/>
      </w:pPr>
    </w:p>
    <w:p w:rsidR="00D372D1" w:rsidRDefault="006144E2" w:rsidP="005B47FD">
      <w:pPr>
        <w:spacing w:line="360" w:lineRule="auto"/>
        <w:jc w:val="both"/>
      </w:pPr>
      <w:r>
        <w:t>89</w:t>
      </w:r>
      <w:r w:rsidR="007C6FA1">
        <w:t>.</w:t>
      </w:r>
      <w:r w:rsidR="007C6FA1">
        <w:tab/>
      </w:r>
      <w:r w:rsidR="003A62A6">
        <w:t>The defamation claim was poorly formulated and presented. Though the grievance of Madam Tsang</w:t>
      </w:r>
      <w:r w:rsidR="00316ACB">
        <w:t>,</w:t>
      </w:r>
      <w:r w:rsidR="003A62A6">
        <w:t xml:space="preserve"> having been stabbed at the back </w:t>
      </w:r>
      <w:r w:rsidR="00B41C5D">
        <w:t>by her uncle and aunt</w:t>
      </w:r>
      <w:r w:rsidR="00316ACB">
        <w:t>,</w:t>
      </w:r>
      <w:r w:rsidR="00D372D1">
        <w:t xml:space="preserve"> is understandable</w:t>
      </w:r>
      <w:r w:rsidR="00B41C5D">
        <w:t xml:space="preserve">, her defamation claim did not actually meet the basic requirements, i.e., the Words under complaint bore </w:t>
      </w:r>
      <w:r w:rsidR="00B41C5D">
        <w:lastRenderedPageBreak/>
        <w:t xml:space="preserve">no defamatory imputations. </w:t>
      </w:r>
      <w:r w:rsidR="00884EC8">
        <w:t xml:space="preserve">The </w:t>
      </w:r>
      <w:r w:rsidR="00D372D1">
        <w:t xml:space="preserve">determination of the </w:t>
      </w:r>
      <w:r w:rsidR="00884EC8">
        <w:t xml:space="preserve">meanings of the Words, however, did not require </w:t>
      </w:r>
      <w:r w:rsidR="00316ACB">
        <w:t xml:space="preserve">live </w:t>
      </w:r>
      <w:r w:rsidR="00D372D1">
        <w:t>evidence</w:t>
      </w:r>
      <w:r w:rsidR="00316ACB">
        <w:t xml:space="preserve"> and did not take up much of the trial time.</w:t>
      </w:r>
      <w:r w:rsidR="00D372D1">
        <w:t xml:space="preserve"> </w:t>
      </w:r>
    </w:p>
    <w:p w:rsidR="00D372D1" w:rsidRDefault="00D372D1" w:rsidP="005B47FD">
      <w:pPr>
        <w:spacing w:line="360" w:lineRule="auto"/>
        <w:jc w:val="both"/>
      </w:pPr>
    </w:p>
    <w:p w:rsidR="008F28E3" w:rsidRDefault="006144E2" w:rsidP="005B47FD">
      <w:pPr>
        <w:spacing w:line="360" w:lineRule="auto"/>
        <w:jc w:val="both"/>
      </w:pPr>
      <w:r>
        <w:t>90</w:t>
      </w:r>
      <w:r w:rsidR="00BA516F">
        <w:t>.</w:t>
      </w:r>
      <w:r w:rsidR="00BA516F">
        <w:tab/>
        <w:t xml:space="preserve">However, I am mindful that the Involvement Issue </w:t>
      </w:r>
      <w:r w:rsidR="004F3ECE">
        <w:t xml:space="preserve">really </w:t>
      </w:r>
      <w:r w:rsidR="00BA516F">
        <w:t xml:space="preserve">took up a lot of </w:t>
      </w:r>
      <w:r w:rsidR="00731B70">
        <w:t xml:space="preserve">the </w:t>
      </w:r>
      <w:r w:rsidR="00BA516F">
        <w:t>trial time</w:t>
      </w:r>
      <w:r w:rsidR="00193829">
        <w:t xml:space="preserve"> and the manner in which the Couple denied </w:t>
      </w:r>
      <w:proofErr w:type="spellStart"/>
      <w:r w:rsidR="00193829">
        <w:t>Mr</w:t>
      </w:r>
      <w:proofErr w:type="spellEnd"/>
      <w:r w:rsidR="00193829">
        <w:t xml:space="preserve"> Tsang’s i</w:t>
      </w:r>
      <w:r w:rsidR="00884EC8">
        <w:t>n</w:t>
      </w:r>
      <w:r w:rsidR="00193829">
        <w:t>volv</w:t>
      </w:r>
      <w:r w:rsidR="00884EC8">
        <w:t>e</w:t>
      </w:r>
      <w:r w:rsidR="00193829">
        <w:t xml:space="preserve">ment from </w:t>
      </w:r>
      <w:r w:rsidR="00884EC8">
        <w:t xml:space="preserve">the </w:t>
      </w:r>
      <w:r w:rsidR="00193829">
        <w:t>pleading</w:t>
      </w:r>
      <w:r w:rsidR="00884EC8">
        <w:t xml:space="preserve"> </w:t>
      </w:r>
      <w:r w:rsidR="00193829">
        <w:t>s</w:t>
      </w:r>
      <w:r w:rsidR="00884EC8">
        <w:t>tage</w:t>
      </w:r>
      <w:r w:rsidR="00193829">
        <w:t xml:space="preserve"> to </w:t>
      </w:r>
      <w:r w:rsidR="00884EC8">
        <w:t xml:space="preserve">their </w:t>
      </w:r>
      <w:r w:rsidR="00193829">
        <w:t xml:space="preserve">testifying </w:t>
      </w:r>
      <w:r w:rsidR="00D372D1">
        <w:t xml:space="preserve">at trial. </w:t>
      </w:r>
      <w:r w:rsidR="00BA516F">
        <w:t xml:space="preserve"> Moreover, the </w:t>
      </w:r>
      <w:proofErr w:type="spellStart"/>
      <w:r w:rsidR="00BA516F">
        <w:t>defence</w:t>
      </w:r>
      <w:r w:rsidR="00BE5046">
        <w:t>s</w:t>
      </w:r>
      <w:proofErr w:type="spellEnd"/>
      <w:r w:rsidR="00BA516F">
        <w:t xml:space="preserve"> of qualified privilege and </w:t>
      </w:r>
      <w:r w:rsidR="00346CC3">
        <w:t>fair comment w</w:t>
      </w:r>
      <w:r w:rsidR="00BE5046">
        <w:t>ere</w:t>
      </w:r>
      <w:r w:rsidR="00346CC3">
        <w:t xml:space="preserve"> found to be thoroughly bad and a non-starter</w:t>
      </w:r>
      <w:r w:rsidR="008F28E3">
        <w:t xml:space="preserve"> respectively</w:t>
      </w:r>
      <w:r w:rsidR="00346CC3">
        <w:t>.</w:t>
      </w:r>
      <w:r w:rsidR="004F3ECE">
        <w:t xml:space="preserve"> These pleas should not have been made at all.</w:t>
      </w:r>
    </w:p>
    <w:p w:rsidR="004F3ECE" w:rsidRDefault="004F3ECE" w:rsidP="005B47FD">
      <w:pPr>
        <w:spacing w:line="360" w:lineRule="auto"/>
        <w:jc w:val="both"/>
      </w:pPr>
    </w:p>
    <w:p w:rsidR="004F3ECE" w:rsidRDefault="006144E2" w:rsidP="005B47FD">
      <w:pPr>
        <w:spacing w:line="360" w:lineRule="auto"/>
        <w:jc w:val="both"/>
      </w:pPr>
      <w:r>
        <w:t>91</w:t>
      </w:r>
      <w:r w:rsidR="004F3ECE">
        <w:t>.</w:t>
      </w:r>
      <w:r w:rsidR="004F3ECE">
        <w:tab/>
        <w:t>Looking the matter i</w:t>
      </w:r>
      <w:r w:rsidR="00731B70">
        <w:t xml:space="preserve">n the round, the Couple </w:t>
      </w:r>
      <w:r w:rsidR="004F3ECE">
        <w:t xml:space="preserve">should be allowed to recover 50% of their costs </w:t>
      </w:r>
      <w:r w:rsidR="00B7705F">
        <w:t xml:space="preserve">in their </w:t>
      </w:r>
      <w:proofErr w:type="spellStart"/>
      <w:r w:rsidR="00B7705F">
        <w:t>defence</w:t>
      </w:r>
      <w:proofErr w:type="spellEnd"/>
      <w:r w:rsidR="00B7705F">
        <w:t xml:space="preserve"> </w:t>
      </w:r>
      <w:r w:rsidR="004F3ECE">
        <w:t>of the defamation claim</w:t>
      </w:r>
      <w:r w:rsidR="00731B70">
        <w:t xml:space="preserve"> at most</w:t>
      </w:r>
      <w:r w:rsidR="004F3ECE">
        <w:t>.</w:t>
      </w:r>
      <w:r w:rsidR="00982D0B">
        <w:t xml:space="preserve"> It must follow that Madam Tsang fails to </w:t>
      </w:r>
      <w:r w:rsidR="00731B70">
        <w:t>recover</w:t>
      </w:r>
      <w:r w:rsidR="00982D0B">
        <w:t xml:space="preserve"> any costs, let alone indemnity costs, in respect of her defamation claim. Her application for variation of the costs order </w:t>
      </w:r>
      <w:r w:rsidR="00982D0B" w:rsidRPr="00982D0B">
        <w:rPr>
          <w:i/>
        </w:rPr>
        <w:t>nisi</w:t>
      </w:r>
      <w:r w:rsidR="00982D0B">
        <w:t xml:space="preserve"> must be rejected. </w:t>
      </w:r>
    </w:p>
    <w:p w:rsidR="004F3ECE" w:rsidRDefault="004F3ECE" w:rsidP="005B47FD">
      <w:pPr>
        <w:spacing w:line="360" w:lineRule="auto"/>
        <w:jc w:val="both"/>
      </w:pPr>
    </w:p>
    <w:p w:rsidR="00B7705F" w:rsidRDefault="006144E2" w:rsidP="005B47FD">
      <w:pPr>
        <w:spacing w:line="360" w:lineRule="auto"/>
        <w:jc w:val="both"/>
      </w:pPr>
      <w:r>
        <w:t>92</w:t>
      </w:r>
      <w:r w:rsidR="00B7705F">
        <w:t>.</w:t>
      </w:r>
      <w:r w:rsidR="00B7705F">
        <w:tab/>
        <w:t>Given my conclusion that the Couple should pay Madam Tsang her costs of the PDPO claim, I believe that the fairest order</w:t>
      </w:r>
      <w:r w:rsidR="004951F6">
        <w:t xml:space="preserve"> </w:t>
      </w:r>
      <w:r w:rsidR="00B7705F">
        <w:t>is that each party should bear its own costs of the entire action including any previous costs reserved</w:t>
      </w:r>
      <w:r w:rsidR="00BE5046">
        <w:t xml:space="preserve">. I </w:t>
      </w:r>
      <w:r w:rsidR="00781A75">
        <w:t xml:space="preserve">grant the Couple’s Variation Application and </w:t>
      </w:r>
      <w:r w:rsidR="00BE5046">
        <w:t xml:space="preserve">allow a variation of the order </w:t>
      </w:r>
      <w:r w:rsidR="00BE5046" w:rsidRPr="00BE5046">
        <w:rPr>
          <w:i/>
        </w:rPr>
        <w:t>nisi</w:t>
      </w:r>
      <w:r w:rsidR="00BE5046">
        <w:t xml:space="preserve"> to this effect. All other costs </w:t>
      </w:r>
      <w:proofErr w:type="gramStart"/>
      <w:r w:rsidR="00BE5046">
        <w:t>orders</w:t>
      </w:r>
      <w:proofErr w:type="gramEnd"/>
      <w:r w:rsidR="00BE5046">
        <w:t xml:space="preserve"> previously made do stand. </w:t>
      </w:r>
    </w:p>
    <w:p w:rsidR="004F3ECE" w:rsidRDefault="004F3ECE" w:rsidP="005B47FD">
      <w:pPr>
        <w:spacing w:line="360" w:lineRule="auto"/>
        <w:jc w:val="both"/>
      </w:pPr>
    </w:p>
    <w:p w:rsidR="008F28E3" w:rsidRDefault="00837F76" w:rsidP="005B47FD">
      <w:pPr>
        <w:spacing w:line="360" w:lineRule="auto"/>
        <w:jc w:val="both"/>
        <w:rPr>
          <w:i/>
        </w:rPr>
      </w:pPr>
      <w:r w:rsidRPr="00837F76">
        <w:rPr>
          <w:i/>
        </w:rPr>
        <w:t>Conclusion</w:t>
      </w:r>
      <w:r>
        <w:rPr>
          <w:i/>
        </w:rPr>
        <w:t xml:space="preserve"> and disposition</w:t>
      </w:r>
    </w:p>
    <w:p w:rsidR="006144E2" w:rsidRPr="00837F76" w:rsidRDefault="006144E2" w:rsidP="005B47FD">
      <w:pPr>
        <w:spacing w:line="360" w:lineRule="auto"/>
        <w:jc w:val="both"/>
        <w:rPr>
          <w:i/>
        </w:rPr>
      </w:pPr>
    </w:p>
    <w:p w:rsidR="00BA516F" w:rsidRDefault="006144E2" w:rsidP="005B47FD">
      <w:pPr>
        <w:spacing w:line="360" w:lineRule="auto"/>
        <w:jc w:val="both"/>
      </w:pPr>
      <w:r>
        <w:t>93</w:t>
      </w:r>
      <w:r w:rsidR="00837F76">
        <w:t>.</w:t>
      </w:r>
      <w:r w:rsidR="00837F76">
        <w:tab/>
        <w:t xml:space="preserve">For the three applications, the parties have filed </w:t>
      </w:r>
      <w:r w:rsidR="00F2747E">
        <w:t xml:space="preserve">very </w:t>
      </w:r>
      <w:r w:rsidR="00837F76">
        <w:t>lengthy written submissions. I have not dealt with all the submissions here</w:t>
      </w:r>
      <w:r w:rsidR="003B79AF">
        <w:t>.</w:t>
      </w:r>
      <w:r w:rsidR="00837F76">
        <w:t xml:space="preserve"> </w:t>
      </w:r>
      <w:r>
        <w:t xml:space="preserve">I have </w:t>
      </w:r>
      <w:r>
        <w:lastRenderedPageBreak/>
        <w:t xml:space="preserve">considered all </w:t>
      </w:r>
      <w:r w:rsidRPr="00781A75">
        <w:t xml:space="preserve">of their </w:t>
      </w:r>
      <w:r w:rsidR="003B79AF" w:rsidRPr="00781A75">
        <w:t>subm</w:t>
      </w:r>
      <w:r w:rsidR="003B79AF">
        <w:t xml:space="preserve">issions made before coming to the conclusions in this Decision. </w:t>
      </w:r>
      <w:r w:rsidR="00837F76">
        <w:t>I believe the reasons given by me are sufficient to support</w:t>
      </w:r>
      <w:r w:rsidR="00F2747E">
        <w:t xml:space="preserve"> my conclusions.</w:t>
      </w:r>
    </w:p>
    <w:p w:rsidR="00F2747E" w:rsidRDefault="00F2747E" w:rsidP="005B47FD">
      <w:pPr>
        <w:spacing w:line="360" w:lineRule="auto"/>
        <w:jc w:val="both"/>
      </w:pPr>
    </w:p>
    <w:p w:rsidR="00F2747E" w:rsidRDefault="006144E2" w:rsidP="005B47FD">
      <w:pPr>
        <w:spacing w:line="360" w:lineRule="auto"/>
        <w:jc w:val="both"/>
      </w:pPr>
      <w:r>
        <w:t>94</w:t>
      </w:r>
      <w:r w:rsidR="00F2747E">
        <w:t>.</w:t>
      </w:r>
      <w:r w:rsidR="00F2747E">
        <w:tab/>
        <w:t>To sum up, I dismiss the Couple’s summons for leave to appeal</w:t>
      </w:r>
      <w:r w:rsidR="003D2428">
        <w:t xml:space="preserve"> for want of a reasonable prospect of success of the intended appeal. I allow their summons to vary the costs order </w:t>
      </w:r>
      <w:r w:rsidR="003D2428" w:rsidRPr="003D2428">
        <w:rPr>
          <w:i/>
        </w:rPr>
        <w:t>nisi</w:t>
      </w:r>
      <w:r w:rsidR="003D2428">
        <w:rPr>
          <w:i/>
        </w:rPr>
        <w:t xml:space="preserve"> </w:t>
      </w:r>
      <w:r w:rsidR="003D2428">
        <w:t>to the extent that each party should bear its own costs of the entire action including any previous costs reserved.</w:t>
      </w:r>
      <w:r w:rsidR="003B79AF">
        <w:t xml:space="preserve"> I dismiss the summons of Madam Tsang for </w:t>
      </w:r>
      <w:r w:rsidR="00781A75">
        <w:t>her Variation Application</w:t>
      </w:r>
      <w:r w:rsidR="003B79AF">
        <w:t xml:space="preserve">. </w:t>
      </w:r>
    </w:p>
    <w:p w:rsidR="003B79AF" w:rsidRDefault="003B79AF" w:rsidP="005B47FD">
      <w:pPr>
        <w:spacing w:line="360" w:lineRule="auto"/>
        <w:jc w:val="both"/>
      </w:pPr>
    </w:p>
    <w:p w:rsidR="003B79AF" w:rsidRPr="003D2428" w:rsidRDefault="006144E2" w:rsidP="005B47FD">
      <w:pPr>
        <w:spacing w:line="360" w:lineRule="auto"/>
        <w:jc w:val="both"/>
      </w:pPr>
      <w:r>
        <w:t>95</w:t>
      </w:r>
      <w:r w:rsidR="003B79AF">
        <w:t>.</w:t>
      </w:r>
      <w:r w:rsidR="003B79AF">
        <w:tab/>
        <w:t xml:space="preserve">Costs should follow the event. The Couple should pay Madam Tsang her costs of the Leave Application and Madam Tsang should pay the Couple </w:t>
      </w:r>
      <w:r w:rsidR="006656BA">
        <w:t xml:space="preserve">the costs of the Variation Applications by both her summons and their summons. All such costs are to be taxed if not agreed. I also grant certificate for counsel for all </w:t>
      </w:r>
      <w:r w:rsidR="00781A75">
        <w:t xml:space="preserve">the </w:t>
      </w:r>
      <w:r w:rsidR="006656BA">
        <w:t>three applications</w:t>
      </w:r>
      <w:r>
        <w:t>.</w:t>
      </w:r>
    </w:p>
    <w:p w:rsidR="00781A75" w:rsidRDefault="00781A75" w:rsidP="006144E2">
      <w:pPr>
        <w:spacing w:line="360" w:lineRule="auto"/>
        <w:jc w:val="both"/>
      </w:pPr>
    </w:p>
    <w:p w:rsidR="00781A75" w:rsidRPr="00EB786D" w:rsidRDefault="00781A75" w:rsidP="006144E2">
      <w:pPr>
        <w:spacing w:line="360" w:lineRule="auto"/>
        <w:jc w:val="both"/>
      </w:pPr>
    </w:p>
    <w:p w:rsidR="000C0D99" w:rsidRPr="00EB786D" w:rsidRDefault="000C0D99" w:rsidP="000C0D99">
      <w:pPr>
        <w:tabs>
          <w:tab w:val="clear" w:pos="1440"/>
          <w:tab w:val="clear" w:pos="4320"/>
          <w:tab w:val="center" w:pos="6213"/>
        </w:tabs>
      </w:pPr>
      <w:r w:rsidRPr="00EB786D">
        <w:tab/>
        <w:t>(Kent Yee)</w:t>
      </w:r>
    </w:p>
    <w:p w:rsidR="000C0D99" w:rsidRPr="00EB786D" w:rsidRDefault="000C0D99" w:rsidP="000C0D99">
      <w:pPr>
        <w:tabs>
          <w:tab w:val="clear" w:pos="1440"/>
          <w:tab w:val="clear" w:pos="4320"/>
          <w:tab w:val="center" w:pos="6213"/>
        </w:tabs>
      </w:pPr>
      <w:r w:rsidRPr="00EB786D">
        <w:tab/>
        <w:t>District Judge</w:t>
      </w:r>
    </w:p>
    <w:p w:rsidR="006F3186" w:rsidRPr="00EB786D" w:rsidRDefault="006F3186" w:rsidP="000C0D99">
      <w:pPr>
        <w:tabs>
          <w:tab w:val="clear" w:pos="1440"/>
          <w:tab w:val="clear" w:pos="4320"/>
          <w:tab w:val="center" w:pos="6213"/>
        </w:tabs>
      </w:pPr>
    </w:p>
    <w:p w:rsidR="000C0D99" w:rsidRPr="00EB786D" w:rsidRDefault="00136260" w:rsidP="000C0D99">
      <w:pPr>
        <w:rPr>
          <w:bCs/>
        </w:rPr>
      </w:pPr>
      <w:r w:rsidRPr="00EB786D">
        <w:rPr>
          <w:bCs/>
        </w:rPr>
        <w:t xml:space="preserve">Mr. </w:t>
      </w:r>
      <w:proofErr w:type="spellStart"/>
      <w:r w:rsidR="00EB786D" w:rsidRPr="00EB786D">
        <w:rPr>
          <w:bCs/>
        </w:rPr>
        <w:t>Hylas</w:t>
      </w:r>
      <w:proofErr w:type="spellEnd"/>
      <w:r w:rsidR="00EB786D" w:rsidRPr="00EB786D">
        <w:rPr>
          <w:bCs/>
        </w:rPr>
        <w:t xml:space="preserve"> Chung</w:t>
      </w:r>
      <w:r w:rsidR="005B7AC4" w:rsidRPr="00EB786D">
        <w:rPr>
          <w:bCs/>
        </w:rPr>
        <w:t xml:space="preserve">, instructed by </w:t>
      </w:r>
      <w:r w:rsidR="00EB786D" w:rsidRPr="00EB786D">
        <w:rPr>
          <w:bCs/>
        </w:rPr>
        <w:t>K.Y. Woo &amp; Co.</w:t>
      </w:r>
      <w:r w:rsidRPr="00EB786D">
        <w:rPr>
          <w:bCs/>
        </w:rPr>
        <w:t xml:space="preserve">, </w:t>
      </w:r>
      <w:r w:rsidR="00D43037" w:rsidRPr="00EB786D">
        <w:rPr>
          <w:bCs/>
        </w:rPr>
        <w:t xml:space="preserve">for the </w:t>
      </w:r>
      <w:r w:rsidRPr="00EB786D">
        <w:rPr>
          <w:bCs/>
        </w:rPr>
        <w:t>plaintiff</w:t>
      </w:r>
    </w:p>
    <w:p w:rsidR="000C0D99" w:rsidRPr="00EB786D" w:rsidRDefault="000C0D99" w:rsidP="000C0D99">
      <w:pPr>
        <w:rPr>
          <w:bCs/>
        </w:rPr>
      </w:pPr>
    </w:p>
    <w:p w:rsidR="00C15044" w:rsidRDefault="00EB786D" w:rsidP="006144E2">
      <w:pPr>
        <w:rPr>
          <w:bCs/>
        </w:rPr>
      </w:pPr>
      <w:r w:rsidRPr="00EB786D">
        <w:rPr>
          <w:bCs/>
        </w:rPr>
        <w:t>Mr</w:t>
      </w:r>
      <w:r w:rsidR="00405168" w:rsidRPr="00EB786D">
        <w:rPr>
          <w:bCs/>
        </w:rPr>
        <w:t>.</w:t>
      </w:r>
      <w:r w:rsidRPr="00EB786D">
        <w:rPr>
          <w:bCs/>
        </w:rPr>
        <w:t xml:space="preserve"> </w:t>
      </w:r>
      <w:proofErr w:type="spellStart"/>
      <w:r w:rsidRPr="00EB786D">
        <w:rPr>
          <w:bCs/>
        </w:rPr>
        <w:t>Harprabdeep</w:t>
      </w:r>
      <w:proofErr w:type="spellEnd"/>
      <w:r w:rsidRPr="00EB786D">
        <w:rPr>
          <w:bCs/>
        </w:rPr>
        <w:t xml:space="preserve"> Singh</w:t>
      </w:r>
      <w:r w:rsidR="00D43037" w:rsidRPr="00EB786D">
        <w:rPr>
          <w:bCs/>
        </w:rPr>
        <w:t xml:space="preserve">, instructed by </w:t>
      </w:r>
      <w:r w:rsidRPr="00EB786D">
        <w:rPr>
          <w:bCs/>
        </w:rPr>
        <w:t>Patrick Chu, Conti Wong Lawyers LLP</w:t>
      </w:r>
      <w:r w:rsidR="001D7A98" w:rsidRPr="00EB786D">
        <w:rPr>
          <w:bCs/>
        </w:rPr>
        <w:t xml:space="preserve">, for the </w:t>
      </w:r>
      <w:r w:rsidRPr="00EB786D">
        <w:rPr>
          <w:bCs/>
        </w:rPr>
        <w:t>1</w:t>
      </w:r>
      <w:r w:rsidRPr="00EB786D">
        <w:rPr>
          <w:bCs/>
          <w:vertAlign w:val="superscript"/>
        </w:rPr>
        <w:t>st</w:t>
      </w:r>
      <w:r w:rsidRPr="00EB786D">
        <w:rPr>
          <w:bCs/>
        </w:rPr>
        <w:t xml:space="preserve"> and 2</w:t>
      </w:r>
      <w:r w:rsidRPr="00EB786D">
        <w:rPr>
          <w:bCs/>
          <w:vertAlign w:val="superscript"/>
        </w:rPr>
        <w:t>nd</w:t>
      </w:r>
      <w:r w:rsidRPr="00EB786D">
        <w:rPr>
          <w:bCs/>
        </w:rPr>
        <w:t xml:space="preserve"> </w:t>
      </w:r>
      <w:r w:rsidR="001D7A98" w:rsidRPr="00EB786D">
        <w:rPr>
          <w:bCs/>
        </w:rPr>
        <w:t>defendant</w:t>
      </w:r>
      <w:r w:rsidRPr="00EB786D">
        <w:rPr>
          <w:bCs/>
        </w:rPr>
        <w:t>s</w:t>
      </w:r>
    </w:p>
    <w:sectPr w:rsidR="00C15044" w:rsidSect="006369D3">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EF9" w:rsidRDefault="00140EF9">
      <w:r>
        <w:separator/>
      </w:r>
    </w:p>
  </w:endnote>
  <w:endnote w:type="continuationSeparator" w:id="0">
    <w:p w:rsidR="00140EF9" w:rsidRDefault="0014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Times Roman"/>
    <w:panose1 w:val="02020603050405020304"/>
    <w:charset w:val="00"/>
    <w:family w:val="roman"/>
    <w:pitch w:val="variable"/>
    <w:sig w:usb0="E0002EFF" w:usb1="C0007843" w:usb2="00000009" w:usb3="00000000" w:csb0="000001FF" w:csb1="00000000"/>
  </w:font>
  <w:font w:name="黑体">
    <w:altName w:val="SimHei"/>
    <w:panose1 w:val="02010609060101010101"/>
    <w:charset w:val="50"/>
    <w:family w:val="auto"/>
    <w:pitch w:val="variable"/>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D0B" w:rsidRDefault="00982D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2D0B" w:rsidRDefault="00982D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D0B" w:rsidRDefault="00982D0B">
    <w:pPr>
      <w:pStyle w:val="Footer"/>
      <w:framePr w:wrap="around" w:vAnchor="text" w:hAnchor="margin" w:xAlign="right" w:y="1"/>
      <w:rPr>
        <w:rStyle w:val="PageNumber"/>
      </w:rPr>
    </w:pPr>
  </w:p>
  <w:p w:rsidR="00982D0B" w:rsidRDefault="00982D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EF9" w:rsidRDefault="00140EF9">
      <w:r>
        <w:separator/>
      </w:r>
    </w:p>
  </w:footnote>
  <w:footnote w:type="continuationSeparator" w:id="0">
    <w:p w:rsidR="00140EF9" w:rsidRDefault="00140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D0B" w:rsidRDefault="00982D0B">
    <w:pPr>
      <w:pStyle w:val="Header"/>
    </w:pPr>
    <w:r>
      <w:rPr>
        <w:noProof/>
        <w:sz w:val="20"/>
        <w:lang w:val="en-US" w:eastAsia="zh-CN"/>
      </w:rPr>
      <mc:AlternateContent>
        <mc:Choice Requires="wps">
          <w:drawing>
            <wp:anchor distT="0" distB="0" distL="114300" distR="114300" simplePos="0" relativeHeight="251655168" behindDoc="0" locked="0" layoutInCell="0" allowOverlap="1" wp14:anchorId="39F87917" wp14:editId="0C4A3090">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982D0B" w:rsidRDefault="00982D0B">
                          <w:pPr>
                            <w:rPr>
                              <w:b/>
                              <w:sz w:val="20"/>
                            </w:rPr>
                          </w:pPr>
                          <w:r>
                            <w:rPr>
                              <w:rFonts w:hint="eastAsia"/>
                              <w:b/>
                              <w:sz w:val="20"/>
                            </w:rPr>
                            <w:t>A</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B</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C</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2"/>
                            <w:rPr>
                              <w:sz w:val="16"/>
                            </w:rPr>
                          </w:pPr>
                          <w:r>
                            <w:rPr>
                              <w:rFonts w:hint="eastAsia"/>
                            </w:rPr>
                            <w:t>D</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E</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F</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G</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H</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I</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J</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K</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L</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M</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N</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O</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P</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Q</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R</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S</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T</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U</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87917"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ohNQIAADk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" o:allowincell="f" stroked="f">
              <v:textbox>
                <w:txbxContent>
                  <w:p w:rsidR="00982D0B" w:rsidRDefault="00982D0B">
                    <w:pPr>
                      <w:rPr>
                        <w:b/>
                        <w:sz w:val="20"/>
                      </w:rPr>
                    </w:pPr>
                    <w:r>
                      <w:rPr>
                        <w:rFonts w:hint="eastAsia"/>
                        <w:b/>
                        <w:sz w:val="20"/>
                      </w:rPr>
                      <w:t>A</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B</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C</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2"/>
                      <w:rPr>
                        <w:sz w:val="16"/>
                      </w:rPr>
                    </w:pPr>
                    <w:r>
                      <w:rPr>
                        <w:rFonts w:hint="eastAsia"/>
                      </w:rPr>
                      <w:t>D</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E</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F</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G</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H</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I</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J</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K</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L</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M</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N</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O</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P</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Q</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R</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S</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T</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U</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57216" behindDoc="0" locked="0" layoutInCell="0" allowOverlap="1" wp14:anchorId="1535C98D" wp14:editId="4B81D367">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982D0B" w:rsidRPr="00481CCA" w:rsidRDefault="00982D0B">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5C98D"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BMlQrzcCAAA/BAAADgAAAAAAAAAA&#10;AAAAAAAuAgAAZHJzL2Uyb0RvYy54bWxQSwECLQAUAAYACAAAACEAlPrghd8AAAAKAQAADwAAAAAA&#10;AAAAAAAAAACRBAAAZHJzL2Rvd25yZXYueG1sUEsFBgAAAAAEAAQA8wAAAJ0FAAAAAA==&#10;" o:allowincell="f" stroked="f">
              <v:textbox>
                <w:txbxContent>
                  <w:p w:rsidR="00982D0B" w:rsidRPr="00481CCA" w:rsidRDefault="00982D0B">
                    <w:pPr>
                      <w:rPr>
                        <w:rFonts w:eastAsia="PMingLiU"/>
                        <w:b/>
                        <w:sz w:val="18"/>
                        <w:lang w:eastAsia="zh-TW"/>
                      </w:rPr>
                    </w:pPr>
                  </w:p>
                </w:txbxContent>
              </v:textbox>
            </v:shape>
          </w:pict>
        </mc:Fallback>
      </mc:AlternateContent>
    </w:r>
    <w:r>
      <w:rPr>
        <w:noProof/>
        <w:sz w:val="20"/>
        <w:lang w:val="en-US" w:eastAsia="zh-CN"/>
      </w:rPr>
      <mc:AlternateContent>
        <mc:Choice Requires="wps">
          <w:drawing>
            <wp:anchor distT="0" distB="0" distL="114300" distR="114300" simplePos="0" relativeHeight="251656192" behindDoc="0" locked="0" layoutInCell="0" allowOverlap="1" wp14:anchorId="4E980490" wp14:editId="38F3E29A">
              <wp:simplePos x="0" y="0"/>
              <wp:positionH relativeFrom="column">
                <wp:posOffset>5986780</wp:posOffset>
              </wp:positionH>
              <wp:positionV relativeFrom="paragraph">
                <wp:posOffset>155575</wp:posOffset>
              </wp:positionV>
              <wp:extent cx="414020" cy="10058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982D0B" w:rsidRDefault="00982D0B">
                          <w:pPr>
                            <w:rPr>
                              <w:b/>
                              <w:sz w:val="20"/>
                            </w:rPr>
                          </w:pPr>
                          <w:r>
                            <w:rPr>
                              <w:rFonts w:hint="eastAsia"/>
                              <w:b/>
                              <w:sz w:val="20"/>
                            </w:rPr>
                            <w:t>A</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B</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C</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2"/>
                            <w:rPr>
                              <w:sz w:val="16"/>
                            </w:rPr>
                          </w:pPr>
                          <w:r>
                            <w:rPr>
                              <w:rFonts w:hint="eastAsia"/>
                            </w:rPr>
                            <w:t>D</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E</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F</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G</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H</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I</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J</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K</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L</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M</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N</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O</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P</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Q</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R</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S</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T</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U</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80490"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" o:allowincell="f" stroked="f">
              <v:textbox>
                <w:txbxContent>
                  <w:p w:rsidR="00982D0B" w:rsidRDefault="00982D0B">
                    <w:pPr>
                      <w:rPr>
                        <w:b/>
                        <w:sz w:val="20"/>
                      </w:rPr>
                    </w:pPr>
                    <w:r>
                      <w:rPr>
                        <w:rFonts w:hint="eastAsia"/>
                        <w:b/>
                        <w:sz w:val="20"/>
                      </w:rPr>
                      <w:t>A</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B</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C</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2"/>
                      <w:rPr>
                        <w:sz w:val="16"/>
                      </w:rPr>
                    </w:pPr>
                    <w:r>
                      <w:rPr>
                        <w:rFonts w:hint="eastAsia"/>
                      </w:rPr>
                      <w:t>D</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E</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F</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G</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H</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I</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J</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K</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L</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M</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N</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O</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P</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Q</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R</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S</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T</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U</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D0B" w:rsidRDefault="00982D0B">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E1F96">
      <w:rPr>
        <w:rStyle w:val="PageNumber"/>
        <w:noProof/>
        <w:sz w:val="28"/>
      </w:rPr>
      <w:t>2</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7F49030F" wp14:editId="2F0763D7">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982D0B" w:rsidRDefault="00982D0B">
                          <w:pPr>
                            <w:rPr>
                              <w:b/>
                              <w:sz w:val="20"/>
                            </w:rPr>
                          </w:pPr>
                          <w:r>
                            <w:rPr>
                              <w:rFonts w:hint="eastAsia"/>
                              <w:b/>
                              <w:sz w:val="20"/>
                            </w:rPr>
                            <w:t>A</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B</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C</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2"/>
                            <w:rPr>
                              <w:sz w:val="16"/>
                            </w:rPr>
                          </w:pPr>
                          <w:r>
                            <w:rPr>
                              <w:rFonts w:hint="eastAsia"/>
                            </w:rPr>
                            <w:t>D</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E</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F</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G</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H</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I</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J</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K</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L</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M</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N</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O</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P</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Q</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R</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S</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T</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U</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9030F"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WtBFqzYCAABABAAADgAAAAAAAAAA&#10;AAAAAAAuAgAAZHJzL2Uyb0RvYy54bWxQSwECLQAUAAYACAAAACEA2RaX7uAAAAAMAQAADwAAAAAA&#10;AAAAAAAAAACQBAAAZHJzL2Rvd25yZXYueG1sUEsFBgAAAAAEAAQA8wAAAJ0FAAAAAA==&#10;" o:allowincell="f" stroked="f">
              <v:textbox>
                <w:txbxContent>
                  <w:p w:rsidR="00982D0B" w:rsidRDefault="00982D0B">
                    <w:pPr>
                      <w:rPr>
                        <w:b/>
                        <w:sz w:val="20"/>
                      </w:rPr>
                    </w:pPr>
                    <w:r>
                      <w:rPr>
                        <w:rFonts w:hint="eastAsia"/>
                        <w:b/>
                        <w:sz w:val="20"/>
                      </w:rPr>
                      <w:t>A</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B</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C</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2"/>
                      <w:rPr>
                        <w:sz w:val="16"/>
                      </w:rPr>
                    </w:pPr>
                    <w:r>
                      <w:rPr>
                        <w:rFonts w:hint="eastAsia"/>
                      </w:rPr>
                      <w:t>D</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E</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F</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G</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H</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I</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J</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K</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L</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M</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N</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O</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P</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Q</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R</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S</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T</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U</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498DFFA7" wp14:editId="67958D9F">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982D0B" w:rsidRDefault="00982D0B">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DFFA7"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gw8OA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" o:allowincell="f" stroked="f">
              <v:textbox>
                <w:txbxContent>
                  <w:p w:rsidR="00982D0B" w:rsidRDefault="00982D0B">
                    <w:pPr>
                      <w:rPr>
                        <w:rFonts w:eastAsia="黑体"/>
                        <w:b/>
                        <w:sz w:val="18"/>
                      </w:rPr>
                    </w:pPr>
                  </w:p>
                </w:txbxContent>
              </v:textbox>
            </v:shape>
          </w:pict>
        </mc:Fallback>
      </mc:AlternateContent>
    </w:r>
    <w:r>
      <w:rPr>
        <w:noProof/>
        <w:sz w:val="28"/>
        <w:lang w:val="en-US" w:eastAsia="zh-CN"/>
      </w:rPr>
      <mc:AlternateContent>
        <mc:Choice Requires="wps">
          <w:drawing>
            <wp:anchor distT="0" distB="0" distL="114300" distR="114300" simplePos="0" relativeHeight="251659264" behindDoc="0" locked="0" layoutInCell="0" allowOverlap="1" wp14:anchorId="6F66F270" wp14:editId="5B6F9F2F">
              <wp:simplePos x="0" y="0"/>
              <wp:positionH relativeFrom="column">
                <wp:posOffset>5986780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982D0B" w:rsidRDefault="00982D0B">
                          <w:pPr>
                            <w:rPr>
                              <w:b/>
                              <w:sz w:val="20"/>
                            </w:rPr>
                          </w:pPr>
                          <w:r>
                            <w:rPr>
                              <w:rFonts w:hint="eastAsia"/>
                              <w:b/>
                              <w:sz w:val="20"/>
                            </w:rPr>
                            <w:t>A</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B</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C</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2"/>
                            <w:rPr>
                              <w:sz w:val="16"/>
                            </w:rPr>
                          </w:pPr>
                          <w:r>
                            <w:rPr>
                              <w:rFonts w:hint="eastAsia"/>
                            </w:rPr>
                            <w:t>D</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E</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F</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G</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H</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I</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J</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K</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L</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M</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N</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O</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P</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Q</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R</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S</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T</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U</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6F270"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" o:allowincell="f" stroked="f">
              <v:textbox>
                <w:txbxContent>
                  <w:p w:rsidR="00982D0B" w:rsidRDefault="00982D0B">
                    <w:pPr>
                      <w:rPr>
                        <w:b/>
                        <w:sz w:val="20"/>
                      </w:rPr>
                    </w:pPr>
                    <w:r>
                      <w:rPr>
                        <w:rFonts w:hint="eastAsia"/>
                        <w:b/>
                        <w:sz w:val="20"/>
                      </w:rPr>
                      <w:t>A</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B</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C</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2"/>
                      <w:rPr>
                        <w:sz w:val="16"/>
                      </w:rPr>
                    </w:pPr>
                    <w:r>
                      <w:rPr>
                        <w:rFonts w:hint="eastAsia"/>
                      </w:rPr>
                      <w:t>D</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E</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20"/>
                      </w:rPr>
                    </w:pPr>
                    <w:r>
                      <w:rPr>
                        <w:rFonts w:hint="eastAsia"/>
                        <w:b/>
                        <w:sz w:val="20"/>
                      </w:rPr>
                      <w:t>F</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G</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H</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I</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J</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K</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L</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M</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N</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O</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P</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Q</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R</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S</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T</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rPr>
                        <w:b/>
                        <w:sz w:val="16"/>
                      </w:rPr>
                    </w:pPr>
                    <w:r>
                      <w:rPr>
                        <w:rFonts w:hint="eastAsia"/>
                        <w:b/>
                        <w:sz w:val="20"/>
                      </w:rPr>
                      <w:t>U</w:t>
                    </w:r>
                  </w:p>
                  <w:p w:rsidR="00982D0B" w:rsidRDefault="00982D0B">
                    <w:pPr>
                      <w:rPr>
                        <w:b/>
                        <w:sz w:val="10"/>
                      </w:rPr>
                    </w:pPr>
                  </w:p>
                  <w:p w:rsidR="00982D0B" w:rsidRDefault="00982D0B">
                    <w:pPr>
                      <w:rPr>
                        <w:b/>
                        <w:sz w:val="16"/>
                      </w:rPr>
                    </w:pPr>
                  </w:p>
                  <w:p w:rsidR="00982D0B" w:rsidRDefault="00982D0B">
                    <w:pPr>
                      <w:rPr>
                        <w:b/>
                        <w:sz w:val="16"/>
                      </w:rPr>
                    </w:pPr>
                  </w:p>
                  <w:p w:rsidR="00982D0B" w:rsidRDefault="00982D0B">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46B9"/>
    <w:multiLevelType w:val="hybridMultilevel"/>
    <w:tmpl w:val="9F7498C6"/>
    <w:lvl w:ilvl="0" w:tplc="25BC23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496373"/>
    <w:multiLevelType w:val="hybridMultilevel"/>
    <w:tmpl w:val="A93CF44A"/>
    <w:lvl w:ilvl="0" w:tplc="5AE2111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04C2AC0"/>
    <w:multiLevelType w:val="hybridMultilevel"/>
    <w:tmpl w:val="6E36832A"/>
    <w:lvl w:ilvl="0" w:tplc="CBAAE8C6">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77137"/>
    <w:multiLevelType w:val="hybridMultilevel"/>
    <w:tmpl w:val="05A6ED2C"/>
    <w:lvl w:ilvl="0" w:tplc="6DDA9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3176A52"/>
    <w:multiLevelType w:val="hybridMultilevel"/>
    <w:tmpl w:val="42866B7E"/>
    <w:lvl w:ilvl="0" w:tplc="3A02C6A0">
      <w:start w:val="1"/>
      <w:numFmt w:val="decimal"/>
      <w:lvlText w:val="%1."/>
      <w:lvlJc w:val="left"/>
      <w:pPr>
        <w:tabs>
          <w:tab w:val="num" w:pos="1800"/>
        </w:tabs>
        <w:ind w:left="1800" w:hanging="1440"/>
      </w:pPr>
      <w:rPr>
        <w:rFonts w:hint="eastAsia"/>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6" w15:restartNumberingAfterBreak="0">
    <w:nsid w:val="30502A23"/>
    <w:multiLevelType w:val="hybridMultilevel"/>
    <w:tmpl w:val="039A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07E19"/>
    <w:multiLevelType w:val="multilevel"/>
    <w:tmpl w:val="A93CF44A"/>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37E50315"/>
    <w:multiLevelType w:val="hybridMultilevel"/>
    <w:tmpl w:val="DE18D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02607"/>
    <w:multiLevelType w:val="hybridMultilevel"/>
    <w:tmpl w:val="70B08AC4"/>
    <w:lvl w:ilvl="0" w:tplc="C47A16F0">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FC27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34E97"/>
    <w:multiLevelType w:val="hybridMultilevel"/>
    <w:tmpl w:val="DB862744"/>
    <w:lvl w:ilvl="0" w:tplc="6B5893A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065D2"/>
    <w:multiLevelType w:val="hybridMultilevel"/>
    <w:tmpl w:val="AE9AC34C"/>
    <w:lvl w:ilvl="0" w:tplc="462A48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851425"/>
    <w:multiLevelType w:val="hybridMultilevel"/>
    <w:tmpl w:val="C9DECD12"/>
    <w:lvl w:ilvl="0" w:tplc="0726780C">
      <w:start w:val="1"/>
      <w:numFmt w:val="decimal"/>
      <w:lvlText w:val="%1."/>
      <w:lvlJc w:val="left"/>
      <w:pPr>
        <w:ind w:left="360" w:hanging="360"/>
      </w:pPr>
      <w:rPr>
        <w:b w:val="0"/>
        <w:bCs/>
      </w:rPr>
    </w:lvl>
    <w:lvl w:ilvl="1" w:tplc="3C090019">
      <w:start w:val="1"/>
      <w:numFmt w:val="lowerLetter"/>
      <w:lvlText w:val="%2."/>
      <w:lvlJc w:val="left"/>
      <w:pPr>
        <w:ind w:left="1080" w:hanging="360"/>
      </w:pPr>
    </w:lvl>
    <w:lvl w:ilvl="2" w:tplc="3C09000F">
      <w:start w:val="1"/>
      <w:numFmt w:val="decimal"/>
      <w:lvlText w:val="%3."/>
      <w:lvlJc w:val="left"/>
      <w:pPr>
        <w:ind w:left="198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8030C23"/>
    <w:multiLevelType w:val="hybridMultilevel"/>
    <w:tmpl w:val="AF1EB4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A35976"/>
    <w:multiLevelType w:val="singleLevel"/>
    <w:tmpl w:val="0409000F"/>
    <w:lvl w:ilvl="0">
      <w:start w:val="1"/>
      <w:numFmt w:val="decimal"/>
      <w:lvlText w:val="%1."/>
      <w:lvlJc w:val="left"/>
      <w:pPr>
        <w:tabs>
          <w:tab w:val="num" w:pos="425"/>
        </w:tabs>
        <w:ind w:left="425" w:hanging="425"/>
      </w:pPr>
    </w:lvl>
  </w:abstractNum>
  <w:num w:numId="1">
    <w:abstractNumId w:val="4"/>
  </w:num>
  <w:num w:numId="2">
    <w:abstractNumId w:val="3"/>
  </w:num>
  <w:num w:numId="3">
    <w:abstractNumId w:val="0"/>
  </w:num>
  <w:num w:numId="4">
    <w:abstractNumId w:val="8"/>
  </w:num>
  <w:num w:numId="5">
    <w:abstractNumId w:val="2"/>
  </w:num>
  <w:num w:numId="6">
    <w:abstractNumId w:val="10"/>
  </w:num>
  <w:num w:numId="7">
    <w:abstractNumId w:val="1"/>
  </w:num>
  <w:num w:numId="8">
    <w:abstractNumId w:val="7"/>
  </w:num>
  <w:num w:numId="9">
    <w:abstractNumId w:val="5"/>
  </w:num>
  <w:num w:numId="10">
    <w:abstractNumId w:val="11"/>
  </w:num>
  <w:num w:numId="11">
    <w:abstractNumId w:val="6"/>
  </w:num>
  <w:num w:numId="12">
    <w:abstractNumId w:val="9"/>
  </w:num>
  <w:num w:numId="13">
    <w:abstractNumId w:val="13"/>
  </w:num>
  <w:num w:numId="14">
    <w:abstractNumId w:val="15"/>
  </w:num>
  <w:num w:numId="15">
    <w:abstractNumId w:val="14"/>
  </w:num>
  <w:num w:numId="16">
    <w:abstractNumId w:val="16"/>
  </w:num>
  <w:num w:numId="17">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73ECADC-03BC-49F4-821B-1DA984CFF415}"/>
    <w:docVar w:name="dgnword-eventsink" w:val="302895847648"/>
  </w:docVars>
  <w:rsids>
    <w:rsidRoot w:val="000C5DCF"/>
    <w:rsid w:val="00007C86"/>
    <w:rsid w:val="00012B53"/>
    <w:rsid w:val="00013CAF"/>
    <w:rsid w:val="00016352"/>
    <w:rsid w:val="00017979"/>
    <w:rsid w:val="00021E3B"/>
    <w:rsid w:val="00024270"/>
    <w:rsid w:val="0002479B"/>
    <w:rsid w:val="00025C95"/>
    <w:rsid w:val="00027DE4"/>
    <w:rsid w:val="000302EA"/>
    <w:rsid w:val="00032821"/>
    <w:rsid w:val="0003328B"/>
    <w:rsid w:val="000338DD"/>
    <w:rsid w:val="00041D57"/>
    <w:rsid w:val="000430F0"/>
    <w:rsid w:val="00045653"/>
    <w:rsid w:val="000520DE"/>
    <w:rsid w:val="00055F2E"/>
    <w:rsid w:val="0005647C"/>
    <w:rsid w:val="000600F2"/>
    <w:rsid w:val="00063D4A"/>
    <w:rsid w:val="000661BA"/>
    <w:rsid w:val="00070353"/>
    <w:rsid w:val="00076C16"/>
    <w:rsid w:val="00077900"/>
    <w:rsid w:val="00080070"/>
    <w:rsid w:val="00080368"/>
    <w:rsid w:val="000806E1"/>
    <w:rsid w:val="00085696"/>
    <w:rsid w:val="00086B0C"/>
    <w:rsid w:val="0009219E"/>
    <w:rsid w:val="0009256E"/>
    <w:rsid w:val="000948A0"/>
    <w:rsid w:val="00096B97"/>
    <w:rsid w:val="000A0549"/>
    <w:rsid w:val="000A142D"/>
    <w:rsid w:val="000A14BB"/>
    <w:rsid w:val="000A48F3"/>
    <w:rsid w:val="000A7FA3"/>
    <w:rsid w:val="000B097E"/>
    <w:rsid w:val="000B17CD"/>
    <w:rsid w:val="000B5596"/>
    <w:rsid w:val="000B59F0"/>
    <w:rsid w:val="000C0D99"/>
    <w:rsid w:val="000C4944"/>
    <w:rsid w:val="000C5DCF"/>
    <w:rsid w:val="000C77D8"/>
    <w:rsid w:val="000D0CA6"/>
    <w:rsid w:val="000D2117"/>
    <w:rsid w:val="000D388F"/>
    <w:rsid w:val="000D54E2"/>
    <w:rsid w:val="000D66D7"/>
    <w:rsid w:val="000D726F"/>
    <w:rsid w:val="000E4A10"/>
    <w:rsid w:val="000E4A80"/>
    <w:rsid w:val="000E6544"/>
    <w:rsid w:val="000F1460"/>
    <w:rsid w:val="000F3AF0"/>
    <w:rsid w:val="000F4115"/>
    <w:rsid w:val="000F47BA"/>
    <w:rsid w:val="000F6FA6"/>
    <w:rsid w:val="001066A7"/>
    <w:rsid w:val="001072EE"/>
    <w:rsid w:val="001075C2"/>
    <w:rsid w:val="00107EA1"/>
    <w:rsid w:val="0011139B"/>
    <w:rsid w:val="001115FC"/>
    <w:rsid w:val="00114835"/>
    <w:rsid w:val="001152E8"/>
    <w:rsid w:val="00120AE8"/>
    <w:rsid w:val="00125C8A"/>
    <w:rsid w:val="00126C34"/>
    <w:rsid w:val="00130981"/>
    <w:rsid w:val="0013140B"/>
    <w:rsid w:val="00131B04"/>
    <w:rsid w:val="00136260"/>
    <w:rsid w:val="00140750"/>
    <w:rsid w:val="00140EF9"/>
    <w:rsid w:val="00141AD3"/>
    <w:rsid w:val="00141E3B"/>
    <w:rsid w:val="00141F29"/>
    <w:rsid w:val="00143132"/>
    <w:rsid w:val="00143250"/>
    <w:rsid w:val="0014375A"/>
    <w:rsid w:val="001439AB"/>
    <w:rsid w:val="001466D6"/>
    <w:rsid w:val="001511D3"/>
    <w:rsid w:val="00154FB8"/>
    <w:rsid w:val="0016156B"/>
    <w:rsid w:val="0016370F"/>
    <w:rsid w:val="00163E32"/>
    <w:rsid w:val="00164138"/>
    <w:rsid w:val="00166DDB"/>
    <w:rsid w:val="001741B1"/>
    <w:rsid w:val="00174E83"/>
    <w:rsid w:val="00175FA6"/>
    <w:rsid w:val="0018643F"/>
    <w:rsid w:val="001932A7"/>
    <w:rsid w:val="00193829"/>
    <w:rsid w:val="00194F3C"/>
    <w:rsid w:val="00194F54"/>
    <w:rsid w:val="00196211"/>
    <w:rsid w:val="001A2979"/>
    <w:rsid w:val="001A3B7C"/>
    <w:rsid w:val="001B011E"/>
    <w:rsid w:val="001B11AF"/>
    <w:rsid w:val="001B261B"/>
    <w:rsid w:val="001B3388"/>
    <w:rsid w:val="001B49EE"/>
    <w:rsid w:val="001B53F0"/>
    <w:rsid w:val="001C1221"/>
    <w:rsid w:val="001C3190"/>
    <w:rsid w:val="001C319B"/>
    <w:rsid w:val="001C3B41"/>
    <w:rsid w:val="001D4901"/>
    <w:rsid w:val="001D4E48"/>
    <w:rsid w:val="001D6E4B"/>
    <w:rsid w:val="001D7A98"/>
    <w:rsid w:val="001E1F96"/>
    <w:rsid w:val="002045FC"/>
    <w:rsid w:val="002067B2"/>
    <w:rsid w:val="00210D6A"/>
    <w:rsid w:val="00211E9B"/>
    <w:rsid w:val="00212608"/>
    <w:rsid w:val="002139AA"/>
    <w:rsid w:val="002204C0"/>
    <w:rsid w:val="00220A67"/>
    <w:rsid w:val="00220C12"/>
    <w:rsid w:val="00224DA0"/>
    <w:rsid w:val="002251FC"/>
    <w:rsid w:val="00226433"/>
    <w:rsid w:val="00226887"/>
    <w:rsid w:val="00230625"/>
    <w:rsid w:val="00233C00"/>
    <w:rsid w:val="0023460E"/>
    <w:rsid w:val="002347F0"/>
    <w:rsid w:val="00234C60"/>
    <w:rsid w:val="0023609D"/>
    <w:rsid w:val="00243022"/>
    <w:rsid w:val="00245870"/>
    <w:rsid w:val="00247CE4"/>
    <w:rsid w:val="00254414"/>
    <w:rsid w:val="002573EC"/>
    <w:rsid w:val="0025751B"/>
    <w:rsid w:val="00261E1E"/>
    <w:rsid w:val="00262782"/>
    <w:rsid w:val="00271749"/>
    <w:rsid w:val="00272AB6"/>
    <w:rsid w:val="00274B09"/>
    <w:rsid w:val="00275709"/>
    <w:rsid w:val="002833D8"/>
    <w:rsid w:val="00286EF1"/>
    <w:rsid w:val="0029341F"/>
    <w:rsid w:val="00294E01"/>
    <w:rsid w:val="00296453"/>
    <w:rsid w:val="002A3C61"/>
    <w:rsid w:val="002B3206"/>
    <w:rsid w:val="002B60AB"/>
    <w:rsid w:val="002B6CB1"/>
    <w:rsid w:val="002C02CB"/>
    <w:rsid w:val="002C0B17"/>
    <w:rsid w:val="002C17FD"/>
    <w:rsid w:val="002C1FCF"/>
    <w:rsid w:val="002C3C80"/>
    <w:rsid w:val="002C5729"/>
    <w:rsid w:val="002C7210"/>
    <w:rsid w:val="002C793B"/>
    <w:rsid w:val="002D508C"/>
    <w:rsid w:val="002E0153"/>
    <w:rsid w:val="002E38BE"/>
    <w:rsid w:val="002E5D09"/>
    <w:rsid w:val="002E7BF0"/>
    <w:rsid w:val="002F02E3"/>
    <w:rsid w:val="002F2840"/>
    <w:rsid w:val="002F4A4C"/>
    <w:rsid w:val="002F4B6C"/>
    <w:rsid w:val="002F7A83"/>
    <w:rsid w:val="00302AD9"/>
    <w:rsid w:val="00304358"/>
    <w:rsid w:val="00306897"/>
    <w:rsid w:val="0030755C"/>
    <w:rsid w:val="00310D06"/>
    <w:rsid w:val="00313D63"/>
    <w:rsid w:val="003158F6"/>
    <w:rsid w:val="00316ACB"/>
    <w:rsid w:val="00317F1B"/>
    <w:rsid w:val="00320574"/>
    <w:rsid w:val="00321EB9"/>
    <w:rsid w:val="00332E8D"/>
    <w:rsid w:val="00333B92"/>
    <w:rsid w:val="00333D6E"/>
    <w:rsid w:val="00333EE5"/>
    <w:rsid w:val="003347FB"/>
    <w:rsid w:val="003348AE"/>
    <w:rsid w:val="00334B37"/>
    <w:rsid w:val="00334C3F"/>
    <w:rsid w:val="00335684"/>
    <w:rsid w:val="003420CF"/>
    <w:rsid w:val="00343CB0"/>
    <w:rsid w:val="00344AC2"/>
    <w:rsid w:val="00345C54"/>
    <w:rsid w:val="00346CC3"/>
    <w:rsid w:val="00347AD4"/>
    <w:rsid w:val="00351F15"/>
    <w:rsid w:val="00363F54"/>
    <w:rsid w:val="003650B0"/>
    <w:rsid w:val="00365771"/>
    <w:rsid w:val="003660B0"/>
    <w:rsid w:val="00366FCC"/>
    <w:rsid w:val="00371FF7"/>
    <w:rsid w:val="00372FC1"/>
    <w:rsid w:val="003776AF"/>
    <w:rsid w:val="00384F4C"/>
    <w:rsid w:val="00385F36"/>
    <w:rsid w:val="00386615"/>
    <w:rsid w:val="003866DA"/>
    <w:rsid w:val="00393918"/>
    <w:rsid w:val="00397E1F"/>
    <w:rsid w:val="003A1D9B"/>
    <w:rsid w:val="003A45DB"/>
    <w:rsid w:val="003A483A"/>
    <w:rsid w:val="003A62A6"/>
    <w:rsid w:val="003A72FD"/>
    <w:rsid w:val="003A7B0C"/>
    <w:rsid w:val="003B12F0"/>
    <w:rsid w:val="003B1F3D"/>
    <w:rsid w:val="003B2EA2"/>
    <w:rsid w:val="003B2F0D"/>
    <w:rsid w:val="003B4AFE"/>
    <w:rsid w:val="003B7570"/>
    <w:rsid w:val="003B79AF"/>
    <w:rsid w:val="003C0CF9"/>
    <w:rsid w:val="003C456A"/>
    <w:rsid w:val="003C7C59"/>
    <w:rsid w:val="003D2428"/>
    <w:rsid w:val="003D44E8"/>
    <w:rsid w:val="003D4884"/>
    <w:rsid w:val="003D4E19"/>
    <w:rsid w:val="003D541C"/>
    <w:rsid w:val="003D60A9"/>
    <w:rsid w:val="003E0EE9"/>
    <w:rsid w:val="003E16AB"/>
    <w:rsid w:val="003E2899"/>
    <w:rsid w:val="003E37B6"/>
    <w:rsid w:val="003E408C"/>
    <w:rsid w:val="003E52E0"/>
    <w:rsid w:val="003E7614"/>
    <w:rsid w:val="003F0D8D"/>
    <w:rsid w:val="003F27FC"/>
    <w:rsid w:val="003F2C02"/>
    <w:rsid w:val="003F6AFD"/>
    <w:rsid w:val="004014DA"/>
    <w:rsid w:val="00405168"/>
    <w:rsid w:val="004061B4"/>
    <w:rsid w:val="00407B3E"/>
    <w:rsid w:val="0042154F"/>
    <w:rsid w:val="0043295B"/>
    <w:rsid w:val="00441A3A"/>
    <w:rsid w:val="0044241D"/>
    <w:rsid w:val="00442C3B"/>
    <w:rsid w:val="00442D01"/>
    <w:rsid w:val="00443A35"/>
    <w:rsid w:val="00444AB4"/>
    <w:rsid w:val="004502A5"/>
    <w:rsid w:val="00454380"/>
    <w:rsid w:val="004560F3"/>
    <w:rsid w:val="00460179"/>
    <w:rsid w:val="00461317"/>
    <w:rsid w:val="0046158D"/>
    <w:rsid w:val="004633CD"/>
    <w:rsid w:val="00470484"/>
    <w:rsid w:val="00470851"/>
    <w:rsid w:val="00471E7C"/>
    <w:rsid w:val="00481CCA"/>
    <w:rsid w:val="00482441"/>
    <w:rsid w:val="00484041"/>
    <w:rsid w:val="004876B1"/>
    <w:rsid w:val="00493CCE"/>
    <w:rsid w:val="004951F6"/>
    <w:rsid w:val="004A245C"/>
    <w:rsid w:val="004A394E"/>
    <w:rsid w:val="004A7AA6"/>
    <w:rsid w:val="004B1569"/>
    <w:rsid w:val="004B2027"/>
    <w:rsid w:val="004B2D65"/>
    <w:rsid w:val="004C093B"/>
    <w:rsid w:val="004C627F"/>
    <w:rsid w:val="004C748C"/>
    <w:rsid w:val="004D26D3"/>
    <w:rsid w:val="004D45C0"/>
    <w:rsid w:val="004D53A6"/>
    <w:rsid w:val="004E047F"/>
    <w:rsid w:val="004E1374"/>
    <w:rsid w:val="004E3446"/>
    <w:rsid w:val="004E3878"/>
    <w:rsid w:val="004E41FC"/>
    <w:rsid w:val="004F2F8E"/>
    <w:rsid w:val="004F3ECE"/>
    <w:rsid w:val="004F5572"/>
    <w:rsid w:val="004F5D8B"/>
    <w:rsid w:val="004F67AC"/>
    <w:rsid w:val="00504B61"/>
    <w:rsid w:val="0050533B"/>
    <w:rsid w:val="0051137D"/>
    <w:rsid w:val="005115F4"/>
    <w:rsid w:val="00512485"/>
    <w:rsid w:val="00512720"/>
    <w:rsid w:val="00512ECD"/>
    <w:rsid w:val="00513060"/>
    <w:rsid w:val="0051459C"/>
    <w:rsid w:val="00515BC9"/>
    <w:rsid w:val="005218DD"/>
    <w:rsid w:val="00521FF8"/>
    <w:rsid w:val="00525A1D"/>
    <w:rsid w:val="005269AF"/>
    <w:rsid w:val="00530036"/>
    <w:rsid w:val="00531766"/>
    <w:rsid w:val="00533027"/>
    <w:rsid w:val="00535A64"/>
    <w:rsid w:val="0053794F"/>
    <w:rsid w:val="0054073D"/>
    <w:rsid w:val="00540D7D"/>
    <w:rsid w:val="005412FD"/>
    <w:rsid w:val="005417B4"/>
    <w:rsid w:val="005425FA"/>
    <w:rsid w:val="005427AB"/>
    <w:rsid w:val="00543049"/>
    <w:rsid w:val="005438E0"/>
    <w:rsid w:val="00546A5B"/>
    <w:rsid w:val="00556F46"/>
    <w:rsid w:val="00557DA1"/>
    <w:rsid w:val="005653CD"/>
    <w:rsid w:val="00571865"/>
    <w:rsid w:val="0057435D"/>
    <w:rsid w:val="005763D7"/>
    <w:rsid w:val="005828E9"/>
    <w:rsid w:val="00593E45"/>
    <w:rsid w:val="00594D6A"/>
    <w:rsid w:val="00594F03"/>
    <w:rsid w:val="00595BDB"/>
    <w:rsid w:val="00595E12"/>
    <w:rsid w:val="0059750B"/>
    <w:rsid w:val="005A1D1B"/>
    <w:rsid w:val="005A2057"/>
    <w:rsid w:val="005A371E"/>
    <w:rsid w:val="005A7C75"/>
    <w:rsid w:val="005B02AB"/>
    <w:rsid w:val="005B47FD"/>
    <w:rsid w:val="005B5FB8"/>
    <w:rsid w:val="005B7AC4"/>
    <w:rsid w:val="005C4283"/>
    <w:rsid w:val="005C4FB5"/>
    <w:rsid w:val="005D0827"/>
    <w:rsid w:val="005D2CF4"/>
    <w:rsid w:val="005D2DDC"/>
    <w:rsid w:val="005D32B3"/>
    <w:rsid w:val="005D6ABF"/>
    <w:rsid w:val="005D785B"/>
    <w:rsid w:val="005E1A4D"/>
    <w:rsid w:val="005E3A32"/>
    <w:rsid w:val="005E7B91"/>
    <w:rsid w:val="005F5506"/>
    <w:rsid w:val="005F6883"/>
    <w:rsid w:val="0060496C"/>
    <w:rsid w:val="0060720E"/>
    <w:rsid w:val="0060760F"/>
    <w:rsid w:val="00610C90"/>
    <w:rsid w:val="00613407"/>
    <w:rsid w:val="006144E2"/>
    <w:rsid w:val="0061580B"/>
    <w:rsid w:val="006200A0"/>
    <w:rsid w:val="00620B35"/>
    <w:rsid w:val="00620F83"/>
    <w:rsid w:val="00621103"/>
    <w:rsid w:val="00631DB0"/>
    <w:rsid w:val="0063392E"/>
    <w:rsid w:val="0063472A"/>
    <w:rsid w:val="00635898"/>
    <w:rsid w:val="00635B2E"/>
    <w:rsid w:val="006369D3"/>
    <w:rsid w:val="0063705F"/>
    <w:rsid w:val="006371D9"/>
    <w:rsid w:val="00642FF1"/>
    <w:rsid w:val="0064489A"/>
    <w:rsid w:val="006554DF"/>
    <w:rsid w:val="00661D3A"/>
    <w:rsid w:val="00664EE2"/>
    <w:rsid w:val="006656BA"/>
    <w:rsid w:val="006665F2"/>
    <w:rsid w:val="00672092"/>
    <w:rsid w:val="00674E22"/>
    <w:rsid w:val="00684CB6"/>
    <w:rsid w:val="00691D32"/>
    <w:rsid w:val="00693A37"/>
    <w:rsid w:val="00693D94"/>
    <w:rsid w:val="006963B5"/>
    <w:rsid w:val="006A7C65"/>
    <w:rsid w:val="006B0100"/>
    <w:rsid w:val="006B0D62"/>
    <w:rsid w:val="006C4786"/>
    <w:rsid w:val="006C4BBC"/>
    <w:rsid w:val="006D4CCD"/>
    <w:rsid w:val="006D72DC"/>
    <w:rsid w:val="006E1FBD"/>
    <w:rsid w:val="006E566D"/>
    <w:rsid w:val="006E6137"/>
    <w:rsid w:val="006F0924"/>
    <w:rsid w:val="006F3186"/>
    <w:rsid w:val="006F37EB"/>
    <w:rsid w:val="006F71D0"/>
    <w:rsid w:val="00702C90"/>
    <w:rsid w:val="0070423C"/>
    <w:rsid w:val="00704D0D"/>
    <w:rsid w:val="007070F1"/>
    <w:rsid w:val="00711E1A"/>
    <w:rsid w:val="00712306"/>
    <w:rsid w:val="00717C50"/>
    <w:rsid w:val="00726E88"/>
    <w:rsid w:val="007278CA"/>
    <w:rsid w:val="00731B70"/>
    <w:rsid w:val="00732D36"/>
    <w:rsid w:val="00741380"/>
    <w:rsid w:val="007469BC"/>
    <w:rsid w:val="00746CCB"/>
    <w:rsid w:val="0075573B"/>
    <w:rsid w:val="00755F23"/>
    <w:rsid w:val="00766A78"/>
    <w:rsid w:val="00771A72"/>
    <w:rsid w:val="00781A75"/>
    <w:rsid w:val="00783090"/>
    <w:rsid w:val="00785C71"/>
    <w:rsid w:val="00785F16"/>
    <w:rsid w:val="0079382B"/>
    <w:rsid w:val="00795FD3"/>
    <w:rsid w:val="00797C64"/>
    <w:rsid w:val="007A010C"/>
    <w:rsid w:val="007A0A24"/>
    <w:rsid w:val="007A1D69"/>
    <w:rsid w:val="007B039E"/>
    <w:rsid w:val="007B105E"/>
    <w:rsid w:val="007B278D"/>
    <w:rsid w:val="007B3B87"/>
    <w:rsid w:val="007B581F"/>
    <w:rsid w:val="007C47B6"/>
    <w:rsid w:val="007C5062"/>
    <w:rsid w:val="007C542C"/>
    <w:rsid w:val="007C6FA1"/>
    <w:rsid w:val="007C707F"/>
    <w:rsid w:val="007D0157"/>
    <w:rsid w:val="007D45BE"/>
    <w:rsid w:val="007E18F2"/>
    <w:rsid w:val="007E3946"/>
    <w:rsid w:val="007F7884"/>
    <w:rsid w:val="0080048B"/>
    <w:rsid w:val="00806E42"/>
    <w:rsid w:val="00810782"/>
    <w:rsid w:val="0081243F"/>
    <w:rsid w:val="00816419"/>
    <w:rsid w:val="00816FAA"/>
    <w:rsid w:val="0082303A"/>
    <w:rsid w:val="008235E3"/>
    <w:rsid w:val="008237BD"/>
    <w:rsid w:val="008246A7"/>
    <w:rsid w:val="00830ECA"/>
    <w:rsid w:val="0083419E"/>
    <w:rsid w:val="00837F76"/>
    <w:rsid w:val="008406E3"/>
    <w:rsid w:val="00843405"/>
    <w:rsid w:val="00844C27"/>
    <w:rsid w:val="008525DF"/>
    <w:rsid w:val="00854A1E"/>
    <w:rsid w:val="008569FC"/>
    <w:rsid w:val="0086053E"/>
    <w:rsid w:val="00862578"/>
    <w:rsid w:val="00867F9E"/>
    <w:rsid w:val="00873996"/>
    <w:rsid w:val="00884A46"/>
    <w:rsid w:val="00884EC8"/>
    <w:rsid w:val="008857A5"/>
    <w:rsid w:val="008875D9"/>
    <w:rsid w:val="00887EFB"/>
    <w:rsid w:val="00892174"/>
    <w:rsid w:val="008A3D21"/>
    <w:rsid w:val="008A3F49"/>
    <w:rsid w:val="008B4504"/>
    <w:rsid w:val="008C5B19"/>
    <w:rsid w:val="008D0125"/>
    <w:rsid w:val="008D0A21"/>
    <w:rsid w:val="008D391D"/>
    <w:rsid w:val="008D6398"/>
    <w:rsid w:val="008D68F4"/>
    <w:rsid w:val="008D6F83"/>
    <w:rsid w:val="008E0AAC"/>
    <w:rsid w:val="008E411F"/>
    <w:rsid w:val="008E42DD"/>
    <w:rsid w:val="008E708E"/>
    <w:rsid w:val="008F28E3"/>
    <w:rsid w:val="008F5161"/>
    <w:rsid w:val="0090067F"/>
    <w:rsid w:val="00902587"/>
    <w:rsid w:val="0090609B"/>
    <w:rsid w:val="00906B02"/>
    <w:rsid w:val="00914175"/>
    <w:rsid w:val="00914FCE"/>
    <w:rsid w:val="00915995"/>
    <w:rsid w:val="00922184"/>
    <w:rsid w:val="00926BFD"/>
    <w:rsid w:val="0093011D"/>
    <w:rsid w:val="00930708"/>
    <w:rsid w:val="00931DCA"/>
    <w:rsid w:val="0093311F"/>
    <w:rsid w:val="00933768"/>
    <w:rsid w:val="00935CEB"/>
    <w:rsid w:val="00940051"/>
    <w:rsid w:val="00942493"/>
    <w:rsid w:val="00944C6E"/>
    <w:rsid w:val="009451B3"/>
    <w:rsid w:val="00946F78"/>
    <w:rsid w:val="0094709B"/>
    <w:rsid w:val="00947E3A"/>
    <w:rsid w:val="00955472"/>
    <w:rsid w:val="009561C8"/>
    <w:rsid w:val="0096517E"/>
    <w:rsid w:val="00966696"/>
    <w:rsid w:val="00970F92"/>
    <w:rsid w:val="00973784"/>
    <w:rsid w:val="0097559B"/>
    <w:rsid w:val="00975757"/>
    <w:rsid w:val="00976051"/>
    <w:rsid w:val="009778E5"/>
    <w:rsid w:val="0098055D"/>
    <w:rsid w:val="00981AA0"/>
    <w:rsid w:val="00982D0B"/>
    <w:rsid w:val="00991AE7"/>
    <w:rsid w:val="009920F3"/>
    <w:rsid w:val="009958CE"/>
    <w:rsid w:val="009A1AB7"/>
    <w:rsid w:val="009A320F"/>
    <w:rsid w:val="009B2EE0"/>
    <w:rsid w:val="009B67B1"/>
    <w:rsid w:val="009B68E3"/>
    <w:rsid w:val="009B7018"/>
    <w:rsid w:val="009C27D4"/>
    <w:rsid w:val="009C2F49"/>
    <w:rsid w:val="009C4109"/>
    <w:rsid w:val="009C42BD"/>
    <w:rsid w:val="009C758F"/>
    <w:rsid w:val="009C7731"/>
    <w:rsid w:val="009D1C53"/>
    <w:rsid w:val="009E1FFC"/>
    <w:rsid w:val="009E41D3"/>
    <w:rsid w:val="009E5B22"/>
    <w:rsid w:val="009E5E29"/>
    <w:rsid w:val="009F1618"/>
    <w:rsid w:val="009F24C5"/>
    <w:rsid w:val="009F279A"/>
    <w:rsid w:val="009F3387"/>
    <w:rsid w:val="009F5472"/>
    <w:rsid w:val="009F573C"/>
    <w:rsid w:val="00A00A30"/>
    <w:rsid w:val="00A051D5"/>
    <w:rsid w:val="00A063E0"/>
    <w:rsid w:val="00A12617"/>
    <w:rsid w:val="00A12658"/>
    <w:rsid w:val="00A155C7"/>
    <w:rsid w:val="00A237EA"/>
    <w:rsid w:val="00A25192"/>
    <w:rsid w:val="00A26AD4"/>
    <w:rsid w:val="00A26F52"/>
    <w:rsid w:val="00A27081"/>
    <w:rsid w:val="00A322E2"/>
    <w:rsid w:val="00A32A4C"/>
    <w:rsid w:val="00A33CF2"/>
    <w:rsid w:val="00A3547B"/>
    <w:rsid w:val="00A36568"/>
    <w:rsid w:val="00A4026B"/>
    <w:rsid w:val="00A40A1C"/>
    <w:rsid w:val="00A40AA4"/>
    <w:rsid w:val="00A417F1"/>
    <w:rsid w:val="00A41EAE"/>
    <w:rsid w:val="00A45853"/>
    <w:rsid w:val="00A47807"/>
    <w:rsid w:val="00A54775"/>
    <w:rsid w:val="00A56D3A"/>
    <w:rsid w:val="00A57500"/>
    <w:rsid w:val="00A6283D"/>
    <w:rsid w:val="00A6416F"/>
    <w:rsid w:val="00A64665"/>
    <w:rsid w:val="00A76A9F"/>
    <w:rsid w:val="00A770D7"/>
    <w:rsid w:val="00A80B8E"/>
    <w:rsid w:val="00A80EEF"/>
    <w:rsid w:val="00A81AE4"/>
    <w:rsid w:val="00A876EC"/>
    <w:rsid w:val="00A94F12"/>
    <w:rsid w:val="00A952E1"/>
    <w:rsid w:val="00AA275D"/>
    <w:rsid w:val="00AA58F9"/>
    <w:rsid w:val="00AA59BC"/>
    <w:rsid w:val="00AB08C7"/>
    <w:rsid w:val="00AB20E7"/>
    <w:rsid w:val="00AB2B60"/>
    <w:rsid w:val="00AB71CF"/>
    <w:rsid w:val="00AB7721"/>
    <w:rsid w:val="00AC4C53"/>
    <w:rsid w:val="00AD68C4"/>
    <w:rsid w:val="00AE5573"/>
    <w:rsid w:val="00AE753E"/>
    <w:rsid w:val="00AF1438"/>
    <w:rsid w:val="00AF3DDE"/>
    <w:rsid w:val="00B00299"/>
    <w:rsid w:val="00B004F5"/>
    <w:rsid w:val="00B03509"/>
    <w:rsid w:val="00B038DC"/>
    <w:rsid w:val="00B064AD"/>
    <w:rsid w:val="00B06CF1"/>
    <w:rsid w:val="00B1564C"/>
    <w:rsid w:val="00B20AB3"/>
    <w:rsid w:val="00B24A77"/>
    <w:rsid w:val="00B256B2"/>
    <w:rsid w:val="00B26F73"/>
    <w:rsid w:val="00B31F2C"/>
    <w:rsid w:val="00B33534"/>
    <w:rsid w:val="00B37D91"/>
    <w:rsid w:val="00B413BA"/>
    <w:rsid w:val="00B4199A"/>
    <w:rsid w:val="00B41C5D"/>
    <w:rsid w:val="00B432FE"/>
    <w:rsid w:val="00B444F9"/>
    <w:rsid w:val="00B44914"/>
    <w:rsid w:val="00B46FB7"/>
    <w:rsid w:val="00B47741"/>
    <w:rsid w:val="00B52F95"/>
    <w:rsid w:val="00B53374"/>
    <w:rsid w:val="00B56498"/>
    <w:rsid w:val="00B62E7C"/>
    <w:rsid w:val="00B63C93"/>
    <w:rsid w:val="00B66540"/>
    <w:rsid w:val="00B66A52"/>
    <w:rsid w:val="00B678EB"/>
    <w:rsid w:val="00B74538"/>
    <w:rsid w:val="00B7705F"/>
    <w:rsid w:val="00B81DD4"/>
    <w:rsid w:val="00B8315C"/>
    <w:rsid w:val="00B92028"/>
    <w:rsid w:val="00B9497A"/>
    <w:rsid w:val="00B976EF"/>
    <w:rsid w:val="00BA0042"/>
    <w:rsid w:val="00BA1A5B"/>
    <w:rsid w:val="00BA2378"/>
    <w:rsid w:val="00BA2A30"/>
    <w:rsid w:val="00BA3AD7"/>
    <w:rsid w:val="00BA4C86"/>
    <w:rsid w:val="00BA516F"/>
    <w:rsid w:val="00BA5C59"/>
    <w:rsid w:val="00BB26FD"/>
    <w:rsid w:val="00BB375E"/>
    <w:rsid w:val="00BB5513"/>
    <w:rsid w:val="00BC510A"/>
    <w:rsid w:val="00BC59BE"/>
    <w:rsid w:val="00BC6BE1"/>
    <w:rsid w:val="00BC73A7"/>
    <w:rsid w:val="00BD1DA9"/>
    <w:rsid w:val="00BD2E6F"/>
    <w:rsid w:val="00BD549B"/>
    <w:rsid w:val="00BE0775"/>
    <w:rsid w:val="00BE4CA1"/>
    <w:rsid w:val="00BE5046"/>
    <w:rsid w:val="00BE595F"/>
    <w:rsid w:val="00BF03AB"/>
    <w:rsid w:val="00BF4131"/>
    <w:rsid w:val="00BF5289"/>
    <w:rsid w:val="00BF6493"/>
    <w:rsid w:val="00BF68CC"/>
    <w:rsid w:val="00BF7975"/>
    <w:rsid w:val="00C00698"/>
    <w:rsid w:val="00C00886"/>
    <w:rsid w:val="00C067C4"/>
    <w:rsid w:val="00C06A44"/>
    <w:rsid w:val="00C122C3"/>
    <w:rsid w:val="00C15044"/>
    <w:rsid w:val="00C1514D"/>
    <w:rsid w:val="00C25EB2"/>
    <w:rsid w:val="00C310B9"/>
    <w:rsid w:val="00C32FD7"/>
    <w:rsid w:val="00C36BD8"/>
    <w:rsid w:val="00C40082"/>
    <w:rsid w:val="00C4337B"/>
    <w:rsid w:val="00C46DC8"/>
    <w:rsid w:val="00C54C23"/>
    <w:rsid w:val="00C55428"/>
    <w:rsid w:val="00C64739"/>
    <w:rsid w:val="00C70F1F"/>
    <w:rsid w:val="00C72A93"/>
    <w:rsid w:val="00C73283"/>
    <w:rsid w:val="00C73607"/>
    <w:rsid w:val="00C74F8D"/>
    <w:rsid w:val="00C8007F"/>
    <w:rsid w:val="00C840CC"/>
    <w:rsid w:val="00C8717E"/>
    <w:rsid w:val="00C9331B"/>
    <w:rsid w:val="00C9378D"/>
    <w:rsid w:val="00C94803"/>
    <w:rsid w:val="00C951DC"/>
    <w:rsid w:val="00C95454"/>
    <w:rsid w:val="00C96EB5"/>
    <w:rsid w:val="00CA52BC"/>
    <w:rsid w:val="00CB032F"/>
    <w:rsid w:val="00CC3AB9"/>
    <w:rsid w:val="00CC465E"/>
    <w:rsid w:val="00CC5475"/>
    <w:rsid w:val="00CC56DA"/>
    <w:rsid w:val="00CC74CD"/>
    <w:rsid w:val="00CD141C"/>
    <w:rsid w:val="00CD626B"/>
    <w:rsid w:val="00CD7F52"/>
    <w:rsid w:val="00CE1624"/>
    <w:rsid w:val="00CE6B26"/>
    <w:rsid w:val="00CF3B5E"/>
    <w:rsid w:val="00CF549F"/>
    <w:rsid w:val="00D01250"/>
    <w:rsid w:val="00D136EC"/>
    <w:rsid w:val="00D1601A"/>
    <w:rsid w:val="00D16EAB"/>
    <w:rsid w:val="00D2225F"/>
    <w:rsid w:val="00D3255F"/>
    <w:rsid w:val="00D32A6B"/>
    <w:rsid w:val="00D33225"/>
    <w:rsid w:val="00D3624E"/>
    <w:rsid w:val="00D36675"/>
    <w:rsid w:val="00D36F4E"/>
    <w:rsid w:val="00D372D1"/>
    <w:rsid w:val="00D405A3"/>
    <w:rsid w:val="00D410E0"/>
    <w:rsid w:val="00D42222"/>
    <w:rsid w:val="00D43037"/>
    <w:rsid w:val="00D44CF3"/>
    <w:rsid w:val="00D4721B"/>
    <w:rsid w:val="00D51E7F"/>
    <w:rsid w:val="00D53031"/>
    <w:rsid w:val="00D545A4"/>
    <w:rsid w:val="00D552D2"/>
    <w:rsid w:val="00D56921"/>
    <w:rsid w:val="00D57C85"/>
    <w:rsid w:val="00D6499B"/>
    <w:rsid w:val="00D67194"/>
    <w:rsid w:val="00D70C1F"/>
    <w:rsid w:val="00D73A21"/>
    <w:rsid w:val="00D75E2C"/>
    <w:rsid w:val="00D77D3A"/>
    <w:rsid w:val="00D82C4D"/>
    <w:rsid w:val="00D94329"/>
    <w:rsid w:val="00D97771"/>
    <w:rsid w:val="00DA0EBF"/>
    <w:rsid w:val="00DA1ABD"/>
    <w:rsid w:val="00DA2C15"/>
    <w:rsid w:val="00DA309A"/>
    <w:rsid w:val="00DA3EB9"/>
    <w:rsid w:val="00DA54AB"/>
    <w:rsid w:val="00DA5FB8"/>
    <w:rsid w:val="00DB1CFA"/>
    <w:rsid w:val="00DB1FDF"/>
    <w:rsid w:val="00DB707E"/>
    <w:rsid w:val="00DB7A47"/>
    <w:rsid w:val="00DC2AC6"/>
    <w:rsid w:val="00DC4481"/>
    <w:rsid w:val="00DC5A8D"/>
    <w:rsid w:val="00DD0FB6"/>
    <w:rsid w:val="00DD3E21"/>
    <w:rsid w:val="00DD419E"/>
    <w:rsid w:val="00DD4FD5"/>
    <w:rsid w:val="00DD5419"/>
    <w:rsid w:val="00DD6052"/>
    <w:rsid w:val="00DD626C"/>
    <w:rsid w:val="00DE0492"/>
    <w:rsid w:val="00DE0A89"/>
    <w:rsid w:val="00DE0C8D"/>
    <w:rsid w:val="00DE3ECF"/>
    <w:rsid w:val="00DE4B71"/>
    <w:rsid w:val="00DE612B"/>
    <w:rsid w:val="00DF35A9"/>
    <w:rsid w:val="00DF4D5D"/>
    <w:rsid w:val="00DF796E"/>
    <w:rsid w:val="00E014C0"/>
    <w:rsid w:val="00E02AF9"/>
    <w:rsid w:val="00E03567"/>
    <w:rsid w:val="00E05BFE"/>
    <w:rsid w:val="00E06124"/>
    <w:rsid w:val="00E109E9"/>
    <w:rsid w:val="00E11A51"/>
    <w:rsid w:val="00E12D60"/>
    <w:rsid w:val="00E21798"/>
    <w:rsid w:val="00E23C16"/>
    <w:rsid w:val="00E25000"/>
    <w:rsid w:val="00E2586F"/>
    <w:rsid w:val="00E2709C"/>
    <w:rsid w:val="00E2792E"/>
    <w:rsid w:val="00E27FB8"/>
    <w:rsid w:val="00E311F9"/>
    <w:rsid w:val="00E33E47"/>
    <w:rsid w:val="00E4135D"/>
    <w:rsid w:val="00E441B0"/>
    <w:rsid w:val="00E4548A"/>
    <w:rsid w:val="00E517F9"/>
    <w:rsid w:val="00E54547"/>
    <w:rsid w:val="00E55DEF"/>
    <w:rsid w:val="00E604AF"/>
    <w:rsid w:val="00E6059E"/>
    <w:rsid w:val="00E638F2"/>
    <w:rsid w:val="00E64F04"/>
    <w:rsid w:val="00E67069"/>
    <w:rsid w:val="00E67571"/>
    <w:rsid w:val="00E701F4"/>
    <w:rsid w:val="00E717BB"/>
    <w:rsid w:val="00E71E46"/>
    <w:rsid w:val="00E7796D"/>
    <w:rsid w:val="00E8426F"/>
    <w:rsid w:val="00E8779D"/>
    <w:rsid w:val="00E91231"/>
    <w:rsid w:val="00E9234E"/>
    <w:rsid w:val="00E936F4"/>
    <w:rsid w:val="00E959C7"/>
    <w:rsid w:val="00E95C86"/>
    <w:rsid w:val="00E97277"/>
    <w:rsid w:val="00EA2060"/>
    <w:rsid w:val="00EA283A"/>
    <w:rsid w:val="00EA54F6"/>
    <w:rsid w:val="00EA5612"/>
    <w:rsid w:val="00EA6287"/>
    <w:rsid w:val="00EA66AE"/>
    <w:rsid w:val="00EB04F1"/>
    <w:rsid w:val="00EB0C27"/>
    <w:rsid w:val="00EB0E1D"/>
    <w:rsid w:val="00EB41FB"/>
    <w:rsid w:val="00EB71B7"/>
    <w:rsid w:val="00EB786D"/>
    <w:rsid w:val="00EC5F03"/>
    <w:rsid w:val="00EC6BDE"/>
    <w:rsid w:val="00ED06C2"/>
    <w:rsid w:val="00ED60FD"/>
    <w:rsid w:val="00ED6134"/>
    <w:rsid w:val="00ED64A6"/>
    <w:rsid w:val="00ED65BF"/>
    <w:rsid w:val="00EE1A8D"/>
    <w:rsid w:val="00EE2607"/>
    <w:rsid w:val="00EE29AD"/>
    <w:rsid w:val="00EF2B6A"/>
    <w:rsid w:val="00EF7BB1"/>
    <w:rsid w:val="00F00014"/>
    <w:rsid w:val="00F00CB9"/>
    <w:rsid w:val="00F00E49"/>
    <w:rsid w:val="00F03A73"/>
    <w:rsid w:val="00F116CF"/>
    <w:rsid w:val="00F14261"/>
    <w:rsid w:val="00F176D6"/>
    <w:rsid w:val="00F212A3"/>
    <w:rsid w:val="00F22D1C"/>
    <w:rsid w:val="00F233C1"/>
    <w:rsid w:val="00F2747E"/>
    <w:rsid w:val="00F32637"/>
    <w:rsid w:val="00F34035"/>
    <w:rsid w:val="00F356EB"/>
    <w:rsid w:val="00F361AD"/>
    <w:rsid w:val="00F37FCB"/>
    <w:rsid w:val="00F436BA"/>
    <w:rsid w:val="00F442CF"/>
    <w:rsid w:val="00F50E8F"/>
    <w:rsid w:val="00F51544"/>
    <w:rsid w:val="00F6150B"/>
    <w:rsid w:val="00F6176E"/>
    <w:rsid w:val="00F62A3A"/>
    <w:rsid w:val="00F70B18"/>
    <w:rsid w:val="00F763B0"/>
    <w:rsid w:val="00F76FB0"/>
    <w:rsid w:val="00F81F10"/>
    <w:rsid w:val="00F82ECA"/>
    <w:rsid w:val="00F845B6"/>
    <w:rsid w:val="00F846F0"/>
    <w:rsid w:val="00F8551C"/>
    <w:rsid w:val="00F900AB"/>
    <w:rsid w:val="00F9108A"/>
    <w:rsid w:val="00F94753"/>
    <w:rsid w:val="00F978E2"/>
    <w:rsid w:val="00FA2CC5"/>
    <w:rsid w:val="00FA50C4"/>
    <w:rsid w:val="00FA5406"/>
    <w:rsid w:val="00FB4C9F"/>
    <w:rsid w:val="00FB5233"/>
    <w:rsid w:val="00FB55D2"/>
    <w:rsid w:val="00FC0574"/>
    <w:rsid w:val="00FC0866"/>
    <w:rsid w:val="00FC37F9"/>
    <w:rsid w:val="00FC3800"/>
    <w:rsid w:val="00FC4FED"/>
    <w:rsid w:val="00FC656D"/>
    <w:rsid w:val="00FC7930"/>
    <w:rsid w:val="00FD0D78"/>
    <w:rsid w:val="00FD1031"/>
    <w:rsid w:val="00FD180D"/>
    <w:rsid w:val="00FD49DC"/>
    <w:rsid w:val="00FD71EE"/>
    <w:rsid w:val="00FE01F8"/>
    <w:rsid w:val="00FE0332"/>
    <w:rsid w:val="00FE0827"/>
    <w:rsid w:val="00FE24FC"/>
    <w:rsid w:val="00FE3F39"/>
    <w:rsid w:val="00FF1F8D"/>
    <w:rsid w:val="00FF3335"/>
    <w:rsid w:val="00FF3CCF"/>
    <w:rsid w:val="00FF4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F57EB18-F5AA-4385-810F-E9A1A325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pPr>
      <w:tabs>
        <w:tab w:val="center" w:pos="4153"/>
        <w:tab w:val="right" w:pos="8306"/>
      </w:tabs>
      <w:jc w:val="center"/>
    </w:pPr>
    <w:rPr>
      <w:sz w:val="18"/>
      <w:lang w:val="x-none" w:eastAsia="x-none"/>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link w:val="TitleChar"/>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6369D3"/>
    <w:rPr>
      <w:sz w:val="18"/>
    </w:rPr>
  </w:style>
  <w:style w:type="paragraph" w:customStyle="1" w:styleId="para">
    <w:name w:val="para"/>
    <w:rsid w:val="006369D3"/>
    <w:pPr>
      <w:numPr>
        <w:numId w:val="9"/>
      </w:numPr>
      <w:snapToGrid w:val="0"/>
      <w:spacing w:before="480" w:line="360" w:lineRule="auto"/>
      <w:jc w:val="both"/>
    </w:pPr>
    <w:rPr>
      <w:sz w:val="28"/>
      <w:lang w:val="en-GB"/>
    </w:rPr>
  </w:style>
  <w:style w:type="character" w:styleId="PlaceholderText">
    <w:name w:val="Placeholder Text"/>
    <w:uiPriority w:val="99"/>
    <w:semiHidden/>
    <w:rsid w:val="0094709B"/>
    <w:rPr>
      <w:color w:val="808080"/>
    </w:rPr>
  </w:style>
  <w:style w:type="paragraph" w:styleId="FootnoteText">
    <w:name w:val="footnote text"/>
    <w:basedOn w:val="Normal"/>
    <w:link w:val="FootnoteTextChar"/>
    <w:uiPriority w:val="99"/>
    <w:semiHidden/>
    <w:unhideWhenUsed/>
    <w:rsid w:val="00063D4A"/>
    <w:pPr>
      <w:tabs>
        <w:tab w:val="clear" w:pos="1440"/>
        <w:tab w:val="clear" w:pos="4320"/>
        <w:tab w:val="clear" w:pos="9072"/>
      </w:tabs>
      <w:snapToGrid/>
      <w:spacing w:after="160" w:line="259" w:lineRule="auto"/>
    </w:pPr>
    <w:rPr>
      <w:sz w:val="20"/>
    </w:rPr>
  </w:style>
  <w:style w:type="character" w:customStyle="1" w:styleId="FootnoteTextChar">
    <w:name w:val="Footnote Text Char"/>
    <w:basedOn w:val="DefaultParagraphFont"/>
    <w:link w:val="FootnoteText"/>
    <w:uiPriority w:val="99"/>
    <w:semiHidden/>
    <w:rsid w:val="00063D4A"/>
  </w:style>
  <w:style w:type="character" w:styleId="FootnoteReference">
    <w:name w:val="footnote reference"/>
    <w:uiPriority w:val="99"/>
    <w:semiHidden/>
    <w:unhideWhenUsed/>
    <w:rsid w:val="00063D4A"/>
    <w:rPr>
      <w:vertAlign w:val="superscript"/>
    </w:rPr>
  </w:style>
  <w:style w:type="character" w:customStyle="1" w:styleId="TitleChar">
    <w:name w:val="Title Char"/>
    <w:basedOn w:val="DefaultParagraphFont"/>
    <w:link w:val="Title"/>
    <w:rsid w:val="006554DF"/>
    <w:rPr>
      <w:b/>
      <w:sz w:val="24"/>
      <w:u w:val="single"/>
    </w:rPr>
  </w:style>
  <w:style w:type="paragraph" w:styleId="BalloonText">
    <w:name w:val="Balloon Text"/>
    <w:basedOn w:val="Normal"/>
    <w:link w:val="BalloonTextChar"/>
    <w:uiPriority w:val="99"/>
    <w:semiHidden/>
    <w:unhideWhenUsed/>
    <w:rsid w:val="00321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4CA45EA2C44F6AE59E772CF7DA614"/>
        <w:category>
          <w:name w:val="General"/>
          <w:gallery w:val="placeholder"/>
        </w:category>
        <w:types>
          <w:type w:val="bbPlcHdr"/>
        </w:types>
        <w:behaviors>
          <w:behavior w:val="content"/>
        </w:behaviors>
        <w:guid w:val="{78C38368-2F1F-4FDF-8B6A-BCD97C876F12}"/>
      </w:docPartPr>
      <w:docPartBody>
        <w:p w:rsidR="00EF1761" w:rsidRDefault="00FF4F53" w:rsidP="00FF4F53">
          <w:pPr>
            <w:pStyle w:val="2DB4CA45EA2C44F6AE59E772CF7DA614"/>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Times Roman"/>
    <w:panose1 w:val="02020603050405020304"/>
    <w:charset w:val="00"/>
    <w:family w:val="roman"/>
    <w:pitch w:val="variable"/>
    <w:sig w:usb0="E0002EFF" w:usb1="C0007843" w:usb2="00000009" w:usb3="00000000" w:csb0="000001FF" w:csb1="00000000"/>
  </w:font>
  <w:font w:name="黑体">
    <w:altName w:val="SimHei"/>
    <w:panose1 w:val="02010609060101010101"/>
    <w:charset w:val="50"/>
    <w:family w:val="auto"/>
    <w:pitch w:val="variable"/>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53"/>
    <w:rsid w:val="00022FD0"/>
    <w:rsid w:val="0011065C"/>
    <w:rsid w:val="00120220"/>
    <w:rsid w:val="001459E0"/>
    <w:rsid w:val="00183C97"/>
    <w:rsid w:val="001D26A1"/>
    <w:rsid w:val="004826F0"/>
    <w:rsid w:val="005B7061"/>
    <w:rsid w:val="009F07D7"/>
    <w:rsid w:val="00AC5A58"/>
    <w:rsid w:val="00AC74BB"/>
    <w:rsid w:val="00E5647A"/>
    <w:rsid w:val="00EF1761"/>
    <w:rsid w:val="00FF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F53"/>
  </w:style>
  <w:style w:type="paragraph" w:customStyle="1" w:styleId="2DB4CA45EA2C44F6AE59E772CF7DA614">
    <w:name w:val="2DB4CA45EA2C44F6AE59E772CF7DA614"/>
    <w:rsid w:val="00FF4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ABC.dot</Template>
  <TotalTime>4</TotalTime>
  <Pages>22</Pages>
  <Words>4684</Words>
  <Characters>26703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2021-05-28T03:15:00Z</cp:lastPrinted>
  <dcterms:created xsi:type="dcterms:W3CDTF">2021-05-28T08:09:00Z</dcterms:created>
  <dcterms:modified xsi:type="dcterms:W3CDTF">2021-05-28T08:09:00Z</dcterms:modified>
</cp:coreProperties>
</file>