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2BC" w:rsidRPr="00816093" w:rsidRDefault="004354C9">
      <w:pPr>
        <w:pStyle w:val="Heading5"/>
        <w:rPr>
          <w:noProof/>
          <w:sz w:val="24"/>
        </w:rPr>
      </w:pPr>
      <w:r w:rsidRPr="00816093">
        <w:rPr>
          <w:noProof/>
        </w:rPr>
        <w:t xml:space="preserve">HCA </w:t>
      </w:r>
      <w:r w:rsidR="00B3113C">
        <w:rPr>
          <w:rFonts w:eastAsia="PMingLiU"/>
          <w:noProof/>
          <w:lang w:eastAsia="zh-TW"/>
        </w:rPr>
        <w:t>1616</w:t>
      </w:r>
      <w:r w:rsidRPr="00816093">
        <w:rPr>
          <w:noProof/>
          <w:szCs w:val="28"/>
        </w:rPr>
        <w:t>/20</w:t>
      </w:r>
      <w:r w:rsidR="00C503EB" w:rsidRPr="00816093">
        <w:rPr>
          <w:rFonts w:eastAsia="PMingLiU"/>
          <w:noProof/>
          <w:szCs w:val="28"/>
          <w:lang w:eastAsia="zh-TW"/>
        </w:rPr>
        <w:t>2</w:t>
      </w:r>
      <w:r w:rsidR="00B3113C">
        <w:rPr>
          <w:rFonts w:eastAsia="PMingLiU"/>
          <w:noProof/>
          <w:szCs w:val="28"/>
          <w:lang w:eastAsia="zh-TW"/>
        </w:rPr>
        <w:t>4</w:t>
      </w:r>
    </w:p>
    <w:p w:rsidR="000627E2" w:rsidRPr="00816093" w:rsidRDefault="00FA0A38" w:rsidP="000627E2">
      <w:pPr>
        <w:jc w:val="right"/>
        <w:rPr>
          <w:sz w:val="28"/>
          <w:szCs w:val="28"/>
        </w:rPr>
      </w:pPr>
      <w:r w:rsidRPr="00816093">
        <w:rPr>
          <w:sz w:val="28"/>
          <w:szCs w:val="28"/>
        </w:rPr>
        <w:t>[202</w:t>
      </w:r>
      <w:r w:rsidR="00BA035E">
        <w:rPr>
          <w:rFonts w:eastAsia="PMingLiU" w:hint="eastAsia"/>
          <w:sz w:val="28"/>
          <w:szCs w:val="28"/>
          <w:lang w:eastAsia="zh-TW"/>
        </w:rPr>
        <w:t>5</w:t>
      </w:r>
      <w:r w:rsidRPr="00816093">
        <w:rPr>
          <w:sz w:val="28"/>
          <w:szCs w:val="28"/>
        </w:rPr>
        <w:t xml:space="preserve">] HKCFI </w:t>
      </w:r>
      <w:r w:rsidR="008C1190">
        <w:rPr>
          <w:sz w:val="28"/>
          <w:szCs w:val="28"/>
        </w:rPr>
        <w:t>1426</w:t>
      </w:r>
    </w:p>
    <w:p w:rsidR="001052BC" w:rsidRPr="00816093" w:rsidRDefault="001052BC" w:rsidP="0052251A">
      <w:pPr>
        <w:jc w:val="right"/>
        <w:rPr>
          <w:kern w:val="2"/>
          <w:sz w:val="28"/>
          <w:szCs w:val="20"/>
        </w:rPr>
      </w:pPr>
    </w:p>
    <w:p w:rsidR="00DB1FE7" w:rsidRPr="00816093" w:rsidRDefault="00DB1FE7" w:rsidP="00DB1FE7">
      <w:pPr>
        <w:snapToGrid w:val="0"/>
        <w:spacing w:line="360" w:lineRule="auto"/>
        <w:jc w:val="center"/>
        <w:rPr>
          <w:b/>
          <w:kern w:val="2"/>
          <w:sz w:val="28"/>
          <w:szCs w:val="20"/>
          <w:lang w:val="en-GB"/>
        </w:rPr>
      </w:pPr>
      <w:r w:rsidRPr="00816093">
        <w:rPr>
          <w:b/>
          <w:sz w:val="28"/>
          <w:lang w:val="en-GB"/>
        </w:rPr>
        <w:t>IN THE HIGH COURT OF THE</w:t>
      </w:r>
    </w:p>
    <w:p w:rsidR="00DB1FE7" w:rsidRPr="00816093" w:rsidRDefault="00DB1FE7" w:rsidP="00DB1FE7">
      <w:pPr>
        <w:spacing w:line="360" w:lineRule="auto"/>
        <w:jc w:val="center"/>
        <w:rPr>
          <w:b/>
          <w:sz w:val="28"/>
          <w:szCs w:val="28"/>
          <w:lang w:val="en-GB"/>
        </w:rPr>
      </w:pPr>
      <w:r w:rsidRPr="00816093">
        <w:rPr>
          <w:b/>
          <w:sz w:val="28"/>
          <w:szCs w:val="28"/>
          <w:lang w:val="en-GB"/>
        </w:rPr>
        <w:t>HONG KONG SPECIAL ADMINISTRATIVE REGION</w:t>
      </w:r>
    </w:p>
    <w:p w:rsidR="00DB1FE7" w:rsidRPr="00816093" w:rsidRDefault="00DB1FE7" w:rsidP="00DB1FE7">
      <w:pPr>
        <w:spacing w:line="360" w:lineRule="auto"/>
        <w:jc w:val="center"/>
        <w:rPr>
          <w:b/>
          <w:sz w:val="28"/>
          <w:szCs w:val="28"/>
          <w:lang w:val="en-GB"/>
        </w:rPr>
      </w:pPr>
      <w:r w:rsidRPr="00816093">
        <w:rPr>
          <w:b/>
          <w:sz w:val="28"/>
          <w:szCs w:val="28"/>
          <w:lang w:val="en-GB"/>
        </w:rPr>
        <w:t>COURT OF FIRST INSTANCE</w:t>
      </w:r>
    </w:p>
    <w:p w:rsidR="00DB1FE7" w:rsidRPr="00816093" w:rsidRDefault="00DB1FE7" w:rsidP="00DB1FE7">
      <w:pPr>
        <w:spacing w:after="120"/>
        <w:jc w:val="center"/>
        <w:rPr>
          <w:sz w:val="28"/>
          <w:szCs w:val="28"/>
          <w:lang w:val="en-GB"/>
        </w:rPr>
      </w:pPr>
      <w:r w:rsidRPr="00816093">
        <w:rPr>
          <w:sz w:val="28"/>
          <w:szCs w:val="28"/>
          <w:lang w:val="en-GB"/>
        </w:rPr>
        <w:t>ACTION N</w:t>
      </w:r>
      <w:r w:rsidR="00BF1AA6" w:rsidRPr="00816093">
        <w:rPr>
          <w:sz w:val="28"/>
          <w:szCs w:val="28"/>
          <w:lang w:val="en-GB"/>
        </w:rPr>
        <w:t>O</w:t>
      </w:r>
      <w:r w:rsidR="000D4FFE" w:rsidRPr="00816093">
        <w:rPr>
          <w:sz w:val="28"/>
          <w:szCs w:val="28"/>
          <w:lang w:val="en-GB"/>
        </w:rPr>
        <w:t xml:space="preserve"> </w:t>
      </w:r>
      <w:r w:rsidR="00B3113C">
        <w:rPr>
          <w:rFonts w:eastAsia="PMingLiU"/>
          <w:sz w:val="28"/>
          <w:szCs w:val="28"/>
          <w:lang w:val="en-GB" w:eastAsia="zh-TW"/>
        </w:rPr>
        <w:t>1616</w:t>
      </w:r>
      <w:r w:rsidRPr="00816093">
        <w:rPr>
          <w:sz w:val="28"/>
          <w:szCs w:val="28"/>
          <w:lang w:val="en-GB"/>
        </w:rPr>
        <w:t xml:space="preserve"> OF </w:t>
      </w:r>
      <w:r w:rsidR="00C503EB" w:rsidRPr="00816093">
        <w:rPr>
          <w:rFonts w:eastAsia="PMingLiU"/>
          <w:sz w:val="28"/>
          <w:szCs w:val="28"/>
          <w:lang w:val="en-GB" w:eastAsia="zh-TW"/>
        </w:rPr>
        <w:t>202</w:t>
      </w:r>
      <w:r w:rsidR="00B3113C">
        <w:rPr>
          <w:rFonts w:eastAsia="PMingLiU"/>
          <w:sz w:val="28"/>
          <w:szCs w:val="28"/>
          <w:lang w:val="en-GB" w:eastAsia="zh-TW"/>
        </w:rPr>
        <w:t>4</w:t>
      </w:r>
    </w:p>
    <w:p w:rsidR="00DB1FE7" w:rsidRPr="00816093" w:rsidRDefault="00DB1FE7" w:rsidP="00DB1FE7">
      <w:pPr>
        <w:snapToGrid w:val="0"/>
        <w:spacing w:after="120" w:line="360" w:lineRule="auto"/>
        <w:jc w:val="center"/>
        <w:rPr>
          <w:kern w:val="2"/>
          <w:sz w:val="28"/>
          <w:szCs w:val="20"/>
          <w:lang w:val="en-GB"/>
        </w:rPr>
      </w:pPr>
      <w:r w:rsidRPr="00816093">
        <w:rPr>
          <w:sz w:val="28"/>
          <w:lang w:val="en-GB"/>
        </w:rPr>
        <w:t>____________</w:t>
      </w:r>
    </w:p>
    <w:p w:rsidR="00BF29AB" w:rsidRPr="00BA035E" w:rsidRDefault="00DB1FE7" w:rsidP="00BA035E">
      <w:pPr>
        <w:pStyle w:val="Header"/>
        <w:tabs>
          <w:tab w:val="left" w:pos="720"/>
        </w:tabs>
        <w:snapToGrid w:val="0"/>
        <w:spacing w:before="120"/>
        <w:jc w:val="both"/>
        <w:rPr>
          <w:sz w:val="28"/>
          <w:szCs w:val="28"/>
        </w:rPr>
      </w:pPr>
      <w:r w:rsidRPr="00816093">
        <w:rPr>
          <w:sz w:val="28"/>
          <w:szCs w:val="28"/>
        </w:rPr>
        <w:t>BETWEEN</w:t>
      </w:r>
    </w:p>
    <w:p w:rsidR="00C503EB" w:rsidRPr="00816093" w:rsidRDefault="00C503EB" w:rsidP="00C503EB">
      <w:pPr>
        <w:tabs>
          <w:tab w:val="center" w:pos="4253"/>
          <w:tab w:val="right" w:pos="8505"/>
        </w:tabs>
        <w:ind w:right="-1684"/>
        <w:jc w:val="both"/>
        <w:rPr>
          <w:bCs/>
          <w:sz w:val="28"/>
          <w:szCs w:val="28"/>
        </w:rPr>
      </w:pPr>
    </w:p>
    <w:tbl>
      <w:tblPr>
        <w:tblW w:w="8356" w:type="dxa"/>
        <w:tblInd w:w="284" w:type="dxa"/>
        <w:tblLook w:val="04A0" w:firstRow="1" w:lastRow="0" w:firstColumn="1" w:lastColumn="0" w:noHBand="0" w:noVBand="1"/>
      </w:tblPr>
      <w:tblGrid>
        <w:gridCol w:w="6106"/>
        <w:gridCol w:w="2250"/>
      </w:tblGrid>
      <w:tr w:rsidR="00C503EB" w:rsidRPr="00C503EB" w:rsidTr="00F7128B">
        <w:tc>
          <w:tcPr>
            <w:tcW w:w="6106" w:type="dxa"/>
          </w:tcPr>
          <w:p w:rsidR="00C503EB" w:rsidRPr="00C503EB" w:rsidRDefault="008C1190" w:rsidP="008C1190">
            <w:pPr>
              <w:tabs>
                <w:tab w:val="center" w:pos="4320"/>
                <w:tab w:val="right" w:pos="8453"/>
              </w:tabs>
              <w:snapToGrid w:val="0"/>
              <w:spacing w:before="100" w:after="100" w:line="360" w:lineRule="auto"/>
              <w:ind w:left="1770"/>
              <w:jc w:val="center"/>
              <w:outlineLvl w:val="0"/>
              <w:rPr>
                <w:kern w:val="2"/>
                <w:sz w:val="28"/>
                <w:szCs w:val="20"/>
                <w:lang w:val="en-GB" w:eastAsia="zh-TW"/>
              </w:rPr>
            </w:pPr>
            <w:r w:rsidRPr="00660AFE">
              <w:rPr>
                <w:sz w:val="28"/>
                <w:szCs w:val="28"/>
              </w:rPr>
              <w:t xml:space="preserve">LEE </w:t>
            </w:r>
            <w:r>
              <w:rPr>
                <w:sz w:val="28"/>
                <w:szCs w:val="28"/>
              </w:rPr>
              <w:t>SHI</w:t>
            </w:r>
            <w:r w:rsidRPr="00660AFE">
              <w:rPr>
                <w:sz w:val="28"/>
                <w:szCs w:val="28"/>
              </w:rPr>
              <w:t xml:space="preserve"> YAN ESTHER</w:t>
            </w:r>
          </w:p>
        </w:tc>
        <w:tc>
          <w:tcPr>
            <w:tcW w:w="2250" w:type="dxa"/>
          </w:tcPr>
          <w:p w:rsidR="00C503EB" w:rsidRPr="00C503EB" w:rsidRDefault="00C503EB" w:rsidP="00C503EB">
            <w:pPr>
              <w:tabs>
                <w:tab w:val="center" w:pos="4320"/>
                <w:tab w:val="right" w:pos="8453"/>
              </w:tabs>
              <w:snapToGrid w:val="0"/>
              <w:spacing w:before="100" w:after="100"/>
              <w:jc w:val="right"/>
              <w:outlineLvl w:val="0"/>
              <w:rPr>
                <w:kern w:val="2"/>
                <w:sz w:val="28"/>
                <w:szCs w:val="20"/>
                <w:lang w:val="en-GB" w:eastAsia="zh-TW"/>
              </w:rPr>
            </w:pPr>
            <w:r w:rsidRPr="00C503EB">
              <w:rPr>
                <w:kern w:val="2"/>
                <w:sz w:val="28"/>
                <w:szCs w:val="20"/>
                <w:lang w:val="en-GB" w:eastAsia="zh-TW"/>
              </w:rPr>
              <w:t>Plaintiff</w:t>
            </w:r>
          </w:p>
        </w:tc>
      </w:tr>
      <w:tr w:rsidR="00C503EB" w:rsidRPr="00C503EB" w:rsidTr="00F7128B">
        <w:tc>
          <w:tcPr>
            <w:tcW w:w="8356" w:type="dxa"/>
            <w:gridSpan w:val="2"/>
          </w:tcPr>
          <w:p w:rsidR="00C503EB" w:rsidRPr="00C503EB" w:rsidRDefault="00C503EB" w:rsidP="00AD76CC">
            <w:pPr>
              <w:tabs>
                <w:tab w:val="center" w:pos="4320"/>
              </w:tabs>
              <w:snapToGrid w:val="0"/>
              <w:spacing w:after="120"/>
              <w:ind w:left="1230" w:right="1516"/>
              <w:jc w:val="center"/>
              <w:outlineLvl w:val="0"/>
              <w:rPr>
                <w:rFonts w:eastAsia="PMingLiU"/>
                <w:kern w:val="2"/>
                <w:sz w:val="28"/>
                <w:szCs w:val="20"/>
                <w:lang w:val="en-GB" w:eastAsia="zh-TW"/>
              </w:rPr>
            </w:pPr>
            <w:r w:rsidRPr="00C503EB">
              <w:rPr>
                <w:rFonts w:eastAsia="PMingLiU"/>
                <w:kern w:val="2"/>
                <w:sz w:val="28"/>
                <w:szCs w:val="20"/>
                <w:lang w:val="en-GB" w:eastAsia="zh-TW"/>
              </w:rPr>
              <w:t>and</w:t>
            </w:r>
          </w:p>
        </w:tc>
      </w:tr>
      <w:tr w:rsidR="00C503EB" w:rsidRPr="00C503EB" w:rsidTr="00F7128B">
        <w:tc>
          <w:tcPr>
            <w:tcW w:w="6106" w:type="dxa"/>
          </w:tcPr>
          <w:p w:rsidR="00C503EB" w:rsidRPr="00C503EB" w:rsidRDefault="008C1190" w:rsidP="008C1190">
            <w:pPr>
              <w:tabs>
                <w:tab w:val="left" w:pos="1440"/>
                <w:tab w:val="center" w:pos="4320"/>
                <w:tab w:val="right" w:pos="8453"/>
                <w:tab w:val="right" w:pos="8730"/>
              </w:tabs>
              <w:snapToGrid w:val="0"/>
              <w:spacing w:before="100" w:after="100" w:line="276" w:lineRule="auto"/>
              <w:ind w:left="2130" w:hanging="328"/>
              <w:jc w:val="center"/>
              <w:rPr>
                <w:rFonts w:eastAsia="PMingLiU"/>
                <w:kern w:val="2"/>
                <w:sz w:val="28"/>
                <w:szCs w:val="20"/>
                <w:lang w:val="en-GB" w:eastAsia="zh-TW"/>
              </w:rPr>
            </w:pPr>
            <w:r w:rsidRPr="00660AFE">
              <w:rPr>
                <w:rFonts w:eastAsia="PMingLiU"/>
                <w:kern w:val="2"/>
                <w:sz w:val="28"/>
                <w:szCs w:val="20"/>
                <w:lang w:val="en-GB" w:eastAsia="zh-TW"/>
              </w:rPr>
              <w:t xml:space="preserve">APPLE ASIA </w:t>
            </w:r>
            <w:r>
              <w:rPr>
                <w:rFonts w:eastAsia="PMingLiU"/>
                <w:kern w:val="2"/>
                <w:sz w:val="28"/>
                <w:szCs w:val="20"/>
                <w:lang w:val="en-GB" w:eastAsia="zh-TW"/>
              </w:rPr>
              <w:t>LIMITED. (</w:t>
            </w:r>
            <w:r w:rsidRPr="00660AFE">
              <w:rPr>
                <w:rFonts w:eastAsia="PMingLiU"/>
                <w:kern w:val="2"/>
                <w:sz w:val="28"/>
                <w:szCs w:val="20"/>
                <w:lang w:val="en-GB" w:eastAsia="zh-TW"/>
              </w:rPr>
              <w:t>sued as APPLE INC, HONG KONG BRANCH</w:t>
            </w:r>
            <w:r w:rsidR="00660AFE" w:rsidRPr="00660AFE">
              <w:rPr>
                <w:rFonts w:eastAsia="PMingLiU"/>
                <w:kern w:val="2"/>
                <w:sz w:val="28"/>
                <w:szCs w:val="20"/>
                <w:lang w:val="en-GB" w:eastAsia="zh-TW"/>
              </w:rPr>
              <w:t>)</w:t>
            </w:r>
          </w:p>
        </w:tc>
        <w:tc>
          <w:tcPr>
            <w:tcW w:w="2250" w:type="dxa"/>
          </w:tcPr>
          <w:p w:rsidR="00C503EB" w:rsidRPr="00C503EB" w:rsidRDefault="00C503EB" w:rsidP="00C503EB">
            <w:pPr>
              <w:tabs>
                <w:tab w:val="center" w:pos="4320"/>
                <w:tab w:val="right" w:pos="8453"/>
              </w:tabs>
              <w:snapToGrid w:val="0"/>
              <w:spacing w:before="100" w:after="100"/>
              <w:jc w:val="right"/>
              <w:outlineLvl w:val="0"/>
              <w:rPr>
                <w:kern w:val="2"/>
                <w:sz w:val="28"/>
                <w:szCs w:val="20"/>
                <w:lang w:val="en-GB" w:eastAsia="zh-TW"/>
              </w:rPr>
            </w:pPr>
            <w:r w:rsidRPr="00C503EB">
              <w:rPr>
                <w:kern w:val="2"/>
                <w:sz w:val="28"/>
                <w:szCs w:val="20"/>
                <w:lang w:val="en-GB" w:eastAsia="zh-TW"/>
              </w:rPr>
              <w:t>Defendant</w:t>
            </w:r>
          </w:p>
        </w:tc>
      </w:tr>
    </w:tbl>
    <w:p w:rsidR="00643212" w:rsidRPr="00816093" w:rsidRDefault="00643212" w:rsidP="003820B5">
      <w:pPr>
        <w:tabs>
          <w:tab w:val="center" w:pos="4253"/>
          <w:tab w:val="right" w:pos="8505"/>
        </w:tabs>
        <w:spacing w:after="120"/>
        <w:ind w:right="-1144"/>
        <w:jc w:val="both"/>
        <w:rPr>
          <w:bCs/>
          <w:sz w:val="28"/>
          <w:szCs w:val="28"/>
        </w:rPr>
      </w:pPr>
    </w:p>
    <w:p w:rsidR="00DB1FE7" w:rsidRPr="00816093" w:rsidRDefault="00DB1FE7" w:rsidP="00FB7A31">
      <w:pPr>
        <w:snapToGrid w:val="0"/>
        <w:jc w:val="center"/>
        <w:rPr>
          <w:kern w:val="2"/>
          <w:sz w:val="28"/>
          <w:szCs w:val="28"/>
          <w:lang w:eastAsia="zh-TW"/>
        </w:rPr>
      </w:pPr>
      <w:r w:rsidRPr="00816093">
        <w:rPr>
          <w:sz w:val="28"/>
          <w:szCs w:val="28"/>
          <w:lang w:eastAsia="zh-TW"/>
        </w:rPr>
        <w:t>____________</w:t>
      </w:r>
    </w:p>
    <w:p w:rsidR="00DB1FE7" w:rsidRPr="00816093" w:rsidRDefault="00DB1FE7" w:rsidP="00DB1FE7">
      <w:pPr>
        <w:pStyle w:val="Header"/>
        <w:tabs>
          <w:tab w:val="left" w:pos="720"/>
        </w:tabs>
        <w:snapToGrid w:val="0"/>
        <w:jc w:val="both"/>
        <w:rPr>
          <w:kern w:val="2"/>
          <w:sz w:val="28"/>
          <w:szCs w:val="28"/>
        </w:rPr>
      </w:pPr>
    </w:p>
    <w:p w:rsidR="00DB1FE7" w:rsidRPr="00816093" w:rsidRDefault="00DB1FE7" w:rsidP="00F25392">
      <w:pPr>
        <w:keepNext/>
        <w:snapToGrid w:val="0"/>
        <w:spacing w:line="360" w:lineRule="auto"/>
        <w:jc w:val="both"/>
        <w:rPr>
          <w:sz w:val="28"/>
          <w:szCs w:val="28"/>
        </w:rPr>
      </w:pPr>
      <w:r w:rsidRPr="00816093">
        <w:rPr>
          <w:sz w:val="28"/>
          <w:szCs w:val="28"/>
        </w:rPr>
        <w:t>Before:  Hon Au-Yeung J in C</w:t>
      </w:r>
      <w:r w:rsidR="001738AC" w:rsidRPr="00816093">
        <w:rPr>
          <w:sz w:val="28"/>
          <w:szCs w:val="28"/>
        </w:rPr>
        <w:t>hambers</w:t>
      </w:r>
    </w:p>
    <w:p w:rsidR="00DB1FE7" w:rsidRPr="00120244" w:rsidRDefault="00360D7F" w:rsidP="00F25392">
      <w:pPr>
        <w:tabs>
          <w:tab w:val="left" w:pos="2415"/>
        </w:tabs>
        <w:snapToGrid w:val="0"/>
        <w:spacing w:line="360" w:lineRule="auto"/>
        <w:ind w:left="2160" w:hanging="2160"/>
        <w:rPr>
          <w:rFonts w:eastAsia="PMingLiU"/>
          <w:bCs/>
          <w:sz w:val="28"/>
          <w:lang w:val="en-GB" w:eastAsia="zh-TW"/>
        </w:rPr>
      </w:pPr>
      <w:r w:rsidRPr="00816093">
        <w:rPr>
          <w:bCs/>
          <w:sz w:val="28"/>
          <w:lang w:val="en-GB"/>
        </w:rPr>
        <w:t>Date of Hearing</w:t>
      </w:r>
      <w:r w:rsidR="00CA2FFC" w:rsidRPr="00816093">
        <w:rPr>
          <w:bCs/>
          <w:sz w:val="28"/>
          <w:lang w:val="en-GB"/>
        </w:rPr>
        <w:t xml:space="preserve">:  </w:t>
      </w:r>
      <w:r w:rsidR="00EA4A60">
        <w:rPr>
          <w:rFonts w:eastAsia="PMingLiU"/>
          <w:bCs/>
          <w:sz w:val="28"/>
          <w:lang w:val="en-GB" w:eastAsia="zh-TW"/>
        </w:rPr>
        <w:t>6 March 2025</w:t>
      </w:r>
    </w:p>
    <w:p w:rsidR="00B71032" w:rsidRPr="00816093" w:rsidRDefault="00B71032" w:rsidP="00F25392">
      <w:pPr>
        <w:tabs>
          <w:tab w:val="left" w:pos="2415"/>
        </w:tabs>
        <w:snapToGrid w:val="0"/>
        <w:spacing w:line="360" w:lineRule="auto"/>
        <w:ind w:left="2160" w:hanging="2160"/>
        <w:rPr>
          <w:kern w:val="2"/>
          <w:sz w:val="28"/>
          <w:szCs w:val="28"/>
        </w:rPr>
      </w:pPr>
      <w:r w:rsidRPr="00816093">
        <w:rPr>
          <w:bCs/>
          <w:sz w:val="28"/>
          <w:lang w:val="en-GB"/>
        </w:rPr>
        <w:t xml:space="preserve">Date of Decision:  </w:t>
      </w:r>
      <w:r w:rsidR="008C1190">
        <w:rPr>
          <w:bCs/>
          <w:sz w:val="28"/>
          <w:lang w:val="en-GB"/>
        </w:rPr>
        <w:t>7 April 2025</w:t>
      </w:r>
    </w:p>
    <w:p w:rsidR="00E70438" w:rsidRPr="00816093" w:rsidRDefault="00C503EB" w:rsidP="00E70438">
      <w:pPr>
        <w:keepNext/>
        <w:snapToGrid w:val="0"/>
        <w:spacing w:line="360" w:lineRule="auto"/>
        <w:jc w:val="center"/>
        <w:rPr>
          <w:kern w:val="2"/>
          <w:sz w:val="28"/>
          <w:szCs w:val="20"/>
        </w:rPr>
      </w:pPr>
      <w:r w:rsidRPr="00816093">
        <w:rPr>
          <w:b/>
          <w:sz w:val="28"/>
        </w:rPr>
        <w:t>______</w:t>
      </w:r>
      <w:r w:rsidR="00E70438" w:rsidRPr="00816093">
        <w:rPr>
          <w:b/>
          <w:sz w:val="28"/>
        </w:rPr>
        <w:t>_________</w:t>
      </w:r>
    </w:p>
    <w:p w:rsidR="00311BE6" w:rsidRPr="00816093" w:rsidRDefault="00486D2A" w:rsidP="00311BE6">
      <w:pPr>
        <w:keepNext/>
        <w:snapToGrid w:val="0"/>
        <w:spacing w:before="120"/>
        <w:jc w:val="center"/>
        <w:rPr>
          <w:kern w:val="2"/>
          <w:sz w:val="28"/>
          <w:szCs w:val="20"/>
        </w:rPr>
      </w:pPr>
      <w:r w:rsidRPr="00816093">
        <w:rPr>
          <w:sz w:val="28"/>
        </w:rPr>
        <w:t>D E C I S I O N</w:t>
      </w:r>
    </w:p>
    <w:p w:rsidR="00254564" w:rsidRPr="00254564" w:rsidRDefault="00C503EB" w:rsidP="00254564">
      <w:pPr>
        <w:keepNext/>
        <w:snapToGrid w:val="0"/>
        <w:spacing w:line="360" w:lineRule="auto"/>
        <w:jc w:val="center"/>
        <w:rPr>
          <w:kern w:val="2"/>
          <w:sz w:val="28"/>
          <w:szCs w:val="20"/>
        </w:rPr>
      </w:pPr>
      <w:r w:rsidRPr="00816093">
        <w:rPr>
          <w:b/>
          <w:sz w:val="28"/>
        </w:rPr>
        <w:t>___</w:t>
      </w:r>
      <w:r w:rsidR="00E70438" w:rsidRPr="00816093">
        <w:rPr>
          <w:b/>
          <w:sz w:val="28"/>
        </w:rPr>
        <w:t>____________</w:t>
      </w:r>
    </w:p>
    <w:p w:rsidR="00B3113C" w:rsidRPr="00120244" w:rsidRDefault="00B3113C" w:rsidP="00120244">
      <w:pPr>
        <w:numPr>
          <w:ilvl w:val="0"/>
          <w:numId w:val="21"/>
        </w:numPr>
        <w:tabs>
          <w:tab w:val="left" w:pos="720"/>
        </w:tabs>
        <w:spacing w:before="600" w:after="240" w:line="360" w:lineRule="auto"/>
        <w:ind w:left="0" w:firstLine="0"/>
        <w:jc w:val="both"/>
        <w:rPr>
          <w:i/>
          <w:sz w:val="28"/>
          <w:szCs w:val="28"/>
        </w:rPr>
      </w:pPr>
      <w:r w:rsidRPr="00120244">
        <w:rPr>
          <w:i/>
          <w:sz w:val="28"/>
          <w:szCs w:val="28"/>
        </w:rPr>
        <w:t xml:space="preserve">INTRODUCTION </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The Plaintiff (</w:t>
      </w:r>
      <w:r w:rsidR="0065556C">
        <w:rPr>
          <w:sz w:val="28"/>
          <w:szCs w:val="28"/>
        </w:rPr>
        <w:t>“</w:t>
      </w:r>
      <w:r w:rsidRPr="0065556C">
        <w:rPr>
          <w:b/>
          <w:sz w:val="28"/>
          <w:szCs w:val="28"/>
        </w:rPr>
        <w:t>Madam Lee</w:t>
      </w:r>
      <w:r w:rsidR="0065556C">
        <w:rPr>
          <w:sz w:val="28"/>
          <w:szCs w:val="28"/>
        </w:rPr>
        <w:t>”</w:t>
      </w:r>
      <w:r w:rsidRPr="00120244">
        <w:rPr>
          <w:sz w:val="28"/>
          <w:szCs w:val="28"/>
        </w:rPr>
        <w:t>) sues the Defendant (</w:t>
      </w:r>
      <w:r w:rsidR="0065556C">
        <w:rPr>
          <w:sz w:val="28"/>
          <w:szCs w:val="28"/>
        </w:rPr>
        <w:t>“</w:t>
      </w:r>
      <w:r w:rsidRPr="0065556C">
        <w:rPr>
          <w:b/>
          <w:sz w:val="28"/>
          <w:szCs w:val="28"/>
        </w:rPr>
        <w:t xml:space="preserve">Apple </w:t>
      </w:r>
      <w:proofErr w:type="spellStart"/>
      <w:r w:rsidRPr="0065556C">
        <w:rPr>
          <w:b/>
          <w:sz w:val="28"/>
          <w:szCs w:val="28"/>
        </w:rPr>
        <w:t>Inc</w:t>
      </w:r>
      <w:proofErr w:type="spellEnd"/>
      <w:r w:rsidRPr="0065556C">
        <w:rPr>
          <w:b/>
          <w:sz w:val="28"/>
          <w:szCs w:val="28"/>
        </w:rPr>
        <w:t xml:space="preserve"> HK</w:t>
      </w:r>
      <w:r w:rsidR="0065556C">
        <w:rPr>
          <w:sz w:val="28"/>
          <w:szCs w:val="28"/>
        </w:rPr>
        <w:t>”</w:t>
      </w:r>
      <w:r w:rsidRPr="00120244">
        <w:rPr>
          <w:sz w:val="28"/>
          <w:szCs w:val="28"/>
        </w:rPr>
        <w:t xml:space="preserve">) for an interim injunction ordering Apple </w:t>
      </w:r>
      <w:proofErr w:type="spellStart"/>
      <w:r w:rsidRPr="00120244">
        <w:rPr>
          <w:sz w:val="28"/>
          <w:szCs w:val="28"/>
        </w:rPr>
        <w:t>Inc</w:t>
      </w:r>
      <w:proofErr w:type="spellEnd"/>
      <w:r w:rsidRPr="00120244">
        <w:rPr>
          <w:sz w:val="28"/>
          <w:szCs w:val="28"/>
        </w:rPr>
        <w:t xml:space="preserve"> HK to reply to her </w:t>
      </w:r>
      <w:r w:rsidRPr="00120244">
        <w:rPr>
          <w:sz w:val="28"/>
          <w:szCs w:val="28"/>
        </w:rPr>
        <w:lastRenderedPageBreak/>
        <w:t>in writing in respect of iPhone problems and compensate her for damages for sufferings and disappearance of a photo taken by her iPhone.</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 xml:space="preserve">Upon Apple </w:t>
      </w:r>
      <w:proofErr w:type="spellStart"/>
      <w:r w:rsidRPr="00120244">
        <w:rPr>
          <w:sz w:val="28"/>
          <w:szCs w:val="28"/>
        </w:rPr>
        <w:t>Inc</w:t>
      </w:r>
      <w:proofErr w:type="spellEnd"/>
      <w:r w:rsidRPr="00120244">
        <w:rPr>
          <w:sz w:val="28"/>
          <w:szCs w:val="28"/>
        </w:rPr>
        <w:t xml:space="preserve"> HK’s application, </w:t>
      </w:r>
      <w:r w:rsidR="008C1190">
        <w:rPr>
          <w:sz w:val="28"/>
          <w:szCs w:val="28"/>
        </w:rPr>
        <w:t>Master</w:t>
      </w:r>
      <w:r w:rsidRPr="00120244">
        <w:rPr>
          <w:sz w:val="28"/>
          <w:szCs w:val="28"/>
        </w:rPr>
        <w:t xml:space="preserve"> CK Chan struck out the statement of claim (“</w:t>
      </w:r>
      <w:r w:rsidRPr="00660AFE">
        <w:rPr>
          <w:b/>
          <w:sz w:val="28"/>
          <w:szCs w:val="28"/>
        </w:rPr>
        <w:t>SOC</w:t>
      </w:r>
      <w:r w:rsidRPr="00120244">
        <w:rPr>
          <w:sz w:val="28"/>
          <w:szCs w:val="28"/>
        </w:rPr>
        <w:t>”) on the ground that it discloses no reasonable cause of action and dismissed the claim on 25 September 2024 (“</w:t>
      </w:r>
      <w:r w:rsidRPr="00660AFE">
        <w:rPr>
          <w:b/>
          <w:sz w:val="28"/>
          <w:szCs w:val="28"/>
        </w:rPr>
        <w:t>the S</w:t>
      </w:r>
      <w:r w:rsidRPr="00120244">
        <w:rPr>
          <w:b/>
          <w:sz w:val="28"/>
          <w:szCs w:val="28"/>
        </w:rPr>
        <w:t>trike-Out Order</w:t>
      </w:r>
      <w:r w:rsidRPr="00120244">
        <w:rPr>
          <w:sz w:val="28"/>
          <w:szCs w:val="28"/>
        </w:rPr>
        <w:t xml:space="preserve">”).  </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The time to appeal expired on 9 October 2024.  Madam Lee lodged a notice of appeal against the Strike-Out Order on 15</w:t>
      </w:r>
      <w:r w:rsidR="00660AFE">
        <w:rPr>
          <w:sz w:val="28"/>
          <w:szCs w:val="28"/>
        </w:rPr>
        <w:t> </w:t>
      </w:r>
      <w:r w:rsidRPr="00120244">
        <w:rPr>
          <w:sz w:val="28"/>
          <w:szCs w:val="28"/>
        </w:rPr>
        <w:t>November</w:t>
      </w:r>
      <w:r w:rsidR="00660AFE">
        <w:rPr>
          <w:sz w:val="28"/>
          <w:szCs w:val="28"/>
        </w:rPr>
        <w:t> </w:t>
      </w:r>
      <w:r w:rsidRPr="00120244">
        <w:rPr>
          <w:sz w:val="28"/>
          <w:szCs w:val="28"/>
        </w:rPr>
        <w:t>2024 (“</w:t>
      </w:r>
      <w:r w:rsidRPr="00120244">
        <w:rPr>
          <w:b/>
          <w:sz w:val="28"/>
          <w:szCs w:val="28"/>
        </w:rPr>
        <w:t>the Notice of Appeal</w:t>
      </w:r>
      <w:r w:rsidRPr="00120244">
        <w:rPr>
          <w:sz w:val="28"/>
          <w:szCs w:val="28"/>
        </w:rPr>
        <w:t xml:space="preserve">”), being out of time by about 5 weeks.  In her </w:t>
      </w:r>
      <w:r w:rsidR="008C1190">
        <w:rPr>
          <w:sz w:val="28"/>
          <w:szCs w:val="28"/>
        </w:rPr>
        <w:t>N</w:t>
      </w:r>
      <w:r w:rsidRPr="00120244">
        <w:rPr>
          <w:sz w:val="28"/>
          <w:szCs w:val="28"/>
        </w:rPr>
        <w:t xml:space="preserve">otice of </w:t>
      </w:r>
      <w:r w:rsidR="008C1190">
        <w:rPr>
          <w:sz w:val="28"/>
          <w:szCs w:val="28"/>
        </w:rPr>
        <w:t>A</w:t>
      </w:r>
      <w:r w:rsidRPr="00120244">
        <w:rPr>
          <w:sz w:val="28"/>
          <w:szCs w:val="28"/>
        </w:rPr>
        <w:t>ppeal, she sought leave to appeal out of time to annul the Strike-Out Order and to have judgment granted under the writ.</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 xml:space="preserve">On 19 December 2024 when the </w:t>
      </w:r>
      <w:r w:rsidRPr="008C1190">
        <w:rPr>
          <w:b/>
          <w:sz w:val="28"/>
          <w:szCs w:val="28"/>
        </w:rPr>
        <w:t>Appeal</w:t>
      </w:r>
      <w:r w:rsidRPr="00120244">
        <w:rPr>
          <w:sz w:val="28"/>
          <w:szCs w:val="28"/>
        </w:rPr>
        <w:t xml:space="preserve"> was to be heard (“</w:t>
      </w:r>
      <w:r w:rsidRPr="00120244">
        <w:rPr>
          <w:b/>
          <w:sz w:val="28"/>
          <w:szCs w:val="28"/>
        </w:rPr>
        <w:t>the</w:t>
      </w:r>
      <w:r w:rsidR="00660AFE">
        <w:rPr>
          <w:b/>
          <w:sz w:val="28"/>
          <w:szCs w:val="28"/>
        </w:rPr>
        <w:t> </w:t>
      </w:r>
      <w:r w:rsidRPr="00120244">
        <w:rPr>
          <w:b/>
          <w:sz w:val="28"/>
          <w:szCs w:val="28"/>
        </w:rPr>
        <w:t>Hearing</w:t>
      </w:r>
      <w:r w:rsidRPr="00120244">
        <w:rPr>
          <w:sz w:val="28"/>
          <w:szCs w:val="28"/>
        </w:rPr>
        <w:t>”), Madam Lee was absent, despite having fixed</w:t>
      </w:r>
      <w:r w:rsidR="00120244">
        <w:rPr>
          <w:sz w:val="28"/>
          <w:szCs w:val="28"/>
        </w:rPr>
        <w:t xml:space="preserve"> the date of </w:t>
      </w:r>
      <w:r w:rsidR="008C1190">
        <w:rPr>
          <w:sz w:val="28"/>
          <w:szCs w:val="28"/>
        </w:rPr>
        <w:t>the H</w:t>
      </w:r>
      <w:r w:rsidR="00120244">
        <w:rPr>
          <w:sz w:val="28"/>
          <w:szCs w:val="28"/>
        </w:rPr>
        <w:t xml:space="preserve">earing herself.  </w:t>
      </w:r>
      <w:r w:rsidRPr="00120244">
        <w:rPr>
          <w:sz w:val="28"/>
          <w:szCs w:val="28"/>
        </w:rPr>
        <w:t>This Court dismissed her Appeal for want of prosecution (“</w:t>
      </w:r>
      <w:r w:rsidRPr="00120244">
        <w:rPr>
          <w:b/>
          <w:sz w:val="28"/>
          <w:szCs w:val="28"/>
        </w:rPr>
        <w:t>the Dismissal Order</w:t>
      </w:r>
      <w:r w:rsidRPr="00120244">
        <w:rPr>
          <w:sz w:val="28"/>
          <w:szCs w:val="28"/>
        </w:rPr>
        <w:t xml:space="preserve">”). </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The Dismissal Order was sealed and perfected on 9</w:t>
      </w:r>
      <w:r w:rsidR="00660AFE">
        <w:rPr>
          <w:sz w:val="28"/>
          <w:szCs w:val="28"/>
        </w:rPr>
        <w:t> </w:t>
      </w:r>
      <w:r w:rsidRPr="00120244">
        <w:rPr>
          <w:sz w:val="28"/>
          <w:szCs w:val="28"/>
        </w:rPr>
        <w:t>January</w:t>
      </w:r>
      <w:r w:rsidR="00660AFE">
        <w:rPr>
          <w:sz w:val="28"/>
          <w:szCs w:val="28"/>
        </w:rPr>
        <w:t> </w:t>
      </w:r>
      <w:r w:rsidRPr="00120244">
        <w:rPr>
          <w:sz w:val="28"/>
          <w:szCs w:val="28"/>
        </w:rPr>
        <w:t xml:space="preserve">2025. </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On 19 February 2025, Madam Lee filed the present summons (“</w:t>
      </w:r>
      <w:r w:rsidRPr="008C1190">
        <w:rPr>
          <w:b/>
          <w:sz w:val="28"/>
          <w:szCs w:val="28"/>
        </w:rPr>
        <w:t xml:space="preserve">the </w:t>
      </w:r>
      <w:r w:rsidRPr="00120244">
        <w:rPr>
          <w:b/>
          <w:sz w:val="28"/>
          <w:szCs w:val="28"/>
        </w:rPr>
        <w:t>Set-Aside Summons</w:t>
      </w:r>
      <w:r w:rsidRPr="00120244">
        <w:rPr>
          <w:sz w:val="28"/>
          <w:szCs w:val="28"/>
        </w:rPr>
        <w:t>”), seeking to annul the Strike-Out Order, out of time, and to have judg</w:t>
      </w:r>
      <w:r w:rsidR="008C1190">
        <w:rPr>
          <w:sz w:val="28"/>
          <w:szCs w:val="28"/>
        </w:rPr>
        <w:t>ment granted under the w</w:t>
      </w:r>
      <w:r w:rsidRPr="00120244">
        <w:rPr>
          <w:sz w:val="28"/>
          <w:szCs w:val="28"/>
        </w:rPr>
        <w:t>rit.  She also seeks leave to appeal against the Strike-Out Order and Dismissal Order out of time.</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 xml:space="preserve">Apple </w:t>
      </w:r>
      <w:proofErr w:type="spellStart"/>
      <w:r w:rsidRPr="00120244">
        <w:rPr>
          <w:sz w:val="28"/>
          <w:szCs w:val="28"/>
        </w:rPr>
        <w:t>Inc</w:t>
      </w:r>
      <w:proofErr w:type="spellEnd"/>
      <w:r w:rsidRPr="00120244">
        <w:rPr>
          <w:sz w:val="28"/>
          <w:szCs w:val="28"/>
        </w:rPr>
        <w:t xml:space="preserve"> HK opposes the Set-Aside Summons on the ground that the Court lacks jurisdiction to reopen the Appeal and that Madam Lee </w:t>
      </w:r>
      <w:r w:rsidRPr="00120244">
        <w:rPr>
          <w:sz w:val="28"/>
          <w:szCs w:val="28"/>
        </w:rPr>
        <w:lastRenderedPageBreak/>
        <w:t>has no grounds to re-open.  Further, there was substantial delay in lodging the Appeal and the Appeal is so hopeless as not to come close to satisfying the test for time extension.</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This is the hearing of the Set-Aside Summons.  Madam Lee has not filed any written submission.</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 xml:space="preserve">At the outset it has to be made clear that Madam Lee’s applications for judgment in the Notice of Appeal and the Set-Aside Summons are unwarranted as there has been no application for judgment beforehand.  I shall </w:t>
      </w:r>
      <w:r w:rsidR="00EE009E">
        <w:rPr>
          <w:sz w:val="28"/>
          <w:szCs w:val="28"/>
        </w:rPr>
        <w:t xml:space="preserve">dismiss </w:t>
      </w:r>
      <w:r w:rsidR="008C1190">
        <w:rPr>
          <w:sz w:val="28"/>
          <w:szCs w:val="28"/>
        </w:rPr>
        <w:t>those</w:t>
      </w:r>
      <w:r w:rsidRPr="00120244">
        <w:rPr>
          <w:sz w:val="28"/>
          <w:szCs w:val="28"/>
        </w:rPr>
        <w:t xml:space="preserve"> application</w:t>
      </w:r>
      <w:r w:rsidR="008C1190">
        <w:rPr>
          <w:sz w:val="28"/>
          <w:szCs w:val="28"/>
        </w:rPr>
        <w:t>s</w:t>
      </w:r>
      <w:r w:rsidRPr="00120244">
        <w:rPr>
          <w:sz w:val="28"/>
          <w:szCs w:val="28"/>
        </w:rPr>
        <w:t xml:space="preserve"> outright without even considering the merits.</w:t>
      </w:r>
    </w:p>
    <w:p w:rsidR="00B3113C" w:rsidRPr="00120244" w:rsidRDefault="00B3113C" w:rsidP="00120244">
      <w:pPr>
        <w:numPr>
          <w:ilvl w:val="0"/>
          <w:numId w:val="21"/>
        </w:numPr>
        <w:tabs>
          <w:tab w:val="left" w:pos="720"/>
        </w:tabs>
        <w:spacing w:before="600" w:after="240" w:line="360" w:lineRule="auto"/>
        <w:ind w:left="0" w:firstLine="0"/>
        <w:jc w:val="both"/>
        <w:rPr>
          <w:i/>
          <w:sz w:val="28"/>
          <w:szCs w:val="28"/>
        </w:rPr>
      </w:pPr>
      <w:r w:rsidRPr="00120244">
        <w:rPr>
          <w:i/>
          <w:sz w:val="28"/>
          <w:szCs w:val="28"/>
        </w:rPr>
        <w:t>LACK OF POWER TO RE-OPEN AN APPEAL</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 xml:space="preserve">If a matter is dealt with in the absence of a party and a proper explanation is put forward, the Court has power to re-hear the matter or re-open it until the order has been sealed: </w:t>
      </w:r>
      <w:r w:rsidRPr="00120244">
        <w:rPr>
          <w:i/>
          <w:sz w:val="28"/>
          <w:szCs w:val="28"/>
        </w:rPr>
        <w:t xml:space="preserve">Overseas Trust Bank Ltd v </w:t>
      </w:r>
      <w:r w:rsidR="008C1190">
        <w:rPr>
          <w:i/>
          <w:sz w:val="28"/>
          <w:szCs w:val="28"/>
        </w:rPr>
        <w:t xml:space="preserve">Moral </w:t>
      </w:r>
      <w:r w:rsidRPr="00120244">
        <w:rPr>
          <w:i/>
          <w:sz w:val="28"/>
          <w:szCs w:val="28"/>
        </w:rPr>
        <w:t xml:space="preserve">Tact Co Ltd </w:t>
      </w:r>
      <w:r w:rsidRPr="00120244">
        <w:rPr>
          <w:sz w:val="28"/>
          <w:szCs w:val="28"/>
        </w:rPr>
        <w:t>[2003] 2 HKC 77, §9, Rogers VP.</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 xml:space="preserve">In this case, the Set-Aside Summons was taken out only after the Dismissal Order was sealed.  The Court has no power to re-open the Appeal.  </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This is different in comparison to:</w:t>
      </w:r>
    </w:p>
    <w:p w:rsidR="00B3113C" w:rsidRPr="00120244" w:rsidRDefault="00B3113C" w:rsidP="00120244">
      <w:pPr>
        <w:numPr>
          <w:ilvl w:val="0"/>
          <w:numId w:val="22"/>
        </w:numPr>
        <w:tabs>
          <w:tab w:val="left" w:pos="1440"/>
        </w:tabs>
        <w:spacing w:after="120" w:line="360" w:lineRule="auto"/>
        <w:ind w:left="1440" w:hanging="720"/>
        <w:jc w:val="both"/>
        <w:rPr>
          <w:sz w:val="28"/>
          <w:szCs w:val="28"/>
        </w:rPr>
      </w:pPr>
      <w:r w:rsidRPr="00120244">
        <w:rPr>
          <w:sz w:val="28"/>
          <w:szCs w:val="28"/>
        </w:rPr>
        <w:t xml:space="preserve">An application by summons which has been dismissed without a hearing due to absence of a party.  Under Order 32, rule 5 of </w:t>
      </w:r>
      <w:r w:rsidR="00660AFE">
        <w:rPr>
          <w:sz w:val="28"/>
          <w:szCs w:val="28"/>
        </w:rPr>
        <w:t>t</w:t>
      </w:r>
      <w:r w:rsidRPr="00120244">
        <w:rPr>
          <w:sz w:val="28"/>
          <w:szCs w:val="28"/>
        </w:rPr>
        <w:t>he Rules of the High Court (“</w:t>
      </w:r>
      <w:r w:rsidRPr="00660AFE">
        <w:rPr>
          <w:b/>
          <w:sz w:val="28"/>
          <w:szCs w:val="28"/>
        </w:rPr>
        <w:t>RHC</w:t>
      </w:r>
      <w:r w:rsidRPr="00120244">
        <w:rPr>
          <w:sz w:val="28"/>
          <w:szCs w:val="28"/>
        </w:rPr>
        <w:t xml:space="preserve">”), the Court, if </w:t>
      </w:r>
      <w:r w:rsidRPr="00120244">
        <w:rPr>
          <w:sz w:val="28"/>
          <w:szCs w:val="28"/>
        </w:rPr>
        <w:lastRenderedPageBreak/>
        <w:t>satisfied that it is just to do so, may allow the summons to be restored.  The Appeal, however, was not brought by way of summons and hence this rule does not apply.</w:t>
      </w:r>
    </w:p>
    <w:p w:rsidR="00B3113C" w:rsidRPr="00120244" w:rsidRDefault="00B3113C" w:rsidP="00120244">
      <w:pPr>
        <w:numPr>
          <w:ilvl w:val="0"/>
          <w:numId w:val="22"/>
        </w:numPr>
        <w:tabs>
          <w:tab w:val="left" w:pos="1440"/>
        </w:tabs>
        <w:spacing w:after="360" w:line="360" w:lineRule="auto"/>
        <w:ind w:left="1440" w:hanging="720"/>
        <w:jc w:val="both"/>
        <w:rPr>
          <w:sz w:val="28"/>
          <w:szCs w:val="28"/>
        </w:rPr>
      </w:pPr>
      <w:r w:rsidRPr="00120244">
        <w:rPr>
          <w:sz w:val="28"/>
          <w:szCs w:val="28"/>
        </w:rPr>
        <w:t>A judgment obtained at a trial</w:t>
      </w:r>
      <w:r w:rsidR="008C1190">
        <w:rPr>
          <w:sz w:val="28"/>
          <w:szCs w:val="28"/>
        </w:rPr>
        <w:t xml:space="preserve"> where one party does not appear</w:t>
      </w:r>
      <w:r w:rsidRPr="00120244">
        <w:rPr>
          <w:sz w:val="28"/>
          <w:szCs w:val="28"/>
        </w:rPr>
        <w:t xml:space="preserve"> may be set aside on terms as it thinks just under Order 35, rule 2, RHC. The Appeal, however, was not a trial.</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 xml:space="preserve">For the reasons given in paragraphs </w:t>
      </w:r>
      <w:r w:rsidR="008C1190" w:rsidRPr="0065556C">
        <w:rPr>
          <w:sz w:val="28"/>
          <w:szCs w:val="28"/>
        </w:rPr>
        <w:t>10-12</w:t>
      </w:r>
      <w:r w:rsidR="008C1190" w:rsidRPr="001F3E8D">
        <w:rPr>
          <w:sz w:val="28"/>
          <w:szCs w:val="28"/>
        </w:rPr>
        <w:t xml:space="preserve">, </w:t>
      </w:r>
      <w:r w:rsidRPr="00120244">
        <w:rPr>
          <w:sz w:val="28"/>
          <w:szCs w:val="28"/>
        </w:rPr>
        <w:t xml:space="preserve">the Set-Aside Summons should be </w:t>
      </w:r>
      <w:r w:rsidR="008C1190">
        <w:rPr>
          <w:sz w:val="28"/>
          <w:szCs w:val="28"/>
        </w:rPr>
        <w:t>dismissed</w:t>
      </w:r>
      <w:r w:rsidRPr="00120244">
        <w:rPr>
          <w:sz w:val="28"/>
          <w:szCs w:val="28"/>
        </w:rPr>
        <w:t>.</w:t>
      </w:r>
    </w:p>
    <w:p w:rsidR="00B3113C" w:rsidRPr="00120244" w:rsidRDefault="00B3113C" w:rsidP="00120244">
      <w:pPr>
        <w:numPr>
          <w:ilvl w:val="0"/>
          <w:numId w:val="21"/>
        </w:numPr>
        <w:tabs>
          <w:tab w:val="left" w:pos="720"/>
        </w:tabs>
        <w:spacing w:before="600" w:after="240" w:line="360" w:lineRule="auto"/>
        <w:ind w:left="0" w:firstLine="0"/>
        <w:jc w:val="both"/>
        <w:rPr>
          <w:i/>
          <w:sz w:val="28"/>
          <w:szCs w:val="28"/>
        </w:rPr>
      </w:pPr>
      <w:r w:rsidRPr="00120244">
        <w:rPr>
          <w:i/>
          <w:sz w:val="28"/>
          <w:szCs w:val="28"/>
        </w:rPr>
        <w:t>LACK OF GROUNDS FOR RE-OPENING THE APPEAL</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 xml:space="preserve">If the Court has power to re-open the </w:t>
      </w:r>
      <w:r w:rsidR="008C1190">
        <w:rPr>
          <w:sz w:val="28"/>
          <w:szCs w:val="28"/>
        </w:rPr>
        <w:t>A</w:t>
      </w:r>
      <w:r w:rsidRPr="00120244">
        <w:rPr>
          <w:sz w:val="28"/>
          <w:szCs w:val="28"/>
        </w:rPr>
        <w:t xml:space="preserve">ppeal, the Court will consider if there are reasonable grounds for doing so. </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Madam Lee’s explanations for her absence at the Hearing are as follows:</w:t>
      </w:r>
    </w:p>
    <w:p w:rsidR="00B3113C" w:rsidRPr="00120244" w:rsidRDefault="00B3113C" w:rsidP="00120244">
      <w:pPr>
        <w:numPr>
          <w:ilvl w:val="0"/>
          <w:numId w:val="23"/>
        </w:numPr>
        <w:tabs>
          <w:tab w:val="left" w:pos="1440"/>
        </w:tabs>
        <w:spacing w:after="120" w:line="360" w:lineRule="auto"/>
        <w:ind w:left="1440" w:hanging="720"/>
        <w:jc w:val="both"/>
        <w:rPr>
          <w:sz w:val="28"/>
          <w:szCs w:val="28"/>
        </w:rPr>
      </w:pPr>
      <w:r w:rsidRPr="00120244">
        <w:rPr>
          <w:sz w:val="28"/>
          <w:szCs w:val="28"/>
        </w:rPr>
        <w:t>“Unexpected delay in taking MTR as both (all in that level) ticket machines were out of order when [she was] approaching to buy tickets” (“</w:t>
      </w:r>
      <w:r w:rsidRPr="00120244">
        <w:rPr>
          <w:b/>
          <w:sz w:val="28"/>
          <w:szCs w:val="28"/>
        </w:rPr>
        <w:t>Explanation 1</w:t>
      </w:r>
      <w:r w:rsidRPr="00120244">
        <w:rPr>
          <w:sz w:val="28"/>
          <w:szCs w:val="28"/>
        </w:rPr>
        <w:t>”);</w:t>
      </w:r>
    </w:p>
    <w:p w:rsidR="00B3113C" w:rsidRPr="00120244" w:rsidRDefault="00B3113C" w:rsidP="00120244">
      <w:pPr>
        <w:numPr>
          <w:ilvl w:val="0"/>
          <w:numId w:val="23"/>
        </w:numPr>
        <w:tabs>
          <w:tab w:val="left" w:pos="1440"/>
        </w:tabs>
        <w:spacing w:after="120" w:line="360" w:lineRule="auto"/>
        <w:ind w:left="1440" w:hanging="720"/>
        <w:jc w:val="both"/>
        <w:rPr>
          <w:sz w:val="28"/>
          <w:szCs w:val="28"/>
        </w:rPr>
      </w:pPr>
      <w:r w:rsidRPr="00120244">
        <w:rPr>
          <w:sz w:val="28"/>
          <w:szCs w:val="28"/>
        </w:rPr>
        <w:t xml:space="preserve">She was not absent on the day of the Hearing but arrived at Court within the 45 minutes set for the </w:t>
      </w:r>
      <w:r w:rsidR="008C1190">
        <w:rPr>
          <w:sz w:val="28"/>
          <w:szCs w:val="28"/>
        </w:rPr>
        <w:t>H</w:t>
      </w:r>
      <w:r w:rsidRPr="00120244">
        <w:rPr>
          <w:sz w:val="28"/>
          <w:szCs w:val="28"/>
        </w:rPr>
        <w:t>earing (“</w:t>
      </w:r>
      <w:r w:rsidRPr="00120244">
        <w:rPr>
          <w:b/>
          <w:sz w:val="28"/>
          <w:szCs w:val="28"/>
        </w:rPr>
        <w:t>Explanation 2</w:t>
      </w:r>
      <w:r w:rsidRPr="00120244">
        <w:rPr>
          <w:sz w:val="28"/>
          <w:szCs w:val="28"/>
        </w:rPr>
        <w:t>”);</w:t>
      </w:r>
    </w:p>
    <w:p w:rsidR="00B3113C" w:rsidRPr="00120244" w:rsidRDefault="00B3113C" w:rsidP="00120244">
      <w:pPr>
        <w:numPr>
          <w:ilvl w:val="0"/>
          <w:numId w:val="23"/>
        </w:numPr>
        <w:tabs>
          <w:tab w:val="left" w:pos="1440"/>
        </w:tabs>
        <w:spacing w:after="120" w:line="360" w:lineRule="auto"/>
        <w:ind w:left="1440" w:hanging="720"/>
        <w:jc w:val="both"/>
        <w:rPr>
          <w:sz w:val="28"/>
          <w:szCs w:val="28"/>
        </w:rPr>
      </w:pPr>
      <w:r w:rsidRPr="00120244">
        <w:rPr>
          <w:sz w:val="28"/>
          <w:szCs w:val="28"/>
        </w:rPr>
        <w:t xml:space="preserve">She was a lay person and did not know the procedure for re-opening the Appeal.  She was not advised by one </w:t>
      </w:r>
      <w:proofErr w:type="spellStart"/>
      <w:r w:rsidRPr="00120244">
        <w:rPr>
          <w:sz w:val="28"/>
          <w:szCs w:val="28"/>
        </w:rPr>
        <w:t>Mr</w:t>
      </w:r>
      <w:proofErr w:type="spellEnd"/>
      <w:r w:rsidRPr="00120244">
        <w:rPr>
          <w:sz w:val="28"/>
          <w:szCs w:val="28"/>
        </w:rPr>
        <w:t xml:space="preserve"> Tam </w:t>
      </w:r>
      <w:r w:rsidRPr="00120244">
        <w:rPr>
          <w:sz w:val="28"/>
          <w:szCs w:val="28"/>
        </w:rPr>
        <w:lastRenderedPageBreak/>
        <w:t>(later identified as Judicial Clerk to Au-Yeung J) as to the procedure to do so (“</w:t>
      </w:r>
      <w:r w:rsidRPr="00120244">
        <w:rPr>
          <w:b/>
          <w:sz w:val="28"/>
          <w:szCs w:val="28"/>
        </w:rPr>
        <w:t>Explanation 3</w:t>
      </w:r>
      <w:r w:rsidRPr="00120244">
        <w:rPr>
          <w:sz w:val="28"/>
          <w:szCs w:val="28"/>
        </w:rPr>
        <w:t>”).</w:t>
      </w:r>
    </w:p>
    <w:p w:rsidR="00B3113C" w:rsidRPr="008C1190" w:rsidRDefault="00B3113C" w:rsidP="008C1190">
      <w:pPr>
        <w:numPr>
          <w:ilvl w:val="0"/>
          <w:numId w:val="23"/>
        </w:numPr>
        <w:tabs>
          <w:tab w:val="left" w:pos="1440"/>
        </w:tabs>
        <w:spacing w:after="360" w:line="360" w:lineRule="auto"/>
        <w:ind w:left="1440" w:hanging="720"/>
        <w:jc w:val="both"/>
        <w:rPr>
          <w:sz w:val="28"/>
          <w:szCs w:val="28"/>
        </w:rPr>
      </w:pPr>
      <w:r w:rsidRPr="00120244">
        <w:rPr>
          <w:sz w:val="28"/>
          <w:szCs w:val="28"/>
        </w:rPr>
        <w:t>She was pre-occupied in December 2024 due to “a quite full schedule for tutorial class” (“</w:t>
      </w:r>
      <w:r w:rsidRPr="00120244">
        <w:rPr>
          <w:b/>
          <w:sz w:val="28"/>
          <w:szCs w:val="28"/>
        </w:rPr>
        <w:t>Explanation 4</w:t>
      </w:r>
      <w:r w:rsidRPr="00120244">
        <w:rPr>
          <w:sz w:val="28"/>
          <w:szCs w:val="28"/>
        </w:rPr>
        <w:t>”).</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Explanation 1 is a bare assertion unsupported by independent evidence.  In any case, it is the obligation of a party to allow sufficient time to travel to court on time and to cater for traffic problems which can occur at any time.</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 xml:space="preserve">Explanation 2, according to Madam Lee, was that she arrived at the Court at around 10:20 am only to find that “the door of the court could not be opened and no defendant and judge were inside the court”.  She “should be allowed to seek for adjournment of the hearing but no such option was available at the spot.”  She added in her oral submission at this hearing that she saw a clerk but forgot the details of what happened.  She asked whether proceedings were going on but the clerk “could not answer” and “could not open the door”.  She forgot where he came out from.  Madam Lee stayed outside the courtroom for a long time.  She later went to the </w:t>
      </w:r>
      <w:r w:rsidR="008C1190" w:rsidRPr="00120244">
        <w:rPr>
          <w:sz w:val="28"/>
          <w:szCs w:val="28"/>
        </w:rPr>
        <w:t>information counter</w:t>
      </w:r>
      <w:r w:rsidR="008C1190">
        <w:rPr>
          <w:sz w:val="28"/>
          <w:szCs w:val="28"/>
        </w:rPr>
        <w:t xml:space="preserve"> on the</w:t>
      </w:r>
      <w:r w:rsidR="008C1190" w:rsidRPr="00120244">
        <w:rPr>
          <w:sz w:val="28"/>
          <w:szCs w:val="28"/>
        </w:rPr>
        <w:t xml:space="preserve"> </w:t>
      </w:r>
      <w:r w:rsidRPr="00120244">
        <w:rPr>
          <w:sz w:val="28"/>
          <w:szCs w:val="28"/>
        </w:rPr>
        <w:t>ground floor.  It seemed that the clerk had got her telephone number.  He allegedly said that Madam Lee should renew her application</w:t>
      </w:r>
      <w:r w:rsidR="00120244">
        <w:rPr>
          <w:sz w:val="28"/>
          <w:szCs w:val="28"/>
        </w:rPr>
        <w:t>.</w:t>
      </w:r>
      <w:r w:rsidRPr="00120244">
        <w:rPr>
          <w:sz w:val="28"/>
          <w:szCs w:val="28"/>
        </w:rPr>
        <w:t xml:space="preserve">  Therefore, Madam Lee took out the present application.</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 xml:space="preserve">Even taken at the highest, Madam Lee was still late in arrival.  If she was told to </w:t>
      </w:r>
      <w:r w:rsidR="008C1190">
        <w:rPr>
          <w:sz w:val="28"/>
          <w:szCs w:val="28"/>
        </w:rPr>
        <w:t>renew her application</w:t>
      </w:r>
      <w:r w:rsidRPr="00120244">
        <w:rPr>
          <w:sz w:val="28"/>
          <w:szCs w:val="28"/>
        </w:rPr>
        <w:t xml:space="preserve">, she only did so 2 months later.  These were not reasonable explanations for her absence and delay in taking out the </w:t>
      </w:r>
      <w:r w:rsidR="008C1190">
        <w:rPr>
          <w:sz w:val="28"/>
          <w:szCs w:val="28"/>
        </w:rPr>
        <w:t>Set-Aside Summons</w:t>
      </w:r>
      <w:r w:rsidRPr="00120244">
        <w:rPr>
          <w:sz w:val="28"/>
          <w:szCs w:val="28"/>
        </w:rPr>
        <w:t>.</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lastRenderedPageBreak/>
        <w:t xml:space="preserve">Worse still, Explanation 2 was a </w:t>
      </w:r>
      <w:proofErr w:type="spellStart"/>
      <w:r w:rsidRPr="00120244">
        <w:rPr>
          <w:sz w:val="28"/>
          <w:szCs w:val="28"/>
        </w:rPr>
        <w:t>half truth</w:t>
      </w:r>
      <w:proofErr w:type="spellEnd"/>
      <w:r w:rsidRPr="00120244">
        <w:rPr>
          <w:sz w:val="28"/>
          <w:szCs w:val="28"/>
        </w:rPr>
        <w:t xml:space="preserve">.  According to the contemporaneous record of </w:t>
      </w:r>
      <w:proofErr w:type="spellStart"/>
      <w:r w:rsidRPr="00120244">
        <w:rPr>
          <w:sz w:val="28"/>
          <w:szCs w:val="28"/>
        </w:rPr>
        <w:t>Mr</w:t>
      </w:r>
      <w:proofErr w:type="spellEnd"/>
      <w:r w:rsidRPr="00120244">
        <w:rPr>
          <w:sz w:val="28"/>
          <w:szCs w:val="28"/>
        </w:rPr>
        <w:t xml:space="preserve"> Tam, after consulting me, </w:t>
      </w:r>
      <w:proofErr w:type="spellStart"/>
      <w:r w:rsidRPr="00120244">
        <w:rPr>
          <w:sz w:val="28"/>
          <w:szCs w:val="28"/>
        </w:rPr>
        <w:t>Mr</w:t>
      </w:r>
      <w:proofErr w:type="spellEnd"/>
      <w:r w:rsidRPr="00120244">
        <w:rPr>
          <w:sz w:val="28"/>
          <w:szCs w:val="28"/>
        </w:rPr>
        <w:t xml:space="preserve"> Tam had made telephone calls to Madam Lee (as per the telephone no. provi</w:t>
      </w:r>
      <w:r w:rsidR="00120244">
        <w:rPr>
          <w:sz w:val="28"/>
          <w:szCs w:val="28"/>
        </w:rPr>
        <w:t xml:space="preserve">ded in the Notice of Appeal).  </w:t>
      </w:r>
      <w:r w:rsidRPr="00120244">
        <w:rPr>
          <w:sz w:val="28"/>
          <w:szCs w:val="28"/>
        </w:rPr>
        <w:t>However, no one answer</w:t>
      </w:r>
      <w:r w:rsidR="008C1190">
        <w:rPr>
          <w:sz w:val="28"/>
          <w:szCs w:val="28"/>
        </w:rPr>
        <w:t>ed</w:t>
      </w:r>
      <w:r w:rsidRPr="00120244">
        <w:rPr>
          <w:sz w:val="28"/>
          <w:szCs w:val="28"/>
        </w:rPr>
        <w:t xml:space="preserve"> the phone call.  Apple </w:t>
      </w:r>
      <w:proofErr w:type="spellStart"/>
      <w:r w:rsidRPr="00120244">
        <w:rPr>
          <w:sz w:val="28"/>
          <w:szCs w:val="28"/>
        </w:rPr>
        <w:t>Inc</w:t>
      </w:r>
      <w:proofErr w:type="spellEnd"/>
      <w:r w:rsidRPr="00120244">
        <w:rPr>
          <w:sz w:val="28"/>
          <w:szCs w:val="28"/>
        </w:rPr>
        <w:t xml:space="preserve"> HK was informed </w:t>
      </w:r>
      <w:r w:rsidR="008C1190">
        <w:rPr>
          <w:sz w:val="28"/>
          <w:szCs w:val="28"/>
        </w:rPr>
        <w:t>about this at the Hearing</w:t>
      </w:r>
      <w:r w:rsidRPr="00120244">
        <w:rPr>
          <w:sz w:val="28"/>
          <w:szCs w:val="28"/>
        </w:rPr>
        <w:t>.  The Court made the Dismissal Order and proceedings ended at 10:10 am.  At around 10:40 am, Madam Lee showed up in front of Court</w:t>
      </w:r>
      <w:r w:rsidR="008C1190">
        <w:rPr>
          <w:sz w:val="28"/>
          <w:szCs w:val="28"/>
        </w:rPr>
        <w:t xml:space="preserve"> No.</w:t>
      </w:r>
      <w:r w:rsidRPr="00120244">
        <w:rPr>
          <w:sz w:val="28"/>
          <w:szCs w:val="28"/>
        </w:rPr>
        <w:t xml:space="preserve"> 32.  </w:t>
      </w:r>
      <w:proofErr w:type="spellStart"/>
      <w:r w:rsidRPr="00120244">
        <w:rPr>
          <w:sz w:val="28"/>
          <w:szCs w:val="28"/>
        </w:rPr>
        <w:t>Mr</w:t>
      </w:r>
      <w:proofErr w:type="spellEnd"/>
      <w:r w:rsidRPr="00120244">
        <w:rPr>
          <w:sz w:val="28"/>
          <w:szCs w:val="28"/>
        </w:rPr>
        <w:t xml:space="preserve"> Tam informed Madam Lee that the Court had made an order dismissing the Appeal. Madam Lee was </w:t>
      </w:r>
      <w:r w:rsidR="008C1190">
        <w:rPr>
          <w:sz w:val="28"/>
          <w:szCs w:val="28"/>
        </w:rPr>
        <w:t>asked</w:t>
      </w:r>
      <w:r w:rsidRPr="00120244">
        <w:rPr>
          <w:sz w:val="28"/>
          <w:szCs w:val="28"/>
        </w:rPr>
        <w:t xml:space="preserve"> to consider what further step(s) she was to take if she wanted to continue the Appeal.  That record was consistent with what </w:t>
      </w:r>
      <w:proofErr w:type="spellStart"/>
      <w:r w:rsidRPr="00120244">
        <w:rPr>
          <w:sz w:val="28"/>
          <w:szCs w:val="28"/>
        </w:rPr>
        <w:t>Mr</w:t>
      </w:r>
      <w:proofErr w:type="spellEnd"/>
      <w:r w:rsidRPr="00120244">
        <w:rPr>
          <w:sz w:val="28"/>
          <w:szCs w:val="28"/>
        </w:rPr>
        <w:t xml:space="preserve"> Tam reported to me soon after he learnt that Madam Lee had turned up </w:t>
      </w:r>
      <w:r w:rsidR="008C1190">
        <w:rPr>
          <w:sz w:val="28"/>
          <w:szCs w:val="28"/>
        </w:rPr>
        <w:t>outside</w:t>
      </w:r>
      <w:r w:rsidRPr="00120244">
        <w:rPr>
          <w:sz w:val="28"/>
          <w:szCs w:val="28"/>
        </w:rPr>
        <w:t xml:space="preserve"> the </w:t>
      </w:r>
      <w:r w:rsidR="008C1190">
        <w:rPr>
          <w:sz w:val="28"/>
          <w:szCs w:val="28"/>
        </w:rPr>
        <w:t>court room</w:t>
      </w:r>
      <w:r w:rsidRPr="00120244">
        <w:rPr>
          <w:sz w:val="28"/>
          <w:szCs w:val="28"/>
        </w:rPr>
        <w:t xml:space="preserve">. </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Madam Lee turned up at the Hearing much later than</w:t>
      </w:r>
      <w:r w:rsidR="008C1190">
        <w:rPr>
          <w:sz w:val="28"/>
          <w:szCs w:val="28"/>
        </w:rPr>
        <w:t xml:space="preserve"> the time</w:t>
      </w:r>
      <w:r w:rsidRPr="00120244">
        <w:rPr>
          <w:sz w:val="28"/>
          <w:szCs w:val="28"/>
        </w:rPr>
        <w:t xml:space="preserve"> she told the Court.  The Court and Apple </w:t>
      </w:r>
      <w:proofErr w:type="spellStart"/>
      <w:r w:rsidRPr="00120244">
        <w:rPr>
          <w:sz w:val="28"/>
          <w:szCs w:val="28"/>
        </w:rPr>
        <w:t>Inc</w:t>
      </w:r>
      <w:proofErr w:type="spellEnd"/>
      <w:r w:rsidRPr="00120244">
        <w:rPr>
          <w:sz w:val="28"/>
          <w:szCs w:val="28"/>
        </w:rPr>
        <w:t xml:space="preserve"> HK had effectively waited for her for 10 minutes before the Dismissal Order was made.  Explanation 2 is not a reasonable explanation.</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 xml:space="preserve">Explanation 3 is unsustainable.  </w:t>
      </w:r>
      <w:proofErr w:type="spellStart"/>
      <w:r w:rsidRPr="00120244">
        <w:rPr>
          <w:sz w:val="28"/>
          <w:szCs w:val="28"/>
        </w:rPr>
        <w:t>Mr</w:t>
      </w:r>
      <w:proofErr w:type="spellEnd"/>
      <w:r w:rsidRPr="00120244">
        <w:rPr>
          <w:sz w:val="28"/>
          <w:szCs w:val="28"/>
        </w:rPr>
        <w:t xml:space="preserve"> Tam had no obligation to teach Madam Lee what to do about her own application.  He had already given neutral guidance to a litigant in person to consider what further steps to take if she wanted to continue the Appeal.  Madam Lee knew that there was a Resource Centre.  She could have gone there to seek assistanc</w:t>
      </w:r>
      <w:r w:rsidR="008C1190">
        <w:rPr>
          <w:sz w:val="28"/>
          <w:szCs w:val="28"/>
        </w:rPr>
        <w:t xml:space="preserve">e on </w:t>
      </w:r>
      <w:proofErr w:type="spellStart"/>
      <w:r w:rsidR="008C1190">
        <w:rPr>
          <w:sz w:val="28"/>
          <w:szCs w:val="28"/>
        </w:rPr>
        <w:t>eg</w:t>
      </w:r>
      <w:proofErr w:type="spellEnd"/>
      <w:r w:rsidR="008C1190">
        <w:rPr>
          <w:sz w:val="28"/>
          <w:szCs w:val="28"/>
        </w:rPr>
        <w:t xml:space="preserve"> what forms to lodge to renew</w:t>
      </w:r>
      <w:r w:rsidRPr="00120244">
        <w:rPr>
          <w:sz w:val="28"/>
          <w:szCs w:val="28"/>
        </w:rPr>
        <w:t xml:space="preserve"> her application.</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Explanation 4 is not supported by any objective evidence of Madam Lee’s tutorials</w:t>
      </w:r>
      <w:r w:rsidR="0065556C">
        <w:rPr>
          <w:sz w:val="28"/>
          <w:szCs w:val="28"/>
        </w:rPr>
        <w:t xml:space="preserve"> that allegedly took place</w:t>
      </w:r>
      <w:r w:rsidRPr="00120244">
        <w:rPr>
          <w:sz w:val="28"/>
          <w:szCs w:val="28"/>
        </w:rPr>
        <w:t xml:space="preserve">.  In any case, it shows that Madam Lee put her other interests above her application and there was </w:t>
      </w:r>
      <w:r w:rsidRPr="00120244">
        <w:rPr>
          <w:sz w:val="28"/>
          <w:szCs w:val="28"/>
        </w:rPr>
        <w:lastRenderedPageBreak/>
        <w:t xml:space="preserve">substantial delay in </w:t>
      </w:r>
      <w:r w:rsidR="008C1190">
        <w:rPr>
          <w:sz w:val="28"/>
          <w:szCs w:val="28"/>
        </w:rPr>
        <w:t>renewing</w:t>
      </w:r>
      <w:r w:rsidRPr="00120244">
        <w:rPr>
          <w:sz w:val="28"/>
          <w:szCs w:val="28"/>
        </w:rPr>
        <w:t xml:space="preserve"> her application.  That was her choice but neither the Court nor the Defendant were obliged to indulge her. Explanation 4 is not a reasonable explanation.</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 xml:space="preserve">In summary, none of the Explanations are reasonable.  </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 xml:space="preserve">Additionally, </w:t>
      </w:r>
      <w:r w:rsidR="008C1190">
        <w:rPr>
          <w:sz w:val="28"/>
          <w:szCs w:val="28"/>
        </w:rPr>
        <w:t xml:space="preserve">there was a substantial delay in </w:t>
      </w:r>
      <w:r w:rsidRPr="00120244">
        <w:rPr>
          <w:sz w:val="28"/>
          <w:szCs w:val="28"/>
        </w:rPr>
        <w:t>the filing of the Set-Aside Summons to annul the Strike-Out Order when considered in the light of the fact that the A</w:t>
      </w:r>
      <w:r w:rsidR="00660AFE">
        <w:rPr>
          <w:sz w:val="28"/>
          <w:szCs w:val="28"/>
        </w:rPr>
        <w:t xml:space="preserve">ppeal itself was out of time.  </w:t>
      </w:r>
      <w:r w:rsidRPr="00120244">
        <w:rPr>
          <w:sz w:val="28"/>
          <w:szCs w:val="28"/>
        </w:rPr>
        <w:t xml:space="preserve">The Dismissal Order was only sealed about </w:t>
      </w:r>
      <w:r w:rsidRPr="008C1190">
        <w:rPr>
          <w:sz w:val="28"/>
          <w:szCs w:val="28"/>
        </w:rPr>
        <w:t>3 weeks</w:t>
      </w:r>
      <w:r w:rsidRPr="00120244">
        <w:rPr>
          <w:sz w:val="28"/>
          <w:szCs w:val="28"/>
        </w:rPr>
        <w:t xml:space="preserve"> after the Hearing.  A sealed copy of the Dismissal Order was served by hand on Madam Lee on the same day</w:t>
      </w:r>
      <w:r w:rsidR="0065556C">
        <w:rPr>
          <w:sz w:val="28"/>
          <w:szCs w:val="28"/>
        </w:rPr>
        <w:t>,</w:t>
      </w:r>
      <w:r w:rsidR="008C1190">
        <w:rPr>
          <w:sz w:val="28"/>
          <w:szCs w:val="28"/>
        </w:rPr>
        <w:t xml:space="preserve"> not on 15 October 2024</w:t>
      </w:r>
      <w:r w:rsidRPr="00120244">
        <w:rPr>
          <w:sz w:val="28"/>
          <w:szCs w:val="28"/>
        </w:rPr>
        <w:t>.  It took her another 6 weeks from then to take out the Set-Aside Summons.  Her delay was substantial.</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 xml:space="preserve">For the reasons given in Section C, the Set-Aside Summons should be dismissed for lack of jurisdiction, lack of reasonable explanations and </w:t>
      </w:r>
      <w:r w:rsidR="008C1190">
        <w:rPr>
          <w:sz w:val="28"/>
          <w:szCs w:val="28"/>
        </w:rPr>
        <w:t xml:space="preserve">substantial </w:t>
      </w:r>
      <w:r w:rsidRPr="00120244">
        <w:rPr>
          <w:sz w:val="28"/>
          <w:szCs w:val="28"/>
        </w:rPr>
        <w:t>delay.</w:t>
      </w:r>
    </w:p>
    <w:p w:rsidR="00B3113C" w:rsidRPr="00120244" w:rsidRDefault="008C1190" w:rsidP="008C1190">
      <w:pPr>
        <w:numPr>
          <w:ilvl w:val="0"/>
          <w:numId w:val="21"/>
        </w:numPr>
        <w:tabs>
          <w:tab w:val="left" w:pos="720"/>
        </w:tabs>
        <w:spacing w:before="600" w:after="240" w:line="360" w:lineRule="auto"/>
        <w:ind w:hanging="720"/>
        <w:jc w:val="both"/>
        <w:rPr>
          <w:i/>
          <w:sz w:val="28"/>
          <w:szCs w:val="28"/>
        </w:rPr>
      </w:pPr>
      <w:r>
        <w:rPr>
          <w:i/>
          <w:sz w:val="28"/>
          <w:szCs w:val="28"/>
        </w:rPr>
        <w:t>LEAVE TO APPEAL AGAINST A MASTER’S DECISION OUT OF TIME</w:t>
      </w:r>
    </w:p>
    <w:p w:rsidR="00B3113C" w:rsidRPr="00120244" w:rsidRDefault="00B3113C" w:rsidP="00120244">
      <w:pPr>
        <w:tabs>
          <w:tab w:val="left" w:pos="720"/>
        </w:tabs>
        <w:spacing w:after="240" w:line="360" w:lineRule="auto"/>
        <w:jc w:val="both"/>
        <w:rPr>
          <w:i/>
          <w:sz w:val="28"/>
          <w:szCs w:val="28"/>
        </w:rPr>
      </w:pPr>
      <w:r w:rsidRPr="00120244">
        <w:rPr>
          <w:i/>
          <w:sz w:val="28"/>
          <w:szCs w:val="28"/>
        </w:rPr>
        <w:t>D1.</w:t>
      </w:r>
      <w:r w:rsidRPr="00120244">
        <w:rPr>
          <w:i/>
          <w:sz w:val="28"/>
          <w:szCs w:val="28"/>
        </w:rPr>
        <w:tab/>
        <w:t xml:space="preserve">Legal principles on seeking leave to appeal out of time </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An appeal against a Master’s decision operates by way of rehearing.  The judge considers the application afresh as if the matter comes before the judge for the first time.</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 xml:space="preserve">In considering whether to grant leave to appeal out of time, the Court will take into account the length of the delay, the reasons for the </w:t>
      </w:r>
      <w:r w:rsidRPr="00120244">
        <w:rPr>
          <w:sz w:val="28"/>
          <w:szCs w:val="28"/>
        </w:rPr>
        <w:lastRenderedPageBreak/>
        <w:t xml:space="preserve">delay, the chances of </w:t>
      </w:r>
      <w:r w:rsidR="008C1190">
        <w:rPr>
          <w:sz w:val="28"/>
          <w:szCs w:val="28"/>
        </w:rPr>
        <w:t xml:space="preserve">the </w:t>
      </w:r>
      <w:r w:rsidRPr="00120244">
        <w:rPr>
          <w:sz w:val="28"/>
          <w:szCs w:val="28"/>
        </w:rPr>
        <w:t xml:space="preserve">appeal succeeding if an extension of time is granted and the degree of prejudice to the other party if the application is granted: </w:t>
      </w:r>
      <w:r w:rsidRPr="00120244">
        <w:rPr>
          <w:i/>
          <w:sz w:val="28"/>
          <w:szCs w:val="28"/>
        </w:rPr>
        <w:t>Lee Chick Choi v Best Spirits Company</w:t>
      </w:r>
      <w:r w:rsidR="008C1190">
        <w:rPr>
          <w:i/>
          <w:sz w:val="28"/>
          <w:szCs w:val="28"/>
        </w:rPr>
        <w:t xml:space="preserve"> Ltd</w:t>
      </w:r>
      <w:r w:rsidRPr="00120244">
        <w:rPr>
          <w:i/>
          <w:sz w:val="28"/>
          <w:szCs w:val="28"/>
        </w:rPr>
        <w:t xml:space="preserve">, </w:t>
      </w:r>
      <w:r w:rsidRPr="00120244">
        <w:rPr>
          <w:sz w:val="28"/>
          <w:szCs w:val="28"/>
        </w:rPr>
        <w:t>HCMP 371/2015, 21</w:t>
      </w:r>
      <w:r w:rsidR="001F3E8D">
        <w:rPr>
          <w:sz w:val="28"/>
          <w:szCs w:val="28"/>
        </w:rPr>
        <w:t> </w:t>
      </w:r>
      <w:r w:rsidRPr="00120244">
        <w:rPr>
          <w:sz w:val="28"/>
          <w:szCs w:val="28"/>
        </w:rPr>
        <w:t xml:space="preserve">May 2015, §19, Kwan JA (as she then was).  </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 xml:space="preserve">Where the delay is substantial and not wholly excusable, the applicant must show a real prospect of success on the merits, not merely reasonable prospect of success.  In other words, she would need to demonstrate a strongly arguable case: </w:t>
      </w:r>
      <w:r w:rsidRPr="00120244">
        <w:rPr>
          <w:i/>
          <w:sz w:val="28"/>
          <w:szCs w:val="28"/>
        </w:rPr>
        <w:t xml:space="preserve">Lee Chick Choi, </w:t>
      </w:r>
      <w:r w:rsidRPr="00120244">
        <w:rPr>
          <w:sz w:val="28"/>
          <w:szCs w:val="28"/>
        </w:rPr>
        <w:t>§19.</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 xml:space="preserve">A delay of 14 days is not insubstantial: </w:t>
      </w:r>
      <w:r w:rsidRPr="00120244">
        <w:rPr>
          <w:i/>
          <w:sz w:val="28"/>
          <w:szCs w:val="28"/>
        </w:rPr>
        <w:t xml:space="preserve">Tsang </w:t>
      </w:r>
      <w:proofErr w:type="spellStart"/>
      <w:r w:rsidRPr="00120244">
        <w:rPr>
          <w:i/>
          <w:sz w:val="28"/>
          <w:szCs w:val="28"/>
        </w:rPr>
        <w:t>Wai</w:t>
      </w:r>
      <w:proofErr w:type="spellEnd"/>
      <w:r w:rsidRPr="00120244">
        <w:rPr>
          <w:i/>
          <w:sz w:val="28"/>
          <w:szCs w:val="28"/>
        </w:rPr>
        <w:t xml:space="preserve"> Fan v </w:t>
      </w:r>
      <w:r w:rsidR="001F3E8D">
        <w:rPr>
          <w:i/>
          <w:sz w:val="28"/>
          <w:szCs w:val="28"/>
        </w:rPr>
        <w:t>Hui </w:t>
      </w:r>
      <w:r w:rsidRPr="00120244">
        <w:rPr>
          <w:i/>
          <w:sz w:val="28"/>
          <w:szCs w:val="28"/>
        </w:rPr>
        <w:t xml:space="preserve">Siu </w:t>
      </w:r>
      <w:proofErr w:type="spellStart"/>
      <w:r w:rsidRPr="00120244">
        <w:rPr>
          <w:i/>
          <w:sz w:val="28"/>
          <w:szCs w:val="28"/>
        </w:rPr>
        <w:t>Kwong</w:t>
      </w:r>
      <w:proofErr w:type="spellEnd"/>
      <w:r w:rsidRPr="00120244">
        <w:rPr>
          <w:i/>
          <w:sz w:val="28"/>
          <w:szCs w:val="28"/>
        </w:rPr>
        <w:t xml:space="preserve">, </w:t>
      </w:r>
      <w:r w:rsidRPr="00120244">
        <w:rPr>
          <w:sz w:val="28"/>
          <w:szCs w:val="28"/>
        </w:rPr>
        <w:t>HCMP 409/2016, 12 April 2016, §23, Chu JA (as she then was).</w:t>
      </w:r>
    </w:p>
    <w:p w:rsidR="00B3113C" w:rsidRPr="00CF53F8" w:rsidRDefault="00120244" w:rsidP="00CF53F8">
      <w:pPr>
        <w:tabs>
          <w:tab w:val="left" w:pos="720"/>
        </w:tabs>
        <w:spacing w:before="600" w:after="240" w:line="360" w:lineRule="auto"/>
        <w:jc w:val="both"/>
        <w:rPr>
          <w:i/>
          <w:sz w:val="28"/>
          <w:szCs w:val="28"/>
        </w:rPr>
      </w:pPr>
      <w:r>
        <w:rPr>
          <w:i/>
          <w:sz w:val="28"/>
          <w:szCs w:val="28"/>
        </w:rPr>
        <w:t>D2.</w:t>
      </w:r>
      <w:r>
        <w:rPr>
          <w:i/>
          <w:sz w:val="28"/>
          <w:szCs w:val="28"/>
        </w:rPr>
        <w:tab/>
      </w:r>
      <w:r w:rsidR="00B3113C" w:rsidRPr="00120244">
        <w:rPr>
          <w:i/>
          <w:sz w:val="28"/>
          <w:szCs w:val="28"/>
        </w:rPr>
        <w:t xml:space="preserve">Legal principles for striking out </w:t>
      </w:r>
    </w:p>
    <w:p w:rsidR="00660AFE" w:rsidRDefault="00660AFE" w:rsidP="00120244">
      <w:pPr>
        <w:numPr>
          <w:ilvl w:val="0"/>
          <w:numId w:val="18"/>
        </w:numPr>
        <w:tabs>
          <w:tab w:val="left" w:pos="1440"/>
        </w:tabs>
        <w:spacing w:after="360" w:line="360" w:lineRule="auto"/>
        <w:ind w:left="0" w:firstLine="0"/>
        <w:jc w:val="both"/>
        <w:rPr>
          <w:sz w:val="28"/>
          <w:szCs w:val="28"/>
        </w:rPr>
      </w:pPr>
      <w:r>
        <w:rPr>
          <w:sz w:val="28"/>
          <w:szCs w:val="28"/>
        </w:rPr>
        <w:t xml:space="preserve">Striking-out is for plain and obvious cases.  The claim must be obviously unsustainable, the pleadings unarguably bad, and it must be impossible </w:t>
      </w:r>
      <w:r>
        <w:rPr>
          <w:rFonts w:ascii="PMingLiU" w:eastAsia="PMingLiU" w:hAnsi="PMingLiU" w:hint="eastAsia"/>
          <w:sz w:val="28"/>
          <w:szCs w:val="28"/>
          <w:lang w:eastAsia="zh-TW"/>
        </w:rPr>
        <w:t>(</w:t>
      </w:r>
      <w:r>
        <w:rPr>
          <w:rFonts w:eastAsia="PMingLiU" w:hint="eastAsia"/>
          <w:sz w:val="28"/>
          <w:szCs w:val="28"/>
          <w:lang w:eastAsia="zh-TW"/>
        </w:rPr>
        <w:t>n</w:t>
      </w:r>
      <w:r>
        <w:rPr>
          <w:rFonts w:eastAsia="PMingLiU"/>
          <w:sz w:val="28"/>
          <w:szCs w:val="28"/>
          <w:lang w:eastAsia="zh-TW"/>
        </w:rPr>
        <w:t xml:space="preserve">ot just improbable) for the claim to succeed: </w:t>
      </w:r>
      <w:r w:rsidR="008C1190">
        <w:rPr>
          <w:rFonts w:eastAsia="PMingLiU"/>
          <w:i/>
          <w:sz w:val="28"/>
          <w:szCs w:val="28"/>
          <w:lang w:eastAsia="zh-TW"/>
        </w:rPr>
        <w:t>Hong Kong Civil Procedure</w:t>
      </w:r>
      <w:r w:rsidRPr="00CF53F8">
        <w:rPr>
          <w:rFonts w:eastAsia="PMingLiU"/>
          <w:i/>
          <w:sz w:val="28"/>
          <w:szCs w:val="28"/>
          <w:lang w:eastAsia="zh-TW"/>
        </w:rPr>
        <w:t xml:space="preserve"> </w:t>
      </w:r>
      <w:r w:rsidR="00CF53F8" w:rsidRPr="00CF53F8">
        <w:rPr>
          <w:rFonts w:eastAsia="PMingLiU"/>
          <w:i/>
          <w:sz w:val="28"/>
          <w:szCs w:val="28"/>
          <w:lang w:eastAsia="zh-TW"/>
        </w:rPr>
        <w:t>2025</w:t>
      </w:r>
      <w:r>
        <w:rPr>
          <w:rFonts w:eastAsia="PMingLiU"/>
          <w:sz w:val="28"/>
          <w:szCs w:val="28"/>
          <w:lang w:eastAsia="zh-TW"/>
        </w:rPr>
        <w:t xml:space="preserve">, </w:t>
      </w:r>
      <w:r w:rsidRPr="00120244">
        <w:rPr>
          <w:sz w:val="28"/>
          <w:szCs w:val="28"/>
        </w:rPr>
        <w:t>§</w:t>
      </w:r>
      <w:r>
        <w:rPr>
          <w:sz w:val="28"/>
          <w:szCs w:val="28"/>
        </w:rPr>
        <w:t>18/19/4.</w:t>
      </w:r>
    </w:p>
    <w:p w:rsidR="00660AFE" w:rsidRPr="00660AFE" w:rsidRDefault="00660AFE" w:rsidP="00120244">
      <w:pPr>
        <w:numPr>
          <w:ilvl w:val="0"/>
          <w:numId w:val="18"/>
        </w:numPr>
        <w:tabs>
          <w:tab w:val="left" w:pos="1440"/>
        </w:tabs>
        <w:spacing w:after="360" w:line="360" w:lineRule="auto"/>
        <w:ind w:left="0" w:firstLine="0"/>
        <w:jc w:val="both"/>
        <w:rPr>
          <w:sz w:val="28"/>
          <w:szCs w:val="28"/>
        </w:rPr>
      </w:pPr>
      <w:r>
        <w:rPr>
          <w:sz w:val="28"/>
          <w:szCs w:val="28"/>
        </w:rPr>
        <w:t xml:space="preserve">An unintelligible or indecipherable statement of claim ought </w:t>
      </w:r>
      <w:r w:rsidRPr="00660AFE">
        <w:rPr>
          <w:sz w:val="28"/>
          <w:szCs w:val="28"/>
        </w:rPr>
        <w:t>to be struck out.  The opposing party “</w:t>
      </w:r>
      <w:r w:rsidRPr="00660AFE">
        <w:rPr>
          <w:rFonts w:eastAsia="PMingLiU"/>
          <w:sz w:val="28"/>
          <w:szCs w:val="28"/>
          <w:lang w:eastAsia="zh-HK"/>
        </w:rPr>
        <w:t xml:space="preserve">is entitled to an intelligible Statement of Claim”: </w:t>
      </w:r>
      <w:r w:rsidR="00C61746">
        <w:rPr>
          <w:rFonts w:eastAsia="PMingLiU"/>
          <w:i/>
          <w:sz w:val="28"/>
          <w:szCs w:val="28"/>
          <w:lang w:eastAsia="zh-HK"/>
        </w:rPr>
        <w:t xml:space="preserve">Chan Lai </w:t>
      </w:r>
      <w:proofErr w:type="spellStart"/>
      <w:r w:rsidR="00C61746">
        <w:rPr>
          <w:rFonts w:eastAsia="PMingLiU"/>
          <w:i/>
          <w:sz w:val="28"/>
          <w:szCs w:val="28"/>
          <w:lang w:eastAsia="zh-HK"/>
        </w:rPr>
        <w:t>Shing</w:t>
      </w:r>
      <w:proofErr w:type="spellEnd"/>
      <w:r w:rsidR="00C61746">
        <w:rPr>
          <w:rFonts w:eastAsia="PMingLiU"/>
          <w:i/>
          <w:sz w:val="28"/>
          <w:szCs w:val="28"/>
          <w:lang w:eastAsia="zh-HK"/>
        </w:rPr>
        <w:t xml:space="preserve"> v </w:t>
      </w:r>
      <w:proofErr w:type="spellStart"/>
      <w:r w:rsidR="00C61746">
        <w:rPr>
          <w:rFonts w:eastAsia="PMingLiU"/>
          <w:i/>
          <w:sz w:val="28"/>
          <w:szCs w:val="28"/>
          <w:lang w:eastAsia="zh-HK"/>
        </w:rPr>
        <w:t>Amercian</w:t>
      </w:r>
      <w:proofErr w:type="spellEnd"/>
      <w:r w:rsidR="00C61746">
        <w:rPr>
          <w:rFonts w:eastAsia="PMingLiU"/>
          <w:i/>
          <w:sz w:val="28"/>
          <w:szCs w:val="28"/>
          <w:lang w:eastAsia="zh-HK"/>
        </w:rPr>
        <w:t xml:space="preserve"> Express International, </w:t>
      </w:r>
      <w:proofErr w:type="spellStart"/>
      <w:r w:rsidR="00C61746">
        <w:rPr>
          <w:rFonts w:eastAsia="PMingLiU"/>
          <w:i/>
          <w:sz w:val="28"/>
          <w:szCs w:val="28"/>
          <w:lang w:eastAsia="zh-HK"/>
        </w:rPr>
        <w:t>Inc</w:t>
      </w:r>
      <w:proofErr w:type="spellEnd"/>
      <w:r w:rsidR="00C61746">
        <w:rPr>
          <w:rFonts w:eastAsia="PMingLiU"/>
          <w:i/>
          <w:sz w:val="28"/>
          <w:szCs w:val="28"/>
          <w:lang w:eastAsia="zh-HK"/>
        </w:rPr>
        <w:t xml:space="preserve"> </w:t>
      </w:r>
      <w:r w:rsidR="00C61746" w:rsidRPr="0065556C">
        <w:rPr>
          <w:rFonts w:eastAsia="PMingLiU"/>
          <w:sz w:val="28"/>
          <w:szCs w:val="28"/>
          <w:lang w:eastAsia="zh-HK"/>
        </w:rPr>
        <w:t>[2024] HKCFI 2817</w:t>
      </w:r>
      <w:r w:rsidRPr="00660AFE">
        <w:rPr>
          <w:rFonts w:eastAsia="PMingLiU"/>
          <w:sz w:val="28"/>
          <w:szCs w:val="28"/>
          <w:lang w:eastAsia="zh-HK"/>
        </w:rPr>
        <w:t xml:space="preserve">, </w:t>
      </w:r>
      <w:r w:rsidRPr="00660AFE">
        <w:rPr>
          <w:sz w:val="28"/>
          <w:szCs w:val="28"/>
        </w:rPr>
        <w:t xml:space="preserve">§3.7(2); </w:t>
      </w:r>
      <w:r w:rsidRPr="00CF53F8">
        <w:rPr>
          <w:i/>
          <w:sz w:val="28"/>
          <w:szCs w:val="28"/>
        </w:rPr>
        <w:t>Asset Choice Group Ltd v Onboard Technology Ltd</w:t>
      </w:r>
      <w:r w:rsidR="00C61746">
        <w:rPr>
          <w:sz w:val="28"/>
          <w:szCs w:val="28"/>
        </w:rPr>
        <w:t xml:space="preserve"> </w:t>
      </w:r>
      <w:r w:rsidRPr="00660AFE">
        <w:rPr>
          <w:sz w:val="28"/>
          <w:szCs w:val="28"/>
        </w:rPr>
        <w:t xml:space="preserve">HCA 3215/2002, 7 </w:t>
      </w:r>
      <w:r w:rsidR="00C61746">
        <w:rPr>
          <w:sz w:val="28"/>
          <w:szCs w:val="28"/>
        </w:rPr>
        <w:t>May 2003</w:t>
      </w:r>
      <w:r w:rsidRPr="00660AFE">
        <w:rPr>
          <w:sz w:val="28"/>
          <w:szCs w:val="28"/>
        </w:rPr>
        <w:t>, §24</w:t>
      </w:r>
      <w:r w:rsidR="00C61746">
        <w:rPr>
          <w:sz w:val="28"/>
          <w:szCs w:val="28"/>
        </w:rPr>
        <w:t xml:space="preserve">, DHCJ </w:t>
      </w:r>
      <w:proofErr w:type="gramStart"/>
      <w:r w:rsidR="00C61746">
        <w:rPr>
          <w:sz w:val="28"/>
          <w:szCs w:val="28"/>
        </w:rPr>
        <w:t>A</w:t>
      </w:r>
      <w:proofErr w:type="gramEnd"/>
      <w:r w:rsidR="00C61746">
        <w:rPr>
          <w:sz w:val="28"/>
          <w:szCs w:val="28"/>
        </w:rPr>
        <w:t xml:space="preserve"> Cheung (</w:t>
      </w:r>
      <w:r w:rsidRPr="00660AFE">
        <w:rPr>
          <w:sz w:val="28"/>
          <w:szCs w:val="28"/>
        </w:rPr>
        <w:t>as he then was).</w:t>
      </w:r>
    </w:p>
    <w:p w:rsidR="00660AFE" w:rsidRPr="00660AFE" w:rsidRDefault="00660AFE" w:rsidP="00120244">
      <w:pPr>
        <w:numPr>
          <w:ilvl w:val="0"/>
          <w:numId w:val="18"/>
        </w:numPr>
        <w:tabs>
          <w:tab w:val="left" w:pos="1440"/>
        </w:tabs>
        <w:spacing w:after="360" w:line="360" w:lineRule="auto"/>
        <w:ind w:left="0" w:firstLine="0"/>
        <w:jc w:val="both"/>
        <w:rPr>
          <w:sz w:val="28"/>
          <w:szCs w:val="28"/>
        </w:rPr>
      </w:pPr>
      <w:r w:rsidRPr="00660AFE">
        <w:rPr>
          <w:sz w:val="28"/>
          <w:szCs w:val="28"/>
        </w:rPr>
        <w:lastRenderedPageBreak/>
        <w:t>The Court does not blindly acce</w:t>
      </w:r>
      <w:r w:rsidR="00C61746">
        <w:rPr>
          <w:sz w:val="28"/>
          <w:szCs w:val="28"/>
        </w:rPr>
        <w:t>pt evidence put forward by the p</w:t>
      </w:r>
      <w:r w:rsidRPr="00660AFE">
        <w:rPr>
          <w:sz w:val="28"/>
          <w:szCs w:val="28"/>
        </w:rPr>
        <w:t xml:space="preserve">laintiff, but considers it from a commercial and common-sense point of view against contemporaneous documents, inherent implausibility and other compelling evidence: </w:t>
      </w:r>
      <w:r w:rsidRPr="00CF53F8">
        <w:rPr>
          <w:i/>
          <w:sz w:val="28"/>
          <w:szCs w:val="28"/>
        </w:rPr>
        <w:t xml:space="preserve">Chan Lai </w:t>
      </w:r>
      <w:proofErr w:type="spellStart"/>
      <w:r w:rsidRPr="00CF53F8">
        <w:rPr>
          <w:i/>
          <w:sz w:val="28"/>
          <w:szCs w:val="28"/>
        </w:rPr>
        <w:t>Shing</w:t>
      </w:r>
      <w:proofErr w:type="spellEnd"/>
      <w:r w:rsidRPr="00660AFE">
        <w:rPr>
          <w:sz w:val="28"/>
          <w:szCs w:val="28"/>
        </w:rPr>
        <w:t>, §3.7(3).</w:t>
      </w:r>
    </w:p>
    <w:p w:rsidR="00660AFE" w:rsidRPr="00660AFE" w:rsidRDefault="00660AFE" w:rsidP="00120244">
      <w:pPr>
        <w:numPr>
          <w:ilvl w:val="0"/>
          <w:numId w:val="18"/>
        </w:numPr>
        <w:tabs>
          <w:tab w:val="left" w:pos="1440"/>
        </w:tabs>
        <w:spacing w:after="360" w:line="360" w:lineRule="auto"/>
        <w:ind w:left="0" w:firstLine="0"/>
        <w:jc w:val="both"/>
        <w:rPr>
          <w:sz w:val="28"/>
          <w:szCs w:val="28"/>
        </w:rPr>
      </w:pPr>
      <w:r w:rsidRPr="00660AFE">
        <w:rPr>
          <w:sz w:val="28"/>
          <w:szCs w:val="28"/>
        </w:rPr>
        <w:t xml:space="preserve">Further, purported reliance on </w:t>
      </w:r>
      <w:proofErr w:type="spellStart"/>
      <w:r w:rsidRPr="00660AFE">
        <w:rPr>
          <w:sz w:val="28"/>
          <w:szCs w:val="28"/>
        </w:rPr>
        <w:t>unpleaded</w:t>
      </w:r>
      <w:proofErr w:type="spellEnd"/>
      <w:r w:rsidRPr="00660AFE">
        <w:rPr>
          <w:sz w:val="28"/>
          <w:szCs w:val="28"/>
        </w:rPr>
        <w:t xml:space="preserve"> statutes does not prevent a strike-out: </w:t>
      </w:r>
      <w:r w:rsidRPr="00CF53F8">
        <w:rPr>
          <w:rFonts w:eastAsia="PMingLiU"/>
          <w:i/>
          <w:sz w:val="28"/>
          <w:szCs w:val="28"/>
          <w:lang w:eastAsia="zh-TW"/>
        </w:rPr>
        <w:t xml:space="preserve">Singh </w:t>
      </w:r>
      <w:proofErr w:type="spellStart"/>
      <w:r w:rsidRPr="00CF53F8">
        <w:rPr>
          <w:rFonts w:eastAsia="PMingLiU"/>
          <w:i/>
          <w:sz w:val="28"/>
          <w:szCs w:val="28"/>
          <w:lang w:eastAsia="zh-TW"/>
        </w:rPr>
        <w:t>Baljit</w:t>
      </w:r>
      <w:proofErr w:type="spellEnd"/>
      <w:r w:rsidRPr="00CF53F8">
        <w:rPr>
          <w:rFonts w:eastAsia="PMingLiU"/>
          <w:i/>
          <w:sz w:val="28"/>
          <w:szCs w:val="28"/>
          <w:lang w:eastAsia="zh-TW"/>
        </w:rPr>
        <w:t xml:space="preserve"> v Forward &amp; Co Lawyers</w:t>
      </w:r>
      <w:r w:rsidRPr="00660AFE">
        <w:rPr>
          <w:rFonts w:eastAsia="PMingLiU"/>
          <w:sz w:val="28"/>
          <w:szCs w:val="28"/>
          <w:lang w:eastAsia="zh-TW"/>
        </w:rPr>
        <w:t xml:space="preserve"> [2022] HKCA 1209, </w:t>
      </w:r>
      <w:r w:rsidRPr="00660AFE">
        <w:rPr>
          <w:sz w:val="28"/>
          <w:szCs w:val="28"/>
        </w:rPr>
        <w:t>§§14, 31, 33</w:t>
      </w:r>
      <w:r w:rsidR="00C61746">
        <w:rPr>
          <w:sz w:val="28"/>
          <w:szCs w:val="28"/>
        </w:rPr>
        <w:t>, G Lam JA</w:t>
      </w:r>
      <w:r w:rsidRPr="00660AFE">
        <w:rPr>
          <w:sz w:val="28"/>
          <w:szCs w:val="28"/>
        </w:rPr>
        <w:t>.</w:t>
      </w:r>
    </w:p>
    <w:p w:rsidR="00B3113C" w:rsidRPr="00120244" w:rsidRDefault="00120244" w:rsidP="00120244">
      <w:pPr>
        <w:tabs>
          <w:tab w:val="left" w:pos="720"/>
        </w:tabs>
        <w:spacing w:before="600" w:after="240" w:line="360" w:lineRule="auto"/>
        <w:jc w:val="both"/>
        <w:rPr>
          <w:i/>
          <w:sz w:val="28"/>
          <w:szCs w:val="28"/>
        </w:rPr>
      </w:pPr>
      <w:r>
        <w:rPr>
          <w:i/>
          <w:sz w:val="28"/>
          <w:szCs w:val="28"/>
        </w:rPr>
        <w:t>D3.</w:t>
      </w:r>
      <w:r w:rsidR="00B3113C" w:rsidRPr="00120244">
        <w:rPr>
          <w:i/>
          <w:sz w:val="28"/>
          <w:szCs w:val="28"/>
        </w:rPr>
        <w:tab/>
        <w:t>Length of the delay in the Appeal</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 xml:space="preserve">Madam Lee was </w:t>
      </w:r>
      <w:r w:rsidRPr="00C61746">
        <w:rPr>
          <w:sz w:val="28"/>
          <w:szCs w:val="28"/>
        </w:rPr>
        <w:t>5 weeks</w:t>
      </w:r>
      <w:r w:rsidRPr="00120244">
        <w:rPr>
          <w:sz w:val="28"/>
          <w:szCs w:val="28"/>
        </w:rPr>
        <w:t xml:space="preserve"> out of time in lodging the Notice of Appeal.  It was a substantial delay.</w:t>
      </w:r>
    </w:p>
    <w:p w:rsidR="00B3113C" w:rsidRPr="00120244" w:rsidRDefault="00120244" w:rsidP="00120244">
      <w:pPr>
        <w:tabs>
          <w:tab w:val="left" w:pos="720"/>
        </w:tabs>
        <w:spacing w:before="600" w:after="240" w:line="360" w:lineRule="auto"/>
        <w:jc w:val="both"/>
        <w:rPr>
          <w:i/>
          <w:sz w:val="28"/>
          <w:szCs w:val="28"/>
        </w:rPr>
      </w:pPr>
      <w:r>
        <w:rPr>
          <w:i/>
          <w:sz w:val="28"/>
          <w:szCs w:val="28"/>
        </w:rPr>
        <w:t>D4.</w:t>
      </w:r>
      <w:r>
        <w:rPr>
          <w:i/>
          <w:sz w:val="28"/>
          <w:szCs w:val="28"/>
        </w:rPr>
        <w:tab/>
      </w:r>
      <w:r w:rsidR="00B3113C" w:rsidRPr="00120244">
        <w:rPr>
          <w:i/>
          <w:sz w:val="28"/>
          <w:szCs w:val="28"/>
        </w:rPr>
        <w:t>Reasons for the delay</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 xml:space="preserve">Madam Lee gave </w:t>
      </w:r>
      <w:r w:rsidR="00C61746">
        <w:rPr>
          <w:sz w:val="28"/>
          <w:szCs w:val="28"/>
        </w:rPr>
        <w:t>5 reasons for the delay in her Notice of A</w:t>
      </w:r>
      <w:r w:rsidRPr="00120244">
        <w:rPr>
          <w:sz w:val="28"/>
          <w:szCs w:val="28"/>
        </w:rPr>
        <w:t>ppeal:</w:t>
      </w:r>
    </w:p>
    <w:p w:rsidR="00B3113C" w:rsidRPr="00120244" w:rsidRDefault="00B3113C" w:rsidP="00120244">
      <w:pPr>
        <w:numPr>
          <w:ilvl w:val="0"/>
          <w:numId w:val="19"/>
        </w:numPr>
        <w:tabs>
          <w:tab w:val="left" w:pos="1440"/>
        </w:tabs>
        <w:spacing w:after="120" w:line="360" w:lineRule="auto"/>
        <w:ind w:left="1440" w:hanging="720"/>
        <w:jc w:val="both"/>
        <w:rPr>
          <w:sz w:val="28"/>
          <w:szCs w:val="28"/>
        </w:rPr>
      </w:pPr>
      <w:r w:rsidRPr="00120244">
        <w:rPr>
          <w:sz w:val="28"/>
          <w:szCs w:val="28"/>
        </w:rPr>
        <w:t xml:space="preserve">She made phone call to the Resource Centre of the Judiciary to make enquiry on the proper procedure to appeal but was unanswered.  She therefore wrote emails on 26 September 2024 to the Resource Centre.  She checked for reply nearly every day but only found the “delayed” reply appearing in her email </w:t>
      </w:r>
      <w:r w:rsidRPr="00120244">
        <w:rPr>
          <w:i/>
          <w:sz w:val="28"/>
          <w:szCs w:val="28"/>
        </w:rPr>
        <w:t>outbox</w:t>
      </w:r>
      <w:r w:rsidRPr="00120244">
        <w:rPr>
          <w:sz w:val="28"/>
          <w:szCs w:val="28"/>
        </w:rPr>
        <w:t xml:space="preserve"> on 9 October 2024, while 99% of other replies to her emails came through her email inbox; (“</w:t>
      </w:r>
      <w:r w:rsidRPr="00120244">
        <w:rPr>
          <w:b/>
          <w:sz w:val="28"/>
          <w:szCs w:val="28"/>
        </w:rPr>
        <w:t>Reason 1</w:t>
      </w:r>
      <w:r w:rsidRPr="00120244">
        <w:rPr>
          <w:sz w:val="28"/>
          <w:szCs w:val="28"/>
        </w:rPr>
        <w:t>”)</w:t>
      </w:r>
    </w:p>
    <w:p w:rsidR="00B3113C" w:rsidRPr="00120244" w:rsidRDefault="00B3113C" w:rsidP="00120244">
      <w:pPr>
        <w:numPr>
          <w:ilvl w:val="0"/>
          <w:numId w:val="19"/>
        </w:numPr>
        <w:tabs>
          <w:tab w:val="left" w:pos="1440"/>
        </w:tabs>
        <w:spacing w:after="120" w:line="360" w:lineRule="auto"/>
        <w:ind w:left="1440" w:hanging="720"/>
        <w:jc w:val="both"/>
        <w:rPr>
          <w:sz w:val="28"/>
          <w:szCs w:val="28"/>
        </w:rPr>
      </w:pPr>
      <w:r w:rsidRPr="00120244">
        <w:rPr>
          <w:sz w:val="28"/>
          <w:szCs w:val="28"/>
        </w:rPr>
        <w:t>The Order of the Master only reached Madam Lee on 15</w:t>
      </w:r>
      <w:r w:rsidR="001F3E8D">
        <w:rPr>
          <w:sz w:val="28"/>
          <w:szCs w:val="28"/>
        </w:rPr>
        <w:t> </w:t>
      </w:r>
      <w:r w:rsidRPr="00120244">
        <w:rPr>
          <w:sz w:val="28"/>
          <w:szCs w:val="28"/>
        </w:rPr>
        <w:t>October 2024 (“</w:t>
      </w:r>
      <w:r w:rsidRPr="00120244">
        <w:rPr>
          <w:b/>
          <w:sz w:val="28"/>
          <w:szCs w:val="28"/>
        </w:rPr>
        <w:t>Reason 2</w:t>
      </w:r>
      <w:r w:rsidRPr="00120244">
        <w:rPr>
          <w:sz w:val="28"/>
          <w:szCs w:val="28"/>
        </w:rPr>
        <w:t>”);</w:t>
      </w:r>
    </w:p>
    <w:p w:rsidR="00B3113C" w:rsidRPr="00120244" w:rsidRDefault="00B3113C" w:rsidP="00120244">
      <w:pPr>
        <w:numPr>
          <w:ilvl w:val="0"/>
          <w:numId w:val="19"/>
        </w:numPr>
        <w:tabs>
          <w:tab w:val="left" w:pos="1440"/>
        </w:tabs>
        <w:spacing w:after="120" w:line="360" w:lineRule="auto"/>
        <w:ind w:left="1440" w:hanging="720"/>
        <w:jc w:val="both"/>
        <w:rPr>
          <w:sz w:val="28"/>
          <w:szCs w:val="28"/>
        </w:rPr>
      </w:pPr>
      <w:r w:rsidRPr="00120244">
        <w:rPr>
          <w:sz w:val="28"/>
          <w:szCs w:val="28"/>
        </w:rPr>
        <w:lastRenderedPageBreak/>
        <w:t xml:space="preserve">Available free </w:t>
      </w:r>
      <w:r w:rsidR="00C61746">
        <w:rPr>
          <w:sz w:val="28"/>
          <w:szCs w:val="28"/>
        </w:rPr>
        <w:t>legal advice in respect of the A</w:t>
      </w:r>
      <w:r w:rsidRPr="00120244">
        <w:rPr>
          <w:sz w:val="28"/>
          <w:szCs w:val="28"/>
        </w:rPr>
        <w:t>ppeal required approximately several months’ waiting time (“</w:t>
      </w:r>
      <w:r w:rsidRPr="00120244">
        <w:rPr>
          <w:b/>
          <w:sz w:val="28"/>
          <w:szCs w:val="28"/>
        </w:rPr>
        <w:t>Reason 3</w:t>
      </w:r>
      <w:r w:rsidRPr="00120244">
        <w:rPr>
          <w:sz w:val="28"/>
          <w:szCs w:val="28"/>
        </w:rPr>
        <w:t>”);</w:t>
      </w:r>
    </w:p>
    <w:p w:rsidR="00B3113C" w:rsidRPr="00120244" w:rsidRDefault="00B3113C" w:rsidP="00120244">
      <w:pPr>
        <w:numPr>
          <w:ilvl w:val="0"/>
          <w:numId w:val="19"/>
        </w:numPr>
        <w:tabs>
          <w:tab w:val="left" w:pos="1440"/>
        </w:tabs>
        <w:spacing w:after="120" w:line="360" w:lineRule="auto"/>
        <w:ind w:left="1440" w:hanging="720"/>
        <w:jc w:val="both"/>
        <w:rPr>
          <w:sz w:val="28"/>
          <w:szCs w:val="28"/>
        </w:rPr>
      </w:pPr>
      <w:r w:rsidRPr="00120244">
        <w:rPr>
          <w:sz w:val="28"/>
          <w:szCs w:val="28"/>
        </w:rPr>
        <w:t>Drafting leave application and grounds of appeal took tim</w:t>
      </w:r>
      <w:r w:rsidR="00C61746">
        <w:rPr>
          <w:sz w:val="28"/>
          <w:szCs w:val="28"/>
        </w:rPr>
        <w:t>e for a layman and Madam Lee had</w:t>
      </w:r>
      <w:r w:rsidRPr="00120244">
        <w:rPr>
          <w:sz w:val="28"/>
          <w:szCs w:val="28"/>
        </w:rPr>
        <w:t xml:space="preserve"> started a new job recently (“</w:t>
      </w:r>
      <w:r w:rsidRPr="00120244">
        <w:rPr>
          <w:b/>
          <w:sz w:val="28"/>
          <w:szCs w:val="28"/>
        </w:rPr>
        <w:t>Reason 4</w:t>
      </w:r>
      <w:r w:rsidRPr="00120244">
        <w:rPr>
          <w:sz w:val="28"/>
          <w:szCs w:val="28"/>
        </w:rPr>
        <w:t xml:space="preserve">”); and </w:t>
      </w:r>
    </w:p>
    <w:p w:rsidR="00B3113C" w:rsidRPr="00120244" w:rsidRDefault="00B3113C" w:rsidP="00120244">
      <w:pPr>
        <w:numPr>
          <w:ilvl w:val="0"/>
          <w:numId w:val="19"/>
        </w:numPr>
        <w:tabs>
          <w:tab w:val="left" w:pos="1440"/>
        </w:tabs>
        <w:spacing w:after="360" w:line="360" w:lineRule="auto"/>
        <w:ind w:left="1440" w:hanging="720"/>
        <w:jc w:val="both"/>
        <w:rPr>
          <w:sz w:val="28"/>
          <w:szCs w:val="28"/>
        </w:rPr>
      </w:pPr>
      <w:r w:rsidRPr="00120244">
        <w:rPr>
          <w:sz w:val="28"/>
          <w:szCs w:val="28"/>
        </w:rPr>
        <w:t>Madam Lee lost her</w:t>
      </w:r>
      <w:r w:rsidR="00C61746">
        <w:rPr>
          <w:sz w:val="28"/>
          <w:szCs w:val="28"/>
        </w:rPr>
        <w:t xml:space="preserve"> mobile phone in October and had</w:t>
      </w:r>
      <w:r w:rsidRPr="00120244">
        <w:rPr>
          <w:sz w:val="28"/>
          <w:szCs w:val="28"/>
        </w:rPr>
        <w:t xml:space="preserve"> not f</w:t>
      </w:r>
      <w:r w:rsidR="00C61746">
        <w:rPr>
          <w:sz w:val="28"/>
          <w:szCs w:val="28"/>
        </w:rPr>
        <w:t>ound it yet on the date of the Notice of A</w:t>
      </w:r>
      <w:r w:rsidRPr="00120244">
        <w:rPr>
          <w:sz w:val="28"/>
          <w:szCs w:val="28"/>
        </w:rPr>
        <w:t>ppeal, causing her hiccups (“</w:t>
      </w:r>
      <w:r w:rsidRPr="00120244">
        <w:rPr>
          <w:b/>
          <w:sz w:val="28"/>
          <w:szCs w:val="28"/>
        </w:rPr>
        <w:t>Reason 5</w:t>
      </w:r>
      <w:r w:rsidRPr="00120244">
        <w:rPr>
          <w:sz w:val="28"/>
          <w:szCs w:val="28"/>
        </w:rPr>
        <w:t>”).</w:t>
      </w:r>
    </w:p>
    <w:p w:rsidR="00C3230A" w:rsidRDefault="00C61746" w:rsidP="00C3230A">
      <w:pPr>
        <w:numPr>
          <w:ilvl w:val="0"/>
          <w:numId w:val="18"/>
        </w:numPr>
        <w:tabs>
          <w:tab w:val="left" w:pos="1440"/>
        </w:tabs>
        <w:spacing w:after="360" w:line="360" w:lineRule="auto"/>
        <w:ind w:left="0" w:firstLine="0"/>
        <w:jc w:val="both"/>
        <w:rPr>
          <w:sz w:val="28"/>
          <w:szCs w:val="28"/>
        </w:rPr>
      </w:pPr>
      <w:r>
        <w:rPr>
          <w:sz w:val="28"/>
          <w:szCs w:val="28"/>
        </w:rPr>
        <w:t>R</w:t>
      </w:r>
      <w:r w:rsidR="00B3113C" w:rsidRPr="00120244">
        <w:rPr>
          <w:sz w:val="28"/>
          <w:szCs w:val="28"/>
        </w:rPr>
        <w:t xml:space="preserve">easons (1), (2), (3) and (4) should have at least some paper trail to back it up but it is entirely missing.  </w:t>
      </w:r>
    </w:p>
    <w:p w:rsidR="00B3113C" w:rsidRPr="00C3230A" w:rsidRDefault="00B3113C" w:rsidP="00C3230A">
      <w:pPr>
        <w:numPr>
          <w:ilvl w:val="0"/>
          <w:numId w:val="18"/>
        </w:numPr>
        <w:tabs>
          <w:tab w:val="left" w:pos="1440"/>
        </w:tabs>
        <w:spacing w:after="360" w:line="360" w:lineRule="auto"/>
        <w:ind w:left="0" w:firstLine="0"/>
        <w:jc w:val="both"/>
        <w:rPr>
          <w:sz w:val="28"/>
          <w:szCs w:val="28"/>
        </w:rPr>
      </w:pPr>
      <w:r w:rsidRPr="00C3230A">
        <w:rPr>
          <w:sz w:val="28"/>
          <w:szCs w:val="28"/>
        </w:rPr>
        <w:t xml:space="preserve">In any case, Reasons (1), (3) and (4), even if true, do not constitute reasonable explanations for delay.  Notwithstanding the difficulties faced by a litigant in person, it was incumbent on Madam Lee to comply with the procedural timeframe in accordance with the rules and procedure of the Court: </w:t>
      </w:r>
      <w:r w:rsidRPr="00C3230A">
        <w:rPr>
          <w:i/>
          <w:sz w:val="28"/>
          <w:szCs w:val="28"/>
        </w:rPr>
        <w:t xml:space="preserve">AXA China </w:t>
      </w:r>
      <w:proofErr w:type="spellStart"/>
      <w:r w:rsidRPr="00C3230A">
        <w:rPr>
          <w:i/>
          <w:sz w:val="28"/>
          <w:szCs w:val="28"/>
        </w:rPr>
        <w:t>Rgion</w:t>
      </w:r>
      <w:proofErr w:type="spellEnd"/>
      <w:r w:rsidRPr="00C3230A">
        <w:rPr>
          <w:i/>
          <w:sz w:val="28"/>
          <w:szCs w:val="28"/>
        </w:rPr>
        <w:t xml:space="preserve"> Insurance Co Ltd v Leong Fong Cheng, </w:t>
      </w:r>
      <w:r w:rsidRPr="00C3230A">
        <w:rPr>
          <w:sz w:val="28"/>
          <w:szCs w:val="28"/>
        </w:rPr>
        <w:t xml:space="preserve">CACV 113/2016, 28 October 2016, §47, Lam VP (as he then was). </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 xml:space="preserve">It has also been said that </w:t>
      </w:r>
      <w:r w:rsidR="00CF53F8">
        <w:rPr>
          <w:sz w:val="28"/>
          <w:szCs w:val="28"/>
        </w:rPr>
        <w:t xml:space="preserve">whilst the lack of legal representation may justify making allowances in making case management decisions and in conducting hearings, it will generally not justify applying a lower standard of compliance with rules or orders of the Court: </w:t>
      </w:r>
      <w:r w:rsidR="00CF53F8" w:rsidRPr="00CF53F8">
        <w:rPr>
          <w:i/>
          <w:sz w:val="28"/>
          <w:szCs w:val="28"/>
        </w:rPr>
        <w:t xml:space="preserve">Success Lane Development Limited v </w:t>
      </w:r>
      <w:proofErr w:type="spellStart"/>
      <w:r w:rsidR="00CF53F8" w:rsidRPr="00CF53F8">
        <w:rPr>
          <w:i/>
          <w:sz w:val="28"/>
          <w:szCs w:val="28"/>
        </w:rPr>
        <w:t>Fergu</w:t>
      </w:r>
      <w:r w:rsidR="0065556C">
        <w:rPr>
          <w:i/>
          <w:sz w:val="28"/>
          <w:szCs w:val="28"/>
        </w:rPr>
        <w:t>r</w:t>
      </w:r>
      <w:r w:rsidR="00CF53F8" w:rsidRPr="00CF53F8">
        <w:rPr>
          <w:i/>
          <w:sz w:val="28"/>
          <w:szCs w:val="28"/>
        </w:rPr>
        <w:t>son</w:t>
      </w:r>
      <w:proofErr w:type="spellEnd"/>
      <w:r w:rsidR="00CF53F8" w:rsidRPr="00CF53F8">
        <w:rPr>
          <w:i/>
          <w:sz w:val="28"/>
          <w:szCs w:val="28"/>
        </w:rPr>
        <w:t xml:space="preserve"> Hong Kong Limited trading as New World </w:t>
      </w:r>
      <w:proofErr w:type="spellStart"/>
      <w:r w:rsidR="00CF53F8" w:rsidRPr="00CF53F8">
        <w:rPr>
          <w:i/>
          <w:sz w:val="28"/>
          <w:szCs w:val="28"/>
        </w:rPr>
        <w:t>Mille</w:t>
      </w:r>
      <w:r w:rsidR="0065556C">
        <w:rPr>
          <w:i/>
          <w:sz w:val="28"/>
          <w:szCs w:val="28"/>
        </w:rPr>
        <w:t>n</w:t>
      </w:r>
      <w:r w:rsidR="00CF53F8" w:rsidRPr="00CF53F8">
        <w:rPr>
          <w:i/>
          <w:sz w:val="28"/>
          <w:szCs w:val="28"/>
        </w:rPr>
        <w:t>ium</w:t>
      </w:r>
      <w:proofErr w:type="spellEnd"/>
      <w:r w:rsidR="00CF53F8" w:rsidRPr="00CF53F8">
        <w:rPr>
          <w:i/>
          <w:sz w:val="28"/>
          <w:szCs w:val="28"/>
        </w:rPr>
        <w:t xml:space="preserve"> Hong Kong Hotel</w:t>
      </w:r>
      <w:r w:rsidR="00CF53F8">
        <w:rPr>
          <w:sz w:val="28"/>
          <w:szCs w:val="28"/>
        </w:rPr>
        <w:t xml:space="preserve"> [2024] HKCA 839, </w:t>
      </w:r>
      <w:r w:rsidR="00CF53F8" w:rsidRPr="00120244">
        <w:rPr>
          <w:sz w:val="28"/>
          <w:szCs w:val="28"/>
        </w:rPr>
        <w:t>§</w:t>
      </w:r>
      <w:r w:rsidR="00CF53F8">
        <w:rPr>
          <w:sz w:val="28"/>
          <w:szCs w:val="28"/>
        </w:rPr>
        <w:t xml:space="preserve">26 </w:t>
      </w:r>
      <w:r w:rsidR="00CF53F8" w:rsidRPr="00CF53F8">
        <w:rPr>
          <w:rFonts w:eastAsia="PMingLiU"/>
          <w:sz w:val="28"/>
          <w:szCs w:val="28"/>
          <w:lang w:eastAsia="zh-TW"/>
        </w:rPr>
        <w:t>(G</w:t>
      </w:r>
      <w:r w:rsidR="00CF53F8" w:rsidRPr="00CF53F8">
        <w:rPr>
          <w:sz w:val="28"/>
          <w:szCs w:val="28"/>
        </w:rPr>
        <w:t xml:space="preserve"> </w:t>
      </w:r>
      <w:r w:rsidR="00CF53F8" w:rsidRPr="00CF53F8">
        <w:rPr>
          <w:rFonts w:eastAsia="PMingLiU"/>
          <w:sz w:val="28"/>
          <w:szCs w:val="28"/>
          <w:lang w:eastAsia="zh-TW"/>
        </w:rPr>
        <w:t>Lam JA)</w:t>
      </w:r>
      <w:r w:rsidR="00CF53F8">
        <w:rPr>
          <w:rFonts w:eastAsia="PMingLiU" w:hint="eastAsia"/>
          <w:sz w:val="28"/>
          <w:szCs w:val="28"/>
          <w:lang w:eastAsia="zh-TW"/>
        </w:rPr>
        <w:t>.</w:t>
      </w:r>
      <w:r w:rsidR="00CF53F8">
        <w:rPr>
          <w:rFonts w:eastAsia="PMingLiU"/>
          <w:sz w:val="28"/>
          <w:szCs w:val="28"/>
          <w:lang w:eastAsia="zh-TW"/>
        </w:rPr>
        <w:t xml:space="preserve"> </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 xml:space="preserve">Reason (2) is unsustainable because Apple </w:t>
      </w:r>
      <w:proofErr w:type="spellStart"/>
      <w:r w:rsidRPr="00120244">
        <w:rPr>
          <w:sz w:val="28"/>
          <w:szCs w:val="28"/>
        </w:rPr>
        <w:t>Inc</w:t>
      </w:r>
      <w:proofErr w:type="spellEnd"/>
      <w:r w:rsidRPr="00120244">
        <w:rPr>
          <w:sz w:val="28"/>
          <w:szCs w:val="28"/>
        </w:rPr>
        <w:t xml:space="preserve"> HK has served the Strike-Out Order on Madam Lee on 9 October 2024.  In any event, </w:t>
      </w:r>
      <w:r w:rsidRPr="00120244">
        <w:rPr>
          <w:sz w:val="28"/>
          <w:szCs w:val="28"/>
        </w:rPr>
        <w:lastRenderedPageBreak/>
        <w:t>Madam Lee would have known there and then, at the hearing on 25</w:t>
      </w:r>
      <w:r w:rsidR="001F3E8D">
        <w:rPr>
          <w:sz w:val="28"/>
          <w:szCs w:val="28"/>
        </w:rPr>
        <w:t> </w:t>
      </w:r>
      <w:r w:rsidRPr="00120244">
        <w:rPr>
          <w:sz w:val="28"/>
          <w:szCs w:val="28"/>
        </w:rPr>
        <w:t>September 2024 which she attended, that her claim was struck out when the learned Master pronounced his decision.</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 xml:space="preserve">Reason </w:t>
      </w:r>
      <w:r w:rsidR="00C61746">
        <w:rPr>
          <w:sz w:val="28"/>
          <w:szCs w:val="28"/>
        </w:rPr>
        <w:t>(</w:t>
      </w:r>
      <w:r w:rsidRPr="00120244">
        <w:rPr>
          <w:sz w:val="28"/>
          <w:szCs w:val="28"/>
        </w:rPr>
        <w:t>4</w:t>
      </w:r>
      <w:r w:rsidR="00C61746">
        <w:rPr>
          <w:sz w:val="28"/>
          <w:szCs w:val="28"/>
        </w:rPr>
        <w:t>)</w:t>
      </w:r>
      <w:r w:rsidRPr="00120244">
        <w:rPr>
          <w:sz w:val="28"/>
          <w:szCs w:val="28"/>
        </w:rPr>
        <w:t xml:space="preserve"> shows that Madam Lee prioritized her new job over her own court case and failed to obtain any time extension from the Court. She cannot expect indulgence from the Court and the Defendant.</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Reason (5) simply has nothing to do with lodging an appeal.</w:t>
      </w:r>
    </w:p>
    <w:p w:rsidR="00B3113C" w:rsidRPr="00120244" w:rsidRDefault="00C61746" w:rsidP="00120244">
      <w:pPr>
        <w:numPr>
          <w:ilvl w:val="0"/>
          <w:numId w:val="18"/>
        </w:numPr>
        <w:tabs>
          <w:tab w:val="left" w:pos="1440"/>
        </w:tabs>
        <w:spacing w:after="360" w:line="360" w:lineRule="auto"/>
        <w:ind w:left="0" w:firstLine="0"/>
        <w:jc w:val="both"/>
        <w:rPr>
          <w:sz w:val="28"/>
          <w:szCs w:val="28"/>
        </w:rPr>
      </w:pPr>
      <w:r>
        <w:rPr>
          <w:sz w:val="28"/>
          <w:szCs w:val="28"/>
        </w:rPr>
        <w:t>Accordingly, even if the 5 R</w:t>
      </w:r>
      <w:r w:rsidR="00B3113C" w:rsidRPr="00120244">
        <w:rPr>
          <w:sz w:val="28"/>
          <w:szCs w:val="28"/>
        </w:rPr>
        <w:t xml:space="preserve">easons </w:t>
      </w:r>
      <w:r w:rsidR="0065556C">
        <w:rPr>
          <w:sz w:val="28"/>
          <w:szCs w:val="28"/>
        </w:rPr>
        <w:t>were</w:t>
      </w:r>
      <w:r w:rsidR="00B3113C" w:rsidRPr="00120244">
        <w:rPr>
          <w:sz w:val="28"/>
          <w:szCs w:val="28"/>
        </w:rPr>
        <w:t xml:space="preserve"> true in fact, they were inexcusable for Madam Lee’s substantial delay in lodging the Appeal.</w:t>
      </w:r>
    </w:p>
    <w:p w:rsidR="00B3113C" w:rsidRPr="00120244" w:rsidRDefault="00B3113C" w:rsidP="00120244">
      <w:pPr>
        <w:tabs>
          <w:tab w:val="left" w:pos="720"/>
        </w:tabs>
        <w:spacing w:before="600" w:after="240" w:line="360" w:lineRule="auto"/>
        <w:jc w:val="both"/>
        <w:rPr>
          <w:i/>
          <w:sz w:val="28"/>
          <w:szCs w:val="28"/>
        </w:rPr>
      </w:pPr>
      <w:r w:rsidRPr="00120244">
        <w:rPr>
          <w:i/>
          <w:sz w:val="28"/>
          <w:szCs w:val="28"/>
        </w:rPr>
        <w:t>D5.</w:t>
      </w:r>
      <w:r w:rsidRPr="00120244">
        <w:rPr>
          <w:i/>
          <w:sz w:val="28"/>
          <w:szCs w:val="28"/>
        </w:rPr>
        <w:tab/>
        <w:t>Chances of the Appeal succeeding if extension of time is granted</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Given the substantial and inexcusable delay, Madam Lee has to show that her appeal is strongly arguable on the merits.  In her Notice of Appeal, she has given 8 grounds of appeal.  I will first analyze each paragraph of SOC before dealing with the grounds of appeal.</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The SOC contains 5 paragraphs in support of the interlocutory injunction claimed.</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b/>
          <w:sz w:val="28"/>
          <w:szCs w:val="28"/>
          <w:u w:val="single"/>
        </w:rPr>
        <w:t>SOC §1</w:t>
      </w:r>
      <w:r w:rsidRPr="00120244">
        <w:rPr>
          <w:sz w:val="28"/>
          <w:szCs w:val="28"/>
        </w:rPr>
        <w:t xml:space="preserve"> requires Apple </w:t>
      </w:r>
      <w:proofErr w:type="spellStart"/>
      <w:r w:rsidRPr="00120244">
        <w:rPr>
          <w:sz w:val="28"/>
          <w:szCs w:val="28"/>
        </w:rPr>
        <w:t>Inc</w:t>
      </w:r>
      <w:proofErr w:type="spellEnd"/>
      <w:r w:rsidRPr="00120244">
        <w:rPr>
          <w:sz w:val="28"/>
          <w:szCs w:val="28"/>
        </w:rPr>
        <w:t xml:space="preserve"> HK to “reply in writing to [Madam Lee] (not merely an acknowledgement) in respect of the iPhone problems stated in a letter sent by [Madam Lee] in early September 2023 by registered post since [Madam Lee] has not received any reply (in writing or not) as of now for 10 months already but some problems persist”.</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lastRenderedPageBreak/>
        <w:t xml:space="preserve">This paragraph pleads a relief but not a cause of action </w:t>
      </w:r>
      <w:proofErr w:type="spellStart"/>
      <w:r w:rsidRPr="00120244">
        <w:rPr>
          <w:sz w:val="28"/>
          <w:szCs w:val="28"/>
        </w:rPr>
        <w:t>eg</w:t>
      </w:r>
      <w:proofErr w:type="spellEnd"/>
      <w:r w:rsidRPr="00120244">
        <w:rPr>
          <w:sz w:val="28"/>
          <w:szCs w:val="28"/>
        </w:rPr>
        <w:t xml:space="preserve"> as to why there was a duty on the part of Apple </w:t>
      </w:r>
      <w:proofErr w:type="spellStart"/>
      <w:r w:rsidRPr="00120244">
        <w:rPr>
          <w:sz w:val="28"/>
          <w:szCs w:val="28"/>
        </w:rPr>
        <w:t>Inc</w:t>
      </w:r>
      <w:proofErr w:type="spellEnd"/>
      <w:r w:rsidRPr="00120244">
        <w:rPr>
          <w:sz w:val="28"/>
          <w:szCs w:val="28"/>
        </w:rPr>
        <w:t xml:space="preserve"> HK to reply.  Accordingly, no reasonable cause of action has been disclosed.</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proofErr w:type="spellStart"/>
      <w:r w:rsidRPr="00120244">
        <w:rPr>
          <w:sz w:val="28"/>
          <w:szCs w:val="28"/>
        </w:rPr>
        <w:t>Mr</w:t>
      </w:r>
      <w:proofErr w:type="spellEnd"/>
      <w:r w:rsidRPr="00120244">
        <w:rPr>
          <w:sz w:val="28"/>
          <w:szCs w:val="28"/>
        </w:rPr>
        <w:t xml:space="preserve"> Yeung points out that the same point was raised at the hearing before Master CK Chan, as evidenced by Apple </w:t>
      </w:r>
      <w:proofErr w:type="spellStart"/>
      <w:r w:rsidRPr="00120244">
        <w:rPr>
          <w:sz w:val="28"/>
          <w:szCs w:val="28"/>
        </w:rPr>
        <w:t>Inc</w:t>
      </w:r>
      <w:proofErr w:type="spellEnd"/>
      <w:r w:rsidRPr="00120244">
        <w:rPr>
          <w:sz w:val="28"/>
          <w:szCs w:val="28"/>
        </w:rPr>
        <w:t xml:space="preserve"> HK’s written submission.  It is therefore incorrect for Madam Lee to assert </w:t>
      </w:r>
      <w:r w:rsidR="00C61746">
        <w:rPr>
          <w:sz w:val="28"/>
          <w:szCs w:val="28"/>
        </w:rPr>
        <w:t xml:space="preserve">in her Notice of Appeal </w:t>
      </w:r>
      <w:r w:rsidRPr="00120244">
        <w:rPr>
          <w:sz w:val="28"/>
          <w:szCs w:val="28"/>
        </w:rPr>
        <w:t xml:space="preserve">that the Defendant “did not deny </w:t>
      </w:r>
      <w:r w:rsidR="0065556C">
        <w:rPr>
          <w:sz w:val="28"/>
          <w:szCs w:val="28"/>
        </w:rPr>
        <w:t xml:space="preserve">and </w:t>
      </w:r>
      <w:r w:rsidRPr="00120244">
        <w:rPr>
          <w:sz w:val="28"/>
          <w:szCs w:val="28"/>
        </w:rPr>
        <w:t>being silent on paragraphs 1 and 4 of SOC which were also not discussed at the hearing.”</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b/>
          <w:sz w:val="28"/>
          <w:szCs w:val="28"/>
          <w:u w:val="single"/>
        </w:rPr>
        <w:t>SOC §2</w:t>
      </w:r>
      <w:r w:rsidRPr="00120244">
        <w:rPr>
          <w:sz w:val="28"/>
          <w:szCs w:val="28"/>
        </w:rPr>
        <w:t xml:space="preserve"> prays that Apple </w:t>
      </w:r>
      <w:proofErr w:type="spellStart"/>
      <w:r w:rsidRPr="00120244">
        <w:rPr>
          <w:sz w:val="28"/>
          <w:szCs w:val="28"/>
        </w:rPr>
        <w:t>Inc</w:t>
      </w:r>
      <w:proofErr w:type="spellEnd"/>
      <w:r w:rsidRPr="00120244">
        <w:rPr>
          <w:sz w:val="28"/>
          <w:szCs w:val="28"/>
        </w:rPr>
        <w:t xml:space="preserve"> HK should pay Madam Lee HK$14,000,000 as damages for sufferings due to the use of Apple ID of Madam Lee by third parties.  She pleads that “email address (containing much personal information) </w:t>
      </w:r>
      <w:r w:rsidR="00C61746">
        <w:rPr>
          <w:sz w:val="28"/>
          <w:szCs w:val="28"/>
        </w:rPr>
        <w:t>i</w:t>
      </w:r>
      <w:r w:rsidRPr="00120244">
        <w:rPr>
          <w:sz w:val="28"/>
          <w:szCs w:val="28"/>
        </w:rPr>
        <w:t xml:space="preserve">s compulsorily required in creating an Apple ID; whereas generally speaking other accounts login would instead assign a user ID without requesting for user’s email address as key identifier”.  “Therefore the data collected by </w:t>
      </w:r>
      <w:r w:rsidR="00C61746">
        <w:rPr>
          <w:sz w:val="28"/>
          <w:szCs w:val="28"/>
        </w:rPr>
        <w:t>[</w:t>
      </w:r>
      <w:r w:rsidRPr="00120244">
        <w:rPr>
          <w:sz w:val="28"/>
          <w:szCs w:val="28"/>
        </w:rPr>
        <w:t xml:space="preserve">Apple </w:t>
      </w:r>
      <w:proofErr w:type="spellStart"/>
      <w:r w:rsidRPr="00120244">
        <w:rPr>
          <w:sz w:val="28"/>
          <w:szCs w:val="28"/>
        </w:rPr>
        <w:t>Inc</w:t>
      </w:r>
      <w:proofErr w:type="spellEnd"/>
      <w:r w:rsidRPr="00120244">
        <w:rPr>
          <w:sz w:val="28"/>
          <w:szCs w:val="28"/>
        </w:rPr>
        <w:t xml:space="preserve"> HK</w:t>
      </w:r>
      <w:r w:rsidR="00C61746">
        <w:rPr>
          <w:sz w:val="28"/>
          <w:szCs w:val="28"/>
        </w:rPr>
        <w:t>]</w:t>
      </w:r>
      <w:r w:rsidRPr="00120244">
        <w:rPr>
          <w:sz w:val="28"/>
          <w:szCs w:val="28"/>
        </w:rPr>
        <w:t xml:space="preserve"> is far more than necessary and adequate but excessive which is in breach of the principle of data privac</w:t>
      </w:r>
      <w:r w:rsidR="00CF53F8">
        <w:rPr>
          <w:sz w:val="28"/>
          <w:szCs w:val="28"/>
        </w:rPr>
        <w:t>y law (commonly known as DPP1).”</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 xml:space="preserve">However, there is no common law tort of invasion of privacy: </w:t>
      </w:r>
      <w:r w:rsidRPr="00120244">
        <w:rPr>
          <w:i/>
          <w:sz w:val="28"/>
          <w:szCs w:val="28"/>
        </w:rPr>
        <w:t xml:space="preserve">Wainwright v Home Office </w:t>
      </w:r>
      <w:r w:rsidRPr="00120244">
        <w:rPr>
          <w:sz w:val="28"/>
          <w:szCs w:val="28"/>
        </w:rPr>
        <w:t xml:space="preserve">[2004] 2 AC 406, §35, Lord Hoffmann.  </w:t>
      </w:r>
      <w:r w:rsidR="00C61746">
        <w:rPr>
          <w:sz w:val="28"/>
          <w:szCs w:val="28"/>
        </w:rPr>
        <w:t>Madam Lee</w:t>
      </w:r>
      <w:r w:rsidRPr="00120244">
        <w:rPr>
          <w:sz w:val="28"/>
          <w:szCs w:val="28"/>
        </w:rPr>
        <w:t xml:space="preserve"> has attempted to distinguish </w:t>
      </w:r>
      <w:r w:rsidRPr="00120244">
        <w:rPr>
          <w:i/>
          <w:sz w:val="28"/>
          <w:szCs w:val="28"/>
        </w:rPr>
        <w:t xml:space="preserve">Wainwright </w:t>
      </w:r>
      <w:r w:rsidRPr="00120244">
        <w:rPr>
          <w:sz w:val="28"/>
          <w:szCs w:val="28"/>
        </w:rPr>
        <w:t xml:space="preserve">on the facts in the Notice of Appeal </w:t>
      </w:r>
      <w:r w:rsidR="00C61746">
        <w:rPr>
          <w:sz w:val="28"/>
          <w:szCs w:val="28"/>
        </w:rPr>
        <w:t>and Set-Aside Summons</w:t>
      </w:r>
      <w:r w:rsidRPr="00120244">
        <w:rPr>
          <w:sz w:val="28"/>
          <w:szCs w:val="28"/>
        </w:rPr>
        <w:t>.  This is futile as the non-existence of this tort applies irrespective of the facts of a case.</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lastRenderedPageBreak/>
        <w:t xml:space="preserve">To the extent Madam Lee relies on a statutory claim, there is no statutory provision pleaded.  A purported reliance on </w:t>
      </w:r>
      <w:proofErr w:type="spellStart"/>
      <w:r w:rsidRPr="00120244">
        <w:rPr>
          <w:sz w:val="28"/>
          <w:szCs w:val="28"/>
        </w:rPr>
        <w:t>unpleaded</w:t>
      </w:r>
      <w:proofErr w:type="spellEnd"/>
      <w:r w:rsidRPr="00120244">
        <w:rPr>
          <w:sz w:val="28"/>
          <w:szCs w:val="28"/>
        </w:rPr>
        <w:t xml:space="preserve"> statute does not prevent a strike-out: </w:t>
      </w:r>
      <w:r w:rsidRPr="00120244">
        <w:rPr>
          <w:i/>
          <w:sz w:val="28"/>
          <w:szCs w:val="28"/>
        </w:rPr>
        <w:t xml:space="preserve">Singh </w:t>
      </w:r>
      <w:proofErr w:type="spellStart"/>
      <w:r w:rsidRPr="00120244">
        <w:rPr>
          <w:i/>
          <w:sz w:val="28"/>
          <w:szCs w:val="28"/>
        </w:rPr>
        <w:t>Baljit</w:t>
      </w:r>
      <w:proofErr w:type="spellEnd"/>
      <w:r w:rsidRPr="00120244">
        <w:rPr>
          <w:i/>
          <w:sz w:val="28"/>
          <w:szCs w:val="28"/>
        </w:rPr>
        <w:t xml:space="preserve">, </w:t>
      </w:r>
      <w:r w:rsidRPr="00120244">
        <w:rPr>
          <w:sz w:val="28"/>
          <w:szCs w:val="28"/>
        </w:rPr>
        <w:t xml:space="preserve">above.  </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To the extent Madam Lee purports to rely on the Personal Data (Privacy) Ordinance, Cap 486 (“</w:t>
      </w:r>
      <w:r w:rsidRPr="00120244">
        <w:rPr>
          <w:b/>
          <w:sz w:val="28"/>
          <w:szCs w:val="28"/>
        </w:rPr>
        <w:t>PDPO</w:t>
      </w:r>
      <w:r w:rsidRPr="00120244">
        <w:rPr>
          <w:sz w:val="28"/>
          <w:szCs w:val="28"/>
        </w:rPr>
        <w:t xml:space="preserve">”), </w:t>
      </w:r>
    </w:p>
    <w:p w:rsidR="00B3113C" w:rsidRPr="00120244" w:rsidRDefault="00B3113C" w:rsidP="00120244">
      <w:pPr>
        <w:numPr>
          <w:ilvl w:val="0"/>
          <w:numId w:val="20"/>
        </w:numPr>
        <w:tabs>
          <w:tab w:val="left" w:pos="1440"/>
        </w:tabs>
        <w:spacing w:after="120" w:line="360" w:lineRule="auto"/>
        <w:ind w:left="1440" w:hanging="720"/>
        <w:jc w:val="both"/>
        <w:rPr>
          <w:sz w:val="28"/>
          <w:szCs w:val="28"/>
        </w:rPr>
      </w:pPr>
      <w:r w:rsidRPr="00120244">
        <w:rPr>
          <w:sz w:val="28"/>
          <w:szCs w:val="28"/>
        </w:rPr>
        <w:t>Section 66(1) of PDPO provides that “an individual who suffers damage by reason of a contravention (a) of a requirement under this Ordinance; (b) by a data user; and (c)</w:t>
      </w:r>
      <w:r w:rsidR="001F3E8D">
        <w:rPr>
          <w:sz w:val="28"/>
          <w:szCs w:val="28"/>
        </w:rPr>
        <w:t> </w:t>
      </w:r>
      <w:r w:rsidRPr="00120244">
        <w:rPr>
          <w:sz w:val="28"/>
          <w:szCs w:val="28"/>
        </w:rPr>
        <w:t>which relates, whether in whole or in part, to personal data of which that individual is the data subject, shall be entitled to compensation from that data user for that damage.”</w:t>
      </w:r>
    </w:p>
    <w:p w:rsidR="00B3113C" w:rsidRPr="00120244" w:rsidRDefault="00B3113C" w:rsidP="00120244">
      <w:pPr>
        <w:numPr>
          <w:ilvl w:val="0"/>
          <w:numId w:val="20"/>
        </w:numPr>
        <w:tabs>
          <w:tab w:val="left" w:pos="1440"/>
        </w:tabs>
        <w:spacing w:after="360" w:line="360" w:lineRule="auto"/>
        <w:ind w:left="1440" w:hanging="720"/>
        <w:jc w:val="both"/>
        <w:rPr>
          <w:sz w:val="28"/>
          <w:szCs w:val="28"/>
        </w:rPr>
      </w:pPr>
      <w:r w:rsidRPr="00120244">
        <w:rPr>
          <w:sz w:val="28"/>
          <w:szCs w:val="28"/>
        </w:rPr>
        <w:t xml:space="preserve">Section 66(5) provides that “proceedings brought by an individual in reliance on subsection (1) are to be brought in the District Court but all such remedies are obtainable in those proceedings as would be obtainable in the Court of First Instance”. </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 xml:space="preserve">Although the District Court does not possess exclusive jurisdiction over claims under PDPO, the correct forum to start a suit is the District Court: </w:t>
      </w:r>
      <w:r w:rsidR="00C61746">
        <w:rPr>
          <w:i/>
          <w:sz w:val="28"/>
          <w:szCs w:val="28"/>
        </w:rPr>
        <w:t>Lee Kwok Tung Albert v</w:t>
      </w:r>
      <w:r w:rsidRPr="00120244">
        <w:rPr>
          <w:i/>
          <w:sz w:val="28"/>
          <w:szCs w:val="28"/>
        </w:rPr>
        <w:t xml:space="preserve"> </w:t>
      </w:r>
      <w:proofErr w:type="spellStart"/>
      <w:r w:rsidRPr="00120244">
        <w:rPr>
          <w:i/>
          <w:sz w:val="28"/>
          <w:szCs w:val="28"/>
        </w:rPr>
        <w:t>Chiyu</w:t>
      </w:r>
      <w:proofErr w:type="spellEnd"/>
      <w:r w:rsidRPr="00120244">
        <w:rPr>
          <w:i/>
          <w:sz w:val="28"/>
          <w:szCs w:val="28"/>
        </w:rPr>
        <w:t xml:space="preserve"> Banking Corp Ltd </w:t>
      </w:r>
      <w:r w:rsidRPr="00120244">
        <w:rPr>
          <w:sz w:val="28"/>
          <w:szCs w:val="28"/>
        </w:rPr>
        <w:t>[2018] 2 HKLRD 273, §4.20, Cheung JA.</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 xml:space="preserve">Be that as it may, the pleaded claim, taken at its highest does </w:t>
      </w:r>
      <w:r w:rsidR="00C61746">
        <w:rPr>
          <w:sz w:val="28"/>
          <w:szCs w:val="28"/>
        </w:rPr>
        <w:t xml:space="preserve">not fulfil the requirements of section </w:t>
      </w:r>
      <w:r w:rsidRPr="00120244">
        <w:rPr>
          <w:sz w:val="28"/>
          <w:szCs w:val="28"/>
        </w:rPr>
        <w:t xml:space="preserve">66(1) of PDPO.  </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u w:val="single"/>
        </w:rPr>
        <w:lastRenderedPageBreak/>
        <w:t>Firstly</w:t>
      </w:r>
      <w:r w:rsidRPr="00120244">
        <w:rPr>
          <w:sz w:val="28"/>
          <w:szCs w:val="28"/>
        </w:rPr>
        <w:t xml:space="preserve">, the SOC has not pleaded that Apple </w:t>
      </w:r>
      <w:proofErr w:type="spellStart"/>
      <w:r w:rsidRPr="00120244">
        <w:rPr>
          <w:sz w:val="28"/>
          <w:szCs w:val="28"/>
        </w:rPr>
        <w:t>Inc</w:t>
      </w:r>
      <w:proofErr w:type="spellEnd"/>
      <w:r w:rsidRPr="00120244">
        <w:rPr>
          <w:sz w:val="28"/>
          <w:szCs w:val="28"/>
        </w:rPr>
        <w:t xml:space="preserve"> HK was a “data user”, defined in</w:t>
      </w:r>
      <w:r w:rsidR="0065556C">
        <w:rPr>
          <w:sz w:val="28"/>
          <w:szCs w:val="28"/>
        </w:rPr>
        <w:t xml:space="preserve"> section 2 of PDPO as “a person</w:t>
      </w:r>
      <w:r w:rsidRPr="00120244">
        <w:rPr>
          <w:sz w:val="28"/>
          <w:szCs w:val="28"/>
        </w:rPr>
        <w:t xml:space="preserve"> who</w:t>
      </w:r>
      <w:r w:rsidR="0065556C">
        <w:rPr>
          <w:sz w:val="28"/>
          <w:szCs w:val="28"/>
        </w:rPr>
        <w:t>,</w:t>
      </w:r>
      <w:r w:rsidRPr="00120244">
        <w:rPr>
          <w:sz w:val="28"/>
          <w:szCs w:val="28"/>
        </w:rPr>
        <w:t xml:space="preserve"> either alone or jointly or in common with other persons, </w:t>
      </w:r>
      <w:r w:rsidRPr="00120244">
        <w:rPr>
          <w:i/>
          <w:sz w:val="28"/>
          <w:szCs w:val="28"/>
        </w:rPr>
        <w:t xml:space="preserve">controls </w:t>
      </w:r>
      <w:r w:rsidRPr="00120244">
        <w:rPr>
          <w:sz w:val="28"/>
          <w:szCs w:val="28"/>
        </w:rPr>
        <w:t xml:space="preserve">the collection, holding, processing or use of [personal data]” for Apple ID.  </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u w:val="single"/>
        </w:rPr>
        <w:t>Secondly</w:t>
      </w:r>
      <w:r w:rsidRPr="00120244">
        <w:rPr>
          <w:sz w:val="28"/>
          <w:szCs w:val="28"/>
        </w:rPr>
        <w:t xml:space="preserve">, there are no particulars of the alleged breach by Apple </w:t>
      </w:r>
      <w:proofErr w:type="spellStart"/>
      <w:r w:rsidRPr="00120244">
        <w:rPr>
          <w:sz w:val="28"/>
          <w:szCs w:val="28"/>
        </w:rPr>
        <w:t>Inc</w:t>
      </w:r>
      <w:proofErr w:type="spellEnd"/>
      <w:r w:rsidRPr="00120244">
        <w:rPr>
          <w:sz w:val="28"/>
          <w:szCs w:val="28"/>
        </w:rPr>
        <w:t xml:space="preserve"> HK to show that the collection of Madam Lee’s email address was far more than necessary and adequate </w:t>
      </w:r>
      <w:r w:rsidR="00C61746">
        <w:rPr>
          <w:sz w:val="28"/>
          <w:szCs w:val="28"/>
        </w:rPr>
        <w:t>and</w:t>
      </w:r>
      <w:r w:rsidRPr="00120244">
        <w:rPr>
          <w:sz w:val="28"/>
          <w:szCs w:val="28"/>
        </w:rPr>
        <w:t xml:space="preserve"> excessive.  </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u w:val="single"/>
        </w:rPr>
        <w:t>Thirdly</w:t>
      </w:r>
      <w:r w:rsidRPr="00120244">
        <w:rPr>
          <w:sz w:val="28"/>
          <w:szCs w:val="28"/>
        </w:rPr>
        <w:t xml:space="preserve">, there are no pleas to show that her Apple ID had been used by third parties.  </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u w:val="single"/>
        </w:rPr>
        <w:t>Fourthly</w:t>
      </w:r>
      <w:r w:rsidRPr="00120244">
        <w:rPr>
          <w:sz w:val="28"/>
          <w:szCs w:val="28"/>
        </w:rPr>
        <w:t xml:space="preserve">, there is no pleaded causal link between the collection of Madam Lee’s email address and third parties’ alleged access to her Apple ID.  There is no plea to show, </w:t>
      </w:r>
      <w:proofErr w:type="spellStart"/>
      <w:r w:rsidRPr="00120244">
        <w:rPr>
          <w:sz w:val="28"/>
          <w:szCs w:val="28"/>
        </w:rPr>
        <w:t>eg</w:t>
      </w:r>
      <w:proofErr w:type="spellEnd"/>
      <w:r w:rsidRPr="00120244">
        <w:rPr>
          <w:sz w:val="28"/>
          <w:szCs w:val="28"/>
        </w:rPr>
        <w:t xml:space="preserve"> that if a user ID had been assigned to Madam Lee, </w:t>
      </w:r>
      <w:proofErr w:type="gramStart"/>
      <w:r w:rsidRPr="00120244">
        <w:rPr>
          <w:sz w:val="28"/>
          <w:szCs w:val="28"/>
        </w:rPr>
        <w:t>the</w:t>
      </w:r>
      <w:proofErr w:type="gramEnd"/>
      <w:r w:rsidRPr="00120244">
        <w:rPr>
          <w:sz w:val="28"/>
          <w:szCs w:val="28"/>
        </w:rPr>
        <w:t xml:space="preserve"> alleged third parties would</w:t>
      </w:r>
      <w:r w:rsidR="00C61746">
        <w:rPr>
          <w:sz w:val="28"/>
          <w:szCs w:val="28"/>
        </w:rPr>
        <w:t xml:space="preserve"> not</w:t>
      </w:r>
      <w:r w:rsidRPr="00120244">
        <w:rPr>
          <w:sz w:val="28"/>
          <w:szCs w:val="28"/>
        </w:rPr>
        <w:t xml:space="preserve"> have been able to access her Apple ID.  </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u w:val="single"/>
        </w:rPr>
        <w:t>Fifthly</w:t>
      </w:r>
      <w:r w:rsidRPr="00120244">
        <w:rPr>
          <w:sz w:val="28"/>
          <w:szCs w:val="28"/>
        </w:rPr>
        <w:t xml:space="preserve">, even if there was a breach of PDPO, the SOC has not shown a causal link between the breach and the alleged loss suffered by Madam Lee and how the damages of HK$14 million were computed.  </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For these 5 reasons, the claim under s</w:t>
      </w:r>
      <w:r w:rsidR="00C61746">
        <w:rPr>
          <w:sz w:val="28"/>
          <w:szCs w:val="28"/>
        </w:rPr>
        <w:t xml:space="preserve">ection </w:t>
      </w:r>
      <w:r w:rsidRPr="00120244">
        <w:rPr>
          <w:sz w:val="28"/>
          <w:szCs w:val="28"/>
        </w:rPr>
        <w:t xml:space="preserve">66(1) of PDPO is bound to fail: </w:t>
      </w:r>
      <w:r w:rsidRPr="00120244">
        <w:rPr>
          <w:i/>
          <w:sz w:val="28"/>
          <w:szCs w:val="28"/>
        </w:rPr>
        <w:t xml:space="preserve">Lee Chick Choi, </w:t>
      </w:r>
      <w:r w:rsidRPr="00120244">
        <w:rPr>
          <w:sz w:val="28"/>
          <w:szCs w:val="28"/>
        </w:rPr>
        <w:t xml:space="preserve">§§13, 25-26, 28, Kwan JA (as she then was).  </w:t>
      </w:r>
      <w:r w:rsidRPr="00120244">
        <w:rPr>
          <w:i/>
          <w:sz w:val="28"/>
          <w:szCs w:val="28"/>
        </w:rPr>
        <w:t xml:space="preserve">Standard Chartered Bank (Hong Kong) Ltd v </w:t>
      </w:r>
      <w:proofErr w:type="spellStart"/>
      <w:r w:rsidRPr="00120244">
        <w:rPr>
          <w:i/>
          <w:sz w:val="28"/>
          <w:szCs w:val="28"/>
        </w:rPr>
        <w:t>Khanduri</w:t>
      </w:r>
      <w:proofErr w:type="spellEnd"/>
      <w:r w:rsidRPr="00120244">
        <w:rPr>
          <w:i/>
          <w:sz w:val="28"/>
          <w:szCs w:val="28"/>
        </w:rPr>
        <w:t xml:space="preserve"> Sanjay </w:t>
      </w:r>
      <w:r w:rsidRPr="00120244">
        <w:rPr>
          <w:sz w:val="28"/>
          <w:szCs w:val="28"/>
        </w:rPr>
        <w:t>[2023] HKDC 1446, §§40-42, was an example of a claim under section 66 of PDPO being struck out on this basis.</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b/>
          <w:sz w:val="28"/>
          <w:szCs w:val="28"/>
          <w:u w:val="single"/>
        </w:rPr>
        <w:lastRenderedPageBreak/>
        <w:t>SOC §3</w:t>
      </w:r>
      <w:r w:rsidRPr="00EE009E">
        <w:rPr>
          <w:sz w:val="28"/>
          <w:szCs w:val="28"/>
        </w:rPr>
        <w:t xml:space="preserve"> </w:t>
      </w:r>
      <w:r w:rsidRPr="00120244">
        <w:rPr>
          <w:sz w:val="28"/>
          <w:szCs w:val="28"/>
        </w:rPr>
        <w:t>asks for an interlocutory injunction that the Defendant shall compensate Madam Lee’s “suffer</w:t>
      </w:r>
      <w:r w:rsidR="0065556C">
        <w:rPr>
          <w:sz w:val="28"/>
          <w:szCs w:val="28"/>
        </w:rPr>
        <w:t>ing in using authorized iPhone A</w:t>
      </w:r>
      <w:r w:rsidRPr="00120244">
        <w:rPr>
          <w:sz w:val="28"/>
          <w:szCs w:val="28"/>
        </w:rPr>
        <w:t xml:space="preserve">pps”.  She gave an example of the HSBC app suddenly requesting her, on 17 July 2024, to update phone number (already </w:t>
      </w:r>
      <w:r w:rsidR="00EE009E">
        <w:rPr>
          <w:sz w:val="28"/>
          <w:szCs w:val="28"/>
        </w:rPr>
        <w:t xml:space="preserve">which has been </w:t>
      </w:r>
      <w:r w:rsidRPr="00120244">
        <w:rPr>
          <w:sz w:val="28"/>
          <w:szCs w:val="28"/>
        </w:rPr>
        <w:t>provided in the internet banking profile) and mandating her to take selfie photos and her HKID card before proceeding to the next step</w:t>
      </w:r>
      <w:r w:rsidR="00C61746">
        <w:rPr>
          <w:sz w:val="28"/>
          <w:szCs w:val="28"/>
        </w:rPr>
        <w:t xml:space="preserve">.  </w:t>
      </w:r>
      <w:r w:rsidRPr="00120244">
        <w:rPr>
          <w:sz w:val="28"/>
          <w:szCs w:val="28"/>
        </w:rPr>
        <w:t>“Since [Madam Lee] does not like taking selfie phot</w:t>
      </w:r>
      <w:r w:rsidR="00C61746">
        <w:rPr>
          <w:sz w:val="28"/>
          <w:szCs w:val="28"/>
        </w:rPr>
        <w:t>os all along, such iPhone bank A</w:t>
      </w:r>
      <w:r w:rsidRPr="00120244">
        <w:rPr>
          <w:sz w:val="28"/>
          <w:szCs w:val="28"/>
        </w:rPr>
        <w:t>pp request is also more than neces</w:t>
      </w:r>
      <w:r w:rsidR="00C61746">
        <w:rPr>
          <w:sz w:val="28"/>
          <w:szCs w:val="28"/>
        </w:rPr>
        <w:t>sary and adequate but excessive</w:t>
      </w:r>
      <w:r w:rsidRPr="00120244">
        <w:rPr>
          <w:sz w:val="28"/>
          <w:szCs w:val="28"/>
        </w:rPr>
        <w:t xml:space="preserve"> which is in breach of the principle of data privacy law and the Defendant should be responsible for aut</w:t>
      </w:r>
      <w:r w:rsidR="00C61746">
        <w:rPr>
          <w:sz w:val="28"/>
          <w:szCs w:val="28"/>
        </w:rPr>
        <w:t>horizing such iPhone bank A</w:t>
      </w:r>
      <w:r w:rsidRPr="00120244">
        <w:rPr>
          <w:sz w:val="28"/>
          <w:szCs w:val="28"/>
        </w:rPr>
        <w:t>pp.”</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 xml:space="preserve">The analyses in paragraphs </w:t>
      </w:r>
      <w:r w:rsidR="00C61746" w:rsidRPr="0065556C">
        <w:rPr>
          <w:sz w:val="28"/>
          <w:szCs w:val="28"/>
        </w:rPr>
        <w:t>49-59</w:t>
      </w:r>
      <w:r w:rsidRPr="00120244">
        <w:rPr>
          <w:sz w:val="28"/>
          <w:szCs w:val="28"/>
        </w:rPr>
        <w:t xml:space="preserve"> above </w:t>
      </w:r>
      <w:r w:rsidR="00C61746">
        <w:rPr>
          <w:sz w:val="28"/>
          <w:szCs w:val="28"/>
        </w:rPr>
        <w:t>equally apply here.</w:t>
      </w:r>
      <w:r w:rsidRPr="00120244">
        <w:rPr>
          <w:sz w:val="28"/>
          <w:szCs w:val="28"/>
        </w:rPr>
        <w:t xml:space="preserve">  There are no pleas as to what provisions in PDPO have been breached and why requiring Madam Lee’s photo is said to be a breach</w:t>
      </w:r>
      <w:r w:rsidR="0065556C">
        <w:rPr>
          <w:sz w:val="28"/>
          <w:szCs w:val="28"/>
        </w:rPr>
        <w:t xml:space="preserve"> of Apple </w:t>
      </w:r>
      <w:proofErr w:type="spellStart"/>
      <w:r w:rsidR="0065556C">
        <w:rPr>
          <w:sz w:val="28"/>
          <w:szCs w:val="28"/>
        </w:rPr>
        <w:t>Inc</w:t>
      </w:r>
      <w:proofErr w:type="spellEnd"/>
      <w:r w:rsidR="0065556C">
        <w:rPr>
          <w:sz w:val="28"/>
          <w:szCs w:val="28"/>
        </w:rPr>
        <w:t xml:space="preserve"> HK</w:t>
      </w:r>
      <w:r w:rsidRPr="00120244">
        <w:rPr>
          <w:sz w:val="28"/>
          <w:szCs w:val="28"/>
        </w:rPr>
        <w:t xml:space="preserve"> of such statutory provisions.  There is no plea as to what suffering she</w:t>
      </w:r>
      <w:r w:rsidR="00C61746">
        <w:rPr>
          <w:sz w:val="28"/>
          <w:szCs w:val="28"/>
        </w:rPr>
        <w:t xml:space="preserve"> has</w:t>
      </w:r>
      <w:r w:rsidRPr="00120244">
        <w:rPr>
          <w:sz w:val="28"/>
          <w:szCs w:val="28"/>
        </w:rPr>
        <w:t xml:space="preserve"> sustained from the collection of her photo.  There is no reason why any relief should be in the form of an interlocutory injunction either.  SOC §3 is plainly unsustainable.</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 xml:space="preserve">It is only in the </w:t>
      </w:r>
      <w:r w:rsidR="00C61746">
        <w:rPr>
          <w:sz w:val="28"/>
          <w:szCs w:val="28"/>
        </w:rPr>
        <w:t>Notice of Appeal and Set-Aside Summons</w:t>
      </w:r>
      <w:r w:rsidRPr="00120244">
        <w:rPr>
          <w:sz w:val="28"/>
          <w:szCs w:val="28"/>
        </w:rPr>
        <w:t xml:space="preserve"> that Madam Lee asserts that the Defendant “is responsible for taking necessary action</w:t>
      </w:r>
      <w:r w:rsidR="0065556C">
        <w:rPr>
          <w:sz w:val="28"/>
          <w:szCs w:val="28"/>
        </w:rPr>
        <w:t xml:space="preserve"> </w:t>
      </w:r>
      <w:r w:rsidRPr="00120244">
        <w:rPr>
          <w:sz w:val="28"/>
          <w:szCs w:val="28"/>
        </w:rPr>
        <w:t>e</w:t>
      </w:r>
      <w:r w:rsidR="0065556C">
        <w:rPr>
          <w:sz w:val="28"/>
          <w:szCs w:val="28"/>
        </w:rPr>
        <w:t>.</w:t>
      </w:r>
      <w:r w:rsidRPr="00120244">
        <w:rPr>
          <w:sz w:val="28"/>
          <w:szCs w:val="28"/>
        </w:rPr>
        <w:t>g</w:t>
      </w:r>
      <w:r w:rsidR="0065556C">
        <w:rPr>
          <w:sz w:val="28"/>
          <w:szCs w:val="28"/>
        </w:rPr>
        <w:t>.</w:t>
      </w:r>
      <w:r w:rsidRPr="00120244">
        <w:rPr>
          <w:sz w:val="28"/>
          <w:szCs w:val="28"/>
        </w:rPr>
        <w:t xml:space="preserve"> put the bank App off its App Store” because the HSBC bank</w:t>
      </w:r>
      <w:r w:rsidR="00C61746">
        <w:rPr>
          <w:sz w:val="28"/>
          <w:szCs w:val="28"/>
        </w:rPr>
        <w:t xml:space="preserve">ing app “is an </w:t>
      </w:r>
      <w:proofErr w:type="spellStart"/>
      <w:r w:rsidR="00C61746">
        <w:rPr>
          <w:sz w:val="28"/>
          <w:szCs w:val="28"/>
        </w:rPr>
        <w:t>authoris</w:t>
      </w:r>
      <w:r w:rsidRPr="00120244">
        <w:rPr>
          <w:sz w:val="28"/>
          <w:szCs w:val="28"/>
        </w:rPr>
        <w:t>ed</w:t>
      </w:r>
      <w:proofErr w:type="spellEnd"/>
      <w:r w:rsidRPr="00120244">
        <w:rPr>
          <w:sz w:val="28"/>
          <w:szCs w:val="28"/>
        </w:rPr>
        <w:t xml:space="preserve"> iPhone App</w:t>
      </w:r>
      <w:r w:rsidR="00C61746">
        <w:rPr>
          <w:sz w:val="28"/>
          <w:szCs w:val="28"/>
        </w:rPr>
        <w:t xml:space="preserve"> available at the App Store of the Defendant</w:t>
      </w:r>
      <w:r w:rsidRPr="00120244">
        <w:rPr>
          <w:sz w:val="28"/>
          <w:szCs w:val="28"/>
        </w:rPr>
        <w:t xml:space="preserve"> for download to use</w:t>
      </w:r>
      <w:r w:rsidR="00C61746">
        <w:rPr>
          <w:sz w:val="28"/>
          <w:szCs w:val="28"/>
        </w:rPr>
        <w:t>”</w:t>
      </w:r>
      <w:r w:rsidRPr="00120244">
        <w:rPr>
          <w:sz w:val="28"/>
          <w:szCs w:val="28"/>
        </w:rPr>
        <w:t>.</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 xml:space="preserve">Such assertions have not been pleaded.  In any case, there is no discernible basis, statutory or otherwise, for asserting that the Defendant had the responsibility to take the alleged “necessary action”.  It does not </w:t>
      </w:r>
      <w:r w:rsidRPr="00120244">
        <w:rPr>
          <w:sz w:val="28"/>
          <w:szCs w:val="28"/>
        </w:rPr>
        <w:lastRenderedPageBreak/>
        <w:t xml:space="preserve">follow that the Defendant </w:t>
      </w:r>
      <w:r w:rsidRPr="00120244">
        <w:rPr>
          <w:i/>
          <w:sz w:val="28"/>
          <w:szCs w:val="28"/>
        </w:rPr>
        <w:t>controlled</w:t>
      </w:r>
      <w:r w:rsidRPr="00120244">
        <w:rPr>
          <w:sz w:val="28"/>
          <w:szCs w:val="28"/>
        </w:rPr>
        <w:t xml:space="preserve"> the collection, holding, processing or use of personal data in the HSBC banking app which led to breach of section 66(1)</w:t>
      </w:r>
      <w:r w:rsidR="00C61746">
        <w:rPr>
          <w:sz w:val="28"/>
          <w:szCs w:val="28"/>
        </w:rPr>
        <w:t xml:space="preserve"> of</w:t>
      </w:r>
      <w:r w:rsidRPr="00120244">
        <w:rPr>
          <w:sz w:val="28"/>
          <w:szCs w:val="28"/>
        </w:rPr>
        <w:t xml:space="preserve"> PDPO.</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b/>
          <w:sz w:val="28"/>
          <w:szCs w:val="28"/>
          <w:u w:val="single"/>
        </w:rPr>
        <w:t>SOC §4</w:t>
      </w:r>
      <w:r w:rsidRPr="00120244">
        <w:rPr>
          <w:sz w:val="28"/>
          <w:szCs w:val="28"/>
        </w:rPr>
        <w:t xml:space="preserve"> asks Apple </w:t>
      </w:r>
      <w:proofErr w:type="spellStart"/>
      <w:r w:rsidRPr="00120244">
        <w:rPr>
          <w:sz w:val="28"/>
          <w:szCs w:val="28"/>
        </w:rPr>
        <w:t>Inc</w:t>
      </w:r>
      <w:proofErr w:type="spellEnd"/>
      <w:r w:rsidRPr="00120244">
        <w:rPr>
          <w:sz w:val="28"/>
          <w:szCs w:val="28"/>
        </w:rPr>
        <w:t xml:space="preserve"> HK to compensate Madam Lee for “subsequent disappearance (not loss) of the photo taken by the iPhone of </w:t>
      </w:r>
      <w:r w:rsidR="00C61746">
        <w:rPr>
          <w:sz w:val="28"/>
          <w:szCs w:val="28"/>
        </w:rPr>
        <w:t>[</w:t>
      </w:r>
      <w:r w:rsidRPr="00120244">
        <w:rPr>
          <w:sz w:val="28"/>
          <w:szCs w:val="28"/>
        </w:rPr>
        <w:t>Madam Lee</w:t>
      </w:r>
      <w:r w:rsidR="00C61746">
        <w:rPr>
          <w:sz w:val="28"/>
          <w:szCs w:val="28"/>
        </w:rPr>
        <w:t>]</w:t>
      </w:r>
      <w:r w:rsidRPr="00120244">
        <w:rPr>
          <w:sz w:val="28"/>
          <w:szCs w:val="28"/>
        </w:rPr>
        <w:t xml:space="preserve"> on a document submitted to the registry in relation to a company of which [Madam Lee] is a stakeholder”.  </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 xml:space="preserve">This is a prayer for relief of which the cause of action is unknown.  It is not even alleged that it was Apple </w:t>
      </w:r>
      <w:proofErr w:type="spellStart"/>
      <w:r w:rsidRPr="00120244">
        <w:rPr>
          <w:sz w:val="28"/>
          <w:szCs w:val="28"/>
        </w:rPr>
        <w:t>Inc</w:t>
      </w:r>
      <w:proofErr w:type="spellEnd"/>
      <w:r w:rsidRPr="00120244">
        <w:rPr>
          <w:sz w:val="28"/>
          <w:szCs w:val="28"/>
        </w:rPr>
        <w:t xml:space="preserve"> HK who caused the disappearance of the photo.  It is not stated what loss arose from the disappearance of the photo.  SOC §4 is plainly unsustainable.</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 xml:space="preserve">Again the same point had been raised before Master CK Chan as evidenced by the Defendant’s written submission before the learned Master.  It is wrong for Madam Lee to assert that the Defendant “did not deny and </w:t>
      </w:r>
      <w:r w:rsidR="00C61746">
        <w:rPr>
          <w:sz w:val="28"/>
          <w:szCs w:val="28"/>
        </w:rPr>
        <w:t>being</w:t>
      </w:r>
      <w:r w:rsidRPr="00120244">
        <w:rPr>
          <w:sz w:val="28"/>
          <w:szCs w:val="28"/>
        </w:rPr>
        <w:t xml:space="preserve"> silent on paragraph … 4 of SOC which were also not discussed at the hearing”. </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b/>
          <w:sz w:val="28"/>
          <w:szCs w:val="28"/>
          <w:u w:val="single"/>
        </w:rPr>
        <w:t>SOC §5</w:t>
      </w:r>
      <w:r w:rsidRPr="00120244">
        <w:rPr>
          <w:sz w:val="28"/>
          <w:szCs w:val="28"/>
        </w:rPr>
        <w:t xml:space="preserve"> asks Apple </w:t>
      </w:r>
      <w:proofErr w:type="spellStart"/>
      <w:r w:rsidRPr="00120244">
        <w:rPr>
          <w:sz w:val="28"/>
          <w:szCs w:val="28"/>
        </w:rPr>
        <w:t>Inc</w:t>
      </w:r>
      <w:proofErr w:type="spellEnd"/>
      <w:r w:rsidRPr="00120244">
        <w:rPr>
          <w:sz w:val="28"/>
          <w:szCs w:val="28"/>
        </w:rPr>
        <w:t xml:space="preserve"> HK to compensate Madam Lee for her sufferings “in various occasions when using the iPhone under warranty period and bought at Apple HK shop, including the consequential negative impact on social networking of </w:t>
      </w:r>
      <w:r w:rsidR="00C61746">
        <w:rPr>
          <w:sz w:val="28"/>
          <w:szCs w:val="28"/>
        </w:rPr>
        <w:t>[</w:t>
      </w:r>
      <w:r w:rsidRPr="00120244">
        <w:rPr>
          <w:sz w:val="28"/>
          <w:szCs w:val="28"/>
        </w:rPr>
        <w:t>Madam Lee</w:t>
      </w:r>
      <w:r w:rsidR="00C61746">
        <w:rPr>
          <w:sz w:val="28"/>
          <w:szCs w:val="28"/>
        </w:rPr>
        <w:t>]</w:t>
      </w:r>
      <w:r w:rsidRPr="00120244">
        <w:rPr>
          <w:sz w:val="28"/>
          <w:szCs w:val="28"/>
        </w:rPr>
        <w:t xml:space="preserve">; specifically, the time being shortened, delayed when loading information, unusual happenings (the </w:t>
      </w:r>
      <w:r w:rsidR="00EE009E" w:rsidRPr="00120244">
        <w:rPr>
          <w:sz w:val="28"/>
          <w:szCs w:val="28"/>
        </w:rPr>
        <w:t>‘</w:t>
      </w:r>
      <w:r w:rsidRPr="00120244">
        <w:rPr>
          <w:sz w:val="28"/>
          <w:szCs w:val="28"/>
        </w:rPr>
        <w:t xml:space="preserve">Incident’) when the same email address (as Apple ID) is being used as the contact email address in an internet account with service fee paid </w:t>
      </w:r>
      <w:proofErr w:type="spellStart"/>
      <w:r w:rsidRPr="00120244">
        <w:rPr>
          <w:sz w:val="28"/>
          <w:szCs w:val="28"/>
        </w:rPr>
        <w:t>etc</w:t>
      </w:r>
      <w:proofErr w:type="spellEnd"/>
      <w:r w:rsidRPr="00120244">
        <w:rPr>
          <w:sz w:val="28"/>
          <w:szCs w:val="28"/>
        </w:rPr>
        <w:t xml:space="preserve">; the said Incident is </w:t>
      </w:r>
      <w:r w:rsidR="00C61746">
        <w:rPr>
          <w:sz w:val="28"/>
          <w:szCs w:val="28"/>
        </w:rPr>
        <w:t>[</w:t>
      </w:r>
      <w:r w:rsidRPr="00120244">
        <w:rPr>
          <w:sz w:val="28"/>
          <w:szCs w:val="28"/>
        </w:rPr>
        <w:t>Madam Lee</w:t>
      </w:r>
      <w:r w:rsidR="00C61746">
        <w:rPr>
          <w:sz w:val="28"/>
          <w:szCs w:val="28"/>
        </w:rPr>
        <w:t>]</w:t>
      </w:r>
      <w:r w:rsidRPr="00120244">
        <w:rPr>
          <w:sz w:val="28"/>
          <w:szCs w:val="28"/>
        </w:rPr>
        <w:t xml:space="preserve"> being deducted another service fee after </w:t>
      </w:r>
      <w:r w:rsidRPr="00120244">
        <w:rPr>
          <w:sz w:val="28"/>
          <w:szCs w:val="28"/>
        </w:rPr>
        <w:lastRenderedPageBreak/>
        <w:t xml:space="preserve">turning off the renewal button after logging on the internet account of Domain.com, and the photo taken by the iPhone of </w:t>
      </w:r>
      <w:r w:rsidR="00C61746">
        <w:rPr>
          <w:sz w:val="28"/>
          <w:szCs w:val="28"/>
        </w:rPr>
        <w:t>[</w:t>
      </w:r>
      <w:r w:rsidRPr="00120244">
        <w:rPr>
          <w:sz w:val="28"/>
          <w:szCs w:val="28"/>
        </w:rPr>
        <w:t>Madam Lee</w:t>
      </w:r>
      <w:r w:rsidR="00C61746">
        <w:rPr>
          <w:sz w:val="28"/>
          <w:szCs w:val="28"/>
        </w:rPr>
        <w:t>]</w:t>
      </w:r>
      <w:r w:rsidRPr="00120244">
        <w:rPr>
          <w:sz w:val="28"/>
          <w:szCs w:val="28"/>
        </w:rPr>
        <w:t xml:space="preserve"> when turning off the renewal button has been disappeared recently.”</w:t>
      </w:r>
    </w:p>
    <w:p w:rsidR="00B3113C" w:rsidRPr="00302256" w:rsidRDefault="00B3113C" w:rsidP="00302256">
      <w:pPr>
        <w:numPr>
          <w:ilvl w:val="0"/>
          <w:numId w:val="18"/>
        </w:numPr>
        <w:tabs>
          <w:tab w:val="left" w:pos="1440"/>
        </w:tabs>
        <w:spacing w:after="360" w:line="360" w:lineRule="auto"/>
        <w:ind w:left="0" w:firstLine="0"/>
        <w:jc w:val="both"/>
        <w:rPr>
          <w:sz w:val="28"/>
          <w:szCs w:val="28"/>
        </w:rPr>
      </w:pPr>
      <w:r w:rsidRPr="00120244">
        <w:rPr>
          <w:sz w:val="28"/>
          <w:szCs w:val="28"/>
        </w:rPr>
        <w:t xml:space="preserve">SOC §5 is unintelligible.  Moreover, it is not even alleged that Apple </w:t>
      </w:r>
      <w:proofErr w:type="spellStart"/>
      <w:r w:rsidRPr="00120244">
        <w:rPr>
          <w:sz w:val="28"/>
          <w:szCs w:val="28"/>
        </w:rPr>
        <w:t>Inc</w:t>
      </w:r>
      <w:proofErr w:type="spellEnd"/>
      <w:r w:rsidRPr="00120244">
        <w:rPr>
          <w:sz w:val="28"/>
          <w:szCs w:val="28"/>
        </w:rPr>
        <w:t xml:space="preserve"> HK was responsible for any of the acts complained of and how that responsibility arose.  No cause of action can be derived from that long paragraph.</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 xml:space="preserve">In her </w:t>
      </w:r>
      <w:r w:rsidRPr="00120244">
        <w:rPr>
          <w:sz w:val="28"/>
          <w:szCs w:val="28"/>
          <w:u w:val="single"/>
        </w:rPr>
        <w:t>first, second and eighth grounds of appeal</w:t>
      </w:r>
      <w:r w:rsidRPr="00120244">
        <w:rPr>
          <w:sz w:val="28"/>
          <w:szCs w:val="28"/>
        </w:rPr>
        <w:t xml:space="preserve">, Madam Lee says that the learned Master made the wrong decision, basing himself solely on the </w:t>
      </w:r>
      <w:r w:rsidRPr="00120244">
        <w:rPr>
          <w:i/>
          <w:sz w:val="28"/>
          <w:szCs w:val="28"/>
        </w:rPr>
        <w:t xml:space="preserve">Wainwright </w:t>
      </w:r>
      <w:r w:rsidRPr="00302256">
        <w:rPr>
          <w:sz w:val="28"/>
          <w:szCs w:val="28"/>
        </w:rPr>
        <w:t>case</w:t>
      </w:r>
      <w:r w:rsidRPr="00120244">
        <w:rPr>
          <w:sz w:val="28"/>
          <w:szCs w:val="28"/>
        </w:rPr>
        <w:t xml:space="preserve"> that was outdated as the relevant legislation in Hong Kong is PDPO.  Apple </w:t>
      </w:r>
      <w:proofErr w:type="spellStart"/>
      <w:r w:rsidRPr="00120244">
        <w:rPr>
          <w:sz w:val="28"/>
          <w:szCs w:val="28"/>
        </w:rPr>
        <w:t>Inc</w:t>
      </w:r>
      <w:proofErr w:type="spellEnd"/>
      <w:r w:rsidRPr="00120244">
        <w:rPr>
          <w:sz w:val="28"/>
          <w:szCs w:val="28"/>
        </w:rPr>
        <w:t xml:space="preserve"> HK has not explained why it did not assign a user ID </w:t>
      </w:r>
      <w:r w:rsidR="00302256">
        <w:rPr>
          <w:sz w:val="28"/>
          <w:szCs w:val="28"/>
        </w:rPr>
        <w:t>similar to other usual login approaches</w:t>
      </w:r>
      <w:r w:rsidRPr="00120244">
        <w:rPr>
          <w:sz w:val="28"/>
          <w:szCs w:val="28"/>
        </w:rPr>
        <w:t xml:space="preserve"> but requested for email address or phone number as key identifier.</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 xml:space="preserve">In view of the lack of reference to any provision in PDPO in the SOC and for the reasons given in </w:t>
      </w:r>
      <w:r w:rsidR="00302256">
        <w:rPr>
          <w:sz w:val="28"/>
          <w:szCs w:val="28"/>
        </w:rPr>
        <w:t xml:space="preserve">respect of SOC </w:t>
      </w:r>
      <w:r w:rsidR="0065556C" w:rsidRPr="00120244">
        <w:rPr>
          <w:sz w:val="28"/>
          <w:szCs w:val="28"/>
        </w:rPr>
        <w:t>§</w:t>
      </w:r>
      <w:r w:rsidR="00302256" w:rsidRPr="00120244">
        <w:rPr>
          <w:sz w:val="28"/>
          <w:szCs w:val="28"/>
        </w:rPr>
        <w:t>§</w:t>
      </w:r>
      <w:r w:rsidR="00302256">
        <w:rPr>
          <w:sz w:val="28"/>
          <w:szCs w:val="28"/>
        </w:rPr>
        <w:t>2 and 3</w:t>
      </w:r>
      <w:r w:rsidRPr="00120244">
        <w:rPr>
          <w:sz w:val="28"/>
          <w:szCs w:val="28"/>
        </w:rPr>
        <w:t xml:space="preserve"> above, these grounds of appeal have no merits.</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 xml:space="preserve">The </w:t>
      </w:r>
      <w:r w:rsidRPr="00120244">
        <w:rPr>
          <w:sz w:val="28"/>
          <w:szCs w:val="28"/>
          <w:u w:val="single"/>
        </w:rPr>
        <w:t>third ground of appeal</w:t>
      </w:r>
      <w:r w:rsidRPr="00120244">
        <w:rPr>
          <w:sz w:val="28"/>
          <w:szCs w:val="28"/>
        </w:rPr>
        <w:t xml:space="preserve"> seeks to distinguish the present case from the </w:t>
      </w:r>
      <w:r w:rsidRPr="00120244">
        <w:rPr>
          <w:i/>
          <w:sz w:val="28"/>
          <w:szCs w:val="28"/>
        </w:rPr>
        <w:t xml:space="preserve">Wainwright </w:t>
      </w:r>
      <w:r w:rsidRPr="00302256">
        <w:rPr>
          <w:sz w:val="28"/>
          <w:szCs w:val="28"/>
        </w:rPr>
        <w:t>case</w:t>
      </w:r>
      <w:r w:rsidRPr="00120244">
        <w:rPr>
          <w:i/>
          <w:sz w:val="28"/>
          <w:szCs w:val="28"/>
        </w:rPr>
        <w:t xml:space="preserve"> </w:t>
      </w:r>
      <w:r w:rsidRPr="00120244">
        <w:rPr>
          <w:sz w:val="28"/>
          <w:szCs w:val="28"/>
        </w:rPr>
        <w:t xml:space="preserve">on the facts.  Her experience as pleaded in SOC §5 that </w:t>
      </w:r>
      <w:r w:rsidR="00302256">
        <w:rPr>
          <w:sz w:val="28"/>
          <w:szCs w:val="28"/>
        </w:rPr>
        <w:t>“</w:t>
      </w:r>
      <w:r w:rsidRPr="00120244">
        <w:rPr>
          <w:sz w:val="28"/>
          <w:szCs w:val="28"/>
        </w:rPr>
        <w:t>the time being shortened</w:t>
      </w:r>
      <w:r w:rsidR="00302256">
        <w:rPr>
          <w:sz w:val="28"/>
          <w:szCs w:val="28"/>
        </w:rPr>
        <w:t>”</w:t>
      </w:r>
      <w:r w:rsidRPr="00120244">
        <w:rPr>
          <w:sz w:val="28"/>
          <w:szCs w:val="28"/>
        </w:rPr>
        <w:t xml:space="preserve"> when using the iPhone was an intrusion upon her seclusion or solitude or private affairs. The </w:t>
      </w:r>
      <w:r w:rsidRPr="00120244">
        <w:rPr>
          <w:i/>
          <w:sz w:val="28"/>
          <w:szCs w:val="28"/>
        </w:rPr>
        <w:t xml:space="preserve">Wainwright </w:t>
      </w:r>
      <w:r w:rsidRPr="0070628F">
        <w:rPr>
          <w:sz w:val="28"/>
          <w:szCs w:val="28"/>
        </w:rPr>
        <w:t>case</w:t>
      </w:r>
      <w:r w:rsidRPr="00120244">
        <w:rPr>
          <w:i/>
          <w:sz w:val="28"/>
          <w:szCs w:val="28"/>
        </w:rPr>
        <w:t xml:space="preserve"> </w:t>
      </w:r>
      <w:r w:rsidRPr="00120244">
        <w:rPr>
          <w:sz w:val="28"/>
          <w:szCs w:val="28"/>
        </w:rPr>
        <w:t>was related to strip-search, which was an “inevitable action by public authority/officers” whereas her use of the mobile phone was part of daily life.</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lastRenderedPageBreak/>
        <w:t>In my view, this distinction has no substance.  Even</w:t>
      </w:r>
      <w:r w:rsidR="00302256">
        <w:rPr>
          <w:sz w:val="28"/>
          <w:szCs w:val="28"/>
        </w:rPr>
        <w:t xml:space="preserve"> if it is</w:t>
      </w:r>
      <w:r w:rsidRPr="00120244">
        <w:rPr>
          <w:sz w:val="28"/>
          <w:szCs w:val="28"/>
        </w:rPr>
        <w:t xml:space="preserve"> accepted to be true, there is still a lack of common law tort of invasion of privacy.  This ground of appeal has no merits.</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 xml:space="preserve">The </w:t>
      </w:r>
      <w:r w:rsidRPr="00120244">
        <w:rPr>
          <w:sz w:val="28"/>
          <w:szCs w:val="28"/>
          <w:u w:val="single"/>
        </w:rPr>
        <w:t>fourth ground of appeal</w:t>
      </w:r>
      <w:r w:rsidRPr="00120244">
        <w:rPr>
          <w:sz w:val="28"/>
          <w:szCs w:val="28"/>
        </w:rPr>
        <w:t xml:space="preserve"> seeks to distinguish the </w:t>
      </w:r>
      <w:r w:rsidRPr="00120244">
        <w:rPr>
          <w:i/>
          <w:sz w:val="28"/>
          <w:szCs w:val="28"/>
        </w:rPr>
        <w:t xml:space="preserve">Wainwright </w:t>
      </w:r>
      <w:r w:rsidRPr="00302256">
        <w:rPr>
          <w:sz w:val="28"/>
          <w:szCs w:val="28"/>
        </w:rPr>
        <w:t>case</w:t>
      </w:r>
      <w:r w:rsidRPr="00120244">
        <w:rPr>
          <w:i/>
          <w:sz w:val="28"/>
          <w:szCs w:val="28"/>
        </w:rPr>
        <w:t xml:space="preserve"> </w:t>
      </w:r>
      <w:r w:rsidRPr="00120244">
        <w:rPr>
          <w:sz w:val="28"/>
          <w:szCs w:val="28"/>
        </w:rPr>
        <w:t xml:space="preserve">on the ground that Madam Lee’s mobile phone was “being controlled by unknown as video-recorded on 5 September 2024 (notwithstanding the year is stated in error in the clip) is truly an intrusion upon </w:t>
      </w:r>
      <w:r w:rsidR="00302256">
        <w:rPr>
          <w:sz w:val="28"/>
          <w:szCs w:val="28"/>
        </w:rPr>
        <w:t>[</w:t>
      </w:r>
      <w:r w:rsidRPr="00120244">
        <w:rPr>
          <w:sz w:val="28"/>
          <w:szCs w:val="28"/>
        </w:rPr>
        <w:t>Madam Lee’s</w:t>
      </w:r>
      <w:r w:rsidR="00302256">
        <w:rPr>
          <w:sz w:val="28"/>
          <w:szCs w:val="28"/>
        </w:rPr>
        <w:t>]</w:t>
      </w:r>
      <w:r w:rsidRPr="00120244">
        <w:rPr>
          <w:sz w:val="28"/>
          <w:szCs w:val="28"/>
        </w:rPr>
        <w:t xml:space="preserve"> seclusion or solitude or private affairs”.</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 xml:space="preserve">With respect, this is a new plea and evidence unrelated to any part of her SOC.  It is not even alleged that the “unknown” was Apple </w:t>
      </w:r>
      <w:proofErr w:type="spellStart"/>
      <w:r w:rsidRPr="00120244">
        <w:rPr>
          <w:sz w:val="28"/>
          <w:szCs w:val="28"/>
        </w:rPr>
        <w:t>Inc</w:t>
      </w:r>
      <w:proofErr w:type="spellEnd"/>
      <w:r w:rsidRPr="00120244">
        <w:rPr>
          <w:sz w:val="28"/>
          <w:szCs w:val="28"/>
        </w:rPr>
        <w:t xml:space="preserve"> HK.  This ground of appeal has no merits.</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 xml:space="preserve">The </w:t>
      </w:r>
      <w:r w:rsidRPr="00120244">
        <w:rPr>
          <w:sz w:val="28"/>
          <w:szCs w:val="28"/>
          <w:u w:val="single"/>
        </w:rPr>
        <w:t>fifth ground of appeal</w:t>
      </w:r>
      <w:r w:rsidRPr="00120244">
        <w:rPr>
          <w:sz w:val="28"/>
          <w:szCs w:val="28"/>
        </w:rPr>
        <w:t xml:space="preserve"> alleges that Apple </w:t>
      </w:r>
      <w:proofErr w:type="spellStart"/>
      <w:r w:rsidRPr="00120244">
        <w:rPr>
          <w:sz w:val="28"/>
          <w:szCs w:val="28"/>
        </w:rPr>
        <w:t>Inc</w:t>
      </w:r>
      <w:proofErr w:type="spellEnd"/>
      <w:r w:rsidRPr="00120244">
        <w:rPr>
          <w:sz w:val="28"/>
          <w:szCs w:val="28"/>
        </w:rPr>
        <w:t xml:space="preserve"> HK was the manufacturer of Madam Lee’s mobile phone and is absolutely responsible for the creation and maintenance of Apple ID.  Again, this is a new plea and new evidence.  Even if it were true, that would not automatically make Apple </w:t>
      </w:r>
      <w:proofErr w:type="spellStart"/>
      <w:r w:rsidRPr="00120244">
        <w:rPr>
          <w:sz w:val="28"/>
          <w:szCs w:val="28"/>
        </w:rPr>
        <w:t>Inc</w:t>
      </w:r>
      <w:proofErr w:type="spellEnd"/>
      <w:r w:rsidRPr="00120244">
        <w:rPr>
          <w:sz w:val="28"/>
          <w:szCs w:val="28"/>
        </w:rPr>
        <w:t xml:space="preserve"> HK the creator, maintainer or controller of the Apple ID.  This ground of appeal has no merits.</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 xml:space="preserve">The </w:t>
      </w:r>
      <w:r w:rsidRPr="00120244">
        <w:rPr>
          <w:sz w:val="28"/>
          <w:szCs w:val="28"/>
          <w:u w:val="single"/>
        </w:rPr>
        <w:t>sixth ground of appeal</w:t>
      </w:r>
      <w:r w:rsidRPr="00875C11">
        <w:rPr>
          <w:sz w:val="28"/>
          <w:szCs w:val="28"/>
        </w:rPr>
        <w:t xml:space="preserve"> </w:t>
      </w:r>
      <w:r w:rsidRPr="00120244">
        <w:rPr>
          <w:sz w:val="28"/>
          <w:szCs w:val="28"/>
        </w:rPr>
        <w:t>asserts that</w:t>
      </w:r>
      <w:r w:rsidR="00302256" w:rsidRPr="00302256">
        <w:rPr>
          <w:sz w:val="28"/>
          <w:szCs w:val="28"/>
        </w:rPr>
        <w:t xml:space="preserve"> </w:t>
      </w:r>
      <w:r w:rsidRPr="00120244">
        <w:rPr>
          <w:sz w:val="28"/>
          <w:szCs w:val="28"/>
        </w:rPr>
        <w:t>if the bank</w:t>
      </w:r>
      <w:r w:rsidR="00302256">
        <w:rPr>
          <w:sz w:val="28"/>
          <w:szCs w:val="28"/>
        </w:rPr>
        <w:t>ing</w:t>
      </w:r>
      <w:r w:rsidRPr="00120244">
        <w:rPr>
          <w:sz w:val="28"/>
          <w:szCs w:val="28"/>
        </w:rPr>
        <w:t xml:space="preserve"> app involves privacy invasion, Apple </w:t>
      </w:r>
      <w:proofErr w:type="spellStart"/>
      <w:r w:rsidRPr="00120244">
        <w:rPr>
          <w:sz w:val="28"/>
          <w:szCs w:val="28"/>
        </w:rPr>
        <w:t>Inc</w:t>
      </w:r>
      <w:proofErr w:type="spellEnd"/>
      <w:r w:rsidRPr="00120244">
        <w:rPr>
          <w:sz w:val="28"/>
          <w:szCs w:val="28"/>
        </w:rPr>
        <w:t xml:space="preserve"> HK is responsible for taking necessary action to put the bank</w:t>
      </w:r>
      <w:r w:rsidR="00302256">
        <w:rPr>
          <w:sz w:val="28"/>
          <w:szCs w:val="28"/>
        </w:rPr>
        <w:t>ing</w:t>
      </w:r>
      <w:r w:rsidRPr="00120244">
        <w:rPr>
          <w:sz w:val="28"/>
          <w:szCs w:val="28"/>
        </w:rPr>
        <w:t xml:space="preserve"> app off its App store.  Again, this ground ignores the fact that it has not been pleaded that Apple </w:t>
      </w:r>
      <w:proofErr w:type="spellStart"/>
      <w:r w:rsidRPr="00120244">
        <w:rPr>
          <w:sz w:val="28"/>
          <w:szCs w:val="28"/>
        </w:rPr>
        <w:t>Inc</w:t>
      </w:r>
      <w:proofErr w:type="spellEnd"/>
      <w:r w:rsidRPr="00120244">
        <w:rPr>
          <w:sz w:val="28"/>
          <w:szCs w:val="28"/>
        </w:rPr>
        <w:t xml:space="preserve"> HK was in control of the bank</w:t>
      </w:r>
      <w:r w:rsidR="00302256">
        <w:rPr>
          <w:sz w:val="28"/>
          <w:szCs w:val="28"/>
        </w:rPr>
        <w:t>ing</w:t>
      </w:r>
      <w:r w:rsidRPr="00120244">
        <w:rPr>
          <w:sz w:val="28"/>
          <w:szCs w:val="28"/>
        </w:rPr>
        <w:t xml:space="preserve"> app/the data, or the bases under which Apple </w:t>
      </w:r>
      <w:proofErr w:type="spellStart"/>
      <w:r w:rsidRPr="00120244">
        <w:rPr>
          <w:sz w:val="28"/>
          <w:szCs w:val="28"/>
        </w:rPr>
        <w:t>Inc</w:t>
      </w:r>
      <w:proofErr w:type="spellEnd"/>
      <w:r w:rsidRPr="00120244">
        <w:rPr>
          <w:sz w:val="28"/>
          <w:szCs w:val="28"/>
        </w:rPr>
        <w:t xml:space="preserve"> HK had the duty to ascertain if the bank</w:t>
      </w:r>
      <w:r w:rsidR="00302256">
        <w:rPr>
          <w:sz w:val="28"/>
          <w:szCs w:val="28"/>
        </w:rPr>
        <w:t>ing</w:t>
      </w:r>
      <w:r w:rsidRPr="00120244">
        <w:rPr>
          <w:sz w:val="28"/>
          <w:szCs w:val="28"/>
        </w:rPr>
        <w:t xml:space="preserve"> app had invaded privacy and </w:t>
      </w:r>
      <w:r w:rsidRPr="00120244">
        <w:rPr>
          <w:sz w:val="28"/>
          <w:szCs w:val="28"/>
        </w:rPr>
        <w:lastRenderedPageBreak/>
        <w:t>the duty to take the bank</w:t>
      </w:r>
      <w:r w:rsidR="00302256">
        <w:rPr>
          <w:sz w:val="28"/>
          <w:szCs w:val="28"/>
        </w:rPr>
        <w:t>ing</w:t>
      </w:r>
      <w:r w:rsidRPr="00120244">
        <w:rPr>
          <w:sz w:val="28"/>
          <w:szCs w:val="28"/>
        </w:rPr>
        <w:t xml:space="preserve"> app off its record. This ground of appeal has no merits.</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 xml:space="preserve">The </w:t>
      </w:r>
      <w:r w:rsidRPr="00120244">
        <w:rPr>
          <w:sz w:val="28"/>
          <w:szCs w:val="28"/>
          <w:u w:val="single"/>
        </w:rPr>
        <w:t>seventh ground of appeal</w:t>
      </w:r>
      <w:r w:rsidRPr="00660AFE">
        <w:rPr>
          <w:sz w:val="28"/>
          <w:szCs w:val="28"/>
        </w:rPr>
        <w:t xml:space="preserve"> </w:t>
      </w:r>
      <w:r w:rsidRPr="00120244">
        <w:rPr>
          <w:sz w:val="28"/>
          <w:szCs w:val="28"/>
        </w:rPr>
        <w:t xml:space="preserve">asserts that Apple </w:t>
      </w:r>
      <w:proofErr w:type="spellStart"/>
      <w:r w:rsidRPr="00120244">
        <w:rPr>
          <w:sz w:val="28"/>
          <w:szCs w:val="28"/>
        </w:rPr>
        <w:t>Inc</w:t>
      </w:r>
      <w:proofErr w:type="spellEnd"/>
      <w:r w:rsidRPr="00120244">
        <w:rPr>
          <w:sz w:val="28"/>
          <w:szCs w:val="28"/>
        </w:rPr>
        <w:t xml:space="preserve"> HK did not deny and was silent on SOC §§1-4.  Without disrespect, this was not true. §3 of Apple </w:t>
      </w:r>
      <w:proofErr w:type="spellStart"/>
      <w:r w:rsidRPr="00120244">
        <w:rPr>
          <w:sz w:val="28"/>
          <w:szCs w:val="28"/>
        </w:rPr>
        <w:t>Inc</w:t>
      </w:r>
      <w:proofErr w:type="spellEnd"/>
      <w:r w:rsidRPr="00120244">
        <w:rPr>
          <w:sz w:val="28"/>
          <w:szCs w:val="28"/>
        </w:rPr>
        <w:t xml:space="preserve"> HK’s written submission lodged before the learned Master dealt with all 5 paragraphs of the SOC to explain why the pleas were unsustainable.  This ground of appeal has no merits.</w:t>
      </w:r>
    </w:p>
    <w:p w:rsidR="00B3113C" w:rsidRPr="0070628F" w:rsidRDefault="00B3113C" w:rsidP="0070628F">
      <w:pPr>
        <w:numPr>
          <w:ilvl w:val="0"/>
          <w:numId w:val="18"/>
        </w:numPr>
        <w:tabs>
          <w:tab w:val="left" w:pos="1440"/>
        </w:tabs>
        <w:spacing w:after="360" w:line="360" w:lineRule="auto"/>
        <w:ind w:left="0" w:firstLine="0"/>
        <w:jc w:val="both"/>
        <w:rPr>
          <w:sz w:val="28"/>
          <w:szCs w:val="28"/>
        </w:rPr>
      </w:pPr>
      <w:r w:rsidRPr="00120244">
        <w:rPr>
          <w:sz w:val="28"/>
          <w:szCs w:val="28"/>
        </w:rPr>
        <w:t>In summary, none of the grounds of appeal are arguable.</w:t>
      </w:r>
      <w:r w:rsidR="00302256">
        <w:rPr>
          <w:sz w:val="28"/>
          <w:szCs w:val="28"/>
        </w:rPr>
        <w:t xml:space="preserve">  The SOC lacks reasonable causes of action and is incurably bad.  There is no chance for the claim to succeed.</w:t>
      </w:r>
    </w:p>
    <w:p w:rsidR="00302256" w:rsidRPr="00302256" w:rsidRDefault="00302256" w:rsidP="00302256">
      <w:pPr>
        <w:tabs>
          <w:tab w:val="left" w:pos="720"/>
        </w:tabs>
        <w:spacing w:before="600" w:after="240" w:line="360" w:lineRule="auto"/>
        <w:jc w:val="both"/>
        <w:rPr>
          <w:i/>
          <w:sz w:val="28"/>
          <w:szCs w:val="28"/>
        </w:rPr>
      </w:pPr>
      <w:r w:rsidRPr="00302256">
        <w:rPr>
          <w:i/>
          <w:sz w:val="28"/>
          <w:szCs w:val="28"/>
        </w:rPr>
        <w:t>D6.</w:t>
      </w:r>
      <w:r w:rsidRPr="00302256">
        <w:rPr>
          <w:i/>
          <w:sz w:val="28"/>
          <w:szCs w:val="28"/>
        </w:rPr>
        <w:tab/>
        <w:t>Prejudice to the other party if time extension is granted</w:t>
      </w:r>
    </w:p>
    <w:p w:rsidR="00302256" w:rsidRDefault="00302256" w:rsidP="00302256">
      <w:pPr>
        <w:pStyle w:val="ListParagraph"/>
        <w:numPr>
          <w:ilvl w:val="0"/>
          <w:numId w:val="18"/>
        </w:numPr>
        <w:tabs>
          <w:tab w:val="left" w:pos="1440"/>
        </w:tabs>
        <w:spacing w:after="360" w:line="360" w:lineRule="auto"/>
        <w:ind w:left="0" w:firstLine="0"/>
        <w:contextualSpacing w:val="0"/>
        <w:jc w:val="both"/>
        <w:rPr>
          <w:sz w:val="28"/>
          <w:szCs w:val="28"/>
        </w:rPr>
      </w:pPr>
      <w:r>
        <w:rPr>
          <w:sz w:val="28"/>
          <w:szCs w:val="28"/>
        </w:rPr>
        <w:t>No prejudice has been asserted by the Defendant.</w:t>
      </w:r>
    </w:p>
    <w:p w:rsidR="0070628F" w:rsidRDefault="00302256" w:rsidP="00302256">
      <w:pPr>
        <w:pStyle w:val="ListParagraph"/>
        <w:numPr>
          <w:ilvl w:val="0"/>
          <w:numId w:val="18"/>
        </w:numPr>
        <w:tabs>
          <w:tab w:val="left" w:pos="1440"/>
        </w:tabs>
        <w:spacing w:after="360" w:line="360" w:lineRule="auto"/>
        <w:ind w:left="0" w:firstLine="0"/>
        <w:contextualSpacing w:val="0"/>
        <w:jc w:val="both"/>
        <w:rPr>
          <w:sz w:val="28"/>
          <w:szCs w:val="28"/>
        </w:rPr>
      </w:pPr>
      <w:r w:rsidRPr="00120244">
        <w:rPr>
          <w:sz w:val="28"/>
          <w:szCs w:val="28"/>
        </w:rPr>
        <w:t>Madam Lee has mentioned in §18.3 of her Set-Aside Summons that the Defendant had approached her for settlement.  She waited.  By January, she felt that she needed to take some action.  She thus came to the High Court and ask</w:t>
      </w:r>
      <w:r w:rsidR="0065556C">
        <w:rPr>
          <w:sz w:val="28"/>
          <w:szCs w:val="28"/>
        </w:rPr>
        <w:t>ed</w:t>
      </w:r>
      <w:r w:rsidRPr="00120244">
        <w:rPr>
          <w:sz w:val="28"/>
          <w:szCs w:val="28"/>
        </w:rPr>
        <w:t xml:space="preserve"> what she should do.</w:t>
      </w:r>
      <w:r w:rsidR="0070628F" w:rsidRPr="0070628F">
        <w:rPr>
          <w:sz w:val="28"/>
          <w:szCs w:val="28"/>
        </w:rPr>
        <w:t xml:space="preserve"> </w:t>
      </w:r>
    </w:p>
    <w:p w:rsidR="00302256" w:rsidRPr="00302256" w:rsidRDefault="0070628F" w:rsidP="00302256">
      <w:pPr>
        <w:pStyle w:val="ListParagraph"/>
        <w:numPr>
          <w:ilvl w:val="0"/>
          <w:numId w:val="18"/>
        </w:numPr>
        <w:tabs>
          <w:tab w:val="left" w:pos="1440"/>
        </w:tabs>
        <w:spacing w:after="360" w:line="360" w:lineRule="auto"/>
        <w:ind w:left="0" w:firstLine="0"/>
        <w:contextualSpacing w:val="0"/>
        <w:jc w:val="both"/>
        <w:rPr>
          <w:sz w:val="28"/>
          <w:szCs w:val="28"/>
        </w:rPr>
      </w:pPr>
      <w:r w:rsidRPr="00120244">
        <w:rPr>
          <w:sz w:val="28"/>
          <w:szCs w:val="28"/>
        </w:rPr>
        <w:t>The Defendant has denied any approach to Madam Lee to settle the present proceedings.  In any case, even if there had been such approach, it would not have affected the unmeritorious nature of the Appeal or the Set-Aside Summons.</w:t>
      </w:r>
    </w:p>
    <w:p w:rsidR="00EA4A60" w:rsidRDefault="00EA4A60" w:rsidP="00EA4A60">
      <w:pPr>
        <w:tabs>
          <w:tab w:val="left" w:pos="1440"/>
        </w:tabs>
        <w:spacing w:after="360" w:line="360" w:lineRule="auto"/>
        <w:jc w:val="both"/>
        <w:rPr>
          <w:sz w:val="28"/>
          <w:szCs w:val="28"/>
        </w:rPr>
      </w:pPr>
      <w:r>
        <w:rPr>
          <w:sz w:val="28"/>
          <w:szCs w:val="28"/>
        </w:rPr>
        <w:br w:type="page"/>
      </w:r>
    </w:p>
    <w:p w:rsidR="00B3113C" w:rsidRPr="00120244" w:rsidRDefault="00B3113C" w:rsidP="00660AFE">
      <w:pPr>
        <w:tabs>
          <w:tab w:val="left" w:pos="720"/>
        </w:tabs>
        <w:spacing w:before="600" w:after="240" w:line="360" w:lineRule="auto"/>
        <w:jc w:val="both"/>
        <w:rPr>
          <w:i/>
          <w:sz w:val="28"/>
          <w:szCs w:val="28"/>
        </w:rPr>
      </w:pPr>
      <w:r w:rsidRPr="00120244">
        <w:rPr>
          <w:i/>
          <w:sz w:val="28"/>
          <w:szCs w:val="28"/>
        </w:rPr>
        <w:lastRenderedPageBreak/>
        <w:t>E.</w:t>
      </w:r>
      <w:r w:rsidRPr="00120244">
        <w:rPr>
          <w:i/>
          <w:sz w:val="28"/>
          <w:szCs w:val="28"/>
        </w:rPr>
        <w:tab/>
        <w:t xml:space="preserve">CONCLUSION </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 xml:space="preserve">I agree with Master CK Chan’s decision that the SOC should be struck out for disclosing no reasonable cause of action.  As Madam Lee has substantially delayed in lodging the Appeal and her intended Appeal is doomed to fail, I decline to grant any extension of time to appeal.  </w:t>
      </w:r>
    </w:p>
    <w:p w:rsidR="00B3113C" w:rsidRPr="00120244" w:rsidRDefault="00302256" w:rsidP="00120244">
      <w:pPr>
        <w:numPr>
          <w:ilvl w:val="0"/>
          <w:numId w:val="18"/>
        </w:numPr>
        <w:tabs>
          <w:tab w:val="left" w:pos="1440"/>
        </w:tabs>
        <w:spacing w:after="360" w:line="360" w:lineRule="auto"/>
        <w:ind w:left="0" w:firstLine="0"/>
        <w:jc w:val="both"/>
        <w:rPr>
          <w:sz w:val="28"/>
          <w:szCs w:val="28"/>
        </w:rPr>
      </w:pPr>
      <w:r>
        <w:rPr>
          <w:sz w:val="28"/>
          <w:szCs w:val="28"/>
        </w:rPr>
        <w:t>The court</w:t>
      </w:r>
      <w:r w:rsidR="0065556C">
        <w:rPr>
          <w:sz w:val="28"/>
          <w:szCs w:val="28"/>
        </w:rPr>
        <w:t xml:space="preserve"> has</w:t>
      </w:r>
      <w:r w:rsidR="00B3113C" w:rsidRPr="00120244">
        <w:rPr>
          <w:sz w:val="28"/>
          <w:szCs w:val="28"/>
        </w:rPr>
        <w:t xml:space="preserve"> no power to re-open the</w:t>
      </w:r>
      <w:r>
        <w:rPr>
          <w:sz w:val="28"/>
          <w:szCs w:val="28"/>
        </w:rPr>
        <w:t xml:space="preserve"> Appeal after the</w:t>
      </w:r>
      <w:r w:rsidR="00B3113C" w:rsidRPr="00120244">
        <w:rPr>
          <w:sz w:val="28"/>
          <w:szCs w:val="28"/>
        </w:rPr>
        <w:t xml:space="preserve"> Dismissal Order</w:t>
      </w:r>
      <w:r>
        <w:rPr>
          <w:sz w:val="28"/>
          <w:szCs w:val="28"/>
        </w:rPr>
        <w:t xml:space="preserve"> was perfected</w:t>
      </w:r>
      <w:r w:rsidR="00B3113C" w:rsidRPr="00120244">
        <w:rPr>
          <w:sz w:val="28"/>
          <w:szCs w:val="28"/>
        </w:rPr>
        <w:t xml:space="preserve">.  Even if there is such power, there are no reasonable grounds for re-opening the </w:t>
      </w:r>
      <w:r>
        <w:rPr>
          <w:sz w:val="28"/>
          <w:szCs w:val="28"/>
        </w:rPr>
        <w:t>Appeal</w:t>
      </w:r>
      <w:r w:rsidR="00B3113C" w:rsidRPr="00120244">
        <w:rPr>
          <w:sz w:val="28"/>
          <w:szCs w:val="28"/>
        </w:rPr>
        <w:t>.  The Set-Aside Summons has no merits and is dismissed as well</w:t>
      </w:r>
      <w:r w:rsidR="0065556C">
        <w:rPr>
          <w:sz w:val="28"/>
          <w:szCs w:val="28"/>
        </w:rPr>
        <w:t>.</w:t>
      </w:r>
    </w:p>
    <w:p w:rsidR="00B3113C" w:rsidRPr="00120244" w:rsidRDefault="00B3113C" w:rsidP="00120244">
      <w:pPr>
        <w:numPr>
          <w:ilvl w:val="0"/>
          <w:numId w:val="18"/>
        </w:numPr>
        <w:tabs>
          <w:tab w:val="left" w:pos="1440"/>
        </w:tabs>
        <w:spacing w:after="360" w:line="360" w:lineRule="auto"/>
        <w:ind w:left="0" w:firstLine="0"/>
        <w:jc w:val="both"/>
        <w:rPr>
          <w:sz w:val="28"/>
          <w:szCs w:val="28"/>
        </w:rPr>
      </w:pPr>
      <w:r w:rsidRPr="00120244">
        <w:rPr>
          <w:sz w:val="28"/>
          <w:szCs w:val="28"/>
        </w:rPr>
        <w:t xml:space="preserve">Apple </w:t>
      </w:r>
      <w:proofErr w:type="spellStart"/>
      <w:r w:rsidRPr="00120244">
        <w:rPr>
          <w:sz w:val="28"/>
          <w:szCs w:val="28"/>
        </w:rPr>
        <w:t>I</w:t>
      </w:r>
      <w:r w:rsidR="006745B1">
        <w:rPr>
          <w:sz w:val="28"/>
          <w:szCs w:val="28"/>
        </w:rPr>
        <w:t>nc</w:t>
      </w:r>
      <w:proofErr w:type="spellEnd"/>
      <w:r w:rsidR="006745B1">
        <w:rPr>
          <w:sz w:val="28"/>
          <w:szCs w:val="28"/>
        </w:rPr>
        <w:t xml:space="preserve"> HK does not seek costs and</w:t>
      </w:r>
      <w:bookmarkStart w:id="0" w:name="_GoBack"/>
      <w:bookmarkEnd w:id="0"/>
      <w:r w:rsidRPr="00120244">
        <w:rPr>
          <w:sz w:val="28"/>
          <w:szCs w:val="28"/>
        </w:rPr>
        <w:t xml:space="preserve"> I make no order as to costs.</w:t>
      </w:r>
    </w:p>
    <w:p w:rsidR="00E27540" w:rsidRPr="00B3113C" w:rsidRDefault="00B3113C" w:rsidP="00120244">
      <w:pPr>
        <w:numPr>
          <w:ilvl w:val="0"/>
          <w:numId w:val="18"/>
        </w:numPr>
        <w:tabs>
          <w:tab w:val="left" w:pos="1440"/>
        </w:tabs>
        <w:spacing w:after="360" w:line="360" w:lineRule="auto"/>
        <w:ind w:left="0" w:firstLine="0"/>
        <w:jc w:val="both"/>
        <w:rPr>
          <w:szCs w:val="28"/>
        </w:rPr>
      </w:pPr>
      <w:r w:rsidRPr="00120244">
        <w:rPr>
          <w:sz w:val="28"/>
          <w:szCs w:val="28"/>
        </w:rPr>
        <w:t xml:space="preserve">I thank </w:t>
      </w:r>
      <w:proofErr w:type="spellStart"/>
      <w:r w:rsidRPr="00120244">
        <w:rPr>
          <w:sz w:val="28"/>
          <w:szCs w:val="28"/>
        </w:rPr>
        <w:t>Mr</w:t>
      </w:r>
      <w:proofErr w:type="spellEnd"/>
      <w:r w:rsidRPr="00120244">
        <w:rPr>
          <w:sz w:val="28"/>
          <w:szCs w:val="28"/>
        </w:rPr>
        <w:t xml:space="preserve"> Yeung for his assistance.</w:t>
      </w:r>
    </w:p>
    <w:p w:rsidR="003B2789" w:rsidRDefault="003B2789" w:rsidP="002D5A2F">
      <w:pPr>
        <w:pStyle w:val="para"/>
        <w:numPr>
          <w:ilvl w:val="0"/>
          <w:numId w:val="0"/>
        </w:numPr>
      </w:pPr>
    </w:p>
    <w:p w:rsidR="00345DEC" w:rsidRDefault="00345DEC" w:rsidP="002D5A2F">
      <w:pPr>
        <w:pStyle w:val="para"/>
        <w:numPr>
          <w:ilvl w:val="0"/>
          <w:numId w:val="0"/>
        </w:numPr>
      </w:pPr>
    </w:p>
    <w:p w:rsidR="00735CD1" w:rsidRDefault="00735CD1" w:rsidP="007E1B1E">
      <w:pPr>
        <w:pStyle w:val="para"/>
        <w:numPr>
          <w:ilvl w:val="0"/>
          <w:numId w:val="0"/>
        </w:numPr>
      </w:pPr>
    </w:p>
    <w:p w:rsidR="00DB1FE7" w:rsidRPr="00AC3D80" w:rsidRDefault="00DB1FE7" w:rsidP="00DB1FE7">
      <w:pPr>
        <w:snapToGrid w:val="0"/>
        <w:ind w:left="4200"/>
        <w:jc w:val="center"/>
        <w:rPr>
          <w:spacing w:val="-3"/>
          <w:sz w:val="28"/>
          <w:szCs w:val="28"/>
          <w:lang w:val="en-GB"/>
        </w:rPr>
      </w:pPr>
      <w:r w:rsidRPr="00AC3D80">
        <w:rPr>
          <w:rFonts w:hint="eastAsia"/>
          <w:spacing w:val="-3"/>
          <w:sz w:val="28"/>
          <w:szCs w:val="28"/>
          <w:lang w:val="en-GB"/>
        </w:rPr>
        <w:t>(</w:t>
      </w:r>
      <w:proofErr w:type="spellStart"/>
      <w:r w:rsidRPr="00F84573">
        <w:rPr>
          <w:sz w:val="28"/>
          <w:szCs w:val="28"/>
        </w:rPr>
        <w:t>Queeny</w:t>
      </w:r>
      <w:proofErr w:type="spellEnd"/>
      <w:r w:rsidRPr="00F84573">
        <w:rPr>
          <w:sz w:val="28"/>
          <w:szCs w:val="28"/>
        </w:rPr>
        <w:t xml:space="preserve"> Au-Yeung</w:t>
      </w:r>
      <w:r w:rsidRPr="00AC3D80">
        <w:rPr>
          <w:spacing w:val="-3"/>
          <w:sz w:val="28"/>
          <w:szCs w:val="28"/>
          <w:lang w:val="en-GB"/>
        </w:rPr>
        <w:t>)</w:t>
      </w:r>
    </w:p>
    <w:p w:rsidR="00DB1FE7" w:rsidRPr="00AC3D80" w:rsidRDefault="00DB1FE7" w:rsidP="00DB1FE7">
      <w:pPr>
        <w:snapToGrid w:val="0"/>
        <w:ind w:left="4200" w:firstLine="1"/>
        <w:jc w:val="center"/>
        <w:rPr>
          <w:sz w:val="28"/>
          <w:szCs w:val="28"/>
        </w:rPr>
      </w:pPr>
      <w:r w:rsidRPr="00AC3D80">
        <w:rPr>
          <w:rFonts w:hint="eastAsia"/>
          <w:sz w:val="28"/>
          <w:szCs w:val="28"/>
        </w:rPr>
        <w:t>Judge of the Court of First Instance</w:t>
      </w:r>
    </w:p>
    <w:p w:rsidR="00DB1FE7" w:rsidRDefault="00DB1FE7" w:rsidP="00DB1FE7">
      <w:pPr>
        <w:snapToGrid w:val="0"/>
        <w:ind w:left="4200" w:firstLine="1"/>
        <w:jc w:val="center"/>
        <w:rPr>
          <w:sz w:val="28"/>
          <w:szCs w:val="28"/>
        </w:rPr>
      </w:pPr>
      <w:r w:rsidRPr="00AC3D80">
        <w:rPr>
          <w:rFonts w:hint="eastAsia"/>
          <w:sz w:val="28"/>
          <w:szCs w:val="28"/>
        </w:rPr>
        <w:t>High Court</w:t>
      </w:r>
    </w:p>
    <w:p w:rsidR="007E1B1E" w:rsidRDefault="007E1B1E" w:rsidP="00254564">
      <w:pPr>
        <w:snapToGrid w:val="0"/>
        <w:rPr>
          <w:sz w:val="28"/>
          <w:szCs w:val="28"/>
        </w:rPr>
      </w:pPr>
    </w:p>
    <w:p w:rsidR="00C6074A" w:rsidRPr="00C6074A" w:rsidRDefault="00C6074A" w:rsidP="00C6074A">
      <w:pPr>
        <w:rPr>
          <w:bCs/>
          <w:sz w:val="28"/>
        </w:rPr>
      </w:pPr>
      <w:r w:rsidRPr="00C6074A">
        <w:rPr>
          <w:bCs/>
          <w:sz w:val="28"/>
        </w:rPr>
        <w:t xml:space="preserve">The Plaintiff appeared in person </w:t>
      </w:r>
    </w:p>
    <w:p w:rsidR="00C6074A" w:rsidRPr="00C6074A" w:rsidRDefault="00C6074A" w:rsidP="00C6074A">
      <w:pPr>
        <w:rPr>
          <w:bCs/>
          <w:sz w:val="28"/>
        </w:rPr>
      </w:pPr>
    </w:p>
    <w:p w:rsidR="00736292" w:rsidRPr="00C6074A" w:rsidRDefault="00C6074A" w:rsidP="00C6074A">
      <w:pPr>
        <w:rPr>
          <w:bCs/>
          <w:sz w:val="28"/>
        </w:rPr>
      </w:pPr>
      <w:proofErr w:type="spellStart"/>
      <w:r w:rsidRPr="00C6074A">
        <w:rPr>
          <w:bCs/>
          <w:sz w:val="28"/>
        </w:rPr>
        <w:t>Mr</w:t>
      </w:r>
      <w:proofErr w:type="spellEnd"/>
      <w:r w:rsidRPr="00C6074A">
        <w:rPr>
          <w:bCs/>
          <w:sz w:val="28"/>
        </w:rPr>
        <w:t xml:space="preserve"> Cedric Yeung, instructed by Morrison &amp; </w:t>
      </w:r>
      <w:proofErr w:type="spellStart"/>
      <w:r w:rsidRPr="00C6074A">
        <w:rPr>
          <w:bCs/>
          <w:sz w:val="28"/>
        </w:rPr>
        <w:t>Foerster</w:t>
      </w:r>
      <w:proofErr w:type="spellEnd"/>
      <w:r w:rsidRPr="00C6074A">
        <w:rPr>
          <w:bCs/>
          <w:sz w:val="28"/>
        </w:rPr>
        <w:t xml:space="preserve">, for </w:t>
      </w:r>
      <w:r>
        <w:rPr>
          <w:bCs/>
          <w:sz w:val="28"/>
        </w:rPr>
        <w:t>the D</w:t>
      </w:r>
      <w:r w:rsidRPr="00C6074A">
        <w:rPr>
          <w:bCs/>
          <w:sz w:val="28"/>
        </w:rPr>
        <w:t>efendant</w:t>
      </w:r>
    </w:p>
    <w:p w:rsidR="00736292" w:rsidRPr="00736292" w:rsidRDefault="00736292" w:rsidP="00736292">
      <w:pPr>
        <w:rPr>
          <w:bCs/>
          <w:sz w:val="28"/>
        </w:rPr>
      </w:pPr>
    </w:p>
    <w:p w:rsidR="00360D7F" w:rsidRPr="00254564" w:rsidRDefault="00360D7F" w:rsidP="00254564">
      <w:pPr>
        <w:rPr>
          <w:bCs/>
          <w:sz w:val="28"/>
        </w:rPr>
      </w:pPr>
    </w:p>
    <w:sectPr w:rsidR="00360D7F" w:rsidRPr="00254564" w:rsidSect="00331DE0">
      <w:headerReference w:type="default" r:id="rId8"/>
      <w:headerReference w:type="first" r:id="rId9"/>
      <w:pgSz w:w="11906" w:h="16838" w:code="9"/>
      <w:pgMar w:top="1800" w:right="1800" w:bottom="1890" w:left="180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4859" w:rsidRDefault="00954859" w:rsidP="001052BC">
      <w:r>
        <w:separator/>
      </w:r>
    </w:p>
  </w:endnote>
  <w:endnote w:type="continuationSeparator" w:id="0">
    <w:p w:rsidR="00954859" w:rsidRDefault="00954859" w:rsidP="00105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4859" w:rsidRDefault="00954859">
      <w:r>
        <w:separator/>
      </w:r>
    </w:p>
  </w:footnote>
  <w:footnote w:type="continuationSeparator" w:id="0">
    <w:p w:rsidR="00954859" w:rsidRDefault="009548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D14" w:rsidRDefault="00120D14">
    <w:pPr>
      <w:pStyle w:val="Header"/>
      <w:jc w:val="center"/>
      <w:rPr>
        <w:rStyle w:val="PageNumber"/>
        <w:sz w:val="26"/>
      </w:rPr>
    </w:pPr>
    <w:r w:rsidRPr="0035500D">
      <w:rPr>
        <w:noProof/>
        <w:sz w:val="20"/>
      </w:rPr>
      <mc:AlternateContent>
        <mc:Choice Requires="wps">
          <w:drawing>
            <wp:anchor distT="0" distB="0" distL="114300" distR="114300" simplePos="0" relativeHeight="251657216" behindDoc="0" locked="0" layoutInCell="1" allowOverlap="1">
              <wp:simplePos x="0" y="0"/>
              <wp:positionH relativeFrom="column">
                <wp:posOffset>5901690</wp:posOffset>
              </wp:positionH>
              <wp:positionV relativeFrom="paragraph">
                <wp:posOffset>0</wp:posOffset>
              </wp:positionV>
              <wp:extent cx="414020" cy="10058400"/>
              <wp:effectExtent l="0" t="0" r="0" b="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0D14" w:rsidRDefault="00120D14">
                          <w:pPr>
                            <w:pStyle w:val="Heading2"/>
                            <w:spacing w:before="360"/>
                          </w:pPr>
                          <w:r>
                            <w:t>A</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B</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C</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D</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E</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F</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G</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H</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I</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J</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4"/>
                            <w:rPr>
                              <w:sz w:val="20"/>
                            </w:rPr>
                          </w:pPr>
                          <w:r>
                            <w:rPr>
                              <w:sz w:val="20"/>
                            </w:rPr>
                            <w:t>K</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L</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M</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N</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O</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P</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Q</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R</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S</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T</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U</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464.7pt;margin-top:0;width:32.6pt;height:1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" stroked="f">
              <v:textbox>
                <w:txbxContent>
                  <w:p w:rsidR="00120D14" w:rsidRDefault="00120D14">
                    <w:pPr>
                      <w:pStyle w:val="Heading2"/>
                      <w:spacing w:before="360"/>
                    </w:pPr>
                    <w:r>
                      <w:t>A</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B</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C</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D</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E</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F</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G</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H</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I</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J</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4"/>
                      <w:rPr>
                        <w:sz w:val="20"/>
                      </w:rPr>
                    </w:pPr>
                    <w:r>
                      <w:rPr>
                        <w:sz w:val="20"/>
                      </w:rPr>
                      <w:t>K</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L</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M</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N</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O</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P</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Q</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R</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S</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T</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U</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3"/>
                      <w:jc w:val="left"/>
                    </w:pPr>
                    <w:r>
                      <w:t>V</w:t>
                    </w:r>
                  </w:p>
                </w:txbxContent>
              </v:textbox>
            </v:shape>
          </w:pict>
        </mc:Fallback>
      </mc:AlternateContent>
    </w:r>
    <w:r w:rsidRPr="0035500D">
      <w:rPr>
        <w:noProof/>
        <w:sz w:val="20"/>
      </w:rPr>
      <mc:AlternateContent>
        <mc:Choice Requires="wps">
          <w:drawing>
            <wp:anchor distT="0" distB="0" distL="114300" distR="114300" simplePos="0" relativeHeight="251656192" behindDoc="0" locked="0" layoutInCell="1" allowOverlap="1">
              <wp:simplePos x="0" y="0"/>
              <wp:positionH relativeFrom="column">
                <wp:posOffset>-914400</wp:posOffset>
              </wp:positionH>
              <wp:positionV relativeFrom="paragraph">
                <wp:posOffset>228600</wp:posOffset>
              </wp:positionV>
              <wp:extent cx="342900" cy="994410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0D14" w:rsidRDefault="00120D14">
                          <w:pPr>
                            <w:pStyle w:val="Heading2"/>
                          </w:pPr>
                          <w:r>
                            <w:t>A</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B</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C</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D</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E</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F</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G</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4"/>
                            <w:rPr>
                              <w:sz w:val="20"/>
                            </w:rPr>
                          </w:pPr>
                          <w:r>
                            <w:rPr>
                              <w:sz w:val="20"/>
                            </w:rPr>
                            <w:t>H</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I</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J</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K</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L</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M</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N</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O</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P</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Q</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R</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S</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T</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U</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1in;margin-top:18pt;width:27pt;height:78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" stroked="f">
              <v:textbox>
                <w:txbxContent>
                  <w:p w:rsidR="00120D14" w:rsidRDefault="00120D14">
                    <w:pPr>
                      <w:pStyle w:val="Heading2"/>
                    </w:pPr>
                    <w:r>
                      <w:t>A</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B</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C</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D</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E</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F</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G</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4"/>
                      <w:rPr>
                        <w:sz w:val="20"/>
                      </w:rPr>
                    </w:pPr>
                    <w:r>
                      <w:rPr>
                        <w:sz w:val="20"/>
                      </w:rPr>
                      <w:t>H</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I</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J</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K</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L</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M</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N</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O</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P</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Q</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R</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S</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T</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U</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3"/>
                      <w:jc w:val="left"/>
                    </w:pPr>
                    <w:r>
                      <w:t>V</w:t>
                    </w:r>
                  </w:p>
                </w:txbxContent>
              </v:textbox>
            </v:shape>
          </w:pict>
        </mc:Fallback>
      </mc:AlternateContent>
    </w:r>
    <w:r>
      <w:rPr>
        <w:rFonts w:hint="eastAsia"/>
        <w:sz w:val="26"/>
      </w:rPr>
      <w:t xml:space="preserve">- </w:t>
    </w:r>
    <w:r>
      <w:rPr>
        <w:rStyle w:val="PageNumber"/>
        <w:sz w:val="26"/>
      </w:rPr>
      <w:fldChar w:fldCharType="begin"/>
    </w:r>
    <w:r>
      <w:rPr>
        <w:rStyle w:val="PageNumber"/>
        <w:sz w:val="26"/>
      </w:rPr>
      <w:instrText xml:space="preserve"> PAGE </w:instrText>
    </w:r>
    <w:r>
      <w:rPr>
        <w:rStyle w:val="PageNumber"/>
        <w:sz w:val="26"/>
      </w:rPr>
      <w:fldChar w:fldCharType="separate"/>
    </w:r>
    <w:r w:rsidR="006745B1">
      <w:rPr>
        <w:rStyle w:val="PageNumber"/>
        <w:noProof/>
        <w:sz w:val="26"/>
      </w:rPr>
      <w:t>18</w:t>
    </w:r>
    <w:r>
      <w:rPr>
        <w:rStyle w:val="PageNumber"/>
        <w:sz w:val="26"/>
      </w:rPr>
      <w:fldChar w:fldCharType="end"/>
    </w:r>
    <w:r>
      <w:rPr>
        <w:rStyle w:val="PageNumber"/>
        <w:rFonts w:hint="eastAsia"/>
        <w:sz w:val="2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D14" w:rsidRDefault="00120D14">
    <w:pPr>
      <w:pStyle w:val="Header"/>
    </w:pPr>
    <w:r w:rsidRPr="0035500D">
      <w:rPr>
        <w:noProof/>
        <w:sz w:val="20"/>
      </w:rPr>
      <mc:AlternateContent>
        <mc:Choice Requires="wps">
          <w:drawing>
            <wp:anchor distT="0" distB="0" distL="114300" distR="114300" simplePos="0" relativeHeight="251659264" behindDoc="0" locked="0" layoutInCell="1" allowOverlap="1">
              <wp:simplePos x="0" y="0"/>
              <wp:positionH relativeFrom="column">
                <wp:posOffset>5909945</wp:posOffset>
              </wp:positionH>
              <wp:positionV relativeFrom="paragraph">
                <wp:posOffset>-3810</wp:posOffset>
              </wp:positionV>
              <wp:extent cx="414020" cy="10058400"/>
              <wp:effectExtent l="4445" t="0" r="635" b="381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0D14" w:rsidRDefault="00120D14">
                          <w:pPr>
                            <w:pStyle w:val="Heading2"/>
                            <w:spacing w:before="360"/>
                          </w:pPr>
                          <w:r>
                            <w:t>A</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B</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C</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D</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E</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F</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G</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H</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I</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J</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4"/>
                            <w:rPr>
                              <w:sz w:val="20"/>
                            </w:rPr>
                          </w:pPr>
                          <w:r>
                            <w:rPr>
                              <w:sz w:val="20"/>
                            </w:rPr>
                            <w:t>K</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L</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M</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N</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O</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P</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Q</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R</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S</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T</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U</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8" type="#_x0000_t202" style="position:absolute;margin-left:465.35pt;margin-top:-.3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" stroked="f">
              <v:textbox>
                <w:txbxContent>
                  <w:p w:rsidR="00120D14" w:rsidRDefault="00120D14">
                    <w:pPr>
                      <w:pStyle w:val="Heading2"/>
                      <w:spacing w:before="360"/>
                    </w:pPr>
                    <w:r>
                      <w:t>A</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B</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C</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D</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E</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F</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G</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H</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I</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J</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4"/>
                      <w:rPr>
                        <w:sz w:val="20"/>
                      </w:rPr>
                    </w:pPr>
                    <w:r>
                      <w:rPr>
                        <w:sz w:val="20"/>
                      </w:rPr>
                      <w:t>K</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L</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M</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N</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O</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P</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Q</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R</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S</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T</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U</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3"/>
                      <w:jc w:val="left"/>
                    </w:pPr>
                    <w:r>
                      <w:t>V</w:t>
                    </w:r>
                  </w:p>
                </w:txbxContent>
              </v:textbox>
            </v:shape>
          </w:pict>
        </mc:Fallback>
      </mc:AlternateContent>
    </w:r>
    <w:r w:rsidRPr="0035500D">
      <w:rPr>
        <w:noProof/>
        <w:sz w:val="20"/>
      </w:rPr>
      <mc:AlternateContent>
        <mc:Choice Requires="wps">
          <w:drawing>
            <wp:anchor distT="0" distB="0" distL="114300" distR="114300" simplePos="0" relativeHeight="251658240" behindDoc="0" locked="0" layoutInCell="1" allowOverlap="1">
              <wp:simplePos x="0" y="0"/>
              <wp:positionH relativeFrom="column">
                <wp:posOffset>-914400</wp:posOffset>
              </wp:positionH>
              <wp:positionV relativeFrom="paragraph">
                <wp:posOffset>228600</wp:posOffset>
              </wp:positionV>
              <wp:extent cx="342900" cy="9944100"/>
              <wp:effectExtent l="0" t="0" r="0" b="0"/>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0D14" w:rsidRDefault="00120D14">
                          <w:pPr>
                            <w:pStyle w:val="Heading2"/>
                          </w:pPr>
                          <w:r>
                            <w:t>A</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B</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C</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D</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E</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F</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G</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4"/>
                            <w:rPr>
                              <w:sz w:val="20"/>
                            </w:rPr>
                          </w:pPr>
                          <w:r>
                            <w:rPr>
                              <w:sz w:val="20"/>
                            </w:rPr>
                            <w:t>H</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I</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J</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K</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L</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M</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N</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O</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P</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Q</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R</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S</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T</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U</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9" type="#_x0000_t202" style="position:absolute;margin-left:-1in;margin-top:18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" stroked="f">
              <v:textbox>
                <w:txbxContent>
                  <w:p w:rsidR="00120D14" w:rsidRDefault="00120D14">
                    <w:pPr>
                      <w:pStyle w:val="Heading2"/>
                    </w:pPr>
                    <w:r>
                      <w:t>A</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B</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C</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D</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E</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F</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G</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4"/>
                      <w:rPr>
                        <w:sz w:val="20"/>
                      </w:rPr>
                    </w:pPr>
                    <w:r>
                      <w:rPr>
                        <w:sz w:val="20"/>
                      </w:rPr>
                      <w:t>H</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I</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J</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K</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L</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M</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N</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O</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P</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Q</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R</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S</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T</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2"/>
                    </w:pPr>
                    <w:r>
                      <w:t>U</w:t>
                    </w:r>
                  </w:p>
                  <w:p w:rsidR="00120D14" w:rsidRDefault="00120D14">
                    <w:pPr>
                      <w:rPr>
                        <w:b/>
                        <w:bCs/>
                        <w:sz w:val="10"/>
                        <w:szCs w:val="10"/>
                      </w:rPr>
                    </w:pPr>
                  </w:p>
                  <w:p w:rsidR="00120D14" w:rsidRDefault="00120D14">
                    <w:pPr>
                      <w:rPr>
                        <w:b/>
                        <w:bCs/>
                        <w:sz w:val="16"/>
                        <w:szCs w:val="16"/>
                      </w:rPr>
                    </w:pPr>
                  </w:p>
                  <w:p w:rsidR="00120D14" w:rsidRDefault="00120D14">
                    <w:pPr>
                      <w:rPr>
                        <w:b/>
                        <w:bCs/>
                        <w:sz w:val="16"/>
                        <w:szCs w:val="16"/>
                      </w:rPr>
                    </w:pPr>
                  </w:p>
                  <w:p w:rsidR="00120D14" w:rsidRDefault="00120D14">
                    <w:pPr>
                      <w:pStyle w:val="Heading3"/>
                      <w:jc w:val="left"/>
                    </w:pPr>
                    <w: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abstractNum w:abstractNumId="1" w15:restartNumberingAfterBreak="0">
    <w:nsid w:val="000000C8"/>
    <w:multiLevelType w:val="multilevel"/>
    <w:tmpl w:val="000000C8"/>
    <w:name w:val="WP List 1"/>
    <w:lvl w:ilvl="0">
      <w:start w:val="1"/>
      <w:numFmt w:val="decimal"/>
      <w:suff w:val="nothing"/>
      <w:lvlText w:val="%1."/>
      <w:lvlJc w:val="left"/>
    </w:lvl>
    <w:lvl w:ilvl="1">
      <w:start w:val="1"/>
      <w:numFmt w:val="decimal"/>
      <w:suff w:val="nothing"/>
      <w:lvlText w:val="(%2)"/>
      <w:lvlJc w:val="left"/>
    </w:lvl>
    <w:lvl w:ilvl="2">
      <w:start w:val="1"/>
      <w:numFmt w:val="lowerLetter"/>
      <w:suff w:val="nothing"/>
      <w:lvlText w:val="(%3)"/>
      <w:lvlJc w:val="left"/>
    </w:lvl>
    <w:lvl w:ilvl="3">
      <w:start w:val="1"/>
      <w:numFmt w:val="lowerRoman"/>
      <w:suff w:val="nothing"/>
      <w:lvlText w:val="(%4)"/>
      <w:lvlJc w:val="left"/>
    </w:lvl>
    <w:lvl w:ilvl="4">
      <w:start w:val="1"/>
      <w:numFmt w:val="lowerLetter"/>
      <w:suff w:val="nothing"/>
      <w:lvlText w:val="%5."/>
      <w:lvlJc w:val="left"/>
    </w:lvl>
    <w:lvl w:ilvl="5">
      <w:start w:val="1"/>
      <w:numFmt w:val="lowerRoman"/>
      <w:suff w:val="nothing"/>
      <w:lvlText w:val="%6."/>
      <w:lvlJc w:val="left"/>
    </w:lvl>
    <w:lvl w:ilvl="6">
      <w:start w:val="1"/>
      <w:numFmt w:val="bullet"/>
      <w:suff w:val="nothing"/>
      <w:lvlText w:val="§"/>
      <w:lvlJc w:val="left"/>
      <w:rPr>
        <w:rFonts w:ascii="Courier New" w:hAnsi="Courier New" w:cs="Courier New"/>
      </w:rPr>
    </w:lvl>
    <w:lvl w:ilvl="7">
      <w:start w:val="1"/>
      <w:numFmt w:val="bullet"/>
      <w:suff w:val="nothing"/>
      <w:lvlText w:val="*"/>
      <w:lvlJc w:val="left"/>
      <w:rPr>
        <w:rFonts w:ascii="Courier New" w:hAnsi="Courier New" w:cs="Courier New"/>
      </w:rPr>
    </w:lvl>
    <w:lvl w:ilvl="8">
      <w:numFmt w:val="none"/>
      <w:lvlText w:val=""/>
      <w:lvlJc w:val="left"/>
    </w:lvl>
  </w:abstractNum>
  <w:abstractNum w:abstractNumId="2" w15:restartNumberingAfterBreak="0">
    <w:nsid w:val="08956939"/>
    <w:multiLevelType w:val="hybridMultilevel"/>
    <w:tmpl w:val="8C92609A"/>
    <w:lvl w:ilvl="0" w:tplc="566852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9972DA"/>
    <w:multiLevelType w:val="hybridMultilevel"/>
    <w:tmpl w:val="C8A2663E"/>
    <w:lvl w:ilvl="0" w:tplc="5B00AB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1065B2"/>
    <w:multiLevelType w:val="hybridMultilevel"/>
    <w:tmpl w:val="AE4C4274"/>
    <w:lvl w:ilvl="0" w:tplc="5DEA6116">
      <w:start w:val="1"/>
      <w:numFmt w:val="decimal"/>
      <w:lvlRestart w:val="0"/>
      <w:pStyle w:val="ONE"/>
      <w:lvlText w:val="%1.      "/>
      <w:lvlJc w:val="left"/>
      <w:pPr>
        <w:tabs>
          <w:tab w:val="num" w:pos="1800"/>
        </w:tabs>
        <w:ind w:left="1080" w:firstLine="0"/>
      </w:pPr>
      <w:rPr>
        <w:rFonts w:ascii="Times New Roman" w:hAnsi="Times New Roman" w:hint="default"/>
        <w:b w:val="0"/>
        <w:i w:val="0"/>
        <w:sz w:val="28"/>
      </w:rPr>
    </w:lvl>
    <w:lvl w:ilvl="1" w:tplc="CD76B164">
      <w:start w:val="1"/>
      <w:numFmt w:val="lowerLetter"/>
      <w:lvlText w:val="%2."/>
      <w:lvlJc w:val="left"/>
      <w:pPr>
        <w:tabs>
          <w:tab w:val="num" w:pos="1440"/>
        </w:tabs>
        <w:ind w:left="1440" w:hanging="360"/>
      </w:pPr>
      <w:rPr>
        <w:lang w:val="en-G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62469AB"/>
    <w:multiLevelType w:val="singleLevel"/>
    <w:tmpl w:val="6CC68516"/>
    <w:lvl w:ilvl="0">
      <w:start w:val="1"/>
      <w:numFmt w:val="decimal"/>
      <w:pStyle w:val="para"/>
      <w:lvlText w:val="%1."/>
      <w:lvlJc w:val="left"/>
      <w:pPr>
        <w:tabs>
          <w:tab w:val="num" w:pos="360"/>
        </w:tabs>
        <w:ind w:left="0" w:firstLine="0"/>
      </w:pPr>
      <w:rPr>
        <w:rFonts w:hint="eastAsia"/>
      </w:rPr>
    </w:lvl>
  </w:abstractNum>
  <w:abstractNum w:abstractNumId="6" w15:restartNumberingAfterBreak="0">
    <w:nsid w:val="284C34D5"/>
    <w:multiLevelType w:val="hybridMultilevel"/>
    <w:tmpl w:val="21921EE4"/>
    <w:lvl w:ilvl="0" w:tplc="D6E6ED32">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187839"/>
    <w:multiLevelType w:val="hybridMultilevel"/>
    <w:tmpl w:val="3CE6D0A6"/>
    <w:lvl w:ilvl="0" w:tplc="DFBCDD20">
      <w:start w:val="1"/>
      <w:numFmt w:val="decimal"/>
      <w:pStyle w:val="Text1"/>
      <w:lvlText w:val="%1."/>
      <w:lvlJc w:val="left"/>
      <w:pPr>
        <w:ind w:left="720" w:hanging="360"/>
      </w:pPr>
      <w:rPr>
        <w:b w:val="0"/>
        <w:bCs w:val="0"/>
        <w:i w:val="0"/>
        <w:iCs w:val="0"/>
        <w:caps w:val="0"/>
        <w:smallCaps w:val="0"/>
        <w:strike w:val="0"/>
        <w:dstrike w:val="0"/>
        <w:noProof w:val="0"/>
        <w:vanish w:val="0"/>
        <w:color w:val="000000"/>
        <w:spacing w:val="0"/>
        <w:kern w:val="0"/>
        <w:position w:val="0"/>
        <w:u w:val="none"/>
        <w:vertAlign w:val="baseline"/>
        <w:em w:val="none"/>
      </w:rPr>
    </w:lvl>
    <w:lvl w:ilvl="1" w:tplc="0570DE1A">
      <w:start w:val="1"/>
      <w:numFmt w:val="lowerLetter"/>
      <w:pStyle w:val="Text2"/>
      <w:lvlText w:val="(%2)"/>
      <w:lvlJc w:val="left"/>
      <w:pPr>
        <w:ind w:left="1440" w:hanging="360"/>
      </w:pPr>
      <w:rPr>
        <w:b w:val="0"/>
        <w:bCs w:val="0"/>
        <w:i w:val="0"/>
        <w:iCs w:val="0"/>
        <w:caps w:val="0"/>
        <w:smallCaps w:val="0"/>
        <w:strike w:val="0"/>
        <w:dstrike w:val="0"/>
        <w:noProof w:val="0"/>
        <w:vanish w:val="0"/>
        <w:color w:val="000000"/>
        <w:spacing w:val="0"/>
        <w:kern w:val="0"/>
        <w:position w:val="0"/>
        <w:u w:val="none"/>
        <w:vertAlign w:val="baseline"/>
        <w:em w:val="none"/>
      </w:rPr>
    </w:lvl>
    <w:lvl w:ilvl="2" w:tplc="EB2EC536">
      <w:start w:val="1"/>
      <w:numFmt w:val="lowerRoman"/>
      <w:pStyle w:val="Text3"/>
      <w:lvlText w:val="(%3)"/>
      <w:lvlJc w:val="left"/>
      <w:pPr>
        <w:ind w:left="2160" w:hanging="180"/>
      </w:pPr>
      <w:rPr>
        <w:b w:val="0"/>
        <w:bCs w:val="0"/>
        <w:i w:val="0"/>
        <w:iCs w:val="0"/>
        <w:caps w:val="0"/>
        <w:smallCaps w:val="0"/>
        <w:strike w:val="0"/>
        <w:dstrike w:val="0"/>
        <w:noProof w:val="0"/>
        <w:vanish w:val="0"/>
        <w:color w:val="000000"/>
        <w:spacing w:val="0"/>
        <w:kern w:val="0"/>
        <w:position w:val="0"/>
        <w:u w:val="none"/>
        <w:vertAlign w:val="baseline"/>
        <w:em w:val="none"/>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FD4F76"/>
    <w:multiLevelType w:val="hybridMultilevel"/>
    <w:tmpl w:val="71AE7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2F3F77"/>
    <w:multiLevelType w:val="hybridMultilevel"/>
    <w:tmpl w:val="C66C9248"/>
    <w:lvl w:ilvl="0" w:tplc="ED9C38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314407"/>
    <w:multiLevelType w:val="hybridMultilevel"/>
    <w:tmpl w:val="2044444A"/>
    <w:lvl w:ilvl="0" w:tplc="ED9C38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7DB191F"/>
    <w:multiLevelType w:val="hybridMultilevel"/>
    <w:tmpl w:val="5F40A9BE"/>
    <w:lvl w:ilvl="0" w:tplc="822C67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697896"/>
    <w:multiLevelType w:val="hybridMultilevel"/>
    <w:tmpl w:val="6A3C07DA"/>
    <w:lvl w:ilvl="0" w:tplc="DB0CF5B2">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CC5627"/>
    <w:multiLevelType w:val="hybridMultilevel"/>
    <w:tmpl w:val="EEB4FD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5A1099"/>
    <w:multiLevelType w:val="hybridMultilevel"/>
    <w:tmpl w:val="EDE2A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4A7C67"/>
    <w:multiLevelType w:val="hybridMultilevel"/>
    <w:tmpl w:val="22C8B9A4"/>
    <w:lvl w:ilvl="0" w:tplc="C09A6C3A">
      <w:start w:val="1"/>
      <w:numFmt w:val="decimal"/>
      <w:pStyle w:val="Newsty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E9729D"/>
    <w:multiLevelType w:val="hybridMultilevel"/>
    <w:tmpl w:val="AC303F42"/>
    <w:lvl w:ilvl="0" w:tplc="3DCE887C">
      <w:start w:val="1"/>
      <w:numFmt w:val="decimal"/>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0E3E5F"/>
    <w:multiLevelType w:val="multilevel"/>
    <w:tmpl w:val="CB028AA8"/>
    <w:lvl w:ilvl="0">
      <w:start w:val="1"/>
      <w:numFmt w:val="decimal"/>
      <w:pStyle w:val="Bob1"/>
      <w:lvlText w:val="%1."/>
      <w:lvlJc w:val="left"/>
      <w:pPr>
        <w:tabs>
          <w:tab w:val="num" w:pos="360"/>
        </w:tabs>
        <w:ind w:left="0" w:firstLine="0"/>
      </w:pPr>
      <w:rPr>
        <w:rFonts w:ascii="Times New Roman" w:hAnsi="Times New Roman" w:cs="Times New Roman" w:hint="default"/>
        <w:b w:val="0"/>
        <w:i w:val="0"/>
        <w:caps w:val="0"/>
        <w:strike w:val="0"/>
        <w:dstrike w:val="0"/>
        <w:vanish w:val="0"/>
        <w:webHidden w:val="0"/>
        <w:color w:val="auto"/>
        <w:sz w:val="28"/>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18" w15:restartNumberingAfterBreak="0">
    <w:nsid w:val="601A0832"/>
    <w:multiLevelType w:val="hybridMultilevel"/>
    <w:tmpl w:val="1D84B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837914"/>
    <w:multiLevelType w:val="hybridMultilevel"/>
    <w:tmpl w:val="B9DE2DF8"/>
    <w:lvl w:ilvl="0" w:tplc="77C410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2613ECC"/>
    <w:multiLevelType w:val="hybridMultilevel"/>
    <w:tmpl w:val="95D802F8"/>
    <w:lvl w:ilvl="0" w:tplc="ED9C38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843D14"/>
    <w:multiLevelType w:val="hybridMultilevel"/>
    <w:tmpl w:val="D5860542"/>
    <w:lvl w:ilvl="0" w:tplc="1E5280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5661C87"/>
    <w:multiLevelType w:val="hybridMultilevel"/>
    <w:tmpl w:val="20D6F90A"/>
    <w:lvl w:ilvl="0" w:tplc="F4A61BEA">
      <w:start w:val="1"/>
      <w:numFmt w:val="decimalFullWidth"/>
      <w:lvlText w:val="%1．"/>
      <w:lvlJc w:val="left"/>
      <w:pPr>
        <w:ind w:left="1080" w:hanging="720"/>
      </w:pPr>
      <w:rPr>
        <w:rFonts w:ascii="PMingLiU" w:eastAsia="PMingLiU" w:hAnsi="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006532"/>
    <w:multiLevelType w:val="hybridMultilevel"/>
    <w:tmpl w:val="85A212E2"/>
    <w:lvl w:ilvl="0" w:tplc="DC70626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34410D"/>
    <w:multiLevelType w:val="hybridMultilevel"/>
    <w:tmpl w:val="B9DE2DF8"/>
    <w:lvl w:ilvl="0" w:tplc="77C410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7"/>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4"/>
  </w:num>
  <w:num w:numId="5">
    <w:abstractNumId w:val="7"/>
  </w:num>
  <w:num w:numId="6">
    <w:abstractNumId w:val="18"/>
  </w:num>
  <w:num w:numId="7">
    <w:abstractNumId w:val="9"/>
  </w:num>
  <w:num w:numId="8">
    <w:abstractNumId w:val="12"/>
  </w:num>
  <w:num w:numId="9">
    <w:abstractNumId w:val="8"/>
  </w:num>
  <w:num w:numId="10">
    <w:abstractNumId w:val="24"/>
  </w:num>
  <w:num w:numId="11">
    <w:abstractNumId w:val="22"/>
  </w:num>
  <w:num w:numId="12">
    <w:abstractNumId w:val="16"/>
  </w:num>
  <w:num w:numId="13">
    <w:abstractNumId w:val="19"/>
  </w:num>
  <w:num w:numId="14">
    <w:abstractNumId w:val="23"/>
  </w:num>
  <w:num w:numId="15">
    <w:abstractNumId w:val="20"/>
  </w:num>
  <w:num w:numId="16">
    <w:abstractNumId w:val="14"/>
  </w:num>
  <w:num w:numId="17">
    <w:abstractNumId w:val="10"/>
  </w:num>
  <w:num w:numId="18">
    <w:abstractNumId w:val="6"/>
  </w:num>
  <w:num w:numId="19">
    <w:abstractNumId w:val="2"/>
  </w:num>
  <w:num w:numId="20">
    <w:abstractNumId w:val="11"/>
  </w:num>
  <w:num w:numId="21">
    <w:abstractNumId w:val="13"/>
  </w:num>
  <w:num w:numId="22">
    <w:abstractNumId w:val="3"/>
  </w:num>
  <w:num w:numId="23">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593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8F1"/>
    <w:rsid w:val="00001742"/>
    <w:rsid w:val="00001B9B"/>
    <w:rsid w:val="0000469B"/>
    <w:rsid w:val="00005636"/>
    <w:rsid w:val="000100B1"/>
    <w:rsid w:val="0001097C"/>
    <w:rsid w:val="0001248C"/>
    <w:rsid w:val="00013595"/>
    <w:rsid w:val="0001428B"/>
    <w:rsid w:val="00015EB4"/>
    <w:rsid w:val="000166FD"/>
    <w:rsid w:val="00016923"/>
    <w:rsid w:val="00016F66"/>
    <w:rsid w:val="00021D06"/>
    <w:rsid w:val="00022B76"/>
    <w:rsid w:val="00022C83"/>
    <w:rsid w:val="00024372"/>
    <w:rsid w:val="00026DD5"/>
    <w:rsid w:val="000303EE"/>
    <w:rsid w:val="000304A2"/>
    <w:rsid w:val="00041424"/>
    <w:rsid w:val="00043C11"/>
    <w:rsid w:val="00043E9F"/>
    <w:rsid w:val="00044836"/>
    <w:rsid w:val="00045C60"/>
    <w:rsid w:val="00050E2D"/>
    <w:rsid w:val="00051953"/>
    <w:rsid w:val="00052489"/>
    <w:rsid w:val="00052C53"/>
    <w:rsid w:val="00054F55"/>
    <w:rsid w:val="0006049C"/>
    <w:rsid w:val="000605D1"/>
    <w:rsid w:val="00061877"/>
    <w:rsid w:val="00061D39"/>
    <w:rsid w:val="000627E2"/>
    <w:rsid w:val="00063869"/>
    <w:rsid w:val="00067D03"/>
    <w:rsid w:val="00073304"/>
    <w:rsid w:val="0007473B"/>
    <w:rsid w:val="00080B3D"/>
    <w:rsid w:val="00081C6F"/>
    <w:rsid w:val="00082A2E"/>
    <w:rsid w:val="0009045F"/>
    <w:rsid w:val="0009146C"/>
    <w:rsid w:val="0009300F"/>
    <w:rsid w:val="000958EA"/>
    <w:rsid w:val="00095B00"/>
    <w:rsid w:val="00096098"/>
    <w:rsid w:val="00096D30"/>
    <w:rsid w:val="000A0A4B"/>
    <w:rsid w:val="000A186A"/>
    <w:rsid w:val="000A24F5"/>
    <w:rsid w:val="000A2CE1"/>
    <w:rsid w:val="000A4691"/>
    <w:rsid w:val="000B1889"/>
    <w:rsid w:val="000B1CD4"/>
    <w:rsid w:val="000B2BE8"/>
    <w:rsid w:val="000B3B3E"/>
    <w:rsid w:val="000B5371"/>
    <w:rsid w:val="000B5AF3"/>
    <w:rsid w:val="000B5DDC"/>
    <w:rsid w:val="000B6485"/>
    <w:rsid w:val="000B76D1"/>
    <w:rsid w:val="000C2CF2"/>
    <w:rsid w:val="000C4AD2"/>
    <w:rsid w:val="000C51C4"/>
    <w:rsid w:val="000C6E80"/>
    <w:rsid w:val="000D00E5"/>
    <w:rsid w:val="000D0564"/>
    <w:rsid w:val="000D26E9"/>
    <w:rsid w:val="000D2FEC"/>
    <w:rsid w:val="000D3DD8"/>
    <w:rsid w:val="000D4E8E"/>
    <w:rsid w:val="000D4FFE"/>
    <w:rsid w:val="000D5CEE"/>
    <w:rsid w:val="000D67C1"/>
    <w:rsid w:val="000D6E1B"/>
    <w:rsid w:val="000D7408"/>
    <w:rsid w:val="000E0DB5"/>
    <w:rsid w:val="000E30F2"/>
    <w:rsid w:val="000E34F6"/>
    <w:rsid w:val="000E73EB"/>
    <w:rsid w:val="000E74C2"/>
    <w:rsid w:val="000F084A"/>
    <w:rsid w:val="000F28B0"/>
    <w:rsid w:val="000F2B29"/>
    <w:rsid w:val="000F59D8"/>
    <w:rsid w:val="000F5B5C"/>
    <w:rsid w:val="000F6E7A"/>
    <w:rsid w:val="000F7360"/>
    <w:rsid w:val="000F7837"/>
    <w:rsid w:val="00100A76"/>
    <w:rsid w:val="00101745"/>
    <w:rsid w:val="00102675"/>
    <w:rsid w:val="001052BC"/>
    <w:rsid w:val="00105796"/>
    <w:rsid w:val="001111B3"/>
    <w:rsid w:val="00111579"/>
    <w:rsid w:val="00113819"/>
    <w:rsid w:val="00114EDA"/>
    <w:rsid w:val="00120244"/>
    <w:rsid w:val="00120D14"/>
    <w:rsid w:val="001211FA"/>
    <w:rsid w:val="001232B3"/>
    <w:rsid w:val="00123AEC"/>
    <w:rsid w:val="00126DC3"/>
    <w:rsid w:val="001277DB"/>
    <w:rsid w:val="00131452"/>
    <w:rsid w:val="00131734"/>
    <w:rsid w:val="0013241A"/>
    <w:rsid w:val="001359C0"/>
    <w:rsid w:val="001369AA"/>
    <w:rsid w:val="00137E6A"/>
    <w:rsid w:val="00140375"/>
    <w:rsid w:val="0014154E"/>
    <w:rsid w:val="0014214B"/>
    <w:rsid w:val="00143186"/>
    <w:rsid w:val="00145E64"/>
    <w:rsid w:val="001477E2"/>
    <w:rsid w:val="00154F5B"/>
    <w:rsid w:val="00157E54"/>
    <w:rsid w:val="001607CE"/>
    <w:rsid w:val="00162976"/>
    <w:rsid w:val="0017172D"/>
    <w:rsid w:val="001738AC"/>
    <w:rsid w:val="00177E3D"/>
    <w:rsid w:val="001828CF"/>
    <w:rsid w:val="00183B2D"/>
    <w:rsid w:val="0018470D"/>
    <w:rsid w:val="001856B9"/>
    <w:rsid w:val="00185FFF"/>
    <w:rsid w:val="0018796A"/>
    <w:rsid w:val="00193446"/>
    <w:rsid w:val="001955D5"/>
    <w:rsid w:val="001969E4"/>
    <w:rsid w:val="001970E5"/>
    <w:rsid w:val="00197397"/>
    <w:rsid w:val="001A0FD6"/>
    <w:rsid w:val="001A259F"/>
    <w:rsid w:val="001A2FB1"/>
    <w:rsid w:val="001A4719"/>
    <w:rsid w:val="001A477D"/>
    <w:rsid w:val="001A4869"/>
    <w:rsid w:val="001B106C"/>
    <w:rsid w:val="001B25A5"/>
    <w:rsid w:val="001B41D0"/>
    <w:rsid w:val="001B4622"/>
    <w:rsid w:val="001C5A1C"/>
    <w:rsid w:val="001D1EC5"/>
    <w:rsid w:val="001D5CED"/>
    <w:rsid w:val="001E1751"/>
    <w:rsid w:val="001E4971"/>
    <w:rsid w:val="001E79EA"/>
    <w:rsid w:val="001F2545"/>
    <w:rsid w:val="001F2629"/>
    <w:rsid w:val="001F266B"/>
    <w:rsid w:val="001F29C1"/>
    <w:rsid w:val="001F3E8D"/>
    <w:rsid w:val="001F4C76"/>
    <w:rsid w:val="001F5424"/>
    <w:rsid w:val="001F7239"/>
    <w:rsid w:val="002006B5"/>
    <w:rsid w:val="00201F41"/>
    <w:rsid w:val="002028F2"/>
    <w:rsid w:val="00202FEF"/>
    <w:rsid w:val="00204A1E"/>
    <w:rsid w:val="00205805"/>
    <w:rsid w:val="00207F7E"/>
    <w:rsid w:val="002120AE"/>
    <w:rsid w:val="002134E5"/>
    <w:rsid w:val="00213F30"/>
    <w:rsid w:val="00214FFF"/>
    <w:rsid w:val="00215CF5"/>
    <w:rsid w:val="002178AE"/>
    <w:rsid w:val="00222DC6"/>
    <w:rsid w:val="00225A0E"/>
    <w:rsid w:val="0023283B"/>
    <w:rsid w:val="00233752"/>
    <w:rsid w:val="002353BE"/>
    <w:rsid w:val="00236CD9"/>
    <w:rsid w:val="00240780"/>
    <w:rsid w:val="00242395"/>
    <w:rsid w:val="002453EB"/>
    <w:rsid w:val="00245CBA"/>
    <w:rsid w:val="00254564"/>
    <w:rsid w:val="00256FA9"/>
    <w:rsid w:val="002629EB"/>
    <w:rsid w:val="002645EC"/>
    <w:rsid w:val="00265719"/>
    <w:rsid w:val="00267979"/>
    <w:rsid w:val="0027141C"/>
    <w:rsid w:val="00272D80"/>
    <w:rsid w:val="002740A4"/>
    <w:rsid w:val="002749A3"/>
    <w:rsid w:val="00275B4D"/>
    <w:rsid w:val="00280511"/>
    <w:rsid w:val="0028090F"/>
    <w:rsid w:val="0028129F"/>
    <w:rsid w:val="00281A31"/>
    <w:rsid w:val="002875D0"/>
    <w:rsid w:val="00292960"/>
    <w:rsid w:val="00293318"/>
    <w:rsid w:val="0029404D"/>
    <w:rsid w:val="002A1CF2"/>
    <w:rsid w:val="002A3388"/>
    <w:rsid w:val="002A382A"/>
    <w:rsid w:val="002A6BA6"/>
    <w:rsid w:val="002B23AF"/>
    <w:rsid w:val="002B2A4D"/>
    <w:rsid w:val="002B7FD3"/>
    <w:rsid w:val="002C04EA"/>
    <w:rsid w:val="002C1828"/>
    <w:rsid w:val="002C1EDB"/>
    <w:rsid w:val="002C393A"/>
    <w:rsid w:val="002C40CF"/>
    <w:rsid w:val="002C5947"/>
    <w:rsid w:val="002C5A5F"/>
    <w:rsid w:val="002D4E4F"/>
    <w:rsid w:val="002D58E2"/>
    <w:rsid w:val="002D5A2F"/>
    <w:rsid w:val="002D5BC0"/>
    <w:rsid w:val="002E0ABB"/>
    <w:rsid w:val="002E0DFB"/>
    <w:rsid w:val="002E16E8"/>
    <w:rsid w:val="002E33E4"/>
    <w:rsid w:val="002E3EA9"/>
    <w:rsid w:val="002E53E6"/>
    <w:rsid w:val="002F067E"/>
    <w:rsid w:val="002F0DA9"/>
    <w:rsid w:val="002F2293"/>
    <w:rsid w:val="002F408F"/>
    <w:rsid w:val="002F593C"/>
    <w:rsid w:val="002F5965"/>
    <w:rsid w:val="00302256"/>
    <w:rsid w:val="00305969"/>
    <w:rsid w:val="0030703F"/>
    <w:rsid w:val="00307D81"/>
    <w:rsid w:val="0031172A"/>
    <w:rsid w:val="00311BE6"/>
    <w:rsid w:val="00312009"/>
    <w:rsid w:val="00313F86"/>
    <w:rsid w:val="003143D8"/>
    <w:rsid w:val="0031639E"/>
    <w:rsid w:val="00316437"/>
    <w:rsid w:val="00320A7C"/>
    <w:rsid w:val="003216C4"/>
    <w:rsid w:val="003264F6"/>
    <w:rsid w:val="00326F38"/>
    <w:rsid w:val="00327081"/>
    <w:rsid w:val="00331DE0"/>
    <w:rsid w:val="0033689A"/>
    <w:rsid w:val="003377D1"/>
    <w:rsid w:val="00340242"/>
    <w:rsid w:val="00343F22"/>
    <w:rsid w:val="00344FBC"/>
    <w:rsid w:val="00345DEC"/>
    <w:rsid w:val="00346AD9"/>
    <w:rsid w:val="00350AEE"/>
    <w:rsid w:val="0035261C"/>
    <w:rsid w:val="0035500D"/>
    <w:rsid w:val="003578E3"/>
    <w:rsid w:val="00360CAD"/>
    <w:rsid w:val="00360D7F"/>
    <w:rsid w:val="00363606"/>
    <w:rsid w:val="00366DE3"/>
    <w:rsid w:val="00367947"/>
    <w:rsid w:val="00370649"/>
    <w:rsid w:val="00370C5A"/>
    <w:rsid w:val="003726AD"/>
    <w:rsid w:val="0037359B"/>
    <w:rsid w:val="0037446A"/>
    <w:rsid w:val="00381A6A"/>
    <w:rsid w:val="003820B5"/>
    <w:rsid w:val="003826F4"/>
    <w:rsid w:val="00382F63"/>
    <w:rsid w:val="003832FA"/>
    <w:rsid w:val="00383CEA"/>
    <w:rsid w:val="00383EBB"/>
    <w:rsid w:val="00384A8A"/>
    <w:rsid w:val="003903DB"/>
    <w:rsid w:val="00391285"/>
    <w:rsid w:val="00391637"/>
    <w:rsid w:val="00392396"/>
    <w:rsid w:val="00393B27"/>
    <w:rsid w:val="003967F0"/>
    <w:rsid w:val="00397D80"/>
    <w:rsid w:val="003A0539"/>
    <w:rsid w:val="003B2789"/>
    <w:rsid w:val="003B4528"/>
    <w:rsid w:val="003B5228"/>
    <w:rsid w:val="003B5DF4"/>
    <w:rsid w:val="003B6A85"/>
    <w:rsid w:val="003B7450"/>
    <w:rsid w:val="003C002D"/>
    <w:rsid w:val="003C3CC2"/>
    <w:rsid w:val="003C4DAF"/>
    <w:rsid w:val="003C4E89"/>
    <w:rsid w:val="003C5111"/>
    <w:rsid w:val="003C57BA"/>
    <w:rsid w:val="003C58FC"/>
    <w:rsid w:val="003C6BAB"/>
    <w:rsid w:val="003C6EEE"/>
    <w:rsid w:val="003C7A2E"/>
    <w:rsid w:val="003D0C73"/>
    <w:rsid w:val="003D1E64"/>
    <w:rsid w:val="003D56A1"/>
    <w:rsid w:val="003E093F"/>
    <w:rsid w:val="003E0B5E"/>
    <w:rsid w:val="003E0D4C"/>
    <w:rsid w:val="003E4189"/>
    <w:rsid w:val="003E4F1F"/>
    <w:rsid w:val="003E55C8"/>
    <w:rsid w:val="003E57B5"/>
    <w:rsid w:val="003E617D"/>
    <w:rsid w:val="003E6DC3"/>
    <w:rsid w:val="003F222D"/>
    <w:rsid w:val="003F27A3"/>
    <w:rsid w:val="003F7BC6"/>
    <w:rsid w:val="003F7D45"/>
    <w:rsid w:val="004003FB"/>
    <w:rsid w:val="00400B5D"/>
    <w:rsid w:val="00401E3D"/>
    <w:rsid w:val="00404000"/>
    <w:rsid w:val="004066AB"/>
    <w:rsid w:val="00406CF8"/>
    <w:rsid w:val="004134CB"/>
    <w:rsid w:val="00413D80"/>
    <w:rsid w:val="00414516"/>
    <w:rsid w:val="004207D6"/>
    <w:rsid w:val="0042269E"/>
    <w:rsid w:val="004256D9"/>
    <w:rsid w:val="00426CE5"/>
    <w:rsid w:val="00427547"/>
    <w:rsid w:val="00431F01"/>
    <w:rsid w:val="004354C9"/>
    <w:rsid w:val="00435ACF"/>
    <w:rsid w:val="00435C31"/>
    <w:rsid w:val="00437C5F"/>
    <w:rsid w:val="00440131"/>
    <w:rsid w:val="004434EA"/>
    <w:rsid w:val="00444825"/>
    <w:rsid w:val="00447264"/>
    <w:rsid w:val="00447CEE"/>
    <w:rsid w:val="004501B9"/>
    <w:rsid w:val="00452A5D"/>
    <w:rsid w:val="00454130"/>
    <w:rsid w:val="004544C3"/>
    <w:rsid w:val="00454697"/>
    <w:rsid w:val="00454F01"/>
    <w:rsid w:val="00456E36"/>
    <w:rsid w:val="00457DFF"/>
    <w:rsid w:val="00460770"/>
    <w:rsid w:val="00460F5E"/>
    <w:rsid w:val="00461D7B"/>
    <w:rsid w:val="00463954"/>
    <w:rsid w:val="004662B9"/>
    <w:rsid w:val="004678D0"/>
    <w:rsid w:val="00470544"/>
    <w:rsid w:val="00473D61"/>
    <w:rsid w:val="00475790"/>
    <w:rsid w:val="00475F65"/>
    <w:rsid w:val="00477EA6"/>
    <w:rsid w:val="00482CC5"/>
    <w:rsid w:val="00484699"/>
    <w:rsid w:val="00486D2A"/>
    <w:rsid w:val="00487BE8"/>
    <w:rsid w:val="004904B5"/>
    <w:rsid w:val="0049173C"/>
    <w:rsid w:val="00493AEB"/>
    <w:rsid w:val="00495B7E"/>
    <w:rsid w:val="00495F0A"/>
    <w:rsid w:val="00496879"/>
    <w:rsid w:val="004A04FF"/>
    <w:rsid w:val="004A4766"/>
    <w:rsid w:val="004A64C3"/>
    <w:rsid w:val="004A72FF"/>
    <w:rsid w:val="004B61F3"/>
    <w:rsid w:val="004B632C"/>
    <w:rsid w:val="004B7C31"/>
    <w:rsid w:val="004B7D76"/>
    <w:rsid w:val="004C4E10"/>
    <w:rsid w:val="004C5170"/>
    <w:rsid w:val="004C5419"/>
    <w:rsid w:val="004D1B26"/>
    <w:rsid w:val="004D60F5"/>
    <w:rsid w:val="004E1CA4"/>
    <w:rsid w:val="004F246C"/>
    <w:rsid w:val="004F34A2"/>
    <w:rsid w:val="004F3A47"/>
    <w:rsid w:val="004F3F68"/>
    <w:rsid w:val="004F6494"/>
    <w:rsid w:val="005037B6"/>
    <w:rsid w:val="00506FEE"/>
    <w:rsid w:val="0050721D"/>
    <w:rsid w:val="00512321"/>
    <w:rsid w:val="00512B00"/>
    <w:rsid w:val="00513809"/>
    <w:rsid w:val="00514A3D"/>
    <w:rsid w:val="00516762"/>
    <w:rsid w:val="00517710"/>
    <w:rsid w:val="005215D5"/>
    <w:rsid w:val="00521C46"/>
    <w:rsid w:val="0052251A"/>
    <w:rsid w:val="00522D83"/>
    <w:rsid w:val="005240BA"/>
    <w:rsid w:val="00526AAE"/>
    <w:rsid w:val="0052724D"/>
    <w:rsid w:val="00532CFF"/>
    <w:rsid w:val="005340F8"/>
    <w:rsid w:val="00536FE3"/>
    <w:rsid w:val="00537662"/>
    <w:rsid w:val="0053775D"/>
    <w:rsid w:val="005414C2"/>
    <w:rsid w:val="00541DB9"/>
    <w:rsid w:val="00543049"/>
    <w:rsid w:val="00543318"/>
    <w:rsid w:val="00545F6C"/>
    <w:rsid w:val="005479B6"/>
    <w:rsid w:val="00552E78"/>
    <w:rsid w:val="005542DC"/>
    <w:rsid w:val="00557DE7"/>
    <w:rsid w:val="00561447"/>
    <w:rsid w:val="005615A2"/>
    <w:rsid w:val="00563B3D"/>
    <w:rsid w:val="00567C44"/>
    <w:rsid w:val="00574713"/>
    <w:rsid w:val="00576119"/>
    <w:rsid w:val="005809F2"/>
    <w:rsid w:val="00580AD6"/>
    <w:rsid w:val="005817EA"/>
    <w:rsid w:val="00582EC8"/>
    <w:rsid w:val="00583183"/>
    <w:rsid w:val="00585B87"/>
    <w:rsid w:val="0058772B"/>
    <w:rsid w:val="00591CAC"/>
    <w:rsid w:val="00591F85"/>
    <w:rsid w:val="00592EA8"/>
    <w:rsid w:val="00596ADD"/>
    <w:rsid w:val="005A0BCC"/>
    <w:rsid w:val="005A2ECF"/>
    <w:rsid w:val="005A3EC8"/>
    <w:rsid w:val="005A4183"/>
    <w:rsid w:val="005B1840"/>
    <w:rsid w:val="005B39FF"/>
    <w:rsid w:val="005B5AC9"/>
    <w:rsid w:val="005B6B49"/>
    <w:rsid w:val="005B6C32"/>
    <w:rsid w:val="005B6CB8"/>
    <w:rsid w:val="005B7998"/>
    <w:rsid w:val="005C0926"/>
    <w:rsid w:val="005C6937"/>
    <w:rsid w:val="005C708A"/>
    <w:rsid w:val="005C7C8C"/>
    <w:rsid w:val="005D08FC"/>
    <w:rsid w:val="005D15B3"/>
    <w:rsid w:val="005D1F1E"/>
    <w:rsid w:val="005D31A9"/>
    <w:rsid w:val="005D3E2E"/>
    <w:rsid w:val="005D5A1E"/>
    <w:rsid w:val="005D5FD5"/>
    <w:rsid w:val="005D7889"/>
    <w:rsid w:val="005E3A89"/>
    <w:rsid w:val="005E4F3B"/>
    <w:rsid w:val="005E547F"/>
    <w:rsid w:val="005F15B8"/>
    <w:rsid w:val="005F7248"/>
    <w:rsid w:val="00602B5F"/>
    <w:rsid w:val="006033C3"/>
    <w:rsid w:val="006035F5"/>
    <w:rsid w:val="006042DF"/>
    <w:rsid w:val="00605956"/>
    <w:rsid w:val="00606D33"/>
    <w:rsid w:val="00607CA6"/>
    <w:rsid w:val="00614854"/>
    <w:rsid w:val="00614A47"/>
    <w:rsid w:val="00620F06"/>
    <w:rsid w:val="006271A7"/>
    <w:rsid w:val="00630273"/>
    <w:rsid w:val="00636AC1"/>
    <w:rsid w:val="00636EEC"/>
    <w:rsid w:val="00636FAF"/>
    <w:rsid w:val="006423AA"/>
    <w:rsid w:val="00643212"/>
    <w:rsid w:val="006458F1"/>
    <w:rsid w:val="00647E07"/>
    <w:rsid w:val="0065039D"/>
    <w:rsid w:val="006540ED"/>
    <w:rsid w:val="006552F2"/>
    <w:rsid w:val="0065556C"/>
    <w:rsid w:val="006566EE"/>
    <w:rsid w:val="00660AFE"/>
    <w:rsid w:val="006618F6"/>
    <w:rsid w:val="00661D43"/>
    <w:rsid w:val="0066345B"/>
    <w:rsid w:val="00664B87"/>
    <w:rsid w:val="00664F70"/>
    <w:rsid w:val="00666AFB"/>
    <w:rsid w:val="00671F4F"/>
    <w:rsid w:val="00673B3F"/>
    <w:rsid w:val="0067443F"/>
    <w:rsid w:val="006745B1"/>
    <w:rsid w:val="0067592D"/>
    <w:rsid w:val="00677051"/>
    <w:rsid w:val="006806E2"/>
    <w:rsid w:val="006841E6"/>
    <w:rsid w:val="00685872"/>
    <w:rsid w:val="00685D8A"/>
    <w:rsid w:val="0068753F"/>
    <w:rsid w:val="0068758F"/>
    <w:rsid w:val="006877B2"/>
    <w:rsid w:val="00691912"/>
    <w:rsid w:val="006950BD"/>
    <w:rsid w:val="00695CF0"/>
    <w:rsid w:val="006A0C31"/>
    <w:rsid w:val="006A1173"/>
    <w:rsid w:val="006A2AE6"/>
    <w:rsid w:val="006A45FD"/>
    <w:rsid w:val="006A4AC9"/>
    <w:rsid w:val="006A7790"/>
    <w:rsid w:val="006A7C79"/>
    <w:rsid w:val="006B1D90"/>
    <w:rsid w:val="006B5787"/>
    <w:rsid w:val="006B611B"/>
    <w:rsid w:val="006B6F56"/>
    <w:rsid w:val="006C204E"/>
    <w:rsid w:val="006C4971"/>
    <w:rsid w:val="006C6DDF"/>
    <w:rsid w:val="006C75B5"/>
    <w:rsid w:val="006C7D44"/>
    <w:rsid w:val="006C7E8C"/>
    <w:rsid w:val="006D0663"/>
    <w:rsid w:val="006D1011"/>
    <w:rsid w:val="006D101D"/>
    <w:rsid w:val="006D2186"/>
    <w:rsid w:val="006D33CE"/>
    <w:rsid w:val="006D3E16"/>
    <w:rsid w:val="006D48D6"/>
    <w:rsid w:val="006D5A4D"/>
    <w:rsid w:val="006D6228"/>
    <w:rsid w:val="006D7C2E"/>
    <w:rsid w:val="006E1959"/>
    <w:rsid w:val="006E3C30"/>
    <w:rsid w:val="006E3C3B"/>
    <w:rsid w:val="006E3E3E"/>
    <w:rsid w:val="006E3F2C"/>
    <w:rsid w:val="006E4907"/>
    <w:rsid w:val="006F1286"/>
    <w:rsid w:val="006F3247"/>
    <w:rsid w:val="006F7EAF"/>
    <w:rsid w:val="00700FC0"/>
    <w:rsid w:val="00701640"/>
    <w:rsid w:val="00701B3A"/>
    <w:rsid w:val="0070554C"/>
    <w:rsid w:val="0070628F"/>
    <w:rsid w:val="007072AF"/>
    <w:rsid w:val="00710515"/>
    <w:rsid w:val="007113A8"/>
    <w:rsid w:val="00712719"/>
    <w:rsid w:val="00712721"/>
    <w:rsid w:val="00715187"/>
    <w:rsid w:val="00715DCC"/>
    <w:rsid w:val="007175E1"/>
    <w:rsid w:val="00720B1A"/>
    <w:rsid w:val="00721D5E"/>
    <w:rsid w:val="007232A5"/>
    <w:rsid w:val="007249AC"/>
    <w:rsid w:val="00730085"/>
    <w:rsid w:val="0073355C"/>
    <w:rsid w:val="00733C89"/>
    <w:rsid w:val="00735163"/>
    <w:rsid w:val="00735CD1"/>
    <w:rsid w:val="00736292"/>
    <w:rsid w:val="00737C57"/>
    <w:rsid w:val="00742610"/>
    <w:rsid w:val="00745097"/>
    <w:rsid w:val="00745790"/>
    <w:rsid w:val="0074722D"/>
    <w:rsid w:val="00750A8F"/>
    <w:rsid w:val="00751518"/>
    <w:rsid w:val="007516E3"/>
    <w:rsid w:val="00752432"/>
    <w:rsid w:val="00752685"/>
    <w:rsid w:val="007549BA"/>
    <w:rsid w:val="00754B8F"/>
    <w:rsid w:val="00756BDA"/>
    <w:rsid w:val="00756F58"/>
    <w:rsid w:val="007607DC"/>
    <w:rsid w:val="00760AFF"/>
    <w:rsid w:val="0076188A"/>
    <w:rsid w:val="00762CE5"/>
    <w:rsid w:val="00764399"/>
    <w:rsid w:val="00766616"/>
    <w:rsid w:val="007677C2"/>
    <w:rsid w:val="00772B62"/>
    <w:rsid w:val="00772EBF"/>
    <w:rsid w:val="00774AB3"/>
    <w:rsid w:val="00780231"/>
    <w:rsid w:val="00781A25"/>
    <w:rsid w:val="0078243D"/>
    <w:rsid w:val="007826AD"/>
    <w:rsid w:val="0078298E"/>
    <w:rsid w:val="00784DE0"/>
    <w:rsid w:val="0078575E"/>
    <w:rsid w:val="00786D31"/>
    <w:rsid w:val="00787AA8"/>
    <w:rsid w:val="00787DA5"/>
    <w:rsid w:val="007923BC"/>
    <w:rsid w:val="007A05F9"/>
    <w:rsid w:val="007A0DDA"/>
    <w:rsid w:val="007A338F"/>
    <w:rsid w:val="007A68A2"/>
    <w:rsid w:val="007A6C9A"/>
    <w:rsid w:val="007B06BE"/>
    <w:rsid w:val="007B1B26"/>
    <w:rsid w:val="007B1DEE"/>
    <w:rsid w:val="007B2341"/>
    <w:rsid w:val="007B355E"/>
    <w:rsid w:val="007B415A"/>
    <w:rsid w:val="007B7FEC"/>
    <w:rsid w:val="007C14BA"/>
    <w:rsid w:val="007C5525"/>
    <w:rsid w:val="007C5B7C"/>
    <w:rsid w:val="007C6ADA"/>
    <w:rsid w:val="007C6C0E"/>
    <w:rsid w:val="007C7852"/>
    <w:rsid w:val="007D4706"/>
    <w:rsid w:val="007D5540"/>
    <w:rsid w:val="007D7BF6"/>
    <w:rsid w:val="007E0C20"/>
    <w:rsid w:val="007E1B1E"/>
    <w:rsid w:val="007E2279"/>
    <w:rsid w:val="007E22BE"/>
    <w:rsid w:val="007E31C6"/>
    <w:rsid w:val="007E51D9"/>
    <w:rsid w:val="007E5BB0"/>
    <w:rsid w:val="007E6363"/>
    <w:rsid w:val="007F0A07"/>
    <w:rsid w:val="007F2D7A"/>
    <w:rsid w:val="007F3006"/>
    <w:rsid w:val="007F3809"/>
    <w:rsid w:val="007F51EC"/>
    <w:rsid w:val="007F5DC7"/>
    <w:rsid w:val="007F73B8"/>
    <w:rsid w:val="007F7A51"/>
    <w:rsid w:val="00800DA6"/>
    <w:rsid w:val="00802FF0"/>
    <w:rsid w:val="00805C80"/>
    <w:rsid w:val="00807863"/>
    <w:rsid w:val="0081012D"/>
    <w:rsid w:val="00813FE2"/>
    <w:rsid w:val="0081439B"/>
    <w:rsid w:val="008146CB"/>
    <w:rsid w:val="0081478A"/>
    <w:rsid w:val="00815697"/>
    <w:rsid w:val="00815F46"/>
    <w:rsid w:val="00816093"/>
    <w:rsid w:val="008166B0"/>
    <w:rsid w:val="00821257"/>
    <w:rsid w:val="008234ED"/>
    <w:rsid w:val="00825A54"/>
    <w:rsid w:val="00825AC5"/>
    <w:rsid w:val="00826BF1"/>
    <w:rsid w:val="00830F9C"/>
    <w:rsid w:val="008333F8"/>
    <w:rsid w:val="00833B71"/>
    <w:rsid w:val="0083492A"/>
    <w:rsid w:val="00835A98"/>
    <w:rsid w:val="0083698D"/>
    <w:rsid w:val="00837A9E"/>
    <w:rsid w:val="008418EC"/>
    <w:rsid w:val="008424FC"/>
    <w:rsid w:val="008439E4"/>
    <w:rsid w:val="00844A63"/>
    <w:rsid w:val="00844E6D"/>
    <w:rsid w:val="00845D14"/>
    <w:rsid w:val="00846D24"/>
    <w:rsid w:val="00847969"/>
    <w:rsid w:val="00854172"/>
    <w:rsid w:val="00856690"/>
    <w:rsid w:val="008573A4"/>
    <w:rsid w:val="0086046E"/>
    <w:rsid w:val="008635DF"/>
    <w:rsid w:val="00864545"/>
    <w:rsid w:val="00865381"/>
    <w:rsid w:val="008679BB"/>
    <w:rsid w:val="00867FE9"/>
    <w:rsid w:val="00870489"/>
    <w:rsid w:val="00875C11"/>
    <w:rsid w:val="00875C92"/>
    <w:rsid w:val="00885BD4"/>
    <w:rsid w:val="00885DCF"/>
    <w:rsid w:val="00886744"/>
    <w:rsid w:val="0088675B"/>
    <w:rsid w:val="008871DD"/>
    <w:rsid w:val="0088779C"/>
    <w:rsid w:val="00891EE2"/>
    <w:rsid w:val="00892FE1"/>
    <w:rsid w:val="00893649"/>
    <w:rsid w:val="0089514F"/>
    <w:rsid w:val="008963BD"/>
    <w:rsid w:val="008975E3"/>
    <w:rsid w:val="0089792F"/>
    <w:rsid w:val="008A2287"/>
    <w:rsid w:val="008A289F"/>
    <w:rsid w:val="008A49A6"/>
    <w:rsid w:val="008B2A5A"/>
    <w:rsid w:val="008B44B7"/>
    <w:rsid w:val="008B65B4"/>
    <w:rsid w:val="008B72D3"/>
    <w:rsid w:val="008C1190"/>
    <w:rsid w:val="008C1474"/>
    <w:rsid w:val="008C28E9"/>
    <w:rsid w:val="008C72C8"/>
    <w:rsid w:val="008D0435"/>
    <w:rsid w:val="008D62F8"/>
    <w:rsid w:val="008E0058"/>
    <w:rsid w:val="008E174A"/>
    <w:rsid w:val="008E3B07"/>
    <w:rsid w:val="008E4E71"/>
    <w:rsid w:val="008E72F4"/>
    <w:rsid w:val="008E78FA"/>
    <w:rsid w:val="008E7942"/>
    <w:rsid w:val="008F02CA"/>
    <w:rsid w:val="008F20D6"/>
    <w:rsid w:val="008F2D47"/>
    <w:rsid w:val="008F4093"/>
    <w:rsid w:val="008F5DAB"/>
    <w:rsid w:val="008F7F24"/>
    <w:rsid w:val="00902820"/>
    <w:rsid w:val="00902CED"/>
    <w:rsid w:val="00903568"/>
    <w:rsid w:val="00904484"/>
    <w:rsid w:val="009069D7"/>
    <w:rsid w:val="009072F0"/>
    <w:rsid w:val="009073D1"/>
    <w:rsid w:val="0091025A"/>
    <w:rsid w:val="00910557"/>
    <w:rsid w:val="00910E64"/>
    <w:rsid w:val="009144EF"/>
    <w:rsid w:val="00914A35"/>
    <w:rsid w:val="00924B29"/>
    <w:rsid w:val="00924B98"/>
    <w:rsid w:val="00924DE8"/>
    <w:rsid w:val="00925C73"/>
    <w:rsid w:val="00930F82"/>
    <w:rsid w:val="009361A3"/>
    <w:rsid w:val="00937BFD"/>
    <w:rsid w:val="00941FB6"/>
    <w:rsid w:val="009447FC"/>
    <w:rsid w:val="00944A9B"/>
    <w:rsid w:val="00947BCE"/>
    <w:rsid w:val="00954859"/>
    <w:rsid w:val="009572A6"/>
    <w:rsid w:val="00957533"/>
    <w:rsid w:val="00957608"/>
    <w:rsid w:val="009604E4"/>
    <w:rsid w:val="0096336C"/>
    <w:rsid w:val="00963AE6"/>
    <w:rsid w:val="00966AD7"/>
    <w:rsid w:val="009702C9"/>
    <w:rsid w:val="009735E8"/>
    <w:rsid w:val="00976916"/>
    <w:rsid w:val="00976DD4"/>
    <w:rsid w:val="00986AED"/>
    <w:rsid w:val="00994AF6"/>
    <w:rsid w:val="009958F9"/>
    <w:rsid w:val="00997B77"/>
    <w:rsid w:val="009A0013"/>
    <w:rsid w:val="009A196B"/>
    <w:rsid w:val="009A3051"/>
    <w:rsid w:val="009A3EEF"/>
    <w:rsid w:val="009A509D"/>
    <w:rsid w:val="009A5EC3"/>
    <w:rsid w:val="009A7F43"/>
    <w:rsid w:val="009B1392"/>
    <w:rsid w:val="009B17D9"/>
    <w:rsid w:val="009B1AAB"/>
    <w:rsid w:val="009B27BE"/>
    <w:rsid w:val="009B42AC"/>
    <w:rsid w:val="009B4910"/>
    <w:rsid w:val="009B4B15"/>
    <w:rsid w:val="009B72E9"/>
    <w:rsid w:val="009B7E98"/>
    <w:rsid w:val="009C0338"/>
    <w:rsid w:val="009C0914"/>
    <w:rsid w:val="009C2133"/>
    <w:rsid w:val="009C2FF8"/>
    <w:rsid w:val="009C5CB9"/>
    <w:rsid w:val="009D349C"/>
    <w:rsid w:val="009D44BA"/>
    <w:rsid w:val="009D6B24"/>
    <w:rsid w:val="009D719E"/>
    <w:rsid w:val="009E3AC4"/>
    <w:rsid w:val="009F32E0"/>
    <w:rsid w:val="009F6F7F"/>
    <w:rsid w:val="00A0037C"/>
    <w:rsid w:val="00A0073A"/>
    <w:rsid w:val="00A02646"/>
    <w:rsid w:val="00A05ED8"/>
    <w:rsid w:val="00A062BF"/>
    <w:rsid w:val="00A07D94"/>
    <w:rsid w:val="00A10CDB"/>
    <w:rsid w:val="00A118D7"/>
    <w:rsid w:val="00A12CC9"/>
    <w:rsid w:val="00A1598A"/>
    <w:rsid w:val="00A21556"/>
    <w:rsid w:val="00A22CB0"/>
    <w:rsid w:val="00A22E90"/>
    <w:rsid w:val="00A24528"/>
    <w:rsid w:val="00A25965"/>
    <w:rsid w:val="00A31784"/>
    <w:rsid w:val="00A32528"/>
    <w:rsid w:val="00A33FD1"/>
    <w:rsid w:val="00A3471C"/>
    <w:rsid w:val="00A36FC2"/>
    <w:rsid w:val="00A37396"/>
    <w:rsid w:val="00A37EB3"/>
    <w:rsid w:val="00A4052E"/>
    <w:rsid w:val="00A40920"/>
    <w:rsid w:val="00A409BF"/>
    <w:rsid w:val="00A41636"/>
    <w:rsid w:val="00A417B2"/>
    <w:rsid w:val="00A43509"/>
    <w:rsid w:val="00A442E9"/>
    <w:rsid w:val="00A44DA1"/>
    <w:rsid w:val="00A46990"/>
    <w:rsid w:val="00A47561"/>
    <w:rsid w:val="00A4773E"/>
    <w:rsid w:val="00A47EA0"/>
    <w:rsid w:val="00A502C9"/>
    <w:rsid w:val="00A50909"/>
    <w:rsid w:val="00A50FA4"/>
    <w:rsid w:val="00A51FC5"/>
    <w:rsid w:val="00A5335D"/>
    <w:rsid w:val="00A544B7"/>
    <w:rsid w:val="00A562B5"/>
    <w:rsid w:val="00A5665B"/>
    <w:rsid w:val="00A576F4"/>
    <w:rsid w:val="00A6037A"/>
    <w:rsid w:val="00A62299"/>
    <w:rsid w:val="00A63EA3"/>
    <w:rsid w:val="00A7368F"/>
    <w:rsid w:val="00A75A99"/>
    <w:rsid w:val="00A764DB"/>
    <w:rsid w:val="00A76BC2"/>
    <w:rsid w:val="00A76CFD"/>
    <w:rsid w:val="00A77C08"/>
    <w:rsid w:val="00A806DE"/>
    <w:rsid w:val="00A81BA1"/>
    <w:rsid w:val="00A825D6"/>
    <w:rsid w:val="00A840BB"/>
    <w:rsid w:val="00A862F1"/>
    <w:rsid w:val="00A86D56"/>
    <w:rsid w:val="00A87003"/>
    <w:rsid w:val="00A94780"/>
    <w:rsid w:val="00AA18A2"/>
    <w:rsid w:val="00AA3024"/>
    <w:rsid w:val="00AA64F8"/>
    <w:rsid w:val="00AA692C"/>
    <w:rsid w:val="00AA75DE"/>
    <w:rsid w:val="00AB01F5"/>
    <w:rsid w:val="00AB0DC1"/>
    <w:rsid w:val="00AB3508"/>
    <w:rsid w:val="00AB3B6E"/>
    <w:rsid w:val="00AB6F3C"/>
    <w:rsid w:val="00AB7A3B"/>
    <w:rsid w:val="00AB7AC1"/>
    <w:rsid w:val="00AB7C4E"/>
    <w:rsid w:val="00AC1D74"/>
    <w:rsid w:val="00AC3D80"/>
    <w:rsid w:val="00AC41B4"/>
    <w:rsid w:val="00AC5F46"/>
    <w:rsid w:val="00AC7C05"/>
    <w:rsid w:val="00AD09BF"/>
    <w:rsid w:val="00AD32FE"/>
    <w:rsid w:val="00AD49AA"/>
    <w:rsid w:val="00AD49C1"/>
    <w:rsid w:val="00AD67EC"/>
    <w:rsid w:val="00AD76CC"/>
    <w:rsid w:val="00AE108A"/>
    <w:rsid w:val="00AE35FA"/>
    <w:rsid w:val="00AE6405"/>
    <w:rsid w:val="00AF0FF7"/>
    <w:rsid w:val="00AF32B1"/>
    <w:rsid w:val="00AF469B"/>
    <w:rsid w:val="00AF6368"/>
    <w:rsid w:val="00AF7C2C"/>
    <w:rsid w:val="00B01C91"/>
    <w:rsid w:val="00B071F6"/>
    <w:rsid w:val="00B07440"/>
    <w:rsid w:val="00B17511"/>
    <w:rsid w:val="00B24D06"/>
    <w:rsid w:val="00B262F4"/>
    <w:rsid w:val="00B3113C"/>
    <w:rsid w:val="00B3118F"/>
    <w:rsid w:val="00B32863"/>
    <w:rsid w:val="00B3616F"/>
    <w:rsid w:val="00B368B9"/>
    <w:rsid w:val="00B448F4"/>
    <w:rsid w:val="00B448FD"/>
    <w:rsid w:val="00B44D98"/>
    <w:rsid w:val="00B45072"/>
    <w:rsid w:val="00B47E85"/>
    <w:rsid w:val="00B5033C"/>
    <w:rsid w:val="00B52AC5"/>
    <w:rsid w:val="00B5377E"/>
    <w:rsid w:val="00B60231"/>
    <w:rsid w:val="00B61363"/>
    <w:rsid w:val="00B620F1"/>
    <w:rsid w:val="00B71032"/>
    <w:rsid w:val="00B7107E"/>
    <w:rsid w:val="00B716DB"/>
    <w:rsid w:val="00B72C78"/>
    <w:rsid w:val="00B74EB2"/>
    <w:rsid w:val="00B75724"/>
    <w:rsid w:val="00B7759E"/>
    <w:rsid w:val="00B77E17"/>
    <w:rsid w:val="00B83E71"/>
    <w:rsid w:val="00B8584D"/>
    <w:rsid w:val="00B90F46"/>
    <w:rsid w:val="00B95A72"/>
    <w:rsid w:val="00B96FFC"/>
    <w:rsid w:val="00BA035E"/>
    <w:rsid w:val="00BA2296"/>
    <w:rsid w:val="00BA2438"/>
    <w:rsid w:val="00BA5B86"/>
    <w:rsid w:val="00BB0571"/>
    <w:rsid w:val="00BB1985"/>
    <w:rsid w:val="00BB233A"/>
    <w:rsid w:val="00BB2F66"/>
    <w:rsid w:val="00BB3C12"/>
    <w:rsid w:val="00BC0CB9"/>
    <w:rsid w:val="00BC1C28"/>
    <w:rsid w:val="00BC1F12"/>
    <w:rsid w:val="00BC390E"/>
    <w:rsid w:val="00BC6FAA"/>
    <w:rsid w:val="00BC70E4"/>
    <w:rsid w:val="00BD049D"/>
    <w:rsid w:val="00BD2821"/>
    <w:rsid w:val="00BD359A"/>
    <w:rsid w:val="00BD51FC"/>
    <w:rsid w:val="00BD53F5"/>
    <w:rsid w:val="00BD6C21"/>
    <w:rsid w:val="00BD6D31"/>
    <w:rsid w:val="00BE666E"/>
    <w:rsid w:val="00BF0220"/>
    <w:rsid w:val="00BF0536"/>
    <w:rsid w:val="00BF1AA6"/>
    <w:rsid w:val="00BF270E"/>
    <w:rsid w:val="00BF299A"/>
    <w:rsid w:val="00BF29AB"/>
    <w:rsid w:val="00BF3A7E"/>
    <w:rsid w:val="00BF50F1"/>
    <w:rsid w:val="00BF6921"/>
    <w:rsid w:val="00BF6A29"/>
    <w:rsid w:val="00BF79BF"/>
    <w:rsid w:val="00C002E4"/>
    <w:rsid w:val="00C02523"/>
    <w:rsid w:val="00C02E2E"/>
    <w:rsid w:val="00C03542"/>
    <w:rsid w:val="00C04836"/>
    <w:rsid w:val="00C04F1C"/>
    <w:rsid w:val="00C07F06"/>
    <w:rsid w:val="00C15AA5"/>
    <w:rsid w:val="00C3230A"/>
    <w:rsid w:val="00C32B29"/>
    <w:rsid w:val="00C356C0"/>
    <w:rsid w:val="00C361AD"/>
    <w:rsid w:val="00C37373"/>
    <w:rsid w:val="00C37787"/>
    <w:rsid w:val="00C403D7"/>
    <w:rsid w:val="00C42F4F"/>
    <w:rsid w:val="00C4360D"/>
    <w:rsid w:val="00C44EB7"/>
    <w:rsid w:val="00C460F8"/>
    <w:rsid w:val="00C46AB6"/>
    <w:rsid w:val="00C503EB"/>
    <w:rsid w:val="00C51226"/>
    <w:rsid w:val="00C52EC8"/>
    <w:rsid w:val="00C5316B"/>
    <w:rsid w:val="00C54642"/>
    <w:rsid w:val="00C548D0"/>
    <w:rsid w:val="00C6074A"/>
    <w:rsid w:val="00C61746"/>
    <w:rsid w:val="00C62AEC"/>
    <w:rsid w:val="00C67119"/>
    <w:rsid w:val="00C70998"/>
    <w:rsid w:val="00C70FFA"/>
    <w:rsid w:val="00C729BC"/>
    <w:rsid w:val="00C72DBE"/>
    <w:rsid w:val="00C7480B"/>
    <w:rsid w:val="00C76B7B"/>
    <w:rsid w:val="00C80106"/>
    <w:rsid w:val="00C802E3"/>
    <w:rsid w:val="00C8247B"/>
    <w:rsid w:val="00C86CD5"/>
    <w:rsid w:val="00C86D52"/>
    <w:rsid w:val="00C90742"/>
    <w:rsid w:val="00C91D02"/>
    <w:rsid w:val="00C92A81"/>
    <w:rsid w:val="00C94F74"/>
    <w:rsid w:val="00C96FE5"/>
    <w:rsid w:val="00C97479"/>
    <w:rsid w:val="00C9776C"/>
    <w:rsid w:val="00C97CAE"/>
    <w:rsid w:val="00CA0A19"/>
    <w:rsid w:val="00CA2178"/>
    <w:rsid w:val="00CA247E"/>
    <w:rsid w:val="00CA2591"/>
    <w:rsid w:val="00CA2FFC"/>
    <w:rsid w:val="00CA571E"/>
    <w:rsid w:val="00CA578D"/>
    <w:rsid w:val="00CA693C"/>
    <w:rsid w:val="00CA7DFA"/>
    <w:rsid w:val="00CB0D1D"/>
    <w:rsid w:val="00CB4684"/>
    <w:rsid w:val="00CB4944"/>
    <w:rsid w:val="00CB567B"/>
    <w:rsid w:val="00CB7EAF"/>
    <w:rsid w:val="00CC4AE8"/>
    <w:rsid w:val="00CC6CEA"/>
    <w:rsid w:val="00CC6D15"/>
    <w:rsid w:val="00CC7EE2"/>
    <w:rsid w:val="00CD1638"/>
    <w:rsid w:val="00CD1AC7"/>
    <w:rsid w:val="00CD4EA8"/>
    <w:rsid w:val="00CD61FE"/>
    <w:rsid w:val="00CD6597"/>
    <w:rsid w:val="00CD65A9"/>
    <w:rsid w:val="00CD779A"/>
    <w:rsid w:val="00CE1997"/>
    <w:rsid w:val="00CE30C9"/>
    <w:rsid w:val="00CE3778"/>
    <w:rsid w:val="00CF1A61"/>
    <w:rsid w:val="00CF2B22"/>
    <w:rsid w:val="00CF53F8"/>
    <w:rsid w:val="00D03900"/>
    <w:rsid w:val="00D05546"/>
    <w:rsid w:val="00D056A8"/>
    <w:rsid w:val="00D0649E"/>
    <w:rsid w:val="00D06AF1"/>
    <w:rsid w:val="00D07CC1"/>
    <w:rsid w:val="00D1342A"/>
    <w:rsid w:val="00D2131A"/>
    <w:rsid w:val="00D24405"/>
    <w:rsid w:val="00D244AC"/>
    <w:rsid w:val="00D252D7"/>
    <w:rsid w:val="00D27C26"/>
    <w:rsid w:val="00D32125"/>
    <w:rsid w:val="00D32C3E"/>
    <w:rsid w:val="00D364F2"/>
    <w:rsid w:val="00D36C07"/>
    <w:rsid w:val="00D377C5"/>
    <w:rsid w:val="00D378E1"/>
    <w:rsid w:val="00D41868"/>
    <w:rsid w:val="00D43E1D"/>
    <w:rsid w:val="00D4480F"/>
    <w:rsid w:val="00D50C9C"/>
    <w:rsid w:val="00D52813"/>
    <w:rsid w:val="00D53739"/>
    <w:rsid w:val="00D55F3F"/>
    <w:rsid w:val="00D60AF8"/>
    <w:rsid w:val="00D60F1E"/>
    <w:rsid w:val="00D61B86"/>
    <w:rsid w:val="00D672A7"/>
    <w:rsid w:val="00D77CA7"/>
    <w:rsid w:val="00D81957"/>
    <w:rsid w:val="00D81980"/>
    <w:rsid w:val="00D8257E"/>
    <w:rsid w:val="00D86E13"/>
    <w:rsid w:val="00D87F25"/>
    <w:rsid w:val="00D9275C"/>
    <w:rsid w:val="00DA0AB1"/>
    <w:rsid w:val="00DA22EC"/>
    <w:rsid w:val="00DA25AF"/>
    <w:rsid w:val="00DA4B17"/>
    <w:rsid w:val="00DA6321"/>
    <w:rsid w:val="00DA7DA2"/>
    <w:rsid w:val="00DB1FE7"/>
    <w:rsid w:val="00DB36B9"/>
    <w:rsid w:val="00DB36D8"/>
    <w:rsid w:val="00DB71E8"/>
    <w:rsid w:val="00DB7F7A"/>
    <w:rsid w:val="00DC072D"/>
    <w:rsid w:val="00DC2BB2"/>
    <w:rsid w:val="00DD3BC6"/>
    <w:rsid w:val="00DD4D7E"/>
    <w:rsid w:val="00DD5630"/>
    <w:rsid w:val="00DD6ACA"/>
    <w:rsid w:val="00DE056F"/>
    <w:rsid w:val="00DE0FD4"/>
    <w:rsid w:val="00DE4C46"/>
    <w:rsid w:val="00DE57FC"/>
    <w:rsid w:val="00DE68FC"/>
    <w:rsid w:val="00DE73C1"/>
    <w:rsid w:val="00DF3220"/>
    <w:rsid w:val="00DF4579"/>
    <w:rsid w:val="00DF62FF"/>
    <w:rsid w:val="00E03075"/>
    <w:rsid w:val="00E05A4A"/>
    <w:rsid w:val="00E06B03"/>
    <w:rsid w:val="00E10116"/>
    <w:rsid w:val="00E1202C"/>
    <w:rsid w:val="00E14530"/>
    <w:rsid w:val="00E14D5D"/>
    <w:rsid w:val="00E16059"/>
    <w:rsid w:val="00E16BA6"/>
    <w:rsid w:val="00E171E5"/>
    <w:rsid w:val="00E17431"/>
    <w:rsid w:val="00E211DB"/>
    <w:rsid w:val="00E2158D"/>
    <w:rsid w:val="00E21B2C"/>
    <w:rsid w:val="00E21D58"/>
    <w:rsid w:val="00E232D4"/>
    <w:rsid w:val="00E25BD5"/>
    <w:rsid w:val="00E27540"/>
    <w:rsid w:val="00E27832"/>
    <w:rsid w:val="00E302F3"/>
    <w:rsid w:val="00E31E70"/>
    <w:rsid w:val="00E358D9"/>
    <w:rsid w:val="00E36638"/>
    <w:rsid w:val="00E366FD"/>
    <w:rsid w:val="00E36A27"/>
    <w:rsid w:val="00E3719B"/>
    <w:rsid w:val="00E43AC2"/>
    <w:rsid w:val="00E44A56"/>
    <w:rsid w:val="00E50798"/>
    <w:rsid w:val="00E529A8"/>
    <w:rsid w:val="00E52F1D"/>
    <w:rsid w:val="00E55E0B"/>
    <w:rsid w:val="00E572E9"/>
    <w:rsid w:val="00E64272"/>
    <w:rsid w:val="00E64593"/>
    <w:rsid w:val="00E645D4"/>
    <w:rsid w:val="00E6490F"/>
    <w:rsid w:val="00E66B92"/>
    <w:rsid w:val="00E70051"/>
    <w:rsid w:val="00E70168"/>
    <w:rsid w:val="00E70438"/>
    <w:rsid w:val="00E7270F"/>
    <w:rsid w:val="00E72A2E"/>
    <w:rsid w:val="00E74947"/>
    <w:rsid w:val="00E749B4"/>
    <w:rsid w:val="00E77933"/>
    <w:rsid w:val="00E81828"/>
    <w:rsid w:val="00E81B24"/>
    <w:rsid w:val="00E82015"/>
    <w:rsid w:val="00E850B1"/>
    <w:rsid w:val="00E8672E"/>
    <w:rsid w:val="00E86B4D"/>
    <w:rsid w:val="00E87184"/>
    <w:rsid w:val="00E91DD4"/>
    <w:rsid w:val="00E96451"/>
    <w:rsid w:val="00EA3A81"/>
    <w:rsid w:val="00EA443F"/>
    <w:rsid w:val="00EA4A60"/>
    <w:rsid w:val="00EA4FBF"/>
    <w:rsid w:val="00EB057A"/>
    <w:rsid w:val="00EB3B1B"/>
    <w:rsid w:val="00EB5C6F"/>
    <w:rsid w:val="00EB7E72"/>
    <w:rsid w:val="00EC1352"/>
    <w:rsid w:val="00EC3245"/>
    <w:rsid w:val="00EC41AA"/>
    <w:rsid w:val="00EC4ED2"/>
    <w:rsid w:val="00EC63AE"/>
    <w:rsid w:val="00EC7155"/>
    <w:rsid w:val="00ED0FBE"/>
    <w:rsid w:val="00ED22D9"/>
    <w:rsid w:val="00ED2773"/>
    <w:rsid w:val="00ED54A6"/>
    <w:rsid w:val="00ED57E2"/>
    <w:rsid w:val="00ED5898"/>
    <w:rsid w:val="00ED6098"/>
    <w:rsid w:val="00ED62DC"/>
    <w:rsid w:val="00EE009E"/>
    <w:rsid w:val="00EF0D62"/>
    <w:rsid w:val="00EF260A"/>
    <w:rsid w:val="00EF2FED"/>
    <w:rsid w:val="00EF3050"/>
    <w:rsid w:val="00EF504B"/>
    <w:rsid w:val="00EF6BBE"/>
    <w:rsid w:val="00EF7915"/>
    <w:rsid w:val="00F00809"/>
    <w:rsid w:val="00F00FBD"/>
    <w:rsid w:val="00F012A0"/>
    <w:rsid w:val="00F02244"/>
    <w:rsid w:val="00F02814"/>
    <w:rsid w:val="00F0291C"/>
    <w:rsid w:val="00F03BE4"/>
    <w:rsid w:val="00F04971"/>
    <w:rsid w:val="00F05BB4"/>
    <w:rsid w:val="00F10F5D"/>
    <w:rsid w:val="00F1121A"/>
    <w:rsid w:val="00F11579"/>
    <w:rsid w:val="00F12A81"/>
    <w:rsid w:val="00F14F58"/>
    <w:rsid w:val="00F150D6"/>
    <w:rsid w:val="00F15341"/>
    <w:rsid w:val="00F23C4E"/>
    <w:rsid w:val="00F23F0E"/>
    <w:rsid w:val="00F25392"/>
    <w:rsid w:val="00F27A68"/>
    <w:rsid w:val="00F30233"/>
    <w:rsid w:val="00F330CF"/>
    <w:rsid w:val="00F3590A"/>
    <w:rsid w:val="00F3686F"/>
    <w:rsid w:val="00F371F7"/>
    <w:rsid w:val="00F464CD"/>
    <w:rsid w:val="00F475A0"/>
    <w:rsid w:val="00F47C1B"/>
    <w:rsid w:val="00F50824"/>
    <w:rsid w:val="00F52745"/>
    <w:rsid w:val="00F5595F"/>
    <w:rsid w:val="00F6207B"/>
    <w:rsid w:val="00F6358C"/>
    <w:rsid w:val="00F6530D"/>
    <w:rsid w:val="00F6680A"/>
    <w:rsid w:val="00F6783D"/>
    <w:rsid w:val="00F707DA"/>
    <w:rsid w:val="00F721BC"/>
    <w:rsid w:val="00F7256E"/>
    <w:rsid w:val="00F73A55"/>
    <w:rsid w:val="00F76AA2"/>
    <w:rsid w:val="00F84107"/>
    <w:rsid w:val="00F84573"/>
    <w:rsid w:val="00F86451"/>
    <w:rsid w:val="00F876ED"/>
    <w:rsid w:val="00FA05DA"/>
    <w:rsid w:val="00FA0A38"/>
    <w:rsid w:val="00FA0BCD"/>
    <w:rsid w:val="00FA106A"/>
    <w:rsid w:val="00FA570A"/>
    <w:rsid w:val="00FA7542"/>
    <w:rsid w:val="00FB7A31"/>
    <w:rsid w:val="00FC088D"/>
    <w:rsid w:val="00FC090B"/>
    <w:rsid w:val="00FC64A6"/>
    <w:rsid w:val="00FC6F6B"/>
    <w:rsid w:val="00FD137B"/>
    <w:rsid w:val="00FD392A"/>
    <w:rsid w:val="00FD3DDE"/>
    <w:rsid w:val="00FD5A14"/>
    <w:rsid w:val="00FD66D0"/>
    <w:rsid w:val="00FD7874"/>
    <w:rsid w:val="00FD7D8C"/>
    <w:rsid w:val="00FE5E35"/>
    <w:rsid w:val="00FE64D4"/>
    <w:rsid w:val="00FE6CB5"/>
    <w:rsid w:val="00FE7D6B"/>
    <w:rsid w:val="00FF144A"/>
    <w:rsid w:val="00FF2B26"/>
    <w:rsid w:val="00FF3CBA"/>
    <w:rsid w:val="00FF4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9393"/>
    <o:shapelayout v:ext="edit">
      <o:idmap v:ext="edit" data="1"/>
    </o:shapelayout>
  </w:shapeDefaults>
  <w:decimalSymbol w:val="."/>
  <w:listSeparator w:val=","/>
  <w14:docId w14:val="4DBF123E"/>
  <w15:chartTrackingRefBased/>
  <w15:docId w15:val="{88923344-7BE7-4F0E-9176-9D0CA4A3F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6"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F1E"/>
    <w:rPr>
      <w:sz w:val="24"/>
      <w:szCs w:val="24"/>
    </w:rPr>
  </w:style>
  <w:style w:type="paragraph" w:styleId="Heading1">
    <w:name w:val="heading 1"/>
    <w:basedOn w:val="Normal"/>
    <w:next w:val="Normal"/>
    <w:qFormat/>
    <w:rsid w:val="003C002D"/>
    <w:pPr>
      <w:keepNext/>
      <w:spacing w:line="360" w:lineRule="auto"/>
      <w:jc w:val="center"/>
      <w:outlineLvl w:val="0"/>
    </w:pPr>
    <w:rPr>
      <w:b/>
      <w:kern w:val="2"/>
      <w:sz w:val="28"/>
      <w:szCs w:val="20"/>
    </w:rPr>
  </w:style>
  <w:style w:type="paragraph" w:styleId="Heading2">
    <w:name w:val="heading 2"/>
    <w:basedOn w:val="Normal"/>
    <w:next w:val="Normal"/>
    <w:qFormat/>
    <w:rsid w:val="003C002D"/>
    <w:pPr>
      <w:keepNext/>
      <w:jc w:val="both"/>
      <w:outlineLvl w:val="1"/>
    </w:pPr>
    <w:rPr>
      <w:b/>
      <w:bCs/>
      <w:kern w:val="2"/>
      <w:sz w:val="20"/>
      <w:szCs w:val="20"/>
    </w:rPr>
  </w:style>
  <w:style w:type="paragraph" w:styleId="Heading3">
    <w:name w:val="heading 3"/>
    <w:basedOn w:val="Normal"/>
    <w:next w:val="Normal"/>
    <w:qFormat/>
    <w:rsid w:val="003C002D"/>
    <w:pPr>
      <w:keepNext/>
      <w:jc w:val="center"/>
      <w:outlineLvl w:val="2"/>
    </w:pPr>
    <w:rPr>
      <w:b/>
      <w:bCs/>
      <w:kern w:val="2"/>
      <w:sz w:val="20"/>
      <w:szCs w:val="20"/>
    </w:rPr>
  </w:style>
  <w:style w:type="paragraph" w:styleId="Heading4">
    <w:name w:val="heading 4"/>
    <w:basedOn w:val="Normal"/>
    <w:next w:val="Normal"/>
    <w:qFormat/>
    <w:rsid w:val="003C002D"/>
    <w:pPr>
      <w:keepNext/>
      <w:jc w:val="both"/>
      <w:outlineLvl w:val="3"/>
    </w:pPr>
    <w:rPr>
      <w:b/>
      <w:kern w:val="2"/>
      <w:sz w:val="21"/>
      <w:szCs w:val="20"/>
    </w:rPr>
  </w:style>
  <w:style w:type="paragraph" w:styleId="Heading5">
    <w:name w:val="heading 5"/>
    <w:basedOn w:val="Normal"/>
    <w:next w:val="Normal"/>
    <w:qFormat/>
    <w:rsid w:val="003C002D"/>
    <w:pPr>
      <w:keepNext/>
      <w:jc w:val="right"/>
      <w:outlineLvl w:val="4"/>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rsid w:val="00976DD4"/>
    <w:pPr>
      <w:numPr>
        <w:numId w:val="1"/>
      </w:numPr>
      <w:tabs>
        <w:tab w:val="clear" w:pos="360"/>
        <w:tab w:val="left" w:pos="1418"/>
      </w:tabs>
      <w:snapToGrid w:val="0"/>
      <w:spacing w:before="480" w:line="360" w:lineRule="auto"/>
      <w:jc w:val="both"/>
    </w:pPr>
    <w:rPr>
      <w:sz w:val="28"/>
      <w:szCs w:val="28"/>
    </w:rPr>
  </w:style>
  <w:style w:type="paragraph" w:customStyle="1" w:styleId="PARA-CONT">
    <w:name w:val="PARA-CON'T"/>
    <w:basedOn w:val="para"/>
    <w:next w:val="para"/>
    <w:rsid w:val="003C002D"/>
    <w:pPr>
      <w:numPr>
        <w:numId w:val="0"/>
      </w:numPr>
      <w:spacing w:before="240"/>
    </w:pPr>
  </w:style>
  <w:style w:type="paragraph" w:customStyle="1" w:styleId="points">
    <w:name w:val="points"/>
    <w:basedOn w:val="para"/>
    <w:rsid w:val="00026DD5"/>
    <w:pPr>
      <w:numPr>
        <w:numId w:val="0"/>
      </w:numPr>
      <w:tabs>
        <w:tab w:val="clear" w:pos="1418"/>
        <w:tab w:val="left" w:pos="1440"/>
        <w:tab w:val="left" w:pos="2160"/>
      </w:tabs>
      <w:spacing w:before="240"/>
      <w:ind w:left="1440" w:hanging="720"/>
    </w:pPr>
  </w:style>
  <w:style w:type="paragraph" w:customStyle="1" w:styleId="para-heading">
    <w:name w:val="para-heading"/>
    <w:basedOn w:val="para"/>
    <w:next w:val="para"/>
    <w:rsid w:val="00A4052E"/>
    <w:pPr>
      <w:spacing w:before="120"/>
    </w:pPr>
  </w:style>
  <w:style w:type="paragraph" w:styleId="Header">
    <w:name w:val="header"/>
    <w:basedOn w:val="Normal"/>
    <w:link w:val="HeaderChar"/>
    <w:uiPriority w:val="99"/>
    <w:rsid w:val="003C002D"/>
    <w:pPr>
      <w:tabs>
        <w:tab w:val="center" w:pos="4153"/>
        <w:tab w:val="right" w:pos="8306"/>
      </w:tabs>
    </w:pPr>
  </w:style>
  <w:style w:type="paragraph" w:styleId="Footer">
    <w:name w:val="footer"/>
    <w:basedOn w:val="Normal"/>
    <w:link w:val="FooterChar"/>
    <w:uiPriority w:val="99"/>
    <w:rsid w:val="003C002D"/>
    <w:pPr>
      <w:tabs>
        <w:tab w:val="center" w:pos="4153"/>
        <w:tab w:val="right" w:pos="8306"/>
      </w:tabs>
    </w:pPr>
  </w:style>
  <w:style w:type="character" w:styleId="FootnoteReference">
    <w:name w:val="footnote reference"/>
    <w:uiPriority w:val="99"/>
    <w:semiHidden/>
    <w:rsid w:val="003C002D"/>
    <w:rPr>
      <w:vertAlign w:val="superscript"/>
    </w:rPr>
  </w:style>
  <w:style w:type="paragraph" w:customStyle="1" w:styleId="subheading">
    <w:name w:val="subheading"/>
    <w:next w:val="para-heading"/>
    <w:rsid w:val="008E0058"/>
    <w:pPr>
      <w:keepNext/>
      <w:snapToGrid w:val="0"/>
      <w:spacing w:before="600" w:after="240"/>
      <w:jc w:val="both"/>
    </w:pPr>
    <w:rPr>
      <w:rFonts w:eastAsia="MingLiU"/>
      <w:i/>
      <w:sz w:val="28"/>
      <w:szCs w:val="28"/>
    </w:rPr>
  </w:style>
  <w:style w:type="paragraph" w:customStyle="1" w:styleId="Quote1">
    <w:name w:val="Quote1"/>
    <w:rsid w:val="007B355E"/>
    <w:pPr>
      <w:tabs>
        <w:tab w:val="left" w:pos="2016"/>
      </w:tabs>
      <w:adjustRightInd w:val="0"/>
      <w:snapToGrid w:val="0"/>
      <w:spacing w:before="120" w:after="120"/>
      <w:ind w:left="1440" w:right="720"/>
      <w:jc w:val="both"/>
    </w:pPr>
    <w:rPr>
      <w:sz w:val="24"/>
      <w:szCs w:val="24"/>
      <w:lang w:val="en-GB"/>
    </w:rPr>
  </w:style>
  <w:style w:type="paragraph" w:styleId="FootnoteText">
    <w:name w:val="footnote text"/>
    <w:basedOn w:val="Normal"/>
    <w:link w:val="FootnoteTextChar"/>
    <w:uiPriority w:val="99"/>
    <w:semiHidden/>
    <w:rsid w:val="003C002D"/>
    <w:pPr>
      <w:jc w:val="both"/>
    </w:pPr>
    <w:rPr>
      <w:kern w:val="2"/>
      <w:sz w:val="20"/>
      <w:szCs w:val="20"/>
    </w:rPr>
  </w:style>
  <w:style w:type="character" w:styleId="PageNumber">
    <w:name w:val="page number"/>
    <w:basedOn w:val="DefaultParagraphFont"/>
    <w:semiHidden/>
    <w:rsid w:val="003C002D"/>
  </w:style>
  <w:style w:type="paragraph" w:customStyle="1" w:styleId="mainheadings">
    <w:name w:val="mainheadings"/>
    <w:next w:val="para-heading"/>
    <w:rsid w:val="00DA6321"/>
    <w:pPr>
      <w:keepNext/>
      <w:spacing w:before="600" w:after="240"/>
      <w:jc w:val="both"/>
    </w:pPr>
    <w:rPr>
      <w:rFonts w:eastAsia="MingLiU"/>
      <w:i/>
      <w:caps/>
      <w:noProof/>
      <w:sz w:val="28"/>
      <w:lang w:eastAsia="en-US"/>
    </w:rPr>
  </w:style>
  <w:style w:type="character" w:styleId="FollowedHyperlink">
    <w:name w:val="FollowedHyperlink"/>
    <w:semiHidden/>
    <w:rsid w:val="003C002D"/>
    <w:rPr>
      <w:color w:val="800080"/>
      <w:u w:val="single"/>
    </w:rPr>
  </w:style>
  <w:style w:type="paragraph" w:styleId="BodyTextIndent">
    <w:name w:val="Body Text Indent"/>
    <w:basedOn w:val="Normal"/>
    <w:link w:val="BodyTextIndentChar"/>
    <w:semiHidden/>
    <w:rsid w:val="003C002D"/>
    <w:pPr>
      <w:ind w:left="420" w:hanging="420"/>
      <w:jc w:val="both"/>
    </w:pPr>
    <w:rPr>
      <w:kern w:val="2"/>
      <w:sz w:val="28"/>
      <w:szCs w:val="20"/>
    </w:rPr>
  </w:style>
  <w:style w:type="paragraph" w:styleId="ListParagraph">
    <w:name w:val="List Paragraph"/>
    <w:basedOn w:val="Normal"/>
    <w:uiPriority w:val="34"/>
    <w:qFormat/>
    <w:rsid w:val="00E3719B"/>
    <w:pPr>
      <w:spacing w:after="200" w:line="276" w:lineRule="auto"/>
      <w:ind w:left="720"/>
      <w:contextualSpacing/>
    </w:pPr>
    <w:rPr>
      <w:szCs w:val="22"/>
    </w:rPr>
  </w:style>
  <w:style w:type="character" w:customStyle="1" w:styleId="FootnoteTextChar">
    <w:name w:val="Footnote Text Char"/>
    <w:link w:val="FootnoteText"/>
    <w:uiPriority w:val="99"/>
    <w:semiHidden/>
    <w:rsid w:val="00E3719B"/>
    <w:rPr>
      <w:kern w:val="2"/>
    </w:rPr>
  </w:style>
  <w:style w:type="paragraph" w:styleId="BalloonText">
    <w:name w:val="Balloon Text"/>
    <w:basedOn w:val="Normal"/>
    <w:link w:val="BalloonTextChar"/>
    <w:uiPriority w:val="99"/>
    <w:semiHidden/>
    <w:unhideWhenUsed/>
    <w:rsid w:val="00383CEA"/>
    <w:rPr>
      <w:rFonts w:ascii="Tahoma" w:hAnsi="Tahoma" w:cs="Tahoma"/>
      <w:sz w:val="16"/>
      <w:szCs w:val="16"/>
    </w:rPr>
  </w:style>
  <w:style w:type="character" w:customStyle="1" w:styleId="BalloonTextChar">
    <w:name w:val="Balloon Text Char"/>
    <w:link w:val="BalloonText"/>
    <w:uiPriority w:val="99"/>
    <w:semiHidden/>
    <w:rsid w:val="00383CEA"/>
    <w:rPr>
      <w:rFonts w:ascii="Tahoma" w:hAnsi="Tahoma" w:cs="Tahoma"/>
      <w:sz w:val="16"/>
      <w:szCs w:val="16"/>
    </w:rPr>
  </w:style>
  <w:style w:type="paragraph" w:styleId="NormalIndent">
    <w:name w:val="Normal Indent"/>
    <w:basedOn w:val="Normal"/>
    <w:semiHidden/>
    <w:unhideWhenUsed/>
    <w:rsid w:val="004678D0"/>
    <w:pPr>
      <w:tabs>
        <w:tab w:val="right" w:pos="9000"/>
      </w:tabs>
      <w:overflowPunct w:val="0"/>
      <w:autoSpaceDE w:val="0"/>
      <w:autoSpaceDN w:val="0"/>
      <w:adjustRightInd w:val="0"/>
      <w:snapToGrid w:val="0"/>
      <w:spacing w:after="360"/>
      <w:ind w:left="720"/>
      <w:jc w:val="both"/>
    </w:pPr>
    <w:rPr>
      <w:rFonts w:eastAsia="MingLiU"/>
      <w:szCs w:val="20"/>
      <w:lang w:val="en-GB" w:eastAsia="ja-JP"/>
    </w:rPr>
  </w:style>
  <w:style w:type="paragraph" w:customStyle="1" w:styleId="Hanging">
    <w:name w:val="Hanging"/>
    <w:basedOn w:val="Normal"/>
    <w:rsid w:val="004678D0"/>
    <w:pPr>
      <w:tabs>
        <w:tab w:val="left" w:pos="1440"/>
        <w:tab w:val="center" w:pos="4320"/>
        <w:tab w:val="right" w:pos="8453"/>
      </w:tabs>
      <w:spacing w:before="120" w:after="120" w:line="440" w:lineRule="exact"/>
      <w:ind w:left="1440" w:hanging="720"/>
      <w:jc w:val="both"/>
    </w:pPr>
    <w:rPr>
      <w:kern w:val="2"/>
      <w:sz w:val="28"/>
      <w:szCs w:val="20"/>
    </w:rPr>
  </w:style>
  <w:style w:type="paragraph" w:customStyle="1" w:styleId="Final">
    <w:name w:val="Final"/>
    <w:basedOn w:val="Normal"/>
    <w:rsid w:val="004678D0"/>
    <w:pPr>
      <w:tabs>
        <w:tab w:val="left" w:pos="1440"/>
        <w:tab w:val="center" w:pos="4320"/>
        <w:tab w:val="right" w:pos="9072"/>
      </w:tabs>
      <w:snapToGrid w:val="0"/>
      <w:spacing w:after="440" w:line="360" w:lineRule="auto"/>
    </w:pPr>
    <w:rPr>
      <w:sz w:val="28"/>
      <w:szCs w:val="20"/>
    </w:rPr>
  </w:style>
  <w:style w:type="paragraph" w:customStyle="1" w:styleId="Bob1">
    <w:name w:val="Bob1"/>
    <w:qFormat/>
    <w:rsid w:val="004678D0"/>
    <w:pPr>
      <w:numPr>
        <w:numId w:val="2"/>
      </w:numPr>
      <w:tabs>
        <w:tab w:val="left" w:pos="1440"/>
      </w:tabs>
      <w:overflowPunct w:val="0"/>
      <w:autoSpaceDE w:val="0"/>
      <w:autoSpaceDN w:val="0"/>
      <w:snapToGrid w:val="0"/>
      <w:spacing w:after="360" w:line="360" w:lineRule="auto"/>
      <w:jc w:val="both"/>
    </w:pPr>
    <w:rPr>
      <w:rFonts w:eastAsia="MS Mincho"/>
      <w:sz w:val="28"/>
      <w:lang w:val="en-GB" w:eastAsia="en-US"/>
    </w:rPr>
  </w:style>
  <w:style w:type="character" w:customStyle="1" w:styleId="BodyTextIndentChar">
    <w:name w:val="Body Text Indent Char"/>
    <w:link w:val="BodyTextIndent"/>
    <w:semiHidden/>
    <w:rsid w:val="00664F70"/>
    <w:rPr>
      <w:kern w:val="2"/>
      <w:sz w:val="28"/>
    </w:rPr>
  </w:style>
  <w:style w:type="paragraph" w:customStyle="1" w:styleId="Newstyle">
    <w:name w:val="New style"/>
    <w:basedOn w:val="ListParagraph"/>
    <w:qFormat/>
    <w:rsid w:val="00A4052E"/>
    <w:pPr>
      <w:numPr>
        <w:numId w:val="3"/>
      </w:numPr>
      <w:spacing w:line="360" w:lineRule="auto"/>
      <w:contextualSpacing w:val="0"/>
    </w:pPr>
    <w:rPr>
      <w:szCs w:val="28"/>
    </w:rPr>
  </w:style>
  <w:style w:type="paragraph" w:styleId="NormalWeb">
    <w:name w:val="Normal (Web)"/>
    <w:basedOn w:val="Normal"/>
    <w:uiPriority w:val="99"/>
    <w:unhideWhenUsed/>
    <w:rsid w:val="002028F2"/>
    <w:pPr>
      <w:spacing w:before="100" w:beforeAutospacing="1" w:after="100" w:afterAutospacing="1"/>
    </w:pPr>
    <w:rPr>
      <w:rFonts w:eastAsia="Times New Roman"/>
      <w:color w:val="000000"/>
    </w:rPr>
  </w:style>
  <w:style w:type="paragraph" w:customStyle="1" w:styleId="Sub-sub-heading">
    <w:name w:val="Sub-sub-heading"/>
    <w:basedOn w:val="subheading"/>
    <w:next w:val="para-heading"/>
    <w:qFormat/>
    <w:rsid w:val="00FA05DA"/>
    <w:pPr>
      <w:spacing w:before="120"/>
    </w:pPr>
  </w:style>
  <w:style w:type="character" w:customStyle="1" w:styleId="HeaderChar">
    <w:name w:val="Header Char"/>
    <w:link w:val="Header"/>
    <w:uiPriority w:val="99"/>
    <w:rsid w:val="00DB1FE7"/>
    <w:rPr>
      <w:sz w:val="24"/>
      <w:szCs w:val="24"/>
    </w:rPr>
  </w:style>
  <w:style w:type="paragraph" w:customStyle="1" w:styleId="ONE">
    <w:name w:val="ONE"/>
    <w:basedOn w:val="Normal"/>
    <w:qFormat/>
    <w:rsid w:val="00D377C5"/>
    <w:pPr>
      <w:numPr>
        <w:numId w:val="4"/>
      </w:numPr>
      <w:tabs>
        <w:tab w:val="clear" w:pos="1800"/>
        <w:tab w:val="left" w:pos="1425"/>
      </w:tabs>
      <w:overflowPunct w:val="0"/>
      <w:autoSpaceDE w:val="0"/>
      <w:autoSpaceDN w:val="0"/>
      <w:adjustRightInd w:val="0"/>
      <w:spacing w:line="360" w:lineRule="auto"/>
      <w:ind w:left="0"/>
      <w:jc w:val="both"/>
      <w:textAlignment w:val="baseline"/>
    </w:pPr>
    <w:rPr>
      <w:rFonts w:eastAsia="PMingLiU"/>
      <w:sz w:val="28"/>
      <w:szCs w:val="20"/>
      <w:lang w:val="en-GB" w:eastAsia="en-US"/>
    </w:rPr>
  </w:style>
  <w:style w:type="paragraph" w:customStyle="1" w:styleId="Text1">
    <w:name w:val="Text 1"/>
    <w:basedOn w:val="Normal"/>
    <w:link w:val="Text1Char"/>
    <w:qFormat/>
    <w:rsid w:val="00096098"/>
    <w:pPr>
      <w:numPr>
        <w:numId w:val="5"/>
      </w:numPr>
      <w:spacing w:line="276" w:lineRule="auto"/>
      <w:contextualSpacing/>
      <w:jc w:val="both"/>
    </w:pPr>
    <w:rPr>
      <w:rFonts w:eastAsia="PMingLiU"/>
      <w:sz w:val="28"/>
      <w:szCs w:val="22"/>
      <w:lang w:val="en-GB" w:eastAsia="zh-TW"/>
    </w:rPr>
  </w:style>
  <w:style w:type="paragraph" w:customStyle="1" w:styleId="Text3">
    <w:name w:val="Text 3"/>
    <w:basedOn w:val="Text2"/>
    <w:qFormat/>
    <w:rsid w:val="00096098"/>
    <w:pPr>
      <w:numPr>
        <w:ilvl w:val="2"/>
      </w:numPr>
      <w:tabs>
        <w:tab w:val="num" w:pos="360"/>
      </w:tabs>
      <w:ind w:left="1800" w:hanging="720"/>
    </w:pPr>
  </w:style>
  <w:style w:type="character" w:customStyle="1" w:styleId="Text1Char">
    <w:name w:val="Text 1 Char"/>
    <w:link w:val="Text1"/>
    <w:rsid w:val="00096098"/>
    <w:rPr>
      <w:rFonts w:eastAsia="PMingLiU"/>
      <w:sz w:val="28"/>
      <w:szCs w:val="22"/>
      <w:lang w:val="en-GB" w:eastAsia="zh-TW"/>
    </w:rPr>
  </w:style>
  <w:style w:type="paragraph" w:customStyle="1" w:styleId="Text2">
    <w:name w:val="Text 2"/>
    <w:basedOn w:val="Text1"/>
    <w:link w:val="Text2Char"/>
    <w:qFormat/>
    <w:rsid w:val="00096098"/>
    <w:pPr>
      <w:numPr>
        <w:ilvl w:val="1"/>
      </w:numPr>
    </w:pPr>
  </w:style>
  <w:style w:type="paragraph" w:styleId="Quote">
    <w:name w:val="Quote"/>
    <w:basedOn w:val="Normal"/>
    <w:next w:val="Normal"/>
    <w:link w:val="QuoteChar"/>
    <w:uiPriority w:val="6"/>
    <w:qFormat/>
    <w:rsid w:val="00CA2591"/>
    <w:pPr>
      <w:spacing w:line="276" w:lineRule="auto"/>
      <w:ind w:left="1440" w:right="720"/>
      <w:contextualSpacing/>
      <w:jc w:val="both"/>
    </w:pPr>
    <w:rPr>
      <w:rFonts w:eastAsia="PMingLiU"/>
      <w:i/>
      <w:iCs/>
      <w:sz w:val="28"/>
      <w:szCs w:val="22"/>
      <w:lang w:val="en-GB" w:eastAsia="zh-TW"/>
    </w:rPr>
  </w:style>
  <w:style w:type="character" w:customStyle="1" w:styleId="QuoteChar">
    <w:name w:val="Quote Char"/>
    <w:basedOn w:val="DefaultParagraphFont"/>
    <w:link w:val="Quote"/>
    <w:uiPriority w:val="6"/>
    <w:rsid w:val="00CA2591"/>
    <w:rPr>
      <w:rFonts w:eastAsia="PMingLiU"/>
      <w:i/>
      <w:iCs/>
      <w:sz w:val="28"/>
      <w:szCs w:val="22"/>
      <w:lang w:val="en-GB" w:eastAsia="zh-TW"/>
    </w:rPr>
  </w:style>
  <w:style w:type="character" w:customStyle="1" w:styleId="Text2Char">
    <w:name w:val="Text 2 Char"/>
    <w:link w:val="Text2"/>
    <w:rsid w:val="00CA2591"/>
    <w:rPr>
      <w:rFonts w:eastAsia="PMingLiU"/>
      <w:sz w:val="28"/>
      <w:szCs w:val="22"/>
      <w:lang w:val="en-GB" w:eastAsia="zh-TW"/>
    </w:rPr>
  </w:style>
  <w:style w:type="paragraph" w:styleId="Subtitle">
    <w:name w:val="Subtitle"/>
    <w:basedOn w:val="Normal"/>
    <w:next w:val="Normal"/>
    <w:link w:val="SubtitleChar"/>
    <w:uiPriority w:val="11"/>
    <w:qFormat/>
    <w:rsid w:val="00A840BB"/>
    <w:pPr>
      <w:numPr>
        <w:ilvl w:val="1"/>
      </w:numPr>
      <w:spacing w:after="200" w:line="360" w:lineRule="auto"/>
    </w:pPr>
    <w:rPr>
      <w:rFonts w:ascii="Cambria" w:hAnsi="Cambria"/>
      <w:i/>
      <w:iCs/>
      <w:color w:val="4F81BD"/>
      <w:spacing w:val="15"/>
    </w:rPr>
  </w:style>
  <w:style w:type="character" w:customStyle="1" w:styleId="SubtitleChar">
    <w:name w:val="Subtitle Char"/>
    <w:basedOn w:val="DefaultParagraphFont"/>
    <w:link w:val="Subtitle"/>
    <w:uiPriority w:val="11"/>
    <w:rsid w:val="00A840BB"/>
    <w:rPr>
      <w:rFonts w:ascii="Cambria" w:hAnsi="Cambria"/>
      <w:i/>
      <w:iCs/>
      <w:color w:val="4F81BD"/>
      <w:spacing w:val="15"/>
      <w:sz w:val="24"/>
      <w:szCs w:val="24"/>
    </w:rPr>
  </w:style>
  <w:style w:type="paragraph" w:styleId="IntenseQuote">
    <w:name w:val="Intense Quote"/>
    <w:basedOn w:val="Normal"/>
    <w:next w:val="Normal"/>
    <w:link w:val="IntenseQuoteChar"/>
    <w:uiPriority w:val="30"/>
    <w:qFormat/>
    <w:rsid w:val="00A840BB"/>
    <w:pPr>
      <w:pBdr>
        <w:bottom w:val="single" w:sz="4" w:space="4" w:color="4F81BD"/>
      </w:pBdr>
      <w:spacing w:before="200" w:after="280" w:line="360" w:lineRule="auto"/>
      <w:ind w:left="936" w:right="936"/>
    </w:pPr>
    <w:rPr>
      <w:b/>
      <w:bCs/>
      <w:i/>
      <w:iCs/>
      <w:color w:val="4F81BD"/>
      <w:szCs w:val="28"/>
    </w:rPr>
  </w:style>
  <w:style w:type="character" w:customStyle="1" w:styleId="IntenseQuoteChar">
    <w:name w:val="Intense Quote Char"/>
    <w:basedOn w:val="DefaultParagraphFont"/>
    <w:link w:val="IntenseQuote"/>
    <w:uiPriority w:val="30"/>
    <w:rsid w:val="00A840BB"/>
    <w:rPr>
      <w:b/>
      <w:bCs/>
      <w:i/>
      <w:iCs/>
      <w:color w:val="4F81BD"/>
      <w:sz w:val="24"/>
      <w:szCs w:val="28"/>
    </w:rPr>
  </w:style>
  <w:style w:type="character" w:customStyle="1" w:styleId="FooterChar">
    <w:name w:val="Footer Char"/>
    <w:basedOn w:val="DefaultParagraphFont"/>
    <w:link w:val="Footer"/>
    <w:uiPriority w:val="99"/>
    <w:rsid w:val="00A840BB"/>
    <w:rPr>
      <w:sz w:val="24"/>
      <w:szCs w:val="24"/>
    </w:rPr>
  </w:style>
  <w:style w:type="table" w:styleId="TableGrid">
    <w:name w:val="Table Grid"/>
    <w:basedOn w:val="TableNormal"/>
    <w:uiPriority w:val="59"/>
    <w:rsid w:val="00A840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97397"/>
    <w:rPr>
      <w:color w:val="0044BB"/>
      <w:u w:val="single"/>
    </w:rPr>
  </w:style>
  <w:style w:type="paragraph" w:customStyle="1" w:styleId="Quote2">
    <w:name w:val="Quote2"/>
    <w:basedOn w:val="Normal"/>
    <w:rsid w:val="007E0C20"/>
    <w:pPr>
      <w:spacing w:before="120" w:after="120"/>
      <w:ind w:left="1872" w:right="720" w:hanging="432"/>
    </w:pPr>
    <w:rPr>
      <w:rFonts w:eastAsia="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462759">
      <w:bodyDiv w:val="1"/>
      <w:marLeft w:val="0"/>
      <w:marRight w:val="0"/>
      <w:marTop w:val="0"/>
      <w:marBottom w:val="0"/>
      <w:divBdr>
        <w:top w:val="none" w:sz="0" w:space="0" w:color="auto"/>
        <w:left w:val="none" w:sz="0" w:space="0" w:color="auto"/>
        <w:bottom w:val="none" w:sz="0" w:space="0" w:color="auto"/>
        <w:right w:val="none" w:sz="0" w:space="0" w:color="auto"/>
      </w:divBdr>
    </w:div>
    <w:div w:id="318652221">
      <w:bodyDiv w:val="1"/>
      <w:marLeft w:val="0"/>
      <w:marRight w:val="0"/>
      <w:marTop w:val="0"/>
      <w:marBottom w:val="0"/>
      <w:divBdr>
        <w:top w:val="none" w:sz="0" w:space="0" w:color="auto"/>
        <w:left w:val="none" w:sz="0" w:space="0" w:color="auto"/>
        <w:bottom w:val="none" w:sz="0" w:space="0" w:color="auto"/>
        <w:right w:val="none" w:sz="0" w:space="0" w:color="auto"/>
      </w:divBdr>
    </w:div>
    <w:div w:id="394469282">
      <w:bodyDiv w:val="1"/>
      <w:marLeft w:val="0"/>
      <w:marRight w:val="0"/>
      <w:marTop w:val="0"/>
      <w:marBottom w:val="0"/>
      <w:divBdr>
        <w:top w:val="none" w:sz="0" w:space="0" w:color="auto"/>
        <w:left w:val="none" w:sz="0" w:space="0" w:color="auto"/>
        <w:bottom w:val="none" w:sz="0" w:space="0" w:color="auto"/>
        <w:right w:val="none" w:sz="0" w:space="0" w:color="auto"/>
      </w:divBdr>
      <w:divsChild>
        <w:div w:id="1297371916">
          <w:blockQuote w:val="1"/>
          <w:marLeft w:val="567"/>
          <w:marRight w:val="567"/>
          <w:marTop w:val="100"/>
          <w:marBottom w:val="100"/>
          <w:divBdr>
            <w:top w:val="none" w:sz="0" w:space="0" w:color="auto"/>
            <w:left w:val="none" w:sz="0" w:space="0" w:color="auto"/>
            <w:bottom w:val="none" w:sz="0" w:space="0" w:color="auto"/>
            <w:right w:val="none" w:sz="0" w:space="0" w:color="auto"/>
          </w:divBdr>
        </w:div>
        <w:div w:id="921262600">
          <w:blockQuote w:val="1"/>
          <w:marLeft w:val="567"/>
          <w:marRight w:val="567"/>
          <w:marTop w:val="100"/>
          <w:marBottom w:val="100"/>
          <w:divBdr>
            <w:top w:val="none" w:sz="0" w:space="0" w:color="auto"/>
            <w:left w:val="none" w:sz="0" w:space="0" w:color="auto"/>
            <w:bottom w:val="none" w:sz="0" w:space="0" w:color="auto"/>
            <w:right w:val="none" w:sz="0" w:space="0" w:color="auto"/>
          </w:divBdr>
          <w:divsChild>
            <w:div w:id="646978443">
              <w:blockQuote w:val="1"/>
              <w:marLeft w:val="567"/>
              <w:marRight w:val="567"/>
              <w:marTop w:val="100"/>
              <w:marBottom w:val="100"/>
              <w:divBdr>
                <w:top w:val="none" w:sz="0" w:space="0" w:color="auto"/>
                <w:left w:val="none" w:sz="0" w:space="0" w:color="auto"/>
                <w:bottom w:val="none" w:sz="0" w:space="0" w:color="auto"/>
                <w:right w:val="none" w:sz="0" w:space="0" w:color="auto"/>
              </w:divBdr>
            </w:div>
          </w:divsChild>
        </w:div>
      </w:divsChild>
    </w:div>
    <w:div w:id="592402789">
      <w:bodyDiv w:val="1"/>
      <w:marLeft w:val="0"/>
      <w:marRight w:val="0"/>
      <w:marTop w:val="0"/>
      <w:marBottom w:val="0"/>
      <w:divBdr>
        <w:top w:val="none" w:sz="0" w:space="0" w:color="auto"/>
        <w:left w:val="none" w:sz="0" w:space="0" w:color="auto"/>
        <w:bottom w:val="none" w:sz="0" w:space="0" w:color="auto"/>
        <w:right w:val="none" w:sz="0" w:space="0" w:color="auto"/>
      </w:divBdr>
    </w:div>
    <w:div w:id="615478253">
      <w:bodyDiv w:val="1"/>
      <w:marLeft w:val="0"/>
      <w:marRight w:val="0"/>
      <w:marTop w:val="0"/>
      <w:marBottom w:val="0"/>
      <w:divBdr>
        <w:top w:val="none" w:sz="0" w:space="0" w:color="auto"/>
        <w:left w:val="none" w:sz="0" w:space="0" w:color="auto"/>
        <w:bottom w:val="none" w:sz="0" w:space="0" w:color="auto"/>
        <w:right w:val="none" w:sz="0" w:space="0" w:color="auto"/>
      </w:divBdr>
    </w:div>
    <w:div w:id="7254919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728070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725597">
      <w:bodyDiv w:val="1"/>
      <w:marLeft w:val="0"/>
      <w:marRight w:val="0"/>
      <w:marTop w:val="0"/>
      <w:marBottom w:val="0"/>
      <w:divBdr>
        <w:top w:val="none" w:sz="0" w:space="0" w:color="auto"/>
        <w:left w:val="none" w:sz="0" w:space="0" w:color="auto"/>
        <w:bottom w:val="none" w:sz="0" w:space="0" w:color="auto"/>
        <w:right w:val="none" w:sz="0" w:space="0" w:color="auto"/>
      </w:divBdr>
    </w:div>
    <w:div w:id="936326768">
      <w:bodyDiv w:val="1"/>
      <w:marLeft w:val="0"/>
      <w:marRight w:val="0"/>
      <w:marTop w:val="0"/>
      <w:marBottom w:val="0"/>
      <w:divBdr>
        <w:top w:val="none" w:sz="0" w:space="0" w:color="auto"/>
        <w:left w:val="none" w:sz="0" w:space="0" w:color="auto"/>
        <w:bottom w:val="none" w:sz="0" w:space="0" w:color="auto"/>
        <w:right w:val="none" w:sz="0" w:space="0" w:color="auto"/>
      </w:divBdr>
    </w:div>
    <w:div w:id="1025399091">
      <w:bodyDiv w:val="1"/>
      <w:marLeft w:val="0"/>
      <w:marRight w:val="0"/>
      <w:marTop w:val="0"/>
      <w:marBottom w:val="0"/>
      <w:divBdr>
        <w:top w:val="none" w:sz="0" w:space="0" w:color="auto"/>
        <w:left w:val="none" w:sz="0" w:space="0" w:color="auto"/>
        <w:bottom w:val="none" w:sz="0" w:space="0" w:color="auto"/>
        <w:right w:val="none" w:sz="0" w:space="0" w:color="auto"/>
      </w:divBdr>
    </w:div>
    <w:div w:id="1028800803">
      <w:bodyDiv w:val="1"/>
      <w:marLeft w:val="0"/>
      <w:marRight w:val="0"/>
      <w:marTop w:val="0"/>
      <w:marBottom w:val="0"/>
      <w:divBdr>
        <w:top w:val="none" w:sz="0" w:space="0" w:color="auto"/>
        <w:left w:val="none" w:sz="0" w:space="0" w:color="auto"/>
        <w:bottom w:val="none" w:sz="0" w:space="0" w:color="auto"/>
        <w:right w:val="none" w:sz="0" w:space="0" w:color="auto"/>
      </w:divBdr>
    </w:div>
    <w:div w:id="1057818074">
      <w:bodyDiv w:val="1"/>
      <w:marLeft w:val="0"/>
      <w:marRight w:val="0"/>
      <w:marTop w:val="0"/>
      <w:marBottom w:val="0"/>
      <w:divBdr>
        <w:top w:val="none" w:sz="0" w:space="0" w:color="auto"/>
        <w:left w:val="none" w:sz="0" w:space="0" w:color="auto"/>
        <w:bottom w:val="none" w:sz="0" w:space="0" w:color="auto"/>
        <w:right w:val="none" w:sz="0" w:space="0" w:color="auto"/>
      </w:divBdr>
    </w:div>
    <w:div w:id="1057897703">
      <w:bodyDiv w:val="1"/>
      <w:marLeft w:val="0"/>
      <w:marRight w:val="0"/>
      <w:marTop w:val="0"/>
      <w:marBottom w:val="0"/>
      <w:divBdr>
        <w:top w:val="none" w:sz="0" w:space="0" w:color="auto"/>
        <w:left w:val="none" w:sz="0" w:space="0" w:color="auto"/>
        <w:bottom w:val="none" w:sz="0" w:space="0" w:color="auto"/>
        <w:right w:val="none" w:sz="0" w:space="0" w:color="auto"/>
      </w:divBdr>
    </w:div>
    <w:div w:id="1118985840">
      <w:bodyDiv w:val="1"/>
      <w:marLeft w:val="0"/>
      <w:marRight w:val="0"/>
      <w:marTop w:val="0"/>
      <w:marBottom w:val="0"/>
      <w:divBdr>
        <w:top w:val="none" w:sz="0" w:space="0" w:color="auto"/>
        <w:left w:val="none" w:sz="0" w:space="0" w:color="auto"/>
        <w:bottom w:val="none" w:sz="0" w:space="0" w:color="auto"/>
        <w:right w:val="none" w:sz="0" w:space="0" w:color="auto"/>
      </w:divBdr>
      <w:divsChild>
        <w:div w:id="840969450">
          <w:marLeft w:val="0"/>
          <w:marRight w:val="0"/>
          <w:marTop w:val="240"/>
          <w:marBottom w:val="80"/>
          <w:divBdr>
            <w:top w:val="none" w:sz="0" w:space="0" w:color="auto"/>
            <w:left w:val="none" w:sz="0" w:space="0" w:color="auto"/>
            <w:bottom w:val="none" w:sz="0" w:space="0" w:color="auto"/>
            <w:right w:val="none" w:sz="0" w:space="0" w:color="auto"/>
          </w:divBdr>
        </w:div>
        <w:div w:id="552275689">
          <w:marLeft w:val="480"/>
          <w:marRight w:val="0"/>
          <w:marTop w:val="0"/>
          <w:marBottom w:val="80"/>
          <w:divBdr>
            <w:top w:val="none" w:sz="0" w:space="0" w:color="auto"/>
            <w:left w:val="none" w:sz="0" w:space="0" w:color="auto"/>
            <w:bottom w:val="none" w:sz="0" w:space="0" w:color="auto"/>
            <w:right w:val="none" w:sz="0" w:space="0" w:color="auto"/>
          </w:divBdr>
          <w:divsChild>
            <w:div w:id="328564477">
              <w:marLeft w:val="0"/>
              <w:marRight w:val="0"/>
              <w:marTop w:val="0"/>
              <w:marBottom w:val="80"/>
              <w:divBdr>
                <w:top w:val="none" w:sz="0" w:space="0" w:color="auto"/>
                <w:left w:val="none" w:sz="0" w:space="0" w:color="auto"/>
                <w:bottom w:val="none" w:sz="0" w:space="0" w:color="auto"/>
                <w:right w:val="none" w:sz="0" w:space="0" w:color="auto"/>
              </w:divBdr>
            </w:div>
            <w:div w:id="2025589320">
              <w:marLeft w:val="480"/>
              <w:marRight w:val="0"/>
              <w:marTop w:val="0"/>
              <w:marBottom w:val="80"/>
              <w:divBdr>
                <w:top w:val="none" w:sz="0" w:space="0" w:color="auto"/>
                <w:left w:val="none" w:sz="0" w:space="0" w:color="auto"/>
                <w:bottom w:val="none" w:sz="0" w:space="0" w:color="auto"/>
                <w:right w:val="none" w:sz="0" w:space="0" w:color="auto"/>
              </w:divBdr>
              <w:divsChild>
                <w:div w:id="1784839086">
                  <w:marLeft w:val="0"/>
                  <w:marRight w:val="0"/>
                  <w:marTop w:val="0"/>
                  <w:marBottom w:val="0"/>
                  <w:divBdr>
                    <w:top w:val="none" w:sz="0" w:space="0" w:color="auto"/>
                    <w:left w:val="none" w:sz="0" w:space="0" w:color="auto"/>
                    <w:bottom w:val="none" w:sz="0" w:space="0" w:color="auto"/>
                    <w:right w:val="none" w:sz="0" w:space="0" w:color="auto"/>
                  </w:divBdr>
                </w:div>
              </w:divsChild>
            </w:div>
            <w:div w:id="76023035">
              <w:marLeft w:val="480"/>
              <w:marRight w:val="0"/>
              <w:marTop w:val="0"/>
              <w:marBottom w:val="0"/>
              <w:divBdr>
                <w:top w:val="none" w:sz="0" w:space="0" w:color="auto"/>
                <w:left w:val="none" w:sz="0" w:space="0" w:color="auto"/>
                <w:bottom w:val="none" w:sz="0" w:space="0" w:color="auto"/>
                <w:right w:val="none" w:sz="0" w:space="0" w:color="auto"/>
              </w:divBdr>
              <w:divsChild>
                <w:div w:id="18704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66036">
          <w:marLeft w:val="480"/>
          <w:marRight w:val="0"/>
          <w:marTop w:val="0"/>
          <w:marBottom w:val="80"/>
          <w:divBdr>
            <w:top w:val="none" w:sz="0" w:space="0" w:color="auto"/>
            <w:left w:val="none" w:sz="0" w:space="0" w:color="auto"/>
            <w:bottom w:val="none" w:sz="0" w:space="0" w:color="auto"/>
            <w:right w:val="none" w:sz="0" w:space="0" w:color="auto"/>
          </w:divBdr>
          <w:divsChild>
            <w:div w:id="2074498393">
              <w:marLeft w:val="0"/>
              <w:marRight w:val="0"/>
              <w:marTop w:val="0"/>
              <w:marBottom w:val="0"/>
              <w:divBdr>
                <w:top w:val="none" w:sz="0" w:space="0" w:color="auto"/>
                <w:left w:val="none" w:sz="0" w:space="0" w:color="auto"/>
                <w:bottom w:val="none" w:sz="0" w:space="0" w:color="auto"/>
                <w:right w:val="none" w:sz="0" w:space="0" w:color="auto"/>
              </w:divBdr>
            </w:div>
          </w:divsChild>
        </w:div>
        <w:div w:id="1200244583">
          <w:marLeft w:val="480"/>
          <w:marRight w:val="0"/>
          <w:marTop w:val="0"/>
          <w:marBottom w:val="80"/>
          <w:divBdr>
            <w:top w:val="none" w:sz="0" w:space="0" w:color="auto"/>
            <w:left w:val="none" w:sz="0" w:space="0" w:color="auto"/>
            <w:bottom w:val="none" w:sz="0" w:space="0" w:color="auto"/>
            <w:right w:val="none" w:sz="0" w:space="0" w:color="auto"/>
          </w:divBdr>
          <w:divsChild>
            <w:div w:id="1069495625">
              <w:marLeft w:val="0"/>
              <w:marRight w:val="0"/>
              <w:marTop w:val="0"/>
              <w:marBottom w:val="80"/>
              <w:divBdr>
                <w:top w:val="none" w:sz="0" w:space="0" w:color="auto"/>
                <w:left w:val="none" w:sz="0" w:space="0" w:color="auto"/>
                <w:bottom w:val="none" w:sz="0" w:space="0" w:color="auto"/>
                <w:right w:val="none" w:sz="0" w:space="0" w:color="auto"/>
              </w:divBdr>
            </w:div>
            <w:div w:id="1286539827">
              <w:marLeft w:val="480"/>
              <w:marRight w:val="0"/>
              <w:marTop w:val="0"/>
              <w:marBottom w:val="80"/>
              <w:divBdr>
                <w:top w:val="none" w:sz="0" w:space="0" w:color="auto"/>
                <w:left w:val="none" w:sz="0" w:space="0" w:color="auto"/>
                <w:bottom w:val="none" w:sz="0" w:space="0" w:color="auto"/>
                <w:right w:val="none" w:sz="0" w:space="0" w:color="auto"/>
              </w:divBdr>
              <w:divsChild>
                <w:div w:id="1397321017">
                  <w:marLeft w:val="0"/>
                  <w:marRight w:val="0"/>
                  <w:marTop w:val="0"/>
                  <w:marBottom w:val="0"/>
                  <w:divBdr>
                    <w:top w:val="none" w:sz="0" w:space="0" w:color="auto"/>
                    <w:left w:val="none" w:sz="0" w:space="0" w:color="auto"/>
                    <w:bottom w:val="none" w:sz="0" w:space="0" w:color="auto"/>
                    <w:right w:val="none" w:sz="0" w:space="0" w:color="auto"/>
                  </w:divBdr>
                </w:div>
              </w:divsChild>
            </w:div>
            <w:div w:id="1897470933">
              <w:marLeft w:val="480"/>
              <w:marRight w:val="0"/>
              <w:marTop w:val="0"/>
              <w:marBottom w:val="0"/>
              <w:divBdr>
                <w:top w:val="none" w:sz="0" w:space="0" w:color="auto"/>
                <w:left w:val="none" w:sz="0" w:space="0" w:color="auto"/>
                <w:bottom w:val="none" w:sz="0" w:space="0" w:color="auto"/>
                <w:right w:val="none" w:sz="0" w:space="0" w:color="auto"/>
              </w:divBdr>
              <w:divsChild>
                <w:div w:id="126026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4186">
          <w:marLeft w:val="480"/>
          <w:marRight w:val="0"/>
          <w:marTop w:val="0"/>
          <w:marBottom w:val="80"/>
          <w:divBdr>
            <w:top w:val="none" w:sz="0" w:space="0" w:color="auto"/>
            <w:left w:val="none" w:sz="0" w:space="0" w:color="auto"/>
            <w:bottom w:val="none" w:sz="0" w:space="0" w:color="auto"/>
            <w:right w:val="none" w:sz="0" w:space="0" w:color="auto"/>
          </w:divBdr>
          <w:divsChild>
            <w:div w:id="1400324252">
              <w:marLeft w:val="0"/>
              <w:marRight w:val="0"/>
              <w:marTop w:val="0"/>
              <w:marBottom w:val="0"/>
              <w:divBdr>
                <w:top w:val="none" w:sz="0" w:space="0" w:color="auto"/>
                <w:left w:val="none" w:sz="0" w:space="0" w:color="auto"/>
                <w:bottom w:val="none" w:sz="0" w:space="0" w:color="auto"/>
                <w:right w:val="none" w:sz="0" w:space="0" w:color="auto"/>
              </w:divBdr>
            </w:div>
          </w:divsChild>
        </w:div>
        <w:div w:id="702512932">
          <w:marLeft w:val="480"/>
          <w:marRight w:val="0"/>
          <w:marTop w:val="0"/>
          <w:marBottom w:val="80"/>
          <w:divBdr>
            <w:top w:val="none" w:sz="0" w:space="0" w:color="auto"/>
            <w:left w:val="none" w:sz="0" w:space="0" w:color="auto"/>
            <w:bottom w:val="none" w:sz="0" w:space="0" w:color="auto"/>
            <w:right w:val="none" w:sz="0" w:space="0" w:color="auto"/>
          </w:divBdr>
          <w:divsChild>
            <w:div w:id="189880577">
              <w:marLeft w:val="0"/>
              <w:marRight w:val="0"/>
              <w:marTop w:val="0"/>
              <w:marBottom w:val="0"/>
              <w:divBdr>
                <w:top w:val="none" w:sz="0" w:space="0" w:color="auto"/>
                <w:left w:val="none" w:sz="0" w:space="0" w:color="auto"/>
                <w:bottom w:val="none" w:sz="0" w:space="0" w:color="auto"/>
                <w:right w:val="none" w:sz="0" w:space="0" w:color="auto"/>
              </w:divBdr>
            </w:div>
          </w:divsChild>
        </w:div>
        <w:div w:id="995837514">
          <w:marLeft w:val="480"/>
          <w:marRight w:val="0"/>
          <w:marTop w:val="0"/>
          <w:marBottom w:val="80"/>
          <w:divBdr>
            <w:top w:val="none" w:sz="0" w:space="0" w:color="auto"/>
            <w:left w:val="none" w:sz="0" w:space="0" w:color="auto"/>
            <w:bottom w:val="none" w:sz="0" w:space="0" w:color="auto"/>
            <w:right w:val="none" w:sz="0" w:space="0" w:color="auto"/>
          </w:divBdr>
          <w:divsChild>
            <w:div w:id="928388259">
              <w:marLeft w:val="0"/>
              <w:marRight w:val="0"/>
              <w:marTop w:val="0"/>
              <w:marBottom w:val="0"/>
              <w:divBdr>
                <w:top w:val="none" w:sz="0" w:space="0" w:color="auto"/>
                <w:left w:val="none" w:sz="0" w:space="0" w:color="auto"/>
                <w:bottom w:val="none" w:sz="0" w:space="0" w:color="auto"/>
                <w:right w:val="none" w:sz="0" w:space="0" w:color="auto"/>
              </w:divBdr>
            </w:div>
          </w:divsChild>
        </w:div>
        <w:div w:id="1626617790">
          <w:marLeft w:val="480"/>
          <w:marRight w:val="0"/>
          <w:marTop w:val="0"/>
          <w:marBottom w:val="80"/>
          <w:divBdr>
            <w:top w:val="none" w:sz="0" w:space="0" w:color="auto"/>
            <w:left w:val="none" w:sz="0" w:space="0" w:color="auto"/>
            <w:bottom w:val="none" w:sz="0" w:space="0" w:color="auto"/>
            <w:right w:val="none" w:sz="0" w:space="0" w:color="auto"/>
          </w:divBdr>
          <w:divsChild>
            <w:div w:id="657224201">
              <w:marLeft w:val="0"/>
              <w:marRight w:val="0"/>
              <w:marTop w:val="0"/>
              <w:marBottom w:val="0"/>
              <w:divBdr>
                <w:top w:val="none" w:sz="0" w:space="0" w:color="auto"/>
                <w:left w:val="none" w:sz="0" w:space="0" w:color="auto"/>
                <w:bottom w:val="none" w:sz="0" w:space="0" w:color="auto"/>
                <w:right w:val="none" w:sz="0" w:space="0" w:color="auto"/>
              </w:divBdr>
            </w:div>
          </w:divsChild>
        </w:div>
        <w:div w:id="1467089173">
          <w:marLeft w:val="480"/>
          <w:marRight w:val="0"/>
          <w:marTop w:val="0"/>
          <w:marBottom w:val="80"/>
          <w:divBdr>
            <w:top w:val="none" w:sz="0" w:space="0" w:color="auto"/>
            <w:left w:val="none" w:sz="0" w:space="0" w:color="auto"/>
            <w:bottom w:val="none" w:sz="0" w:space="0" w:color="auto"/>
            <w:right w:val="none" w:sz="0" w:space="0" w:color="auto"/>
          </w:divBdr>
          <w:divsChild>
            <w:div w:id="50275066">
              <w:marLeft w:val="0"/>
              <w:marRight w:val="0"/>
              <w:marTop w:val="0"/>
              <w:marBottom w:val="0"/>
              <w:divBdr>
                <w:top w:val="none" w:sz="0" w:space="0" w:color="auto"/>
                <w:left w:val="none" w:sz="0" w:space="0" w:color="auto"/>
                <w:bottom w:val="none" w:sz="0" w:space="0" w:color="auto"/>
                <w:right w:val="none" w:sz="0" w:space="0" w:color="auto"/>
              </w:divBdr>
            </w:div>
          </w:divsChild>
        </w:div>
        <w:div w:id="1936210529">
          <w:marLeft w:val="480"/>
          <w:marRight w:val="0"/>
          <w:marTop w:val="0"/>
          <w:marBottom w:val="80"/>
          <w:divBdr>
            <w:top w:val="none" w:sz="0" w:space="0" w:color="auto"/>
            <w:left w:val="none" w:sz="0" w:space="0" w:color="auto"/>
            <w:bottom w:val="none" w:sz="0" w:space="0" w:color="auto"/>
            <w:right w:val="none" w:sz="0" w:space="0" w:color="auto"/>
          </w:divBdr>
          <w:divsChild>
            <w:div w:id="108623200">
              <w:marLeft w:val="0"/>
              <w:marRight w:val="0"/>
              <w:marTop w:val="0"/>
              <w:marBottom w:val="80"/>
              <w:divBdr>
                <w:top w:val="none" w:sz="0" w:space="0" w:color="auto"/>
                <w:left w:val="none" w:sz="0" w:space="0" w:color="auto"/>
                <w:bottom w:val="none" w:sz="0" w:space="0" w:color="auto"/>
                <w:right w:val="none" w:sz="0" w:space="0" w:color="auto"/>
              </w:divBdr>
            </w:div>
            <w:div w:id="4284320">
              <w:marLeft w:val="0"/>
              <w:marRight w:val="0"/>
              <w:marTop w:val="0"/>
              <w:marBottom w:val="80"/>
              <w:divBdr>
                <w:top w:val="none" w:sz="0" w:space="0" w:color="auto"/>
                <w:left w:val="none" w:sz="0" w:space="0" w:color="auto"/>
                <w:bottom w:val="none" w:sz="0" w:space="0" w:color="auto"/>
                <w:right w:val="none" w:sz="0" w:space="0" w:color="auto"/>
              </w:divBdr>
            </w:div>
            <w:div w:id="46636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9344">
      <w:bodyDiv w:val="1"/>
      <w:marLeft w:val="0"/>
      <w:marRight w:val="0"/>
      <w:marTop w:val="0"/>
      <w:marBottom w:val="0"/>
      <w:divBdr>
        <w:top w:val="none" w:sz="0" w:space="0" w:color="auto"/>
        <w:left w:val="none" w:sz="0" w:space="0" w:color="auto"/>
        <w:bottom w:val="none" w:sz="0" w:space="0" w:color="auto"/>
        <w:right w:val="none" w:sz="0" w:space="0" w:color="auto"/>
      </w:divBdr>
    </w:div>
    <w:div w:id="1282808110">
      <w:bodyDiv w:val="1"/>
      <w:marLeft w:val="0"/>
      <w:marRight w:val="0"/>
      <w:marTop w:val="0"/>
      <w:marBottom w:val="0"/>
      <w:divBdr>
        <w:top w:val="none" w:sz="0" w:space="0" w:color="auto"/>
        <w:left w:val="none" w:sz="0" w:space="0" w:color="auto"/>
        <w:bottom w:val="none" w:sz="0" w:space="0" w:color="auto"/>
        <w:right w:val="none" w:sz="0" w:space="0" w:color="auto"/>
      </w:divBdr>
    </w:div>
    <w:div w:id="1298532363">
      <w:bodyDiv w:val="1"/>
      <w:marLeft w:val="0"/>
      <w:marRight w:val="0"/>
      <w:marTop w:val="0"/>
      <w:marBottom w:val="0"/>
      <w:divBdr>
        <w:top w:val="none" w:sz="0" w:space="0" w:color="auto"/>
        <w:left w:val="none" w:sz="0" w:space="0" w:color="auto"/>
        <w:bottom w:val="none" w:sz="0" w:space="0" w:color="auto"/>
        <w:right w:val="none" w:sz="0" w:space="0" w:color="auto"/>
      </w:divBdr>
    </w:div>
    <w:div w:id="1304044677">
      <w:bodyDiv w:val="1"/>
      <w:marLeft w:val="0"/>
      <w:marRight w:val="0"/>
      <w:marTop w:val="0"/>
      <w:marBottom w:val="0"/>
      <w:divBdr>
        <w:top w:val="none" w:sz="0" w:space="0" w:color="auto"/>
        <w:left w:val="none" w:sz="0" w:space="0" w:color="auto"/>
        <w:bottom w:val="none" w:sz="0" w:space="0" w:color="auto"/>
        <w:right w:val="none" w:sz="0" w:space="0" w:color="auto"/>
      </w:divBdr>
    </w:div>
    <w:div w:id="1362632881">
      <w:bodyDiv w:val="1"/>
      <w:marLeft w:val="0"/>
      <w:marRight w:val="0"/>
      <w:marTop w:val="0"/>
      <w:marBottom w:val="0"/>
      <w:divBdr>
        <w:top w:val="none" w:sz="0" w:space="0" w:color="auto"/>
        <w:left w:val="none" w:sz="0" w:space="0" w:color="auto"/>
        <w:bottom w:val="none" w:sz="0" w:space="0" w:color="auto"/>
        <w:right w:val="none" w:sz="0" w:space="0" w:color="auto"/>
      </w:divBdr>
    </w:div>
    <w:div w:id="1377008049">
      <w:bodyDiv w:val="1"/>
      <w:marLeft w:val="0"/>
      <w:marRight w:val="0"/>
      <w:marTop w:val="0"/>
      <w:marBottom w:val="0"/>
      <w:divBdr>
        <w:top w:val="none" w:sz="0" w:space="0" w:color="auto"/>
        <w:left w:val="none" w:sz="0" w:space="0" w:color="auto"/>
        <w:bottom w:val="none" w:sz="0" w:space="0" w:color="auto"/>
        <w:right w:val="none" w:sz="0" w:space="0" w:color="auto"/>
      </w:divBdr>
    </w:div>
    <w:div w:id="1486819553">
      <w:bodyDiv w:val="1"/>
      <w:marLeft w:val="0"/>
      <w:marRight w:val="0"/>
      <w:marTop w:val="0"/>
      <w:marBottom w:val="0"/>
      <w:divBdr>
        <w:top w:val="none" w:sz="0" w:space="0" w:color="auto"/>
        <w:left w:val="none" w:sz="0" w:space="0" w:color="auto"/>
        <w:bottom w:val="none" w:sz="0" w:space="0" w:color="auto"/>
        <w:right w:val="none" w:sz="0" w:space="0" w:color="auto"/>
      </w:divBdr>
    </w:div>
    <w:div w:id="1683629139">
      <w:bodyDiv w:val="1"/>
      <w:marLeft w:val="0"/>
      <w:marRight w:val="0"/>
      <w:marTop w:val="0"/>
      <w:marBottom w:val="0"/>
      <w:divBdr>
        <w:top w:val="none" w:sz="0" w:space="0" w:color="auto"/>
        <w:left w:val="none" w:sz="0" w:space="0" w:color="auto"/>
        <w:bottom w:val="none" w:sz="0" w:space="0" w:color="auto"/>
        <w:right w:val="none" w:sz="0" w:space="0" w:color="auto"/>
      </w:divBdr>
    </w:div>
    <w:div w:id="1685088650">
      <w:bodyDiv w:val="1"/>
      <w:marLeft w:val="0"/>
      <w:marRight w:val="0"/>
      <w:marTop w:val="0"/>
      <w:marBottom w:val="0"/>
      <w:divBdr>
        <w:top w:val="none" w:sz="0" w:space="0" w:color="auto"/>
        <w:left w:val="none" w:sz="0" w:space="0" w:color="auto"/>
        <w:bottom w:val="none" w:sz="0" w:space="0" w:color="auto"/>
        <w:right w:val="none" w:sz="0" w:space="0" w:color="auto"/>
      </w:divBdr>
    </w:div>
    <w:div w:id="1708918834">
      <w:bodyDiv w:val="1"/>
      <w:marLeft w:val="0"/>
      <w:marRight w:val="0"/>
      <w:marTop w:val="0"/>
      <w:marBottom w:val="0"/>
      <w:divBdr>
        <w:top w:val="none" w:sz="0" w:space="0" w:color="auto"/>
        <w:left w:val="none" w:sz="0" w:space="0" w:color="auto"/>
        <w:bottom w:val="none" w:sz="0" w:space="0" w:color="auto"/>
        <w:right w:val="none" w:sz="0" w:space="0" w:color="auto"/>
      </w:divBdr>
    </w:div>
    <w:div w:id="1744331677">
      <w:bodyDiv w:val="1"/>
      <w:marLeft w:val="0"/>
      <w:marRight w:val="0"/>
      <w:marTop w:val="0"/>
      <w:marBottom w:val="0"/>
      <w:divBdr>
        <w:top w:val="none" w:sz="0" w:space="0" w:color="auto"/>
        <w:left w:val="none" w:sz="0" w:space="0" w:color="auto"/>
        <w:bottom w:val="none" w:sz="0" w:space="0" w:color="auto"/>
        <w:right w:val="none" w:sz="0" w:space="0" w:color="auto"/>
      </w:divBdr>
    </w:div>
    <w:div w:id="209743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9C24BE-1B9E-447A-A42E-25945048B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20</Pages>
  <Words>4660</Words>
  <Characters>21400</Characters>
  <Application>Microsoft Office Word</Application>
  <DocSecurity>0</DocSecurity>
  <Lines>178</Lines>
  <Paragraphs>52</Paragraphs>
  <ScaleCrop>false</ScaleCrop>
  <HeadingPairs>
    <vt:vector size="2" baseType="variant">
      <vt:variant>
        <vt:lpstr>Title</vt:lpstr>
      </vt:variant>
      <vt:variant>
        <vt:i4>1</vt:i4>
      </vt:variant>
    </vt:vector>
  </HeadingPairs>
  <TitlesOfParts>
    <vt:vector size="1" baseType="lpstr">
      <vt:lpstr>HCAP 8/2007</vt:lpstr>
    </vt:vector>
  </TitlesOfParts>
  <Company>Judiciary Hong Kong</Company>
  <LinksUpToDate>false</LinksUpToDate>
  <CharactersWithSpaces>26008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HCAP 8/2007</dc:title>
  <dc:subject/>
  <dc:creator>Judiciary</dc:creator>
  <cp:keywords/>
  <cp:lastModifiedBy>Windows User</cp:lastModifiedBy>
  <cp:revision>15</cp:revision>
  <cp:lastPrinted>2025-01-06T07:20:00Z</cp:lastPrinted>
  <dcterms:created xsi:type="dcterms:W3CDTF">2025-03-31T04:31:00Z</dcterms:created>
  <dcterms:modified xsi:type="dcterms:W3CDTF">2025-04-07T01:18:00Z</dcterms:modified>
</cp:coreProperties>
</file>