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25C30" w:rsidRPr="00692E9E" w:rsidRDefault="00CE50B4" w:rsidP="000E6FF9">
      <w:pPr>
        <w:pStyle w:val="Heading1"/>
        <w:spacing w:after="120"/>
        <w:jc w:val="right"/>
        <w:rPr>
          <w:rFonts w:ascii="Times New Roman" w:hAnsi="Times New Roman"/>
          <w:i/>
        </w:rPr>
      </w:pPr>
      <w:r w:rsidRPr="005A59C7">
        <w:rPr>
          <w:rFonts w:ascii="Times New Roman" w:hAnsi="Times New Roman"/>
          <w:i/>
          <w:noProof/>
          <w:highlight w:val="yellow"/>
          <w:lang w:val="en-US"/>
        </w:rPr>
        <mc:AlternateContent>
          <mc:Choice Requires="wps">
            <w:drawing>
              <wp:anchor distT="0" distB="0" distL="114300" distR="114300" simplePos="0" relativeHeight="251658240" behindDoc="0" locked="0" layoutInCell="1" allowOverlap="1">
                <wp:simplePos x="0" y="0"/>
                <wp:positionH relativeFrom="column">
                  <wp:posOffset>-725805</wp:posOffset>
                </wp:positionH>
                <wp:positionV relativeFrom="paragraph">
                  <wp:posOffset>-704850</wp:posOffset>
                </wp:positionV>
                <wp:extent cx="365760" cy="10054590"/>
                <wp:effectExtent l="1905" t="0" r="381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05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5044" w:rsidRPr="00160D02" w:rsidRDefault="00AE5044" w:rsidP="00B25C30">
                            <w:pPr>
                              <w:spacing w:line="720" w:lineRule="exact"/>
                              <w:jc w:val="both"/>
                              <w:rPr>
                                <w:b/>
                                <w:color w:val="000000"/>
                                <w:sz w:val="21"/>
                              </w:rPr>
                            </w:pPr>
                            <w:r w:rsidRPr="00160D02">
                              <w:rPr>
                                <w:b/>
                                <w:color w:val="000000"/>
                                <w:sz w:val="21"/>
                              </w:rPr>
                              <w:t>A</w:t>
                            </w:r>
                          </w:p>
                          <w:p w:rsidR="00AE5044" w:rsidRPr="00160D02" w:rsidRDefault="00AE5044" w:rsidP="00B25C30">
                            <w:pPr>
                              <w:spacing w:line="720" w:lineRule="exact"/>
                              <w:jc w:val="both"/>
                              <w:rPr>
                                <w:b/>
                                <w:color w:val="000000"/>
                                <w:sz w:val="21"/>
                              </w:rPr>
                            </w:pPr>
                            <w:r w:rsidRPr="00160D02">
                              <w:rPr>
                                <w:b/>
                                <w:color w:val="000000"/>
                                <w:sz w:val="21"/>
                              </w:rPr>
                              <w:t>B</w:t>
                            </w:r>
                          </w:p>
                          <w:p w:rsidR="00AE5044" w:rsidRPr="00160D02" w:rsidRDefault="00AE5044" w:rsidP="00B25C30">
                            <w:pPr>
                              <w:spacing w:line="720" w:lineRule="exact"/>
                              <w:jc w:val="both"/>
                              <w:rPr>
                                <w:b/>
                                <w:color w:val="000000"/>
                                <w:sz w:val="21"/>
                              </w:rPr>
                            </w:pPr>
                            <w:r w:rsidRPr="00160D02">
                              <w:rPr>
                                <w:b/>
                                <w:color w:val="000000"/>
                                <w:sz w:val="21"/>
                              </w:rPr>
                              <w:t>C</w:t>
                            </w:r>
                          </w:p>
                          <w:p w:rsidR="00AE5044" w:rsidRPr="00160D02" w:rsidRDefault="00AE5044" w:rsidP="00B25C30">
                            <w:pPr>
                              <w:spacing w:line="720" w:lineRule="exact"/>
                              <w:jc w:val="both"/>
                              <w:rPr>
                                <w:b/>
                                <w:color w:val="000000"/>
                                <w:sz w:val="21"/>
                              </w:rPr>
                            </w:pPr>
                            <w:r w:rsidRPr="00160D02">
                              <w:rPr>
                                <w:b/>
                                <w:color w:val="000000"/>
                                <w:sz w:val="21"/>
                              </w:rPr>
                              <w:t>D</w:t>
                            </w:r>
                          </w:p>
                          <w:p w:rsidR="00AE5044" w:rsidRPr="00160D02" w:rsidRDefault="00AE5044" w:rsidP="00B25C30">
                            <w:pPr>
                              <w:spacing w:line="720" w:lineRule="exact"/>
                              <w:jc w:val="both"/>
                              <w:rPr>
                                <w:b/>
                                <w:color w:val="000000"/>
                                <w:sz w:val="21"/>
                              </w:rPr>
                            </w:pPr>
                            <w:r w:rsidRPr="00160D02">
                              <w:rPr>
                                <w:b/>
                                <w:color w:val="000000"/>
                                <w:sz w:val="21"/>
                              </w:rPr>
                              <w:t>E</w:t>
                            </w:r>
                          </w:p>
                          <w:p w:rsidR="00AE5044" w:rsidRPr="00160D02" w:rsidRDefault="00AE5044" w:rsidP="00B25C30">
                            <w:pPr>
                              <w:spacing w:line="720" w:lineRule="exact"/>
                              <w:jc w:val="both"/>
                              <w:rPr>
                                <w:b/>
                                <w:color w:val="000000"/>
                                <w:sz w:val="21"/>
                              </w:rPr>
                            </w:pPr>
                            <w:r w:rsidRPr="00160D02">
                              <w:rPr>
                                <w:b/>
                                <w:color w:val="000000"/>
                                <w:sz w:val="21"/>
                              </w:rPr>
                              <w:t>F</w:t>
                            </w:r>
                          </w:p>
                          <w:p w:rsidR="00AE5044" w:rsidRPr="00160D02" w:rsidRDefault="00AE5044" w:rsidP="00B25C30">
                            <w:pPr>
                              <w:spacing w:line="720" w:lineRule="exact"/>
                              <w:jc w:val="both"/>
                              <w:rPr>
                                <w:b/>
                                <w:color w:val="000000"/>
                                <w:sz w:val="21"/>
                              </w:rPr>
                            </w:pPr>
                            <w:r w:rsidRPr="00160D02">
                              <w:rPr>
                                <w:b/>
                                <w:color w:val="000000"/>
                                <w:sz w:val="21"/>
                              </w:rPr>
                              <w:t>G</w:t>
                            </w:r>
                          </w:p>
                          <w:p w:rsidR="00AE5044" w:rsidRPr="00160D02" w:rsidRDefault="00AE5044" w:rsidP="00B25C30">
                            <w:pPr>
                              <w:spacing w:line="720" w:lineRule="exact"/>
                              <w:jc w:val="both"/>
                              <w:rPr>
                                <w:b/>
                                <w:color w:val="000000"/>
                                <w:sz w:val="21"/>
                              </w:rPr>
                            </w:pPr>
                            <w:r w:rsidRPr="00160D02">
                              <w:rPr>
                                <w:b/>
                                <w:color w:val="000000"/>
                                <w:sz w:val="21"/>
                              </w:rPr>
                              <w:t>H</w:t>
                            </w:r>
                          </w:p>
                          <w:p w:rsidR="00AE5044" w:rsidRPr="00160D02" w:rsidRDefault="00AE5044" w:rsidP="00B25C30">
                            <w:pPr>
                              <w:spacing w:line="720" w:lineRule="exact"/>
                              <w:jc w:val="both"/>
                              <w:rPr>
                                <w:b/>
                                <w:color w:val="000000"/>
                                <w:sz w:val="21"/>
                              </w:rPr>
                            </w:pPr>
                            <w:r w:rsidRPr="00160D02">
                              <w:rPr>
                                <w:b/>
                                <w:color w:val="000000"/>
                                <w:sz w:val="21"/>
                              </w:rPr>
                              <w:t>I</w:t>
                            </w:r>
                          </w:p>
                          <w:p w:rsidR="00AE5044" w:rsidRPr="00160D02" w:rsidRDefault="00AE5044" w:rsidP="00B25C30">
                            <w:pPr>
                              <w:spacing w:line="720" w:lineRule="exact"/>
                              <w:jc w:val="both"/>
                              <w:rPr>
                                <w:b/>
                                <w:color w:val="000000"/>
                                <w:sz w:val="21"/>
                              </w:rPr>
                            </w:pPr>
                            <w:r w:rsidRPr="00160D02">
                              <w:rPr>
                                <w:b/>
                                <w:color w:val="000000"/>
                                <w:sz w:val="21"/>
                              </w:rPr>
                              <w:t>J</w:t>
                            </w:r>
                          </w:p>
                          <w:p w:rsidR="00AE5044" w:rsidRPr="00160D02" w:rsidRDefault="00AE5044" w:rsidP="00B25C30">
                            <w:pPr>
                              <w:spacing w:line="720" w:lineRule="exact"/>
                              <w:jc w:val="both"/>
                              <w:rPr>
                                <w:b/>
                                <w:color w:val="000000"/>
                                <w:sz w:val="21"/>
                              </w:rPr>
                            </w:pPr>
                            <w:r w:rsidRPr="00160D02">
                              <w:rPr>
                                <w:b/>
                                <w:color w:val="000000"/>
                                <w:sz w:val="21"/>
                              </w:rPr>
                              <w:t>K</w:t>
                            </w:r>
                          </w:p>
                          <w:p w:rsidR="00AE5044" w:rsidRPr="00160D02" w:rsidRDefault="00AE5044" w:rsidP="00B25C30">
                            <w:pPr>
                              <w:spacing w:line="720" w:lineRule="exact"/>
                              <w:jc w:val="both"/>
                              <w:rPr>
                                <w:b/>
                                <w:color w:val="000000"/>
                                <w:sz w:val="21"/>
                              </w:rPr>
                            </w:pPr>
                            <w:r w:rsidRPr="00160D02">
                              <w:rPr>
                                <w:b/>
                                <w:color w:val="000000"/>
                                <w:sz w:val="21"/>
                              </w:rPr>
                              <w:t>L</w:t>
                            </w:r>
                          </w:p>
                          <w:p w:rsidR="00AE5044" w:rsidRPr="00160D02" w:rsidRDefault="00AE5044" w:rsidP="00B25C30">
                            <w:pPr>
                              <w:spacing w:line="720" w:lineRule="exact"/>
                              <w:jc w:val="both"/>
                              <w:rPr>
                                <w:b/>
                                <w:color w:val="000000"/>
                                <w:sz w:val="21"/>
                              </w:rPr>
                            </w:pPr>
                            <w:r w:rsidRPr="00160D02">
                              <w:rPr>
                                <w:b/>
                                <w:color w:val="000000"/>
                                <w:sz w:val="21"/>
                              </w:rPr>
                              <w:t>M</w:t>
                            </w:r>
                          </w:p>
                          <w:p w:rsidR="00AE5044" w:rsidRPr="00160D02" w:rsidRDefault="00AE5044" w:rsidP="00B25C30">
                            <w:pPr>
                              <w:spacing w:line="720" w:lineRule="exact"/>
                              <w:jc w:val="both"/>
                              <w:rPr>
                                <w:b/>
                                <w:color w:val="000000"/>
                                <w:sz w:val="21"/>
                              </w:rPr>
                            </w:pPr>
                            <w:r w:rsidRPr="00160D02">
                              <w:rPr>
                                <w:b/>
                                <w:color w:val="000000"/>
                                <w:sz w:val="21"/>
                              </w:rPr>
                              <w:t>N</w:t>
                            </w:r>
                          </w:p>
                          <w:p w:rsidR="00AE5044" w:rsidRPr="00160D02" w:rsidRDefault="00AE5044" w:rsidP="00B25C30">
                            <w:pPr>
                              <w:spacing w:line="720" w:lineRule="exact"/>
                              <w:jc w:val="both"/>
                              <w:rPr>
                                <w:b/>
                                <w:color w:val="000000"/>
                                <w:sz w:val="21"/>
                              </w:rPr>
                            </w:pPr>
                            <w:r w:rsidRPr="00160D02">
                              <w:rPr>
                                <w:b/>
                                <w:color w:val="000000"/>
                                <w:sz w:val="21"/>
                              </w:rPr>
                              <w:t>O</w:t>
                            </w:r>
                          </w:p>
                          <w:p w:rsidR="00AE5044" w:rsidRPr="00160D02" w:rsidRDefault="00AE5044" w:rsidP="00B25C30">
                            <w:pPr>
                              <w:spacing w:line="720" w:lineRule="exact"/>
                              <w:jc w:val="both"/>
                              <w:rPr>
                                <w:b/>
                                <w:color w:val="000000"/>
                                <w:sz w:val="21"/>
                              </w:rPr>
                            </w:pPr>
                            <w:r w:rsidRPr="00160D02">
                              <w:rPr>
                                <w:b/>
                                <w:color w:val="000000"/>
                                <w:sz w:val="21"/>
                              </w:rPr>
                              <w:t>P</w:t>
                            </w:r>
                          </w:p>
                          <w:p w:rsidR="00AE5044" w:rsidRPr="00160D02" w:rsidRDefault="00AE5044" w:rsidP="00B25C30">
                            <w:pPr>
                              <w:spacing w:line="720" w:lineRule="exact"/>
                              <w:jc w:val="both"/>
                              <w:rPr>
                                <w:b/>
                                <w:color w:val="000000"/>
                                <w:sz w:val="21"/>
                              </w:rPr>
                            </w:pPr>
                            <w:r w:rsidRPr="00160D02">
                              <w:rPr>
                                <w:b/>
                                <w:color w:val="000000"/>
                                <w:sz w:val="21"/>
                              </w:rPr>
                              <w:t>Q</w:t>
                            </w:r>
                          </w:p>
                          <w:p w:rsidR="00AE5044" w:rsidRPr="00160D02" w:rsidRDefault="00AE5044" w:rsidP="00B25C30">
                            <w:pPr>
                              <w:spacing w:line="720" w:lineRule="exact"/>
                              <w:jc w:val="both"/>
                              <w:rPr>
                                <w:b/>
                                <w:color w:val="000000"/>
                                <w:sz w:val="21"/>
                              </w:rPr>
                            </w:pPr>
                            <w:r w:rsidRPr="00160D02">
                              <w:rPr>
                                <w:b/>
                                <w:color w:val="000000"/>
                                <w:sz w:val="21"/>
                              </w:rPr>
                              <w:t>R</w:t>
                            </w:r>
                          </w:p>
                          <w:p w:rsidR="00AE5044" w:rsidRPr="00160D02" w:rsidRDefault="00AE5044" w:rsidP="00B25C30">
                            <w:pPr>
                              <w:spacing w:line="720" w:lineRule="exact"/>
                              <w:jc w:val="both"/>
                              <w:rPr>
                                <w:b/>
                                <w:color w:val="000000"/>
                                <w:sz w:val="21"/>
                              </w:rPr>
                            </w:pPr>
                            <w:r w:rsidRPr="00160D02">
                              <w:rPr>
                                <w:b/>
                                <w:color w:val="000000"/>
                                <w:sz w:val="21"/>
                              </w:rPr>
                              <w:t>S</w:t>
                            </w:r>
                          </w:p>
                          <w:p w:rsidR="00AE5044" w:rsidRPr="00160D02" w:rsidRDefault="00AE5044" w:rsidP="00B25C30">
                            <w:pPr>
                              <w:spacing w:line="720" w:lineRule="exact"/>
                              <w:jc w:val="both"/>
                              <w:rPr>
                                <w:b/>
                                <w:color w:val="000000"/>
                                <w:sz w:val="21"/>
                              </w:rPr>
                            </w:pPr>
                            <w:r w:rsidRPr="00160D02">
                              <w:rPr>
                                <w:b/>
                                <w:color w:val="000000"/>
                                <w:sz w:val="21"/>
                              </w:rPr>
                              <w:t>T</w:t>
                            </w:r>
                          </w:p>
                          <w:p w:rsidR="00AE5044" w:rsidRPr="00160D02" w:rsidRDefault="00AE5044" w:rsidP="00B25C30">
                            <w:pPr>
                              <w:spacing w:line="720" w:lineRule="exact"/>
                              <w:jc w:val="both"/>
                              <w:rPr>
                                <w:b/>
                                <w:color w:val="000000"/>
                                <w:sz w:val="21"/>
                              </w:rPr>
                            </w:pPr>
                            <w:r w:rsidRPr="00160D02">
                              <w:rPr>
                                <w:b/>
                                <w:color w:val="000000"/>
                                <w:sz w:val="21"/>
                              </w:rPr>
                              <w:t>U</w:t>
                            </w:r>
                          </w:p>
                          <w:p w:rsidR="00AE5044" w:rsidRPr="00160D02" w:rsidRDefault="00AE5044" w:rsidP="00B25C30">
                            <w:pPr>
                              <w:spacing w:line="720" w:lineRule="exact"/>
                              <w:jc w:val="both"/>
                              <w:rPr>
                                <w:b/>
                                <w:color w:val="000000"/>
                                <w:sz w:val="21"/>
                              </w:rPr>
                            </w:pPr>
                            <w:r w:rsidRPr="00160D02">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7.15pt;margin-top:-55.5pt;width:28.8pt;height:79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" stroked="f">
                <v:textbox>
                  <w:txbxContent>
                    <w:p w:rsidR="00AE5044" w:rsidRPr="00160D02" w:rsidRDefault="00AE5044" w:rsidP="00B25C30">
                      <w:pPr>
                        <w:spacing w:line="720" w:lineRule="exact"/>
                        <w:jc w:val="both"/>
                        <w:rPr>
                          <w:b/>
                          <w:color w:val="000000"/>
                          <w:sz w:val="21"/>
                        </w:rPr>
                      </w:pPr>
                      <w:r w:rsidRPr="00160D02">
                        <w:rPr>
                          <w:b/>
                          <w:color w:val="000000"/>
                          <w:sz w:val="21"/>
                        </w:rPr>
                        <w:t>A</w:t>
                      </w:r>
                    </w:p>
                    <w:p w:rsidR="00AE5044" w:rsidRPr="00160D02" w:rsidRDefault="00AE5044" w:rsidP="00B25C30">
                      <w:pPr>
                        <w:spacing w:line="720" w:lineRule="exact"/>
                        <w:jc w:val="both"/>
                        <w:rPr>
                          <w:b/>
                          <w:color w:val="000000"/>
                          <w:sz w:val="21"/>
                        </w:rPr>
                      </w:pPr>
                      <w:r w:rsidRPr="00160D02">
                        <w:rPr>
                          <w:b/>
                          <w:color w:val="000000"/>
                          <w:sz w:val="21"/>
                        </w:rPr>
                        <w:t>B</w:t>
                      </w:r>
                    </w:p>
                    <w:p w:rsidR="00AE5044" w:rsidRPr="00160D02" w:rsidRDefault="00AE5044" w:rsidP="00B25C30">
                      <w:pPr>
                        <w:spacing w:line="720" w:lineRule="exact"/>
                        <w:jc w:val="both"/>
                        <w:rPr>
                          <w:b/>
                          <w:color w:val="000000"/>
                          <w:sz w:val="21"/>
                        </w:rPr>
                      </w:pPr>
                      <w:r w:rsidRPr="00160D02">
                        <w:rPr>
                          <w:b/>
                          <w:color w:val="000000"/>
                          <w:sz w:val="21"/>
                        </w:rPr>
                        <w:t>C</w:t>
                      </w:r>
                    </w:p>
                    <w:p w:rsidR="00AE5044" w:rsidRPr="00160D02" w:rsidRDefault="00AE5044" w:rsidP="00B25C30">
                      <w:pPr>
                        <w:spacing w:line="720" w:lineRule="exact"/>
                        <w:jc w:val="both"/>
                        <w:rPr>
                          <w:b/>
                          <w:color w:val="000000"/>
                          <w:sz w:val="21"/>
                        </w:rPr>
                      </w:pPr>
                      <w:r w:rsidRPr="00160D02">
                        <w:rPr>
                          <w:b/>
                          <w:color w:val="000000"/>
                          <w:sz w:val="21"/>
                        </w:rPr>
                        <w:t>D</w:t>
                      </w:r>
                    </w:p>
                    <w:p w:rsidR="00AE5044" w:rsidRPr="00160D02" w:rsidRDefault="00AE5044" w:rsidP="00B25C30">
                      <w:pPr>
                        <w:spacing w:line="720" w:lineRule="exact"/>
                        <w:jc w:val="both"/>
                        <w:rPr>
                          <w:b/>
                          <w:color w:val="000000"/>
                          <w:sz w:val="21"/>
                        </w:rPr>
                      </w:pPr>
                      <w:r w:rsidRPr="00160D02">
                        <w:rPr>
                          <w:b/>
                          <w:color w:val="000000"/>
                          <w:sz w:val="21"/>
                        </w:rPr>
                        <w:t>E</w:t>
                      </w:r>
                    </w:p>
                    <w:p w:rsidR="00AE5044" w:rsidRPr="00160D02" w:rsidRDefault="00AE5044" w:rsidP="00B25C30">
                      <w:pPr>
                        <w:spacing w:line="720" w:lineRule="exact"/>
                        <w:jc w:val="both"/>
                        <w:rPr>
                          <w:b/>
                          <w:color w:val="000000"/>
                          <w:sz w:val="21"/>
                        </w:rPr>
                      </w:pPr>
                      <w:r w:rsidRPr="00160D02">
                        <w:rPr>
                          <w:b/>
                          <w:color w:val="000000"/>
                          <w:sz w:val="21"/>
                        </w:rPr>
                        <w:t>F</w:t>
                      </w:r>
                    </w:p>
                    <w:p w:rsidR="00AE5044" w:rsidRPr="00160D02" w:rsidRDefault="00AE5044" w:rsidP="00B25C30">
                      <w:pPr>
                        <w:spacing w:line="720" w:lineRule="exact"/>
                        <w:jc w:val="both"/>
                        <w:rPr>
                          <w:b/>
                          <w:color w:val="000000"/>
                          <w:sz w:val="21"/>
                        </w:rPr>
                      </w:pPr>
                      <w:r w:rsidRPr="00160D02">
                        <w:rPr>
                          <w:b/>
                          <w:color w:val="000000"/>
                          <w:sz w:val="21"/>
                        </w:rPr>
                        <w:t>G</w:t>
                      </w:r>
                    </w:p>
                    <w:p w:rsidR="00AE5044" w:rsidRPr="00160D02" w:rsidRDefault="00AE5044" w:rsidP="00B25C30">
                      <w:pPr>
                        <w:spacing w:line="720" w:lineRule="exact"/>
                        <w:jc w:val="both"/>
                        <w:rPr>
                          <w:b/>
                          <w:color w:val="000000"/>
                          <w:sz w:val="21"/>
                        </w:rPr>
                      </w:pPr>
                      <w:r w:rsidRPr="00160D02">
                        <w:rPr>
                          <w:b/>
                          <w:color w:val="000000"/>
                          <w:sz w:val="21"/>
                        </w:rPr>
                        <w:t>H</w:t>
                      </w:r>
                    </w:p>
                    <w:p w:rsidR="00AE5044" w:rsidRPr="00160D02" w:rsidRDefault="00AE5044" w:rsidP="00B25C30">
                      <w:pPr>
                        <w:spacing w:line="720" w:lineRule="exact"/>
                        <w:jc w:val="both"/>
                        <w:rPr>
                          <w:b/>
                          <w:color w:val="000000"/>
                          <w:sz w:val="21"/>
                        </w:rPr>
                      </w:pPr>
                      <w:r w:rsidRPr="00160D02">
                        <w:rPr>
                          <w:b/>
                          <w:color w:val="000000"/>
                          <w:sz w:val="21"/>
                        </w:rPr>
                        <w:t>I</w:t>
                      </w:r>
                    </w:p>
                    <w:p w:rsidR="00AE5044" w:rsidRPr="00160D02" w:rsidRDefault="00AE5044" w:rsidP="00B25C30">
                      <w:pPr>
                        <w:spacing w:line="720" w:lineRule="exact"/>
                        <w:jc w:val="both"/>
                        <w:rPr>
                          <w:b/>
                          <w:color w:val="000000"/>
                          <w:sz w:val="21"/>
                        </w:rPr>
                      </w:pPr>
                      <w:r w:rsidRPr="00160D02">
                        <w:rPr>
                          <w:b/>
                          <w:color w:val="000000"/>
                          <w:sz w:val="21"/>
                        </w:rPr>
                        <w:t>J</w:t>
                      </w:r>
                    </w:p>
                    <w:p w:rsidR="00AE5044" w:rsidRPr="00160D02" w:rsidRDefault="00AE5044" w:rsidP="00B25C30">
                      <w:pPr>
                        <w:spacing w:line="720" w:lineRule="exact"/>
                        <w:jc w:val="both"/>
                        <w:rPr>
                          <w:b/>
                          <w:color w:val="000000"/>
                          <w:sz w:val="21"/>
                        </w:rPr>
                      </w:pPr>
                      <w:r w:rsidRPr="00160D02">
                        <w:rPr>
                          <w:b/>
                          <w:color w:val="000000"/>
                          <w:sz w:val="21"/>
                        </w:rPr>
                        <w:t>K</w:t>
                      </w:r>
                    </w:p>
                    <w:p w:rsidR="00AE5044" w:rsidRPr="00160D02" w:rsidRDefault="00AE5044" w:rsidP="00B25C30">
                      <w:pPr>
                        <w:spacing w:line="720" w:lineRule="exact"/>
                        <w:jc w:val="both"/>
                        <w:rPr>
                          <w:b/>
                          <w:color w:val="000000"/>
                          <w:sz w:val="21"/>
                        </w:rPr>
                      </w:pPr>
                      <w:r w:rsidRPr="00160D02">
                        <w:rPr>
                          <w:b/>
                          <w:color w:val="000000"/>
                          <w:sz w:val="21"/>
                        </w:rPr>
                        <w:t>L</w:t>
                      </w:r>
                    </w:p>
                    <w:p w:rsidR="00AE5044" w:rsidRPr="00160D02" w:rsidRDefault="00AE5044" w:rsidP="00B25C30">
                      <w:pPr>
                        <w:spacing w:line="720" w:lineRule="exact"/>
                        <w:jc w:val="both"/>
                        <w:rPr>
                          <w:b/>
                          <w:color w:val="000000"/>
                          <w:sz w:val="21"/>
                        </w:rPr>
                      </w:pPr>
                      <w:r w:rsidRPr="00160D02">
                        <w:rPr>
                          <w:b/>
                          <w:color w:val="000000"/>
                          <w:sz w:val="21"/>
                        </w:rPr>
                        <w:t>M</w:t>
                      </w:r>
                    </w:p>
                    <w:p w:rsidR="00AE5044" w:rsidRPr="00160D02" w:rsidRDefault="00AE5044" w:rsidP="00B25C30">
                      <w:pPr>
                        <w:spacing w:line="720" w:lineRule="exact"/>
                        <w:jc w:val="both"/>
                        <w:rPr>
                          <w:b/>
                          <w:color w:val="000000"/>
                          <w:sz w:val="21"/>
                        </w:rPr>
                      </w:pPr>
                      <w:r w:rsidRPr="00160D02">
                        <w:rPr>
                          <w:b/>
                          <w:color w:val="000000"/>
                          <w:sz w:val="21"/>
                        </w:rPr>
                        <w:t>N</w:t>
                      </w:r>
                    </w:p>
                    <w:p w:rsidR="00AE5044" w:rsidRPr="00160D02" w:rsidRDefault="00AE5044" w:rsidP="00B25C30">
                      <w:pPr>
                        <w:spacing w:line="720" w:lineRule="exact"/>
                        <w:jc w:val="both"/>
                        <w:rPr>
                          <w:b/>
                          <w:color w:val="000000"/>
                          <w:sz w:val="21"/>
                        </w:rPr>
                      </w:pPr>
                      <w:r w:rsidRPr="00160D02">
                        <w:rPr>
                          <w:b/>
                          <w:color w:val="000000"/>
                          <w:sz w:val="21"/>
                        </w:rPr>
                        <w:t>O</w:t>
                      </w:r>
                    </w:p>
                    <w:p w:rsidR="00AE5044" w:rsidRPr="00160D02" w:rsidRDefault="00AE5044" w:rsidP="00B25C30">
                      <w:pPr>
                        <w:spacing w:line="720" w:lineRule="exact"/>
                        <w:jc w:val="both"/>
                        <w:rPr>
                          <w:b/>
                          <w:color w:val="000000"/>
                          <w:sz w:val="21"/>
                        </w:rPr>
                      </w:pPr>
                      <w:r w:rsidRPr="00160D02">
                        <w:rPr>
                          <w:b/>
                          <w:color w:val="000000"/>
                          <w:sz w:val="21"/>
                        </w:rPr>
                        <w:t>P</w:t>
                      </w:r>
                    </w:p>
                    <w:p w:rsidR="00AE5044" w:rsidRPr="00160D02" w:rsidRDefault="00AE5044" w:rsidP="00B25C30">
                      <w:pPr>
                        <w:spacing w:line="720" w:lineRule="exact"/>
                        <w:jc w:val="both"/>
                        <w:rPr>
                          <w:b/>
                          <w:color w:val="000000"/>
                          <w:sz w:val="21"/>
                        </w:rPr>
                      </w:pPr>
                      <w:r w:rsidRPr="00160D02">
                        <w:rPr>
                          <w:b/>
                          <w:color w:val="000000"/>
                          <w:sz w:val="21"/>
                        </w:rPr>
                        <w:t>Q</w:t>
                      </w:r>
                    </w:p>
                    <w:p w:rsidR="00AE5044" w:rsidRPr="00160D02" w:rsidRDefault="00AE5044" w:rsidP="00B25C30">
                      <w:pPr>
                        <w:spacing w:line="720" w:lineRule="exact"/>
                        <w:jc w:val="both"/>
                        <w:rPr>
                          <w:b/>
                          <w:color w:val="000000"/>
                          <w:sz w:val="21"/>
                        </w:rPr>
                      </w:pPr>
                      <w:r w:rsidRPr="00160D02">
                        <w:rPr>
                          <w:b/>
                          <w:color w:val="000000"/>
                          <w:sz w:val="21"/>
                        </w:rPr>
                        <w:t>R</w:t>
                      </w:r>
                    </w:p>
                    <w:p w:rsidR="00AE5044" w:rsidRPr="00160D02" w:rsidRDefault="00AE5044" w:rsidP="00B25C30">
                      <w:pPr>
                        <w:spacing w:line="720" w:lineRule="exact"/>
                        <w:jc w:val="both"/>
                        <w:rPr>
                          <w:b/>
                          <w:color w:val="000000"/>
                          <w:sz w:val="21"/>
                        </w:rPr>
                      </w:pPr>
                      <w:r w:rsidRPr="00160D02">
                        <w:rPr>
                          <w:b/>
                          <w:color w:val="000000"/>
                          <w:sz w:val="21"/>
                        </w:rPr>
                        <w:t>S</w:t>
                      </w:r>
                    </w:p>
                    <w:p w:rsidR="00AE5044" w:rsidRPr="00160D02" w:rsidRDefault="00AE5044" w:rsidP="00B25C30">
                      <w:pPr>
                        <w:spacing w:line="720" w:lineRule="exact"/>
                        <w:jc w:val="both"/>
                        <w:rPr>
                          <w:b/>
                          <w:color w:val="000000"/>
                          <w:sz w:val="21"/>
                        </w:rPr>
                      </w:pPr>
                      <w:r w:rsidRPr="00160D02">
                        <w:rPr>
                          <w:b/>
                          <w:color w:val="000000"/>
                          <w:sz w:val="21"/>
                        </w:rPr>
                        <w:t>T</w:t>
                      </w:r>
                    </w:p>
                    <w:p w:rsidR="00AE5044" w:rsidRPr="00160D02" w:rsidRDefault="00AE5044" w:rsidP="00B25C30">
                      <w:pPr>
                        <w:spacing w:line="720" w:lineRule="exact"/>
                        <w:jc w:val="both"/>
                        <w:rPr>
                          <w:b/>
                          <w:color w:val="000000"/>
                          <w:sz w:val="21"/>
                        </w:rPr>
                      </w:pPr>
                      <w:r w:rsidRPr="00160D02">
                        <w:rPr>
                          <w:b/>
                          <w:color w:val="000000"/>
                          <w:sz w:val="21"/>
                        </w:rPr>
                        <w:t>U</w:t>
                      </w:r>
                    </w:p>
                    <w:p w:rsidR="00AE5044" w:rsidRPr="00160D02" w:rsidRDefault="00AE5044" w:rsidP="00B25C30">
                      <w:pPr>
                        <w:spacing w:line="720" w:lineRule="exact"/>
                        <w:jc w:val="both"/>
                        <w:rPr>
                          <w:b/>
                          <w:color w:val="000000"/>
                          <w:sz w:val="21"/>
                        </w:rPr>
                      </w:pPr>
                      <w:r w:rsidRPr="00160D02">
                        <w:rPr>
                          <w:b/>
                          <w:color w:val="000000"/>
                          <w:sz w:val="21"/>
                        </w:rPr>
                        <w:t>V</w:t>
                      </w:r>
                    </w:p>
                  </w:txbxContent>
                </v:textbox>
              </v:shape>
            </w:pict>
          </mc:Fallback>
        </mc:AlternateContent>
      </w:r>
      <w:r w:rsidRPr="005A59C7">
        <w:rPr>
          <w:rFonts w:ascii="Times New Roman" w:hAnsi="Times New Roman"/>
          <w:i/>
          <w:noProof/>
          <w:highlight w:val="yellow"/>
          <w:lang w:val="en-US"/>
        </w:rPr>
        <mc:AlternateContent>
          <mc:Choice Requires="wps">
            <w:drawing>
              <wp:anchor distT="0" distB="0" distL="114300" distR="114300" simplePos="0" relativeHeight="251657216" behindDoc="0" locked="0" layoutInCell="1" allowOverlap="1">
                <wp:simplePos x="0" y="0"/>
                <wp:positionH relativeFrom="column">
                  <wp:posOffset>5913120</wp:posOffset>
                </wp:positionH>
                <wp:positionV relativeFrom="paragraph">
                  <wp:posOffset>-704850</wp:posOffset>
                </wp:positionV>
                <wp:extent cx="365760" cy="10054590"/>
                <wp:effectExtent l="1905" t="0" r="381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05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5044" w:rsidRPr="00160D02" w:rsidRDefault="00AE5044" w:rsidP="00B25C30">
                            <w:pPr>
                              <w:spacing w:line="720" w:lineRule="exact"/>
                              <w:jc w:val="both"/>
                              <w:rPr>
                                <w:b/>
                                <w:color w:val="000000"/>
                                <w:sz w:val="21"/>
                              </w:rPr>
                            </w:pPr>
                            <w:r w:rsidRPr="00160D02">
                              <w:rPr>
                                <w:b/>
                                <w:color w:val="000000"/>
                                <w:sz w:val="21"/>
                              </w:rPr>
                              <w:t>A</w:t>
                            </w:r>
                          </w:p>
                          <w:p w:rsidR="00AE5044" w:rsidRPr="00160D02" w:rsidRDefault="00AE5044" w:rsidP="00B25C30">
                            <w:pPr>
                              <w:spacing w:line="720" w:lineRule="exact"/>
                              <w:jc w:val="both"/>
                              <w:rPr>
                                <w:b/>
                                <w:color w:val="000000"/>
                                <w:sz w:val="21"/>
                              </w:rPr>
                            </w:pPr>
                            <w:r w:rsidRPr="00160D02">
                              <w:rPr>
                                <w:b/>
                                <w:color w:val="000000"/>
                                <w:sz w:val="21"/>
                              </w:rPr>
                              <w:t>B</w:t>
                            </w:r>
                          </w:p>
                          <w:p w:rsidR="00AE5044" w:rsidRPr="00160D02" w:rsidRDefault="00AE5044" w:rsidP="00B25C30">
                            <w:pPr>
                              <w:spacing w:line="720" w:lineRule="exact"/>
                              <w:jc w:val="both"/>
                              <w:rPr>
                                <w:b/>
                                <w:color w:val="000000"/>
                                <w:sz w:val="21"/>
                              </w:rPr>
                            </w:pPr>
                            <w:r w:rsidRPr="00160D02">
                              <w:rPr>
                                <w:b/>
                                <w:color w:val="000000"/>
                                <w:sz w:val="21"/>
                              </w:rPr>
                              <w:t>C</w:t>
                            </w:r>
                          </w:p>
                          <w:p w:rsidR="00AE5044" w:rsidRPr="00160D02" w:rsidRDefault="00AE5044" w:rsidP="00B25C30">
                            <w:pPr>
                              <w:spacing w:line="720" w:lineRule="exact"/>
                              <w:jc w:val="both"/>
                              <w:rPr>
                                <w:b/>
                                <w:color w:val="000000"/>
                                <w:sz w:val="21"/>
                              </w:rPr>
                            </w:pPr>
                            <w:r w:rsidRPr="00160D02">
                              <w:rPr>
                                <w:b/>
                                <w:color w:val="000000"/>
                                <w:sz w:val="21"/>
                              </w:rPr>
                              <w:t>D</w:t>
                            </w:r>
                          </w:p>
                          <w:p w:rsidR="00AE5044" w:rsidRPr="00160D02" w:rsidRDefault="00AE5044" w:rsidP="00B25C30">
                            <w:pPr>
                              <w:spacing w:line="720" w:lineRule="exact"/>
                              <w:jc w:val="both"/>
                              <w:rPr>
                                <w:b/>
                                <w:color w:val="000000"/>
                                <w:sz w:val="21"/>
                              </w:rPr>
                            </w:pPr>
                            <w:r w:rsidRPr="00160D02">
                              <w:rPr>
                                <w:b/>
                                <w:color w:val="000000"/>
                                <w:sz w:val="21"/>
                              </w:rPr>
                              <w:t>E</w:t>
                            </w:r>
                          </w:p>
                          <w:p w:rsidR="00AE5044" w:rsidRPr="00160D02" w:rsidRDefault="00AE5044" w:rsidP="00B25C30">
                            <w:pPr>
                              <w:spacing w:line="720" w:lineRule="exact"/>
                              <w:jc w:val="both"/>
                              <w:rPr>
                                <w:b/>
                                <w:color w:val="000000"/>
                                <w:sz w:val="21"/>
                              </w:rPr>
                            </w:pPr>
                            <w:r w:rsidRPr="00160D02">
                              <w:rPr>
                                <w:b/>
                                <w:color w:val="000000"/>
                                <w:sz w:val="21"/>
                              </w:rPr>
                              <w:t>F</w:t>
                            </w:r>
                          </w:p>
                          <w:p w:rsidR="00AE5044" w:rsidRPr="00160D02" w:rsidRDefault="00AE5044" w:rsidP="00B25C30">
                            <w:pPr>
                              <w:spacing w:line="720" w:lineRule="exact"/>
                              <w:jc w:val="both"/>
                              <w:rPr>
                                <w:b/>
                                <w:color w:val="000000"/>
                                <w:sz w:val="21"/>
                              </w:rPr>
                            </w:pPr>
                            <w:r w:rsidRPr="00160D02">
                              <w:rPr>
                                <w:b/>
                                <w:color w:val="000000"/>
                                <w:sz w:val="21"/>
                              </w:rPr>
                              <w:t>G</w:t>
                            </w:r>
                          </w:p>
                          <w:p w:rsidR="00AE5044" w:rsidRPr="00160D02" w:rsidRDefault="00AE5044" w:rsidP="00B25C30">
                            <w:pPr>
                              <w:spacing w:line="720" w:lineRule="exact"/>
                              <w:jc w:val="both"/>
                              <w:rPr>
                                <w:b/>
                                <w:color w:val="000000"/>
                                <w:sz w:val="21"/>
                              </w:rPr>
                            </w:pPr>
                            <w:r w:rsidRPr="00160D02">
                              <w:rPr>
                                <w:b/>
                                <w:color w:val="000000"/>
                                <w:sz w:val="21"/>
                              </w:rPr>
                              <w:t>H</w:t>
                            </w:r>
                          </w:p>
                          <w:p w:rsidR="00AE5044" w:rsidRPr="00160D02" w:rsidRDefault="00AE5044" w:rsidP="00B25C30">
                            <w:pPr>
                              <w:spacing w:line="720" w:lineRule="exact"/>
                              <w:jc w:val="both"/>
                              <w:rPr>
                                <w:b/>
                                <w:color w:val="000000"/>
                                <w:sz w:val="21"/>
                              </w:rPr>
                            </w:pPr>
                            <w:r w:rsidRPr="00160D02">
                              <w:rPr>
                                <w:b/>
                                <w:color w:val="000000"/>
                                <w:sz w:val="21"/>
                              </w:rPr>
                              <w:t>I</w:t>
                            </w:r>
                          </w:p>
                          <w:p w:rsidR="00AE5044" w:rsidRPr="00160D02" w:rsidRDefault="00AE5044" w:rsidP="00B25C30">
                            <w:pPr>
                              <w:spacing w:line="720" w:lineRule="exact"/>
                              <w:jc w:val="both"/>
                              <w:rPr>
                                <w:b/>
                                <w:color w:val="000000"/>
                                <w:sz w:val="21"/>
                              </w:rPr>
                            </w:pPr>
                            <w:r w:rsidRPr="00160D02">
                              <w:rPr>
                                <w:b/>
                                <w:color w:val="000000"/>
                                <w:sz w:val="21"/>
                              </w:rPr>
                              <w:t>J</w:t>
                            </w:r>
                          </w:p>
                          <w:p w:rsidR="00AE5044" w:rsidRPr="00160D02" w:rsidRDefault="00AE5044" w:rsidP="00B25C30">
                            <w:pPr>
                              <w:spacing w:line="720" w:lineRule="exact"/>
                              <w:jc w:val="both"/>
                              <w:rPr>
                                <w:b/>
                                <w:color w:val="000000"/>
                                <w:sz w:val="21"/>
                              </w:rPr>
                            </w:pPr>
                            <w:r w:rsidRPr="00160D02">
                              <w:rPr>
                                <w:b/>
                                <w:color w:val="000000"/>
                                <w:sz w:val="21"/>
                              </w:rPr>
                              <w:t>K</w:t>
                            </w:r>
                          </w:p>
                          <w:p w:rsidR="00AE5044" w:rsidRPr="00160D02" w:rsidRDefault="00AE5044" w:rsidP="00B25C30">
                            <w:pPr>
                              <w:spacing w:line="720" w:lineRule="exact"/>
                              <w:jc w:val="both"/>
                              <w:rPr>
                                <w:b/>
                                <w:color w:val="000000"/>
                                <w:sz w:val="21"/>
                              </w:rPr>
                            </w:pPr>
                            <w:r w:rsidRPr="00160D02">
                              <w:rPr>
                                <w:b/>
                                <w:color w:val="000000"/>
                                <w:sz w:val="21"/>
                              </w:rPr>
                              <w:t>L</w:t>
                            </w:r>
                          </w:p>
                          <w:p w:rsidR="00AE5044" w:rsidRPr="00160D02" w:rsidRDefault="00AE5044" w:rsidP="00B25C30">
                            <w:pPr>
                              <w:spacing w:line="720" w:lineRule="exact"/>
                              <w:jc w:val="both"/>
                              <w:rPr>
                                <w:b/>
                                <w:color w:val="000000"/>
                                <w:sz w:val="21"/>
                              </w:rPr>
                            </w:pPr>
                            <w:r w:rsidRPr="00160D02">
                              <w:rPr>
                                <w:b/>
                                <w:color w:val="000000"/>
                                <w:sz w:val="21"/>
                              </w:rPr>
                              <w:t>M</w:t>
                            </w:r>
                          </w:p>
                          <w:p w:rsidR="00AE5044" w:rsidRPr="00160D02" w:rsidRDefault="00AE5044" w:rsidP="00B25C30">
                            <w:pPr>
                              <w:spacing w:line="720" w:lineRule="exact"/>
                              <w:jc w:val="both"/>
                              <w:rPr>
                                <w:b/>
                                <w:color w:val="000000"/>
                                <w:sz w:val="21"/>
                              </w:rPr>
                            </w:pPr>
                            <w:r w:rsidRPr="00160D02">
                              <w:rPr>
                                <w:b/>
                                <w:color w:val="000000"/>
                                <w:sz w:val="21"/>
                              </w:rPr>
                              <w:t>N</w:t>
                            </w:r>
                          </w:p>
                          <w:p w:rsidR="00AE5044" w:rsidRPr="00160D02" w:rsidRDefault="00AE5044" w:rsidP="00B25C30">
                            <w:pPr>
                              <w:spacing w:line="720" w:lineRule="exact"/>
                              <w:jc w:val="both"/>
                              <w:rPr>
                                <w:b/>
                                <w:color w:val="000000"/>
                                <w:sz w:val="21"/>
                              </w:rPr>
                            </w:pPr>
                            <w:r w:rsidRPr="00160D02">
                              <w:rPr>
                                <w:b/>
                                <w:color w:val="000000"/>
                                <w:sz w:val="21"/>
                              </w:rPr>
                              <w:t>O</w:t>
                            </w:r>
                          </w:p>
                          <w:p w:rsidR="00AE5044" w:rsidRPr="00160D02" w:rsidRDefault="00AE5044" w:rsidP="00B25C30">
                            <w:pPr>
                              <w:spacing w:line="720" w:lineRule="exact"/>
                              <w:jc w:val="both"/>
                              <w:rPr>
                                <w:b/>
                                <w:color w:val="000000"/>
                                <w:sz w:val="21"/>
                              </w:rPr>
                            </w:pPr>
                            <w:r w:rsidRPr="00160D02">
                              <w:rPr>
                                <w:b/>
                                <w:color w:val="000000"/>
                                <w:sz w:val="21"/>
                              </w:rPr>
                              <w:t>P</w:t>
                            </w:r>
                          </w:p>
                          <w:p w:rsidR="00AE5044" w:rsidRPr="00160D02" w:rsidRDefault="00AE5044" w:rsidP="00B25C30">
                            <w:pPr>
                              <w:spacing w:line="720" w:lineRule="exact"/>
                              <w:jc w:val="both"/>
                              <w:rPr>
                                <w:b/>
                                <w:color w:val="000000"/>
                                <w:sz w:val="21"/>
                              </w:rPr>
                            </w:pPr>
                            <w:r w:rsidRPr="00160D02">
                              <w:rPr>
                                <w:b/>
                                <w:color w:val="000000"/>
                                <w:sz w:val="21"/>
                              </w:rPr>
                              <w:t>Q</w:t>
                            </w:r>
                          </w:p>
                          <w:p w:rsidR="00AE5044" w:rsidRPr="00160D02" w:rsidRDefault="00AE5044" w:rsidP="00B25C30">
                            <w:pPr>
                              <w:spacing w:line="720" w:lineRule="exact"/>
                              <w:jc w:val="both"/>
                              <w:rPr>
                                <w:b/>
                                <w:color w:val="000000"/>
                                <w:sz w:val="21"/>
                              </w:rPr>
                            </w:pPr>
                            <w:r w:rsidRPr="00160D02">
                              <w:rPr>
                                <w:b/>
                                <w:color w:val="000000"/>
                                <w:sz w:val="21"/>
                              </w:rPr>
                              <w:t>R</w:t>
                            </w:r>
                          </w:p>
                          <w:p w:rsidR="00AE5044" w:rsidRPr="00160D02" w:rsidRDefault="00AE5044" w:rsidP="00B25C30">
                            <w:pPr>
                              <w:spacing w:line="720" w:lineRule="exact"/>
                              <w:jc w:val="both"/>
                              <w:rPr>
                                <w:b/>
                                <w:color w:val="000000"/>
                                <w:sz w:val="21"/>
                              </w:rPr>
                            </w:pPr>
                            <w:r w:rsidRPr="00160D02">
                              <w:rPr>
                                <w:b/>
                                <w:color w:val="000000"/>
                                <w:sz w:val="21"/>
                              </w:rPr>
                              <w:t>S</w:t>
                            </w:r>
                          </w:p>
                          <w:p w:rsidR="00AE5044" w:rsidRPr="00160D02" w:rsidRDefault="00AE5044" w:rsidP="00B25C30">
                            <w:pPr>
                              <w:spacing w:line="720" w:lineRule="exact"/>
                              <w:jc w:val="both"/>
                              <w:rPr>
                                <w:b/>
                                <w:color w:val="000000"/>
                                <w:sz w:val="21"/>
                              </w:rPr>
                            </w:pPr>
                            <w:r w:rsidRPr="00160D02">
                              <w:rPr>
                                <w:b/>
                                <w:color w:val="000000"/>
                                <w:sz w:val="21"/>
                              </w:rPr>
                              <w:t>T</w:t>
                            </w:r>
                          </w:p>
                          <w:p w:rsidR="00AE5044" w:rsidRPr="00160D02" w:rsidRDefault="00AE5044" w:rsidP="00B25C30">
                            <w:pPr>
                              <w:spacing w:line="720" w:lineRule="exact"/>
                              <w:jc w:val="both"/>
                              <w:rPr>
                                <w:b/>
                                <w:color w:val="000000"/>
                                <w:sz w:val="21"/>
                              </w:rPr>
                            </w:pPr>
                            <w:r w:rsidRPr="00160D02">
                              <w:rPr>
                                <w:b/>
                                <w:color w:val="000000"/>
                                <w:sz w:val="21"/>
                              </w:rPr>
                              <w:t>U</w:t>
                            </w:r>
                          </w:p>
                          <w:p w:rsidR="00AE5044" w:rsidRPr="00160D02" w:rsidRDefault="00AE5044" w:rsidP="00B25C30">
                            <w:pPr>
                              <w:spacing w:line="720" w:lineRule="exact"/>
                              <w:jc w:val="both"/>
                              <w:rPr>
                                <w:b/>
                                <w:color w:val="000000"/>
                                <w:sz w:val="21"/>
                              </w:rPr>
                            </w:pPr>
                            <w:r w:rsidRPr="00160D02">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65.6pt;margin-top:-55.5pt;width:28.8pt;height:7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" stroked="f">
                <v:textbox>
                  <w:txbxContent>
                    <w:p w:rsidR="00AE5044" w:rsidRPr="00160D02" w:rsidRDefault="00AE5044" w:rsidP="00B25C30">
                      <w:pPr>
                        <w:spacing w:line="720" w:lineRule="exact"/>
                        <w:jc w:val="both"/>
                        <w:rPr>
                          <w:b/>
                          <w:color w:val="000000"/>
                          <w:sz w:val="21"/>
                        </w:rPr>
                      </w:pPr>
                      <w:r w:rsidRPr="00160D02">
                        <w:rPr>
                          <w:b/>
                          <w:color w:val="000000"/>
                          <w:sz w:val="21"/>
                        </w:rPr>
                        <w:t>A</w:t>
                      </w:r>
                    </w:p>
                    <w:p w:rsidR="00AE5044" w:rsidRPr="00160D02" w:rsidRDefault="00AE5044" w:rsidP="00B25C30">
                      <w:pPr>
                        <w:spacing w:line="720" w:lineRule="exact"/>
                        <w:jc w:val="both"/>
                        <w:rPr>
                          <w:b/>
                          <w:color w:val="000000"/>
                          <w:sz w:val="21"/>
                        </w:rPr>
                      </w:pPr>
                      <w:r w:rsidRPr="00160D02">
                        <w:rPr>
                          <w:b/>
                          <w:color w:val="000000"/>
                          <w:sz w:val="21"/>
                        </w:rPr>
                        <w:t>B</w:t>
                      </w:r>
                    </w:p>
                    <w:p w:rsidR="00AE5044" w:rsidRPr="00160D02" w:rsidRDefault="00AE5044" w:rsidP="00B25C30">
                      <w:pPr>
                        <w:spacing w:line="720" w:lineRule="exact"/>
                        <w:jc w:val="both"/>
                        <w:rPr>
                          <w:b/>
                          <w:color w:val="000000"/>
                          <w:sz w:val="21"/>
                        </w:rPr>
                      </w:pPr>
                      <w:r w:rsidRPr="00160D02">
                        <w:rPr>
                          <w:b/>
                          <w:color w:val="000000"/>
                          <w:sz w:val="21"/>
                        </w:rPr>
                        <w:t>C</w:t>
                      </w:r>
                    </w:p>
                    <w:p w:rsidR="00AE5044" w:rsidRPr="00160D02" w:rsidRDefault="00AE5044" w:rsidP="00B25C30">
                      <w:pPr>
                        <w:spacing w:line="720" w:lineRule="exact"/>
                        <w:jc w:val="both"/>
                        <w:rPr>
                          <w:b/>
                          <w:color w:val="000000"/>
                          <w:sz w:val="21"/>
                        </w:rPr>
                      </w:pPr>
                      <w:r w:rsidRPr="00160D02">
                        <w:rPr>
                          <w:b/>
                          <w:color w:val="000000"/>
                          <w:sz w:val="21"/>
                        </w:rPr>
                        <w:t>D</w:t>
                      </w:r>
                    </w:p>
                    <w:p w:rsidR="00AE5044" w:rsidRPr="00160D02" w:rsidRDefault="00AE5044" w:rsidP="00B25C30">
                      <w:pPr>
                        <w:spacing w:line="720" w:lineRule="exact"/>
                        <w:jc w:val="both"/>
                        <w:rPr>
                          <w:b/>
                          <w:color w:val="000000"/>
                          <w:sz w:val="21"/>
                        </w:rPr>
                      </w:pPr>
                      <w:r w:rsidRPr="00160D02">
                        <w:rPr>
                          <w:b/>
                          <w:color w:val="000000"/>
                          <w:sz w:val="21"/>
                        </w:rPr>
                        <w:t>E</w:t>
                      </w:r>
                    </w:p>
                    <w:p w:rsidR="00AE5044" w:rsidRPr="00160D02" w:rsidRDefault="00AE5044" w:rsidP="00B25C30">
                      <w:pPr>
                        <w:spacing w:line="720" w:lineRule="exact"/>
                        <w:jc w:val="both"/>
                        <w:rPr>
                          <w:b/>
                          <w:color w:val="000000"/>
                          <w:sz w:val="21"/>
                        </w:rPr>
                      </w:pPr>
                      <w:r w:rsidRPr="00160D02">
                        <w:rPr>
                          <w:b/>
                          <w:color w:val="000000"/>
                          <w:sz w:val="21"/>
                        </w:rPr>
                        <w:t>F</w:t>
                      </w:r>
                    </w:p>
                    <w:p w:rsidR="00AE5044" w:rsidRPr="00160D02" w:rsidRDefault="00AE5044" w:rsidP="00B25C30">
                      <w:pPr>
                        <w:spacing w:line="720" w:lineRule="exact"/>
                        <w:jc w:val="both"/>
                        <w:rPr>
                          <w:b/>
                          <w:color w:val="000000"/>
                          <w:sz w:val="21"/>
                        </w:rPr>
                      </w:pPr>
                      <w:r w:rsidRPr="00160D02">
                        <w:rPr>
                          <w:b/>
                          <w:color w:val="000000"/>
                          <w:sz w:val="21"/>
                        </w:rPr>
                        <w:t>G</w:t>
                      </w:r>
                    </w:p>
                    <w:p w:rsidR="00AE5044" w:rsidRPr="00160D02" w:rsidRDefault="00AE5044" w:rsidP="00B25C30">
                      <w:pPr>
                        <w:spacing w:line="720" w:lineRule="exact"/>
                        <w:jc w:val="both"/>
                        <w:rPr>
                          <w:b/>
                          <w:color w:val="000000"/>
                          <w:sz w:val="21"/>
                        </w:rPr>
                      </w:pPr>
                      <w:r w:rsidRPr="00160D02">
                        <w:rPr>
                          <w:b/>
                          <w:color w:val="000000"/>
                          <w:sz w:val="21"/>
                        </w:rPr>
                        <w:t>H</w:t>
                      </w:r>
                    </w:p>
                    <w:p w:rsidR="00AE5044" w:rsidRPr="00160D02" w:rsidRDefault="00AE5044" w:rsidP="00B25C30">
                      <w:pPr>
                        <w:spacing w:line="720" w:lineRule="exact"/>
                        <w:jc w:val="both"/>
                        <w:rPr>
                          <w:b/>
                          <w:color w:val="000000"/>
                          <w:sz w:val="21"/>
                        </w:rPr>
                      </w:pPr>
                      <w:r w:rsidRPr="00160D02">
                        <w:rPr>
                          <w:b/>
                          <w:color w:val="000000"/>
                          <w:sz w:val="21"/>
                        </w:rPr>
                        <w:t>I</w:t>
                      </w:r>
                    </w:p>
                    <w:p w:rsidR="00AE5044" w:rsidRPr="00160D02" w:rsidRDefault="00AE5044" w:rsidP="00B25C30">
                      <w:pPr>
                        <w:spacing w:line="720" w:lineRule="exact"/>
                        <w:jc w:val="both"/>
                        <w:rPr>
                          <w:b/>
                          <w:color w:val="000000"/>
                          <w:sz w:val="21"/>
                        </w:rPr>
                      </w:pPr>
                      <w:r w:rsidRPr="00160D02">
                        <w:rPr>
                          <w:b/>
                          <w:color w:val="000000"/>
                          <w:sz w:val="21"/>
                        </w:rPr>
                        <w:t>J</w:t>
                      </w:r>
                    </w:p>
                    <w:p w:rsidR="00AE5044" w:rsidRPr="00160D02" w:rsidRDefault="00AE5044" w:rsidP="00B25C30">
                      <w:pPr>
                        <w:spacing w:line="720" w:lineRule="exact"/>
                        <w:jc w:val="both"/>
                        <w:rPr>
                          <w:b/>
                          <w:color w:val="000000"/>
                          <w:sz w:val="21"/>
                        </w:rPr>
                      </w:pPr>
                      <w:r w:rsidRPr="00160D02">
                        <w:rPr>
                          <w:b/>
                          <w:color w:val="000000"/>
                          <w:sz w:val="21"/>
                        </w:rPr>
                        <w:t>K</w:t>
                      </w:r>
                    </w:p>
                    <w:p w:rsidR="00AE5044" w:rsidRPr="00160D02" w:rsidRDefault="00AE5044" w:rsidP="00B25C30">
                      <w:pPr>
                        <w:spacing w:line="720" w:lineRule="exact"/>
                        <w:jc w:val="both"/>
                        <w:rPr>
                          <w:b/>
                          <w:color w:val="000000"/>
                          <w:sz w:val="21"/>
                        </w:rPr>
                      </w:pPr>
                      <w:r w:rsidRPr="00160D02">
                        <w:rPr>
                          <w:b/>
                          <w:color w:val="000000"/>
                          <w:sz w:val="21"/>
                        </w:rPr>
                        <w:t>L</w:t>
                      </w:r>
                    </w:p>
                    <w:p w:rsidR="00AE5044" w:rsidRPr="00160D02" w:rsidRDefault="00AE5044" w:rsidP="00B25C30">
                      <w:pPr>
                        <w:spacing w:line="720" w:lineRule="exact"/>
                        <w:jc w:val="both"/>
                        <w:rPr>
                          <w:b/>
                          <w:color w:val="000000"/>
                          <w:sz w:val="21"/>
                        </w:rPr>
                      </w:pPr>
                      <w:r w:rsidRPr="00160D02">
                        <w:rPr>
                          <w:b/>
                          <w:color w:val="000000"/>
                          <w:sz w:val="21"/>
                        </w:rPr>
                        <w:t>M</w:t>
                      </w:r>
                    </w:p>
                    <w:p w:rsidR="00AE5044" w:rsidRPr="00160D02" w:rsidRDefault="00AE5044" w:rsidP="00B25C30">
                      <w:pPr>
                        <w:spacing w:line="720" w:lineRule="exact"/>
                        <w:jc w:val="both"/>
                        <w:rPr>
                          <w:b/>
                          <w:color w:val="000000"/>
                          <w:sz w:val="21"/>
                        </w:rPr>
                      </w:pPr>
                      <w:r w:rsidRPr="00160D02">
                        <w:rPr>
                          <w:b/>
                          <w:color w:val="000000"/>
                          <w:sz w:val="21"/>
                        </w:rPr>
                        <w:t>N</w:t>
                      </w:r>
                    </w:p>
                    <w:p w:rsidR="00AE5044" w:rsidRPr="00160D02" w:rsidRDefault="00AE5044" w:rsidP="00B25C30">
                      <w:pPr>
                        <w:spacing w:line="720" w:lineRule="exact"/>
                        <w:jc w:val="both"/>
                        <w:rPr>
                          <w:b/>
                          <w:color w:val="000000"/>
                          <w:sz w:val="21"/>
                        </w:rPr>
                      </w:pPr>
                      <w:r w:rsidRPr="00160D02">
                        <w:rPr>
                          <w:b/>
                          <w:color w:val="000000"/>
                          <w:sz w:val="21"/>
                        </w:rPr>
                        <w:t>O</w:t>
                      </w:r>
                    </w:p>
                    <w:p w:rsidR="00AE5044" w:rsidRPr="00160D02" w:rsidRDefault="00AE5044" w:rsidP="00B25C30">
                      <w:pPr>
                        <w:spacing w:line="720" w:lineRule="exact"/>
                        <w:jc w:val="both"/>
                        <w:rPr>
                          <w:b/>
                          <w:color w:val="000000"/>
                          <w:sz w:val="21"/>
                        </w:rPr>
                      </w:pPr>
                      <w:r w:rsidRPr="00160D02">
                        <w:rPr>
                          <w:b/>
                          <w:color w:val="000000"/>
                          <w:sz w:val="21"/>
                        </w:rPr>
                        <w:t>P</w:t>
                      </w:r>
                    </w:p>
                    <w:p w:rsidR="00AE5044" w:rsidRPr="00160D02" w:rsidRDefault="00AE5044" w:rsidP="00B25C30">
                      <w:pPr>
                        <w:spacing w:line="720" w:lineRule="exact"/>
                        <w:jc w:val="both"/>
                        <w:rPr>
                          <w:b/>
                          <w:color w:val="000000"/>
                          <w:sz w:val="21"/>
                        </w:rPr>
                      </w:pPr>
                      <w:r w:rsidRPr="00160D02">
                        <w:rPr>
                          <w:b/>
                          <w:color w:val="000000"/>
                          <w:sz w:val="21"/>
                        </w:rPr>
                        <w:t>Q</w:t>
                      </w:r>
                    </w:p>
                    <w:p w:rsidR="00AE5044" w:rsidRPr="00160D02" w:rsidRDefault="00AE5044" w:rsidP="00B25C30">
                      <w:pPr>
                        <w:spacing w:line="720" w:lineRule="exact"/>
                        <w:jc w:val="both"/>
                        <w:rPr>
                          <w:b/>
                          <w:color w:val="000000"/>
                          <w:sz w:val="21"/>
                        </w:rPr>
                      </w:pPr>
                      <w:r w:rsidRPr="00160D02">
                        <w:rPr>
                          <w:b/>
                          <w:color w:val="000000"/>
                          <w:sz w:val="21"/>
                        </w:rPr>
                        <w:t>R</w:t>
                      </w:r>
                    </w:p>
                    <w:p w:rsidR="00AE5044" w:rsidRPr="00160D02" w:rsidRDefault="00AE5044" w:rsidP="00B25C30">
                      <w:pPr>
                        <w:spacing w:line="720" w:lineRule="exact"/>
                        <w:jc w:val="both"/>
                        <w:rPr>
                          <w:b/>
                          <w:color w:val="000000"/>
                          <w:sz w:val="21"/>
                        </w:rPr>
                      </w:pPr>
                      <w:r w:rsidRPr="00160D02">
                        <w:rPr>
                          <w:b/>
                          <w:color w:val="000000"/>
                          <w:sz w:val="21"/>
                        </w:rPr>
                        <w:t>S</w:t>
                      </w:r>
                    </w:p>
                    <w:p w:rsidR="00AE5044" w:rsidRPr="00160D02" w:rsidRDefault="00AE5044" w:rsidP="00B25C30">
                      <w:pPr>
                        <w:spacing w:line="720" w:lineRule="exact"/>
                        <w:jc w:val="both"/>
                        <w:rPr>
                          <w:b/>
                          <w:color w:val="000000"/>
                          <w:sz w:val="21"/>
                        </w:rPr>
                      </w:pPr>
                      <w:r w:rsidRPr="00160D02">
                        <w:rPr>
                          <w:b/>
                          <w:color w:val="000000"/>
                          <w:sz w:val="21"/>
                        </w:rPr>
                        <w:t>T</w:t>
                      </w:r>
                    </w:p>
                    <w:p w:rsidR="00AE5044" w:rsidRPr="00160D02" w:rsidRDefault="00AE5044" w:rsidP="00B25C30">
                      <w:pPr>
                        <w:spacing w:line="720" w:lineRule="exact"/>
                        <w:jc w:val="both"/>
                        <w:rPr>
                          <w:b/>
                          <w:color w:val="000000"/>
                          <w:sz w:val="21"/>
                        </w:rPr>
                      </w:pPr>
                      <w:r w:rsidRPr="00160D02">
                        <w:rPr>
                          <w:b/>
                          <w:color w:val="000000"/>
                          <w:sz w:val="21"/>
                        </w:rPr>
                        <w:t>U</w:t>
                      </w:r>
                    </w:p>
                    <w:p w:rsidR="00AE5044" w:rsidRPr="00160D02" w:rsidRDefault="00AE5044" w:rsidP="00B25C30">
                      <w:pPr>
                        <w:spacing w:line="720" w:lineRule="exact"/>
                        <w:jc w:val="both"/>
                        <w:rPr>
                          <w:b/>
                          <w:color w:val="000000"/>
                          <w:sz w:val="21"/>
                        </w:rPr>
                      </w:pPr>
                      <w:r w:rsidRPr="00160D02">
                        <w:rPr>
                          <w:b/>
                          <w:color w:val="000000"/>
                          <w:sz w:val="21"/>
                        </w:rPr>
                        <w:t>V</w:t>
                      </w:r>
                    </w:p>
                  </w:txbxContent>
                </v:textbox>
              </v:shape>
            </w:pict>
          </mc:Fallback>
        </mc:AlternateContent>
      </w:r>
      <w:r w:rsidR="00BE799B" w:rsidRPr="007D2BC7">
        <w:rPr>
          <w:rFonts w:ascii="Times New Roman" w:hAnsi="Times New Roman"/>
          <w:b w:val="0"/>
        </w:rPr>
        <w:t>L</w:t>
      </w:r>
      <w:r w:rsidR="008E19AD">
        <w:rPr>
          <w:rFonts w:ascii="Times New Roman" w:hAnsi="Times New Roman"/>
          <w:b w:val="0"/>
        </w:rPr>
        <w:t xml:space="preserve">DCS </w:t>
      </w:r>
      <w:r w:rsidR="005A59C7">
        <w:rPr>
          <w:rFonts w:ascii="Times New Roman" w:hAnsi="Times New Roman"/>
          <w:b w:val="0"/>
        </w:rPr>
        <w:t>2</w:t>
      </w:r>
      <w:r w:rsidR="008E19AD">
        <w:rPr>
          <w:rFonts w:ascii="Times New Roman" w:hAnsi="Times New Roman"/>
          <w:b w:val="0"/>
        </w:rPr>
        <w:t>1000/2022</w:t>
      </w:r>
    </w:p>
    <w:p w:rsidR="00B25C30" w:rsidRPr="00302DF9" w:rsidRDefault="005A59C7" w:rsidP="000E6FF9">
      <w:pPr>
        <w:spacing w:after="100" w:afterAutospacing="1"/>
        <w:jc w:val="right"/>
        <w:rPr>
          <w:szCs w:val="28"/>
          <w:lang w:val="en-GB"/>
        </w:rPr>
      </w:pPr>
      <w:r>
        <w:rPr>
          <w:szCs w:val="28"/>
          <w:lang w:val="en-GB"/>
        </w:rPr>
        <w:t>[2024</w:t>
      </w:r>
      <w:r w:rsidR="00B25C30" w:rsidRPr="00302DF9">
        <w:rPr>
          <w:szCs w:val="28"/>
          <w:lang w:val="en-GB"/>
        </w:rPr>
        <w:t xml:space="preserve">] </w:t>
      </w:r>
      <w:r w:rsidR="009C737E">
        <w:rPr>
          <w:szCs w:val="28"/>
          <w:lang w:val="en-GB"/>
        </w:rPr>
        <w:t>HKLdT 75</w:t>
      </w:r>
    </w:p>
    <w:p w:rsidR="0076224F" w:rsidRDefault="0076224F" w:rsidP="00CC2A8E">
      <w:pPr>
        <w:pStyle w:val="Heading3"/>
        <w:spacing w:after="120"/>
        <w:rPr>
          <w:sz w:val="28"/>
          <w:szCs w:val="28"/>
        </w:rPr>
      </w:pPr>
    </w:p>
    <w:p w:rsidR="00B25C30" w:rsidRPr="00302DF9" w:rsidRDefault="00B25C30" w:rsidP="00CC2A8E">
      <w:pPr>
        <w:pStyle w:val="Heading3"/>
        <w:spacing w:after="120"/>
        <w:rPr>
          <w:sz w:val="28"/>
          <w:szCs w:val="28"/>
        </w:rPr>
      </w:pPr>
      <w:r w:rsidRPr="00302DF9">
        <w:rPr>
          <w:sz w:val="28"/>
          <w:szCs w:val="28"/>
        </w:rPr>
        <w:t>IN THE LANDS TRIBUNAL OF THE</w:t>
      </w:r>
    </w:p>
    <w:p w:rsidR="00B25C30" w:rsidRPr="00302DF9" w:rsidRDefault="00B25C30" w:rsidP="00634DC3">
      <w:pPr>
        <w:pStyle w:val="Heading3"/>
        <w:spacing w:after="120"/>
        <w:rPr>
          <w:sz w:val="28"/>
          <w:szCs w:val="28"/>
        </w:rPr>
      </w:pPr>
      <w:r w:rsidRPr="00302DF9">
        <w:rPr>
          <w:sz w:val="28"/>
          <w:szCs w:val="28"/>
        </w:rPr>
        <w:t>HONG KONG SPECIAL ADMINISTRATIVE REGION</w:t>
      </w:r>
    </w:p>
    <w:p w:rsidR="00B25C30" w:rsidRPr="00302DF9" w:rsidRDefault="00B25C30" w:rsidP="00634DC3">
      <w:pPr>
        <w:pStyle w:val="Heading3"/>
        <w:spacing w:after="120"/>
        <w:rPr>
          <w:b w:val="0"/>
          <w:bCs w:val="0"/>
          <w:sz w:val="28"/>
          <w:szCs w:val="28"/>
        </w:rPr>
      </w:pPr>
      <w:r w:rsidRPr="00302DF9">
        <w:rPr>
          <w:b w:val="0"/>
          <w:bCs w:val="0"/>
          <w:sz w:val="28"/>
          <w:szCs w:val="28"/>
        </w:rPr>
        <w:t>LAND COMPU</w:t>
      </w:r>
      <w:r w:rsidR="00CF0D9F">
        <w:rPr>
          <w:b w:val="0"/>
          <w:bCs w:val="0"/>
          <w:sz w:val="28"/>
          <w:szCs w:val="28"/>
        </w:rPr>
        <w:t>L</w:t>
      </w:r>
      <w:r w:rsidR="008E19AD">
        <w:rPr>
          <w:b w:val="0"/>
          <w:bCs w:val="0"/>
          <w:sz w:val="28"/>
          <w:szCs w:val="28"/>
        </w:rPr>
        <w:t xml:space="preserve">SORY SALE MAIN APPLICATION NO </w:t>
      </w:r>
      <w:r w:rsidR="005A59C7">
        <w:rPr>
          <w:b w:val="0"/>
          <w:bCs w:val="0"/>
          <w:sz w:val="28"/>
          <w:szCs w:val="28"/>
        </w:rPr>
        <w:t>2</w:t>
      </w:r>
      <w:r w:rsidR="008E19AD">
        <w:rPr>
          <w:b w:val="0"/>
          <w:bCs w:val="0"/>
          <w:sz w:val="28"/>
          <w:szCs w:val="28"/>
        </w:rPr>
        <w:t>1</w:t>
      </w:r>
      <w:r w:rsidR="003549CC">
        <w:rPr>
          <w:b w:val="0"/>
          <w:bCs w:val="0"/>
          <w:sz w:val="28"/>
          <w:szCs w:val="28"/>
        </w:rPr>
        <w:t>000 OF 202</w:t>
      </w:r>
      <w:r w:rsidR="008E19AD">
        <w:rPr>
          <w:b w:val="0"/>
          <w:bCs w:val="0"/>
          <w:sz w:val="28"/>
          <w:szCs w:val="28"/>
        </w:rPr>
        <w:t>2</w:t>
      </w:r>
    </w:p>
    <w:p w:rsidR="00B25C30" w:rsidRPr="00302DF9" w:rsidRDefault="00B25C30" w:rsidP="00692E9E">
      <w:pPr>
        <w:pStyle w:val="NormalIndent"/>
        <w:ind w:firstLine="0"/>
        <w:jc w:val="center"/>
        <w:rPr>
          <w:rFonts w:ascii="Times New Roman" w:hAnsi="Times New Roman"/>
          <w:sz w:val="28"/>
          <w:szCs w:val="28"/>
        </w:rPr>
      </w:pPr>
      <w:r w:rsidRPr="00302DF9">
        <w:rPr>
          <w:rFonts w:ascii="Times New Roman" w:hAnsi="Times New Roman"/>
          <w:sz w:val="28"/>
          <w:szCs w:val="28"/>
        </w:rPr>
        <w:t>__________________________</w:t>
      </w:r>
    </w:p>
    <w:p w:rsidR="00B25C30" w:rsidRPr="00302DF9" w:rsidRDefault="00B25C30" w:rsidP="00692E9E">
      <w:pPr>
        <w:pStyle w:val="Heading3"/>
        <w:rPr>
          <w:sz w:val="28"/>
          <w:szCs w:val="28"/>
        </w:rPr>
      </w:pPr>
    </w:p>
    <w:p w:rsidR="00E8690F" w:rsidRDefault="00E8690F" w:rsidP="00692E9E">
      <w:pPr>
        <w:rPr>
          <w:szCs w:val="28"/>
        </w:rPr>
      </w:pPr>
    </w:p>
    <w:p w:rsidR="00B25C30" w:rsidRDefault="00B25C30" w:rsidP="00692E9E">
      <w:pPr>
        <w:rPr>
          <w:szCs w:val="28"/>
        </w:rPr>
      </w:pPr>
      <w:r w:rsidRPr="00024C3C">
        <w:rPr>
          <w:szCs w:val="28"/>
        </w:rPr>
        <w:t>BETWEEN</w:t>
      </w:r>
    </w:p>
    <w:p w:rsidR="00D47692" w:rsidRDefault="00D47692" w:rsidP="00692E9E">
      <w:pPr>
        <w:rPr>
          <w:szCs w:val="28"/>
        </w:rPr>
      </w:pPr>
    </w:p>
    <w:tbl>
      <w:tblPr>
        <w:tblW w:w="8820" w:type="dxa"/>
        <w:tblInd w:w="28" w:type="dxa"/>
        <w:tblLayout w:type="fixed"/>
        <w:tblCellMar>
          <w:left w:w="28" w:type="dxa"/>
          <w:right w:w="28" w:type="dxa"/>
        </w:tblCellMar>
        <w:tblLook w:val="0000" w:firstRow="0" w:lastRow="0" w:firstColumn="0" w:lastColumn="0" w:noHBand="0" w:noVBand="0"/>
      </w:tblPr>
      <w:tblGrid>
        <w:gridCol w:w="6390"/>
        <w:gridCol w:w="2430"/>
      </w:tblGrid>
      <w:tr w:rsidR="00D47692" w:rsidRPr="00782048" w:rsidTr="00E514CC">
        <w:trPr>
          <w:trHeight w:val="697"/>
        </w:trPr>
        <w:tc>
          <w:tcPr>
            <w:tcW w:w="6390" w:type="dxa"/>
          </w:tcPr>
          <w:p w:rsidR="00D47692" w:rsidRPr="00662A56" w:rsidRDefault="005230AF" w:rsidP="00E514CC">
            <w:pPr>
              <w:ind w:right="-120"/>
              <w:rPr>
                <w:rFonts w:eastAsia="PMingLiU"/>
                <w:szCs w:val="28"/>
                <w:lang w:eastAsia="zh-TW"/>
              </w:rPr>
            </w:pPr>
            <w:r>
              <w:rPr>
                <w:szCs w:val="28"/>
              </w:rPr>
              <w:t>DREAM BIG DEVELOPMENTS</w:t>
            </w:r>
            <w:r w:rsidR="00003463">
              <w:rPr>
                <w:szCs w:val="28"/>
              </w:rPr>
              <w:t xml:space="preserve"> </w:t>
            </w:r>
            <w:r w:rsidR="005B30DB">
              <w:rPr>
                <w:szCs w:val="28"/>
              </w:rPr>
              <w:t>LIMITED</w:t>
            </w:r>
          </w:p>
        </w:tc>
        <w:tc>
          <w:tcPr>
            <w:tcW w:w="2430" w:type="dxa"/>
          </w:tcPr>
          <w:p w:rsidR="00D47692" w:rsidRPr="002F6FB2" w:rsidRDefault="00D47692" w:rsidP="0021414A">
            <w:pPr>
              <w:jc w:val="right"/>
              <w:rPr>
                <w:rFonts w:eastAsia="PMingLiU" w:hAnsi="宋体"/>
                <w:szCs w:val="28"/>
                <w:lang w:eastAsia="zh-TW"/>
              </w:rPr>
            </w:pPr>
            <w:r>
              <w:rPr>
                <w:rFonts w:hAnsi="宋体"/>
                <w:szCs w:val="28"/>
                <w:lang w:eastAsia="zh-TW"/>
              </w:rPr>
              <w:t>Applicant</w:t>
            </w:r>
          </w:p>
          <w:p w:rsidR="00D47692" w:rsidRPr="00782048" w:rsidRDefault="00D47692" w:rsidP="0021414A">
            <w:pPr>
              <w:jc w:val="right"/>
              <w:rPr>
                <w:rFonts w:eastAsia="等线"/>
                <w:szCs w:val="28"/>
              </w:rPr>
            </w:pPr>
          </w:p>
        </w:tc>
      </w:tr>
    </w:tbl>
    <w:p w:rsidR="00D47692" w:rsidRDefault="00D47692" w:rsidP="00692E9E">
      <w:pPr>
        <w:rPr>
          <w:szCs w:val="28"/>
        </w:rPr>
      </w:pPr>
    </w:p>
    <w:tbl>
      <w:tblPr>
        <w:tblW w:w="8820" w:type="dxa"/>
        <w:tblInd w:w="28" w:type="dxa"/>
        <w:tblLayout w:type="fixed"/>
        <w:tblCellMar>
          <w:left w:w="28" w:type="dxa"/>
          <w:right w:w="28" w:type="dxa"/>
        </w:tblCellMar>
        <w:tblLook w:val="0000" w:firstRow="0" w:lastRow="0" w:firstColumn="0" w:lastColumn="0" w:noHBand="0" w:noVBand="0"/>
      </w:tblPr>
      <w:tblGrid>
        <w:gridCol w:w="6300"/>
        <w:gridCol w:w="2520"/>
      </w:tblGrid>
      <w:tr w:rsidR="00B25C30" w:rsidRPr="005E1CE2" w:rsidTr="00E514CC">
        <w:trPr>
          <w:trHeight w:val="490"/>
        </w:trPr>
        <w:tc>
          <w:tcPr>
            <w:tcW w:w="6300" w:type="dxa"/>
          </w:tcPr>
          <w:p w:rsidR="00B25C30" w:rsidRDefault="00F05B6B" w:rsidP="00F23C53">
            <w:pPr>
              <w:jc w:val="center"/>
              <w:rPr>
                <w:rFonts w:hAnsi="宋体"/>
                <w:szCs w:val="28"/>
              </w:rPr>
            </w:pPr>
            <w:r>
              <w:rPr>
                <w:rFonts w:hAnsi="宋体"/>
                <w:szCs w:val="28"/>
              </w:rPr>
              <w:t>a</w:t>
            </w:r>
            <w:r w:rsidR="00B25C30">
              <w:rPr>
                <w:rFonts w:hAnsi="宋体"/>
                <w:szCs w:val="28"/>
              </w:rPr>
              <w:t>nd</w:t>
            </w:r>
          </w:p>
          <w:p w:rsidR="00F05B6B" w:rsidRDefault="00F05B6B" w:rsidP="00F23C53">
            <w:pPr>
              <w:jc w:val="center"/>
              <w:rPr>
                <w:szCs w:val="28"/>
              </w:rPr>
            </w:pPr>
          </w:p>
          <w:p w:rsidR="00BE1F56" w:rsidRPr="005E1CE2" w:rsidRDefault="00BE1F56" w:rsidP="00F23C53">
            <w:pPr>
              <w:jc w:val="center"/>
              <w:rPr>
                <w:szCs w:val="28"/>
              </w:rPr>
            </w:pPr>
          </w:p>
        </w:tc>
        <w:tc>
          <w:tcPr>
            <w:tcW w:w="2520" w:type="dxa"/>
          </w:tcPr>
          <w:p w:rsidR="00B25C30" w:rsidRPr="005E1CE2" w:rsidRDefault="00B25C30" w:rsidP="00692E9E">
            <w:pPr>
              <w:jc w:val="right"/>
              <w:rPr>
                <w:szCs w:val="28"/>
              </w:rPr>
            </w:pPr>
          </w:p>
        </w:tc>
      </w:tr>
      <w:tr w:rsidR="00B25C30" w:rsidRPr="005E1CE2" w:rsidTr="0076224F">
        <w:trPr>
          <w:trHeight w:val="1039"/>
        </w:trPr>
        <w:tc>
          <w:tcPr>
            <w:tcW w:w="6300" w:type="dxa"/>
          </w:tcPr>
          <w:p w:rsidR="00B25C30" w:rsidRPr="00662A56" w:rsidRDefault="005230AF" w:rsidP="00003463">
            <w:pPr>
              <w:rPr>
                <w:rFonts w:eastAsia="PMingLiU"/>
                <w:szCs w:val="28"/>
                <w:lang w:eastAsia="zh-TW"/>
              </w:rPr>
            </w:pPr>
            <w:r>
              <w:rPr>
                <w:rFonts w:eastAsia="PMingLiU"/>
                <w:szCs w:val="28"/>
                <w:lang w:eastAsia="zh-TW"/>
              </w:rPr>
              <w:t>LIN MEI HUA (</w:t>
            </w:r>
            <w:r w:rsidR="00A1411A" w:rsidRPr="002417B5">
              <w:rPr>
                <w:rFonts w:ascii="宋体" w:hAnsi="宋体" w:hint="eastAsia"/>
                <w:szCs w:val="28"/>
                <w:lang w:eastAsia="zh-TW"/>
              </w:rPr>
              <w:t>林梅花</w:t>
            </w:r>
            <w:r>
              <w:rPr>
                <w:rFonts w:eastAsia="PMingLiU"/>
                <w:szCs w:val="28"/>
                <w:lang w:eastAsia="zh-TW"/>
              </w:rPr>
              <w:t>)</w:t>
            </w:r>
          </w:p>
        </w:tc>
        <w:tc>
          <w:tcPr>
            <w:tcW w:w="2520" w:type="dxa"/>
          </w:tcPr>
          <w:p w:rsidR="00B25C30" w:rsidRPr="002F6FB2" w:rsidRDefault="005230AF" w:rsidP="000E6FF9">
            <w:pPr>
              <w:jc w:val="right"/>
              <w:rPr>
                <w:rFonts w:eastAsia="PMingLiU" w:hAnsi="宋体"/>
                <w:szCs w:val="28"/>
                <w:lang w:eastAsia="zh-TW"/>
              </w:rPr>
            </w:pPr>
            <w:r>
              <w:rPr>
                <w:rFonts w:hAnsi="宋体"/>
                <w:szCs w:val="28"/>
                <w:lang w:eastAsia="zh-TW"/>
              </w:rPr>
              <w:t>1</w:t>
            </w:r>
            <w:r w:rsidRPr="005230AF">
              <w:rPr>
                <w:rFonts w:hAnsi="宋体"/>
                <w:szCs w:val="28"/>
                <w:vertAlign w:val="superscript"/>
                <w:lang w:eastAsia="zh-TW"/>
              </w:rPr>
              <w:t>st</w:t>
            </w:r>
            <w:r>
              <w:rPr>
                <w:rFonts w:hAnsi="宋体"/>
                <w:szCs w:val="28"/>
                <w:lang w:eastAsia="zh-TW"/>
              </w:rPr>
              <w:t xml:space="preserve"> </w:t>
            </w:r>
            <w:r w:rsidR="00B25C30">
              <w:rPr>
                <w:rFonts w:hAnsi="宋体"/>
                <w:szCs w:val="28"/>
                <w:lang w:eastAsia="zh-TW"/>
              </w:rPr>
              <w:t>Respondent</w:t>
            </w:r>
          </w:p>
          <w:p w:rsidR="00B25C30" w:rsidRPr="00782048" w:rsidRDefault="00B25C30" w:rsidP="000E6FF9">
            <w:pPr>
              <w:jc w:val="right"/>
              <w:rPr>
                <w:rFonts w:eastAsia="等线"/>
                <w:szCs w:val="28"/>
              </w:rPr>
            </w:pPr>
          </w:p>
        </w:tc>
      </w:tr>
      <w:tr w:rsidR="005230AF" w:rsidRPr="005E1CE2" w:rsidTr="0076224F">
        <w:trPr>
          <w:trHeight w:val="1084"/>
        </w:trPr>
        <w:tc>
          <w:tcPr>
            <w:tcW w:w="6300" w:type="dxa"/>
          </w:tcPr>
          <w:p w:rsidR="005230AF" w:rsidRDefault="005230AF" w:rsidP="00003463">
            <w:pPr>
              <w:rPr>
                <w:rFonts w:eastAsia="PMingLiU"/>
                <w:szCs w:val="28"/>
                <w:lang w:eastAsia="zh-TW"/>
              </w:rPr>
            </w:pPr>
            <w:r>
              <w:rPr>
                <w:rFonts w:eastAsia="PMingLiU"/>
                <w:szCs w:val="28"/>
                <w:lang w:eastAsia="zh-TW"/>
              </w:rPr>
              <w:t>JOINT SUCCESS LIMITED (</w:t>
            </w:r>
            <w:r w:rsidR="00A1411A" w:rsidRPr="002417B5">
              <w:rPr>
                <w:rFonts w:ascii="宋体" w:hAnsi="宋体" w:hint="eastAsia"/>
                <w:szCs w:val="28"/>
                <w:lang w:eastAsia="zh-TW"/>
              </w:rPr>
              <w:t>合順有限公司</w:t>
            </w:r>
            <w:r>
              <w:rPr>
                <w:rFonts w:eastAsia="PMingLiU"/>
                <w:szCs w:val="28"/>
                <w:lang w:eastAsia="zh-TW"/>
              </w:rPr>
              <w:t>)</w:t>
            </w:r>
          </w:p>
        </w:tc>
        <w:tc>
          <w:tcPr>
            <w:tcW w:w="2520" w:type="dxa"/>
          </w:tcPr>
          <w:p w:rsidR="005230AF" w:rsidRPr="002F6FB2" w:rsidRDefault="005230AF" w:rsidP="005230AF">
            <w:pPr>
              <w:jc w:val="right"/>
              <w:rPr>
                <w:rFonts w:eastAsia="PMingLiU" w:hAnsi="宋体"/>
                <w:szCs w:val="28"/>
                <w:lang w:eastAsia="zh-TW"/>
              </w:rPr>
            </w:pPr>
            <w:r>
              <w:rPr>
                <w:rFonts w:hAnsi="宋体"/>
                <w:szCs w:val="28"/>
                <w:lang w:eastAsia="zh-TW"/>
              </w:rPr>
              <w:t>2</w:t>
            </w:r>
            <w:r>
              <w:rPr>
                <w:rFonts w:hAnsi="宋体"/>
                <w:szCs w:val="28"/>
                <w:vertAlign w:val="superscript"/>
                <w:lang w:eastAsia="zh-TW"/>
              </w:rPr>
              <w:t xml:space="preserve">nd </w:t>
            </w:r>
            <w:r>
              <w:rPr>
                <w:rFonts w:hAnsi="宋体"/>
                <w:szCs w:val="28"/>
                <w:lang w:eastAsia="zh-TW"/>
              </w:rPr>
              <w:t>Respondent</w:t>
            </w:r>
          </w:p>
          <w:p w:rsidR="005230AF" w:rsidRDefault="005230AF" w:rsidP="000E6FF9">
            <w:pPr>
              <w:jc w:val="right"/>
              <w:rPr>
                <w:rFonts w:hAnsi="宋体"/>
                <w:szCs w:val="28"/>
                <w:lang w:eastAsia="zh-TW"/>
              </w:rPr>
            </w:pPr>
            <w:r>
              <w:rPr>
                <w:rFonts w:hAnsi="宋体"/>
                <w:szCs w:val="28"/>
                <w:lang w:eastAsia="zh-TW"/>
              </w:rPr>
              <w:t>(Discontinued)</w:t>
            </w:r>
          </w:p>
        </w:tc>
      </w:tr>
      <w:tr w:rsidR="005230AF" w:rsidRPr="005E1CE2" w:rsidTr="0076224F">
        <w:trPr>
          <w:trHeight w:val="1084"/>
        </w:trPr>
        <w:tc>
          <w:tcPr>
            <w:tcW w:w="6300" w:type="dxa"/>
          </w:tcPr>
          <w:p w:rsidR="005230AF" w:rsidRDefault="005230AF" w:rsidP="005230AF">
            <w:pPr>
              <w:rPr>
                <w:rFonts w:eastAsia="PMingLiU"/>
                <w:szCs w:val="28"/>
                <w:lang w:eastAsia="zh-TW"/>
              </w:rPr>
            </w:pPr>
            <w:r>
              <w:rPr>
                <w:rFonts w:eastAsia="PMingLiU"/>
                <w:szCs w:val="28"/>
                <w:lang w:eastAsia="zh-TW"/>
              </w:rPr>
              <w:t>CHEN PAOCHEN</w:t>
            </w:r>
            <w:r w:rsidR="002417B5">
              <w:rPr>
                <w:rFonts w:eastAsia="PMingLiU"/>
                <w:szCs w:val="28"/>
                <w:lang w:eastAsia="zh-TW"/>
              </w:rPr>
              <w:t xml:space="preserve"> </w:t>
            </w:r>
            <w:r>
              <w:rPr>
                <w:rFonts w:eastAsia="PMingLiU"/>
                <w:szCs w:val="28"/>
                <w:lang w:eastAsia="zh-TW"/>
              </w:rPr>
              <w:t>(</w:t>
            </w:r>
            <w:r w:rsidR="00A642EF" w:rsidRPr="002417B5">
              <w:rPr>
                <w:rFonts w:ascii="宋体" w:hAnsi="宋体" w:hint="eastAsia"/>
                <w:szCs w:val="28"/>
                <w:lang w:eastAsia="zh-TW"/>
              </w:rPr>
              <w:t>陳寶珍</w:t>
            </w:r>
            <w:r>
              <w:rPr>
                <w:rFonts w:eastAsia="PMingLiU"/>
                <w:szCs w:val="28"/>
                <w:lang w:eastAsia="zh-TW"/>
              </w:rPr>
              <w:t>)</w:t>
            </w:r>
          </w:p>
        </w:tc>
        <w:tc>
          <w:tcPr>
            <w:tcW w:w="2520" w:type="dxa"/>
          </w:tcPr>
          <w:p w:rsidR="005230AF" w:rsidRPr="002F6FB2" w:rsidRDefault="005230AF" w:rsidP="005230AF">
            <w:pPr>
              <w:jc w:val="right"/>
              <w:rPr>
                <w:rFonts w:eastAsia="PMingLiU" w:hAnsi="宋体"/>
                <w:szCs w:val="28"/>
                <w:lang w:eastAsia="zh-TW"/>
              </w:rPr>
            </w:pPr>
            <w:r>
              <w:rPr>
                <w:rFonts w:hAnsi="宋体"/>
                <w:szCs w:val="28"/>
                <w:lang w:eastAsia="zh-TW"/>
              </w:rPr>
              <w:t>3</w:t>
            </w:r>
            <w:r w:rsidRPr="005230AF">
              <w:rPr>
                <w:rFonts w:hAnsi="宋体"/>
                <w:szCs w:val="28"/>
                <w:vertAlign w:val="superscript"/>
                <w:lang w:eastAsia="zh-TW"/>
              </w:rPr>
              <w:t>rd</w:t>
            </w:r>
            <w:r>
              <w:rPr>
                <w:rFonts w:hAnsi="宋体"/>
                <w:szCs w:val="28"/>
                <w:lang w:eastAsia="zh-TW"/>
              </w:rPr>
              <w:t xml:space="preserve"> Respondent</w:t>
            </w:r>
          </w:p>
          <w:p w:rsidR="005230AF" w:rsidRDefault="005230AF" w:rsidP="005230AF">
            <w:pPr>
              <w:jc w:val="right"/>
              <w:rPr>
                <w:rFonts w:hAnsi="宋体"/>
                <w:szCs w:val="28"/>
                <w:lang w:eastAsia="zh-TW"/>
              </w:rPr>
            </w:pPr>
            <w:r>
              <w:rPr>
                <w:rFonts w:hAnsi="宋体"/>
                <w:szCs w:val="28"/>
                <w:lang w:eastAsia="zh-TW"/>
              </w:rPr>
              <w:t>(Discontinued)</w:t>
            </w:r>
          </w:p>
        </w:tc>
      </w:tr>
      <w:tr w:rsidR="005230AF" w:rsidRPr="005E1CE2" w:rsidTr="0076224F">
        <w:trPr>
          <w:trHeight w:val="1075"/>
        </w:trPr>
        <w:tc>
          <w:tcPr>
            <w:tcW w:w="6300" w:type="dxa"/>
          </w:tcPr>
          <w:p w:rsidR="005230AF" w:rsidRDefault="005230AF" w:rsidP="005230AF">
            <w:pPr>
              <w:rPr>
                <w:rFonts w:eastAsia="PMingLiU"/>
                <w:szCs w:val="28"/>
                <w:lang w:eastAsia="zh-TW"/>
              </w:rPr>
            </w:pPr>
            <w:r>
              <w:rPr>
                <w:rFonts w:eastAsia="PMingLiU"/>
                <w:szCs w:val="28"/>
                <w:lang w:eastAsia="zh-TW"/>
              </w:rPr>
              <w:t>YANG MAN (</w:t>
            </w:r>
            <w:r w:rsidR="00A642EF" w:rsidRPr="002417B5">
              <w:rPr>
                <w:rFonts w:ascii="宋体" w:hAnsi="宋体" w:hint="eastAsia"/>
                <w:szCs w:val="28"/>
                <w:lang w:eastAsia="zh-TW"/>
              </w:rPr>
              <w:t>楊滿</w:t>
            </w:r>
            <w:r>
              <w:rPr>
                <w:rFonts w:eastAsia="PMingLiU"/>
                <w:szCs w:val="28"/>
                <w:lang w:eastAsia="zh-TW"/>
              </w:rPr>
              <w:t>)</w:t>
            </w:r>
          </w:p>
        </w:tc>
        <w:tc>
          <w:tcPr>
            <w:tcW w:w="2520" w:type="dxa"/>
          </w:tcPr>
          <w:p w:rsidR="005230AF" w:rsidRPr="002F6FB2" w:rsidRDefault="005230AF" w:rsidP="005230AF">
            <w:pPr>
              <w:jc w:val="right"/>
              <w:rPr>
                <w:rFonts w:eastAsia="PMingLiU" w:hAnsi="宋体"/>
                <w:szCs w:val="28"/>
                <w:lang w:eastAsia="zh-TW"/>
              </w:rPr>
            </w:pPr>
            <w:r>
              <w:rPr>
                <w:rFonts w:hAnsi="宋体"/>
                <w:szCs w:val="28"/>
                <w:lang w:eastAsia="zh-TW"/>
              </w:rPr>
              <w:t>4</w:t>
            </w:r>
            <w:r w:rsidRPr="005230AF">
              <w:rPr>
                <w:rFonts w:hAnsi="宋体"/>
                <w:szCs w:val="28"/>
                <w:vertAlign w:val="superscript"/>
                <w:lang w:eastAsia="zh-TW"/>
              </w:rPr>
              <w:t>th</w:t>
            </w:r>
            <w:r>
              <w:rPr>
                <w:rFonts w:hAnsi="宋体"/>
                <w:szCs w:val="28"/>
                <w:lang w:eastAsia="zh-TW"/>
              </w:rPr>
              <w:t xml:space="preserve"> Respondent</w:t>
            </w:r>
          </w:p>
          <w:p w:rsidR="005230AF" w:rsidRDefault="005230AF" w:rsidP="005230AF">
            <w:pPr>
              <w:jc w:val="right"/>
              <w:rPr>
                <w:rFonts w:hAnsi="宋体"/>
                <w:szCs w:val="28"/>
                <w:lang w:eastAsia="zh-TW"/>
              </w:rPr>
            </w:pPr>
            <w:r>
              <w:rPr>
                <w:rFonts w:hAnsi="宋体"/>
                <w:szCs w:val="28"/>
                <w:lang w:eastAsia="zh-TW"/>
              </w:rPr>
              <w:t>(Discontinued)</w:t>
            </w:r>
          </w:p>
        </w:tc>
      </w:tr>
      <w:tr w:rsidR="005230AF" w:rsidRPr="005E1CE2" w:rsidTr="00403786">
        <w:trPr>
          <w:trHeight w:val="1282"/>
        </w:trPr>
        <w:tc>
          <w:tcPr>
            <w:tcW w:w="6300" w:type="dxa"/>
          </w:tcPr>
          <w:p w:rsidR="005230AF" w:rsidRDefault="005230AF" w:rsidP="005230AF">
            <w:pPr>
              <w:rPr>
                <w:rFonts w:eastAsia="PMingLiU"/>
                <w:szCs w:val="28"/>
                <w:lang w:eastAsia="zh-TW"/>
              </w:rPr>
            </w:pPr>
            <w:r>
              <w:rPr>
                <w:rFonts w:eastAsia="PMingLiU"/>
                <w:szCs w:val="28"/>
                <w:lang w:eastAsia="zh-TW"/>
              </w:rPr>
              <w:t>YANG HSIUYING (</w:t>
            </w:r>
            <w:r w:rsidR="00206E8B">
              <w:rPr>
                <w:rFonts w:ascii="宋体" w:hAnsi="宋体" w:hint="eastAsia"/>
                <w:szCs w:val="28"/>
                <w:lang w:eastAsia="zh-TW"/>
              </w:rPr>
              <w:t>楊</w:t>
            </w:r>
            <w:r w:rsidR="00206E8B" w:rsidRPr="00206E8B">
              <w:rPr>
                <w:rFonts w:ascii="宋体" w:hAnsi="宋体" w:hint="eastAsia"/>
                <w:szCs w:val="28"/>
                <w:lang w:eastAsia="zh-TW"/>
              </w:rPr>
              <w:t>繡霙</w:t>
            </w:r>
            <w:r>
              <w:rPr>
                <w:rFonts w:eastAsia="PMingLiU"/>
                <w:szCs w:val="28"/>
                <w:lang w:eastAsia="zh-TW"/>
              </w:rPr>
              <w:t>)</w:t>
            </w:r>
          </w:p>
        </w:tc>
        <w:tc>
          <w:tcPr>
            <w:tcW w:w="2520" w:type="dxa"/>
          </w:tcPr>
          <w:p w:rsidR="005230AF" w:rsidRPr="002F6FB2" w:rsidRDefault="005230AF" w:rsidP="005230AF">
            <w:pPr>
              <w:jc w:val="right"/>
              <w:rPr>
                <w:rFonts w:eastAsia="PMingLiU" w:hAnsi="宋体"/>
                <w:szCs w:val="28"/>
                <w:lang w:eastAsia="zh-TW"/>
              </w:rPr>
            </w:pPr>
            <w:r>
              <w:rPr>
                <w:rFonts w:hAnsi="宋体"/>
                <w:szCs w:val="28"/>
                <w:lang w:eastAsia="zh-TW"/>
              </w:rPr>
              <w:t>5</w:t>
            </w:r>
            <w:r w:rsidRPr="005230AF">
              <w:rPr>
                <w:rFonts w:hAnsi="宋体"/>
                <w:szCs w:val="28"/>
                <w:vertAlign w:val="superscript"/>
                <w:lang w:eastAsia="zh-TW"/>
              </w:rPr>
              <w:t>th</w:t>
            </w:r>
            <w:r>
              <w:rPr>
                <w:rFonts w:hAnsi="宋体"/>
                <w:szCs w:val="28"/>
                <w:lang w:eastAsia="zh-TW"/>
              </w:rPr>
              <w:t xml:space="preserve"> Respondent</w:t>
            </w:r>
          </w:p>
          <w:p w:rsidR="005230AF" w:rsidRDefault="005230AF" w:rsidP="005230AF">
            <w:pPr>
              <w:jc w:val="right"/>
              <w:rPr>
                <w:rFonts w:hAnsi="宋体"/>
                <w:szCs w:val="28"/>
                <w:lang w:eastAsia="zh-TW"/>
              </w:rPr>
            </w:pPr>
            <w:r>
              <w:rPr>
                <w:rFonts w:hAnsi="宋体"/>
                <w:szCs w:val="28"/>
                <w:lang w:eastAsia="zh-TW"/>
              </w:rPr>
              <w:t>(Discontinued)</w:t>
            </w:r>
          </w:p>
        </w:tc>
      </w:tr>
    </w:tbl>
    <w:p w:rsidR="005B30DB" w:rsidRDefault="005B30DB" w:rsidP="001C1669">
      <w:pPr>
        <w:tabs>
          <w:tab w:val="clear" w:pos="1440"/>
          <w:tab w:val="left" w:pos="2340"/>
        </w:tabs>
        <w:rPr>
          <w:szCs w:val="28"/>
        </w:rPr>
      </w:pPr>
    </w:p>
    <w:p w:rsidR="005B30DB" w:rsidRDefault="005B30DB" w:rsidP="001C1669">
      <w:pPr>
        <w:tabs>
          <w:tab w:val="clear" w:pos="1440"/>
          <w:tab w:val="left" w:pos="2340"/>
        </w:tabs>
        <w:rPr>
          <w:szCs w:val="28"/>
        </w:rPr>
      </w:pPr>
    </w:p>
    <w:p w:rsidR="006821F8" w:rsidRDefault="006821F8" w:rsidP="001C1669">
      <w:pPr>
        <w:tabs>
          <w:tab w:val="clear" w:pos="1440"/>
          <w:tab w:val="left" w:pos="2340"/>
        </w:tabs>
        <w:rPr>
          <w:szCs w:val="28"/>
        </w:rPr>
      </w:pPr>
      <w:r>
        <w:rPr>
          <w:szCs w:val="28"/>
        </w:rPr>
        <w:lastRenderedPageBreak/>
        <w:t>Before:</w:t>
      </w:r>
      <w:r>
        <w:rPr>
          <w:szCs w:val="28"/>
        </w:rPr>
        <w:tab/>
        <w:t>Mr Alex </w:t>
      </w:r>
      <w:r w:rsidRPr="00024C3C">
        <w:rPr>
          <w:szCs w:val="28"/>
        </w:rPr>
        <w:t>Ng, Member of the Lands Tribunal</w:t>
      </w:r>
      <w:r>
        <w:rPr>
          <w:szCs w:val="28"/>
        </w:rPr>
        <w:tab/>
      </w:r>
    </w:p>
    <w:p w:rsidR="006821F8" w:rsidRDefault="006821F8" w:rsidP="006821F8">
      <w:pPr>
        <w:rPr>
          <w:szCs w:val="28"/>
        </w:rPr>
      </w:pPr>
    </w:p>
    <w:p w:rsidR="006821F8" w:rsidRDefault="00827795" w:rsidP="001C1669">
      <w:pPr>
        <w:tabs>
          <w:tab w:val="clear" w:pos="1440"/>
          <w:tab w:val="left" w:pos="2340"/>
        </w:tabs>
        <w:rPr>
          <w:szCs w:val="28"/>
        </w:rPr>
      </w:pPr>
      <w:r>
        <w:rPr>
          <w:szCs w:val="28"/>
        </w:rPr>
        <w:t>Date of Trial:</w:t>
      </w:r>
      <w:r>
        <w:rPr>
          <w:szCs w:val="28"/>
        </w:rPr>
        <w:tab/>
      </w:r>
      <w:r w:rsidR="002417B5">
        <w:rPr>
          <w:szCs w:val="28"/>
        </w:rPr>
        <w:t>26 July 2024</w:t>
      </w:r>
    </w:p>
    <w:p w:rsidR="006821F8" w:rsidRDefault="006821F8" w:rsidP="006821F8">
      <w:pPr>
        <w:rPr>
          <w:szCs w:val="28"/>
        </w:rPr>
      </w:pPr>
    </w:p>
    <w:p w:rsidR="006821F8" w:rsidRDefault="006821F8" w:rsidP="001C1669">
      <w:pPr>
        <w:tabs>
          <w:tab w:val="clear" w:pos="1440"/>
          <w:tab w:val="clear" w:pos="4320"/>
          <w:tab w:val="left" w:pos="2340"/>
        </w:tabs>
        <w:rPr>
          <w:szCs w:val="28"/>
        </w:rPr>
      </w:pPr>
      <w:r>
        <w:rPr>
          <w:szCs w:val="28"/>
        </w:rPr>
        <w:t>Date of Judgment:</w:t>
      </w:r>
      <w:r>
        <w:rPr>
          <w:szCs w:val="28"/>
        </w:rPr>
        <w:tab/>
      </w:r>
      <w:r w:rsidR="00CB42DB">
        <w:rPr>
          <w:szCs w:val="28"/>
        </w:rPr>
        <w:t xml:space="preserve">4 September </w:t>
      </w:r>
      <w:r w:rsidR="002417B5">
        <w:rPr>
          <w:szCs w:val="28"/>
        </w:rPr>
        <w:t>2024</w:t>
      </w:r>
    </w:p>
    <w:p w:rsidR="005603D4" w:rsidRDefault="005603D4" w:rsidP="006821F8">
      <w:pPr>
        <w:tabs>
          <w:tab w:val="clear" w:pos="1440"/>
          <w:tab w:val="clear" w:pos="4320"/>
          <w:tab w:val="left" w:pos="2520"/>
        </w:tabs>
        <w:rPr>
          <w:szCs w:val="28"/>
        </w:rPr>
      </w:pPr>
    </w:p>
    <w:p w:rsidR="00B25C30" w:rsidRPr="00B25C30" w:rsidRDefault="00B25C30" w:rsidP="00F23C53">
      <w:pPr>
        <w:pStyle w:val="NormalIndent"/>
        <w:spacing w:line="360" w:lineRule="auto"/>
        <w:ind w:firstLine="0"/>
        <w:jc w:val="center"/>
        <w:rPr>
          <w:rFonts w:ascii="Times New Roman" w:hAnsi="Times New Roman"/>
          <w:sz w:val="28"/>
          <w:szCs w:val="28"/>
        </w:rPr>
      </w:pPr>
      <w:r w:rsidRPr="00B25C30">
        <w:rPr>
          <w:rFonts w:ascii="Times New Roman" w:hAnsi="Times New Roman"/>
          <w:sz w:val="28"/>
          <w:szCs w:val="28"/>
        </w:rPr>
        <w:t>__________________</w:t>
      </w:r>
    </w:p>
    <w:p w:rsidR="00B25C30" w:rsidRPr="00CB42DB" w:rsidRDefault="00B25C30" w:rsidP="00692E9E">
      <w:pPr>
        <w:pStyle w:val="NormalIndent"/>
        <w:spacing w:before="120" w:line="360" w:lineRule="auto"/>
        <w:ind w:firstLine="0"/>
        <w:jc w:val="center"/>
        <w:rPr>
          <w:rFonts w:ascii="Times New Roman" w:hAnsi="Times New Roman"/>
          <w:bCs/>
          <w:spacing w:val="30"/>
          <w:sz w:val="28"/>
          <w:szCs w:val="28"/>
        </w:rPr>
      </w:pPr>
      <w:r w:rsidRPr="00CB42DB">
        <w:rPr>
          <w:rFonts w:ascii="Times New Roman" w:hAnsi="Times New Roman"/>
          <w:bCs/>
          <w:spacing w:val="30"/>
          <w:sz w:val="28"/>
          <w:szCs w:val="28"/>
        </w:rPr>
        <w:t>JUDGMENT</w:t>
      </w:r>
    </w:p>
    <w:p w:rsidR="00B25C30" w:rsidRPr="00206E8B" w:rsidRDefault="00B25C30" w:rsidP="00692E9E">
      <w:pPr>
        <w:pStyle w:val="NormalIndent"/>
        <w:spacing w:line="360" w:lineRule="auto"/>
        <w:ind w:firstLine="0"/>
        <w:jc w:val="center"/>
        <w:rPr>
          <w:rFonts w:ascii="Times New Roman" w:eastAsia="PMingLiU" w:hAnsi="Times New Roman"/>
          <w:sz w:val="28"/>
          <w:szCs w:val="28"/>
          <w:lang w:eastAsia="zh-TW"/>
        </w:rPr>
      </w:pPr>
      <w:r w:rsidRPr="00B25C30">
        <w:rPr>
          <w:rFonts w:ascii="Times New Roman" w:hAnsi="Times New Roman"/>
          <w:sz w:val="28"/>
          <w:szCs w:val="28"/>
        </w:rPr>
        <w:t>__________________</w:t>
      </w:r>
    </w:p>
    <w:p w:rsidR="00B25C30" w:rsidRDefault="00B25C30" w:rsidP="00692E9E">
      <w:pPr>
        <w:keepNext/>
        <w:tabs>
          <w:tab w:val="clear" w:pos="1440"/>
          <w:tab w:val="clear" w:pos="4320"/>
          <w:tab w:val="clear" w:pos="9072"/>
        </w:tabs>
        <w:overflowPunct w:val="0"/>
        <w:autoSpaceDE w:val="0"/>
        <w:autoSpaceDN w:val="0"/>
        <w:snapToGrid/>
        <w:spacing w:after="360" w:line="360" w:lineRule="auto"/>
        <w:textAlignment w:val="baseline"/>
        <w:outlineLvl w:val="0"/>
        <w:rPr>
          <w:i/>
          <w:caps/>
          <w:lang w:val="en-GB"/>
        </w:rPr>
      </w:pPr>
    </w:p>
    <w:p w:rsidR="00B25C30" w:rsidRPr="00692E9E" w:rsidRDefault="00B25C30" w:rsidP="009010E2">
      <w:pPr>
        <w:keepNext/>
        <w:tabs>
          <w:tab w:val="clear" w:pos="1440"/>
          <w:tab w:val="clear" w:pos="4320"/>
          <w:tab w:val="clear" w:pos="9072"/>
        </w:tabs>
        <w:overflowPunct w:val="0"/>
        <w:autoSpaceDE w:val="0"/>
        <w:autoSpaceDN w:val="0"/>
        <w:snapToGrid/>
        <w:spacing w:after="360" w:line="360" w:lineRule="auto"/>
        <w:jc w:val="both"/>
        <w:textAlignment w:val="baseline"/>
        <w:outlineLvl w:val="0"/>
        <w:rPr>
          <w:b/>
          <w:i/>
          <w:caps/>
          <w:lang w:val="en-GB"/>
        </w:rPr>
      </w:pPr>
      <w:r w:rsidRPr="00692E9E">
        <w:rPr>
          <w:b/>
          <w:i/>
          <w:caps/>
          <w:lang w:val="en-GB"/>
        </w:rPr>
        <w:t>Background</w:t>
      </w:r>
    </w:p>
    <w:p w:rsidR="006448D9" w:rsidRDefault="00B25C30" w:rsidP="00F23C53">
      <w:pPr>
        <w:numPr>
          <w:ilvl w:val="0"/>
          <w:numId w:val="40"/>
        </w:numPr>
        <w:tabs>
          <w:tab w:val="clear" w:pos="4320"/>
          <w:tab w:val="clear" w:pos="9072"/>
        </w:tabs>
        <w:snapToGrid/>
        <w:spacing w:after="440" w:line="360" w:lineRule="auto"/>
        <w:jc w:val="both"/>
        <w:rPr>
          <w:lang w:val="en-GB"/>
        </w:rPr>
      </w:pPr>
      <w:r w:rsidRPr="00B25C30">
        <w:rPr>
          <w:lang w:val="en-GB"/>
        </w:rPr>
        <w:t xml:space="preserve">This is </w:t>
      </w:r>
      <w:r w:rsidR="00C01B1B">
        <w:rPr>
          <w:lang w:val="en-GB"/>
        </w:rPr>
        <w:t>the applicant’</w:t>
      </w:r>
      <w:r w:rsidR="00D16C5E">
        <w:rPr>
          <w:lang w:val="en-GB"/>
        </w:rPr>
        <w:t>s</w:t>
      </w:r>
      <w:r w:rsidR="00302DF9">
        <w:rPr>
          <w:lang w:val="en-GB"/>
        </w:rPr>
        <w:t xml:space="preserve"> </w:t>
      </w:r>
      <w:r w:rsidRPr="00302DF9">
        <w:rPr>
          <w:lang w:val="en-GB"/>
        </w:rPr>
        <w:t>application for</w:t>
      </w:r>
      <w:r w:rsidR="00302DF9">
        <w:rPr>
          <w:lang w:val="en-GB"/>
        </w:rPr>
        <w:t xml:space="preserve"> an order for </w:t>
      </w:r>
      <w:r w:rsidRPr="00302DF9">
        <w:rPr>
          <w:lang w:val="en-GB"/>
        </w:rPr>
        <w:t>sale</w:t>
      </w:r>
      <w:r w:rsidR="00B90096">
        <w:rPr>
          <w:lang w:val="en-GB"/>
        </w:rPr>
        <w:t>,</w:t>
      </w:r>
      <w:r w:rsidRPr="00302DF9">
        <w:rPr>
          <w:lang w:val="en-GB"/>
        </w:rPr>
        <w:t xml:space="preserve"> </w:t>
      </w:r>
      <w:r w:rsidR="002242CF">
        <w:rPr>
          <w:lang w:val="en-GB"/>
        </w:rPr>
        <w:t xml:space="preserve">for the purposes </w:t>
      </w:r>
      <w:r w:rsidR="00B90096" w:rsidRPr="00E7097A">
        <w:rPr>
          <w:lang w:val="en-GB"/>
        </w:rPr>
        <w:t>of</w:t>
      </w:r>
      <w:r w:rsidR="002242CF">
        <w:rPr>
          <w:lang w:val="en-GB"/>
        </w:rPr>
        <w:t xml:space="preserve"> </w:t>
      </w:r>
      <w:r w:rsidR="00B90096" w:rsidRPr="00E7097A">
        <w:rPr>
          <w:lang w:val="en-GB"/>
        </w:rPr>
        <w:t>redevelopment under the Land (Compulsory Sale for Redevelopment) Ordinance, Cap 545 (“the Ordinance”)</w:t>
      </w:r>
      <w:r w:rsidR="00B90096">
        <w:rPr>
          <w:lang w:val="en-GB"/>
        </w:rPr>
        <w:t xml:space="preserve">, </w:t>
      </w:r>
      <w:r w:rsidRPr="00302DF9">
        <w:rPr>
          <w:lang w:val="en-GB"/>
        </w:rPr>
        <w:t>of all the undivide</w:t>
      </w:r>
      <w:r w:rsidRPr="00F23C53">
        <w:rPr>
          <w:lang w:val="en-GB"/>
        </w:rPr>
        <w:t>d shares of and in</w:t>
      </w:r>
      <w:r w:rsidR="00CD3B6B">
        <w:rPr>
          <w:lang w:val="en-GB"/>
        </w:rPr>
        <w:t xml:space="preserve"> </w:t>
      </w:r>
      <w:r w:rsidR="006448D9">
        <w:rPr>
          <w:lang w:val="en-GB"/>
        </w:rPr>
        <w:t>two</w:t>
      </w:r>
      <w:r w:rsidR="000F5E0B">
        <w:rPr>
          <w:lang w:val="en-GB"/>
        </w:rPr>
        <w:t xml:space="preserve"> adjoining</w:t>
      </w:r>
      <w:r w:rsidR="00AB24BA">
        <w:rPr>
          <w:lang w:val="en-GB"/>
        </w:rPr>
        <w:t xml:space="preserve"> </w:t>
      </w:r>
      <w:r w:rsidR="002242CF">
        <w:rPr>
          <w:lang w:val="en-GB"/>
        </w:rPr>
        <w:t xml:space="preserve">lots. </w:t>
      </w:r>
    </w:p>
    <w:p w:rsidR="00302DF9" w:rsidRDefault="002242CF" w:rsidP="00F23C53">
      <w:pPr>
        <w:numPr>
          <w:ilvl w:val="0"/>
          <w:numId w:val="40"/>
        </w:numPr>
        <w:tabs>
          <w:tab w:val="clear" w:pos="4320"/>
          <w:tab w:val="clear" w:pos="9072"/>
        </w:tabs>
        <w:snapToGrid/>
        <w:spacing w:after="440" w:line="360" w:lineRule="auto"/>
        <w:jc w:val="both"/>
        <w:rPr>
          <w:lang w:val="en-GB"/>
        </w:rPr>
      </w:pPr>
      <w:r>
        <w:rPr>
          <w:lang w:val="en-GB"/>
        </w:rPr>
        <w:t>The</w:t>
      </w:r>
      <w:r w:rsidR="006448D9">
        <w:rPr>
          <w:lang w:val="en-GB"/>
        </w:rPr>
        <w:t xml:space="preserve"> first l</w:t>
      </w:r>
      <w:r>
        <w:rPr>
          <w:lang w:val="en-GB"/>
        </w:rPr>
        <w:t xml:space="preserve">ot comprises </w:t>
      </w:r>
      <w:r w:rsidR="00FC59B0">
        <w:rPr>
          <w:lang w:val="en-GB"/>
        </w:rPr>
        <w:t xml:space="preserve">the Remaining Portion of New Kowloon Inland </w:t>
      </w:r>
      <w:r w:rsidR="00B51B08">
        <w:rPr>
          <w:lang w:val="en-GB"/>
        </w:rPr>
        <w:t xml:space="preserve">Lot No </w:t>
      </w:r>
      <w:r w:rsidR="00FC59B0">
        <w:rPr>
          <w:lang w:val="en-GB"/>
        </w:rPr>
        <w:t>1961 and the Remaining Portion of Kowloon Inland Lot No 1962</w:t>
      </w:r>
      <w:r w:rsidR="006448D9">
        <w:rPr>
          <w:lang w:val="en-GB"/>
        </w:rPr>
        <w:t xml:space="preserve"> (the 1</w:t>
      </w:r>
      <w:r w:rsidR="006448D9" w:rsidRPr="006448D9">
        <w:rPr>
          <w:vertAlign w:val="superscript"/>
          <w:lang w:val="en-GB"/>
        </w:rPr>
        <w:t>st</w:t>
      </w:r>
      <w:r w:rsidR="006448D9">
        <w:rPr>
          <w:lang w:val="en-GB"/>
        </w:rPr>
        <w:t xml:space="preserve"> Lot”) together with a building erected thereon known as Hoi Sang Mansion, Nos 54 &amp; 56 Fuk Wa Street, Kowloon (“the 1</w:t>
      </w:r>
      <w:r w:rsidR="006448D9" w:rsidRPr="00FC59B0">
        <w:rPr>
          <w:vertAlign w:val="superscript"/>
          <w:lang w:val="en-GB"/>
        </w:rPr>
        <w:t>st</w:t>
      </w:r>
      <w:r w:rsidR="006448D9">
        <w:rPr>
          <w:lang w:val="en-GB"/>
        </w:rPr>
        <w:t xml:space="preserve"> Building”). T</w:t>
      </w:r>
      <w:r>
        <w:rPr>
          <w:lang w:val="en-GB"/>
        </w:rPr>
        <w:t>he</w:t>
      </w:r>
      <w:r w:rsidR="006448D9">
        <w:rPr>
          <w:lang w:val="en-GB"/>
        </w:rPr>
        <w:t xml:space="preserve"> second l</w:t>
      </w:r>
      <w:r>
        <w:rPr>
          <w:lang w:val="en-GB"/>
        </w:rPr>
        <w:t xml:space="preserve">ot comprises </w:t>
      </w:r>
      <w:r w:rsidR="00FC59B0">
        <w:rPr>
          <w:lang w:val="en-GB"/>
        </w:rPr>
        <w:t xml:space="preserve">the Remaining Portion of New Kowloon Inland Lot No </w:t>
      </w:r>
      <w:r w:rsidR="00CC2E9A">
        <w:rPr>
          <w:lang w:val="en-GB"/>
        </w:rPr>
        <w:t>1959</w:t>
      </w:r>
      <w:r w:rsidR="00FC59B0">
        <w:rPr>
          <w:lang w:val="en-GB"/>
        </w:rPr>
        <w:t xml:space="preserve"> and the Remaining Portion of </w:t>
      </w:r>
      <w:r w:rsidR="00CC2E9A">
        <w:rPr>
          <w:lang w:val="en-GB"/>
        </w:rPr>
        <w:t>Kowloon Inland Lot No 1960</w:t>
      </w:r>
      <w:r w:rsidR="006448D9">
        <w:rPr>
          <w:lang w:val="en-GB"/>
        </w:rPr>
        <w:t xml:space="preserve"> (the 2</w:t>
      </w:r>
      <w:r w:rsidR="006448D9" w:rsidRPr="006448D9">
        <w:rPr>
          <w:vertAlign w:val="superscript"/>
          <w:lang w:val="en-GB"/>
        </w:rPr>
        <w:t>nd</w:t>
      </w:r>
      <w:r w:rsidR="006448D9">
        <w:rPr>
          <w:lang w:val="en-GB"/>
        </w:rPr>
        <w:t xml:space="preserve"> Lot”) together with a building erected thereon known as Nos 58, 58A &amp; 60 Fuk Wa Street, Kowloon (“the 2</w:t>
      </w:r>
      <w:r w:rsidR="006448D9" w:rsidRPr="00FC59B0">
        <w:rPr>
          <w:vertAlign w:val="superscript"/>
          <w:lang w:val="en-GB"/>
        </w:rPr>
        <w:t>nd</w:t>
      </w:r>
      <w:r w:rsidR="006448D9">
        <w:rPr>
          <w:lang w:val="en-GB"/>
        </w:rPr>
        <w:t xml:space="preserve"> Building”)</w:t>
      </w:r>
      <w:r w:rsidR="009010E2">
        <w:rPr>
          <w:lang w:val="en-GB"/>
        </w:rPr>
        <w:t>.</w:t>
      </w:r>
      <w:r>
        <w:rPr>
          <w:lang w:val="en-GB"/>
        </w:rPr>
        <w:t xml:space="preserve"> </w:t>
      </w:r>
      <w:r w:rsidR="006448D9">
        <w:rPr>
          <w:lang w:val="en-GB"/>
        </w:rPr>
        <w:t>In this judgment, the 1</w:t>
      </w:r>
      <w:r w:rsidR="006448D9" w:rsidRPr="006448D9">
        <w:rPr>
          <w:vertAlign w:val="superscript"/>
          <w:lang w:val="en-GB"/>
        </w:rPr>
        <w:t>st</w:t>
      </w:r>
      <w:r w:rsidR="006448D9">
        <w:rPr>
          <w:lang w:val="en-GB"/>
        </w:rPr>
        <w:t xml:space="preserve"> Lot and the 2</w:t>
      </w:r>
      <w:r w:rsidR="006448D9" w:rsidRPr="006448D9">
        <w:rPr>
          <w:vertAlign w:val="superscript"/>
          <w:lang w:val="en-GB"/>
        </w:rPr>
        <w:t>nd</w:t>
      </w:r>
      <w:r w:rsidR="006448D9">
        <w:rPr>
          <w:lang w:val="en-GB"/>
        </w:rPr>
        <w:t xml:space="preserve"> Lot are collectively referred to as “the Lots”, and the 1</w:t>
      </w:r>
      <w:r w:rsidR="006448D9" w:rsidRPr="006448D9">
        <w:rPr>
          <w:vertAlign w:val="superscript"/>
          <w:lang w:val="en-GB"/>
        </w:rPr>
        <w:t>st</w:t>
      </w:r>
      <w:r w:rsidR="006448D9">
        <w:rPr>
          <w:lang w:val="en-GB"/>
        </w:rPr>
        <w:t xml:space="preserve"> Building and the 2</w:t>
      </w:r>
      <w:r w:rsidR="006448D9" w:rsidRPr="006448D9">
        <w:rPr>
          <w:vertAlign w:val="superscript"/>
          <w:lang w:val="en-GB"/>
        </w:rPr>
        <w:t>nd</w:t>
      </w:r>
      <w:r w:rsidR="006448D9">
        <w:rPr>
          <w:lang w:val="en-GB"/>
        </w:rPr>
        <w:t xml:space="preserve"> Building are collectively referred to as “the Buildings”.</w:t>
      </w:r>
    </w:p>
    <w:p w:rsidR="006448D9" w:rsidRDefault="00CC2E9A" w:rsidP="000E6FF9">
      <w:pPr>
        <w:numPr>
          <w:ilvl w:val="0"/>
          <w:numId w:val="40"/>
        </w:numPr>
        <w:tabs>
          <w:tab w:val="clear" w:pos="4320"/>
          <w:tab w:val="clear" w:pos="9072"/>
        </w:tabs>
        <w:snapToGrid/>
        <w:spacing w:after="440" w:line="360" w:lineRule="auto"/>
        <w:jc w:val="both"/>
        <w:rPr>
          <w:lang w:val="en-GB"/>
        </w:rPr>
      </w:pPr>
      <w:r>
        <w:rPr>
          <w:lang w:val="en-GB"/>
        </w:rPr>
        <w:t>The 1</w:t>
      </w:r>
      <w:r w:rsidRPr="00CC2E9A">
        <w:rPr>
          <w:vertAlign w:val="superscript"/>
          <w:lang w:val="en-GB"/>
        </w:rPr>
        <w:t>st</w:t>
      </w:r>
      <w:r>
        <w:rPr>
          <w:lang w:val="en-GB"/>
        </w:rPr>
        <w:t xml:space="preserve"> Building is a 6-storey tenement block served by a common staircase. An occupation permit No NK26/77 was issued for the 1</w:t>
      </w:r>
      <w:r w:rsidRPr="00CC2E9A">
        <w:rPr>
          <w:vertAlign w:val="superscript"/>
          <w:lang w:val="en-GB"/>
        </w:rPr>
        <w:t>st</w:t>
      </w:r>
      <w:r>
        <w:rPr>
          <w:lang w:val="en-GB"/>
        </w:rPr>
        <w:t xml:space="preserve"> Building on 22 March 1977, granting permission to occupy its ground floor as 2 shops for non-domestic use and its 1</w:t>
      </w:r>
      <w:r w:rsidRPr="00CC2E9A">
        <w:rPr>
          <w:vertAlign w:val="superscript"/>
          <w:lang w:val="en-GB"/>
        </w:rPr>
        <w:t>st</w:t>
      </w:r>
      <w:r>
        <w:rPr>
          <w:lang w:val="en-GB"/>
        </w:rPr>
        <w:t xml:space="preserve"> floor to 5</w:t>
      </w:r>
      <w:r w:rsidRPr="00CC2E9A">
        <w:rPr>
          <w:vertAlign w:val="superscript"/>
          <w:lang w:val="en-GB"/>
        </w:rPr>
        <w:t>th</w:t>
      </w:r>
      <w:r>
        <w:rPr>
          <w:lang w:val="en-GB"/>
        </w:rPr>
        <w:t xml:space="preserve"> floor as 4 flats on each floor for domestic use. According to the approved building plans, there are 2 shops planned on the ground floor and 4 flats planned on each of the 1</w:t>
      </w:r>
      <w:r w:rsidRPr="00CC2E9A">
        <w:rPr>
          <w:vertAlign w:val="superscript"/>
          <w:lang w:val="en-GB"/>
        </w:rPr>
        <w:t>st</w:t>
      </w:r>
      <w:r>
        <w:rPr>
          <w:lang w:val="en-GB"/>
        </w:rPr>
        <w:t xml:space="preserve"> to 5</w:t>
      </w:r>
      <w:r w:rsidRPr="00CC2E9A">
        <w:rPr>
          <w:vertAlign w:val="superscript"/>
          <w:lang w:val="en-GB"/>
        </w:rPr>
        <w:t>th</w:t>
      </w:r>
      <w:r>
        <w:rPr>
          <w:lang w:val="en-GB"/>
        </w:rPr>
        <w:t xml:space="preserve"> floors. In addition, a yard is attached to each of the 2 shops on the ground floor, a flat roof is attached to each of the 4 flats on the 1</w:t>
      </w:r>
      <w:r w:rsidRPr="00CC2E9A">
        <w:rPr>
          <w:vertAlign w:val="superscript"/>
          <w:lang w:val="en-GB"/>
        </w:rPr>
        <w:t>st</w:t>
      </w:r>
      <w:r>
        <w:rPr>
          <w:lang w:val="en-GB"/>
        </w:rPr>
        <w:t xml:space="preserve"> floor, and a roof is attached to each of the </w:t>
      </w:r>
      <w:r w:rsidR="000342D8">
        <w:rPr>
          <w:lang w:val="en-GB"/>
        </w:rPr>
        <w:t>4 flats on the 5</w:t>
      </w:r>
      <w:r w:rsidR="000342D8" w:rsidRPr="000342D8">
        <w:rPr>
          <w:vertAlign w:val="superscript"/>
          <w:lang w:val="en-GB"/>
        </w:rPr>
        <w:t>th</w:t>
      </w:r>
      <w:r w:rsidR="000342D8">
        <w:rPr>
          <w:lang w:val="en-GB"/>
        </w:rPr>
        <w:t xml:space="preserve"> floor.</w:t>
      </w:r>
    </w:p>
    <w:p w:rsidR="00CC2E9A" w:rsidRDefault="00CC2E9A" w:rsidP="000E6FF9">
      <w:pPr>
        <w:numPr>
          <w:ilvl w:val="0"/>
          <w:numId w:val="40"/>
        </w:numPr>
        <w:tabs>
          <w:tab w:val="clear" w:pos="4320"/>
          <w:tab w:val="clear" w:pos="9072"/>
        </w:tabs>
        <w:snapToGrid/>
        <w:spacing w:after="440" w:line="360" w:lineRule="auto"/>
        <w:jc w:val="both"/>
        <w:rPr>
          <w:lang w:val="en-GB"/>
        </w:rPr>
      </w:pPr>
      <w:r>
        <w:rPr>
          <w:lang w:val="en-GB"/>
        </w:rPr>
        <w:t>The 1</w:t>
      </w:r>
      <w:r w:rsidRPr="00CC2E9A">
        <w:rPr>
          <w:vertAlign w:val="superscript"/>
          <w:lang w:val="en-GB"/>
        </w:rPr>
        <w:t>st</w:t>
      </w:r>
      <w:r>
        <w:rPr>
          <w:lang w:val="en-GB"/>
        </w:rPr>
        <w:t xml:space="preserve"> Lot together with the 1</w:t>
      </w:r>
      <w:r w:rsidRPr="00CC2E9A">
        <w:rPr>
          <w:vertAlign w:val="superscript"/>
          <w:lang w:val="en-GB"/>
        </w:rPr>
        <w:t>st</w:t>
      </w:r>
      <w:r>
        <w:rPr>
          <w:lang w:val="en-GB"/>
        </w:rPr>
        <w:t xml:space="preserve"> Building standing thereon is allocated with </w:t>
      </w:r>
      <w:r w:rsidR="000342D8">
        <w:rPr>
          <w:lang w:val="en-GB"/>
        </w:rPr>
        <w:t>24 undivided shares. Each of the 2 shops is given 2 undivided shares and each of the 20 flats is given 1 undivided share, making up a total of 24 undivided shares.</w:t>
      </w:r>
    </w:p>
    <w:p w:rsidR="004870AA" w:rsidRDefault="00E8690F" w:rsidP="000E6FF9">
      <w:pPr>
        <w:numPr>
          <w:ilvl w:val="0"/>
          <w:numId w:val="40"/>
        </w:numPr>
        <w:tabs>
          <w:tab w:val="clear" w:pos="4320"/>
          <w:tab w:val="clear" w:pos="9072"/>
        </w:tabs>
        <w:snapToGrid/>
        <w:spacing w:after="440" w:line="360" w:lineRule="auto"/>
        <w:jc w:val="both"/>
        <w:rPr>
          <w:lang w:val="en-GB"/>
        </w:rPr>
      </w:pPr>
      <w:r w:rsidRPr="00F6721B">
        <w:rPr>
          <w:lang w:val="en-GB"/>
        </w:rPr>
        <w:t>T</w:t>
      </w:r>
      <w:r w:rsidR="009010E2" w:rsidRPr="00F6721B">
        <w:rPr>
          <w:lang w:val="en-GB"/>
        </w:rPr>
        <w:t xml:space="preserve">he </w:t>
      </w:r>
      <w:r w:rsidR="000342D8">
        <w:rPr>
          <w:lang w:val="en-GB"/>
        </w:rPr>
        <w:t>2</w:t>
      </w:r>
      <w:r w:rsidR="000342D8" w:rsidRPr="000342D8">
        <w:rPr>
          <w:vertAlign w:val="superscript"/>
          <w:lang w:val="en-GB"/>
        </w:rPr>
        <w:t>nd</w:t>
      </w:r>
      <w:r w:rsidR="000342D8">
        <w:rPr>
          <w:lang w:val="en-GB"/>
        </w:rPr>
        <w:t xml:space="preserve"> </w:t>
      </w:r>
      <w:r w:rsidRPr="00F6721B">
        <w:rPr>
          <w:lang w:val="en-GB"/>
        </w:rPr>
        <w:t>B</w:t>
      </w:r>
      <w:r w:rsidR="009010E2" w:rsidRPr="00F6721B">
        <w:rPr>
          <w:lang w:val="en-GB"/>
        </w:rPr>
        <w:t xml:space="preserve">uilding </w:t>
      </w:r>
      <w:r w:rsidR="00CD3B6B" w:rsidRPr="00F6721B">
        <w:rPr>
          <w:lang w:val="en-GB"/>
        </w:rPr>
        <w:t xml:space="preserve">is </w:t>
      </w:r>
      <w:r w:rsidR="000342D8">
        <w:rPr>
          <w:lang w:val="en-GB"/>
        </w:rPr>
        <w:t xml:space="preserve">also </w:t>
      </w:r>
      <w:r w:rsidR="00CD3B6B" w:rsidRPr="00F6721B">
        <w:rPr>
          <w:lang w:val="en-GB"/>
        </w:rPr>
        <w:t xml:space="preserve">a </w:t>
      </w:r>
      <w:r w:rsidR="00B51B08">
        <w:rPr>
          <w:lang w:val="en-GB"/>
        </w:rPr>
        <w:t>6</w:t>
      </w:r>
      <w:r w:rsidR="00BE545B" w:rsidRPr="00F6721B">
        <w:rPr>
          <w:lang w:val="en-GB"/>
        </w:rPr>
        <w:t>-storey</w:t>
      </w:r>
      <w:r w:rsidR="00CD3B6B" w:rsidRPr="00F6721B">
        <w:rPr>
          <w:lang w:val="en-GB"/>
        </w:rPr>
        <w:t xml:space="preserve"> </w:t>
      </w:r>
      <w:r w:rsidR="00B51B08">
        <w:rPr>
          <w:lang w:val="en-GB"/>
        </w:rPr>
        <w:t>tenement</w:t>
      </w:r>
      <w:r w:rsidRPr="00F6721B">
        <w:rPr>
          <w:lang w:val="en-GB"/>
        </w:rPr>
        <w:t xml:space="preserve"> block</w:t>
      </w:r>
      <w:r w:rsidR="00B51B08">
        <w:rPr>
          <w:lang w:val="en-GB"/>
        </w:rPr>
        <w:t xml:space="preserve"> </w:t>
      </w:r>
      <w:r w:rsidR="00B25C30" w:rsidRPr="000E6FF9">
        <w:rPr>
          <w:lang w:val="en-GB"/>
        </w:rPr>
        <w:t>serve</w:t>
      </w:r>
      <w:r w:rsidR="00B25C30" w:rsidRPr="00FA0C9B">
        <w:rPr>
          <w:lang w:val="en-GB"/>
        </w:rPr>
        <w:t xml:space="preserve">d by </w:t>
      </w:r>
      <w:r w:rsidR="00B51B08">
        <w:rPr>
          <w:lang w:val="en-GB"/>
        </w:rPr>
        <w:t>a</w:t>
      </w:r>
      <w:r w:rsidR="00B25C30" w:rsidRPr="00FA0C9B">
        <w:rPr>
          <w:lang w:val="en-GB"/>
        </w:rPr>
        <w:t xml:space="preserve"> common staircase</w:t>
      </w:r>
      <w:r w:rsidR="000A5863">
        <w:rPr>
          <w:lang w:val="en-GB"/>
        </w:rPr>
        <w:t xml:space="preserve">. </w:t>
      </w:r>
      <w:r w:rsidR="00B51B08">
        <w:rPr>
          <w:lang w:val="en-GB"/>
        </w:rPr>
        <w:t>An occupation</w:t>
      </w:r>
      <w:r w:rsidR="00936940">
        <w:rPr>
          <w:lang w:val="en-GB"/>
        </w:rPr>
        <w:t xml:space="preserve"> </w:t>
      </w:r>
      <w:r w:rsidR="00B25C30" w:rsidRPr="00634DC3">
        <w:rPr>
          <w:lang w:val="en-GB"/>
        </w:rPr>
        <w:t>permit</w:t>
      </w:r>
      <w:r w:rsidR="00B25C30" w:rsidRPr="00965ACC">
        <w:rPr>
          <w:lang w:val="en-GB"/>
        </w:rPr>
        <w:t xml:space="preserve"> </w:t>
      </w:r>
      <w:r w:rsidR="00B25C30" w:rsidRPr="00FD3491">
        <w:rPr>
          <w:rFonts w:hint="eastAsia"/>
          <w:lang w:val="en-GB"/>
        </w:rPr>
        <w:t>No</w:t>
      </w:r>
      <w:r w:rsidR="000A5863">
        <w:rPr>
          <w:lang w:val="en-GB"/>
        </w:rPr>
        <w:t xml:space="preserve"> </w:t>
      </w:r>
      <w:r w:rsidR="000342D8">
        <w:rPr>
          <w:lang w:val="en-GB"/>
        </w:rPr>
        <w:t xml:space="preserve">NK </w:t>
      </w:r>
      <w:r w:rsidR="00B51B08">
        <w:rPr>
          <w:lang w:val="en-GB"/>
        </w:rPr>
        <w:t>1</w:t>
      </w:r>
      <w:r w:rsidR="000342D8">
        <w:rPr>
          <w:lang w:val="en-GB"/>
        </w:rPr>
        <w:t>16/72</w:t>
      </w:r>
      <w:r w:rsidR="000A5863">
        <w:rPr>
          <w:lang w:val="en-GB"/>
        </w:rPr>
        <w:t xml:space="preserve"> was</w:t>
      </w:r>
      <w:r w:rsidR="00FD3491" w:rsidRPr="00FD3491">
        <w:rPr>
          <w:lang w:val="en-GB"/>
        </w:rPr>
        <w:t xml:space="preserve"> </w:t>
      </w:r>
      <w:r w:rsidR="00FD3491" w:rsidRPr="008E2441">
        <w:rPr>
          <w:lang w:val="en-GB"/>
        </w:rPr>
        <w:t xml:space="preserve">issued for </w:t>
      </w:r>
      <w:r w:rsidR="00936940">
        <w:rPr>
          <w:lang w:val="en-GB"/>
        </w:rPr>
        <w:t>the</w:t>
      </w:r>
      <w:r w:rsidR="00E4636C">
        <w:rPr>
          <w:lang w:val="en-GB"/>
        </w:rPr>
        <w:t xml:space="preserve"> </w:t>
      </w:r>
      <w:r w:rsidR="000342D8">
        <w:rPr>
          <w:lang w:val="en-GB"/>
        </w:rPr>
        <w:t>2</w:t>
      </w:r>
      <w:r w:rsidR="000342D8" w:rsidRPr="000342D8">
        <w:rPr>
          <w:vertAlign w:val="superscript"/>
          <w:lang w:val="en-GB"/>
        </w:rPr>
        <w:t>nd</w:t>
      </w:r>
      <w:r w:rsidR="000342D8">
        <w:rPr>
          <w:lang w:val="en-GB"/>
        </w:rPr>
        <w:t xml:space="preserve"> </w:t>
      </w:r>
      <w:r w:rsidR="00936940">
        <w:rPr>
          <w:lang w:val="en-GB"/>
        </w:rPr>
        <w:t>Building</w:t>
      </w:r>
      <w:r w:rsidR="000342D8">
        <w:rPr>
          <w:lang w:val="en-GB"/>
        </w:rPr>
        <w:t xml:space="preserve"> on 10 October 1972</w:t>
      </w:r>
      <w:r w:rsidR="00B90096" w:rsidRPr="007040EB">
        <w:rPr>
          <w:lang w:val="en-GB"/>
        </w:rPr>
        <w:t>,</w:t>
      </w:r>
      <w:r w:rsidR="00B25C30" w:rsidRPr="0027339A">
        <w:rPr>
          <w:lang w:val="en-GB"/>
        </w:rPr>
        <w:t xml:space="preserve"> </w:t>
      </w:r>
      <w:r w:rsidR="00B25C30" w:rsidRPr="00AA026D">
        <w:rPr>
          <w:lang w:val="en-GB"/>
        </w:rPr>
        <w:t>grant</w:t>
      </w:r>
      <w:r w:rsidR="000A5863">
        <w:rPr>
          <w:lang w:val="en-GB"/>
        </w:rPr>
        <w:t>ing</w:t>
      </w:r>
      <w:r w:rsidR="00B90096" w:rsidRPr="00AA026D">
        <w:rPr>
          <w:lang w:val="en-GB"/>
        </w:rPr>
        <w:t xml:space="preserve"> </w:t>
      </w:r>
      <w:r w:rsidR="00B25C30" w:rsidRPr="003A20E3">
        <w:rPr>
          <w:lang w:val="en-GB"/>
        </w:rPr>
        <w:t xml:space="preserve">permission </w:t>
      </w:r>
      <w:r w:rsidR="004629FE">
        <w:rPr>
          <w:lang w:val="en-GB"/>
        </w:rPr>
        <w:t>to occupy its</w:t>
      </w:r>
      <w:r w:rsidR="000B569C">
        <w:rPr>
          <w:lang w:val="en-GB"/>
        </w:rPr>
        <w:t xml:space="preserve"> </w:t>
      </w:r>
      <w:r w:rsidR="00B51B08">
        <w:rPr>
          <w:lang w:val="en-GB"/>
        </w:rPr>
        <w:t>ground floor as 2 shops for non-domestic use</w:t>
      </w:r>
      <w:r w:rsidR="000342D8">
        <w:rPr>
          <w:lang w:val="en-GB"/>
        </w:rPr>
        <w:t>, its 1</w:t>
      </w:r>
      <w:r w:rsidR="000342D8" w:rsidRPr="000342D8">
        <w:rPr>
          <w:vertAlign w:val="superscript"/>
          <w:lang w:val="en-GB"/>
        </w:rPr>
        <w:t>st</w:t>
      </w:r>
      <w:r w:rsidR="000342D8">
        <w:rPr>
          <w:lang w:val="en-GB"/>
        </w:rPr>
        <w:t xml:space="preserve"> floor to 2</w:t>
      </w:r>
      <w:r w:rsidR="000342D8" w:rsidRPr="000342D8">
        <w:rPr>
          <w:vertAlign w:val="superscript"/>
          <w:lang w:val="en-GB"/>
        </w:rPr>
        <w:t>nd</w:t>
      </w:r>
      <w:r w:rsidR="000342D8">
        <w:rPr>
          <w:lang w:val="en-GB"/>
        </w:rPr>
        <w:t xml:space="preserve"> floor as 2 offices per floor for non-domestic use</w:t>
      </w:r>
      <w:r w:rsidR="00B51B08">
        <w:rPr>
          <w:lang w:val="en-GB"/>
        </w:rPr>
        <w:t xml:space="preserve"> and </w:t>
      </w:r>
      <w:r w:rsidR="000342D8">
        <w:rPr>
          <w:lang w:val="en-GB"/>
        </w:rPr>
        <w:t>its 3</w:t>
      </w:r>
      <w:r w:rsidR="000342D8" w:rsidRPr="000342D8">
        <w:rPr>
          <w:vertAlign w:val="superscript"/>
          <w:lang w:val="en-GB"/>
        </w:rPr>
        <w:t>rd</w:t>
      </w:r>
      <w:r w:rsidR="000342D8">
        <w:rPr>
          <w:lang w:val="en-GB"/>
        </w:rPr>
        <w:t xml:space="preserve"> </w:t>
      </w:r>
      <w:r w:rsidR="005477A0">
        <w:rPr>
          <w:lang w:val="en-GB"/>
        </w:rPr>
        <w:t>floor to 5</w:t>
      </w:r>
      <w:r w:rsidR="005477A0" w:rsidRPr="004629FE">
        <w:rPr>
          <w:vertAlign w:val="superscript"/>
          <w:lang w:val="en-GB"/>
        </w:rPr>
        <w:t>th</w:t>
      </w:r>
      <w:r w:rsidR="005477A0">
        <w:rPr>
          <w:lang w:val="en-GB"/>
        </w:rPr>
        <w:t xml:space="preserve"> floor as </w:t>
      </w:r>
      <w:r w:rsidR="000342D8">
        <w:rPr>
          <w:lang w:val="en-GB"/>
        </w:rPr>
        <w:t>3 tenements</w:t>
      </w:r>
      <w:r w:rsidR="005477A0">
        <w:rPr>
          <w:lang w:val="en-GB"/>
        </w:rPr>
        <w:t xml:space="preserve"> per floor </w:t>
      </w:r>
      <w:r w:rsidR="004629FE">
        <w:rPr>
          <w:lang w:val="en-GB"/>
        </w:rPr>
        <w:t xml:space="preserve">for domestic use. </w:t>
      </w:r>
      <w:r w:rsidR="00D57388">
        <w:rPr>
          <w:lang w:val="en-GB"/>
        </w:rPr>
        <w:t>According</w:t>
      </w:r>
      <w:r w:rsidR="00936940">
        <w:rPr>
          <w:lang w:val="en-GB"/>
        </w:rPr>
        <w:t xml:space="preserve"> to the approve</w:t>
      </w:r>
      <w:r w:rsidR="000B569C">
        <w:rPr>
          <w:lang w:val="en-GB"/>
        </w:rPr>
        <w:t>d building plans</w:t>
      </w:r>
      <w:r w:rsidR="00936940">
        <w:rPr>
          <w:lang w:val="en-GB"/>
        </w:rPr>
        <w:t xml:space="preserve">, </w:t>
      </w:r>
      <w:r w:rsidR="000B569C">
        <w:rPr>
          <w:lang w:val="en-GB"/>
        </w:rPr>
        <w:t xml:space="preserve">there are 2 </w:t>
      </w:r>
      <w:r w:rsidR="004629FE">
        <w:rPr>
          <w:lang w:val="en-GB"/>
        </w:rPr>
        <w:t>shop</w:t>
      </w:r>
      <w:r w:rsidR="009E0DB6">
        <w:rPr>
          <w:lang w:val="en-GB"/>
        </w:rPr>
        <w:t xml:space="preserve">s </w:t>
      </w:r>
      <w:r w:rsidR="000849C6">
        <w:rPr>
          <w:lang w:val="en-GB"/>
        </w:rPr>
        <w:t xml:space="preserve">planned on </w:t>
      </w:r>
      <w:r w:rsidR="005C3640">
        <w:rPr>
          <w:lang w:val="en-GB"/>
        </w:rPr>
        <w:t xml:space="preserve">the </w:t>
      </w:r>
      <w:r w:rsidR="000849C6">
        <w:rPr>
          <w:lang w:val="en-GB"/>
        </w:rPr>
        <w:t>ground floor</w:t>
      </w:r>
      <w:r w:rsidR="000342D8">
        <w:rPr>
          <w:lang w:val="en-GB"/>
        </w:rPr>
        <w:t>, 2 offices planned on each of the 1</w:t>
      </w:r>
      <w:r w:rsidR="000342D8" w:rsidRPr="000342D8">
        <w:rPr>
          <w:vertAlign w:val="superscript"/>
          <w:lang w:val="en-GB"/>
        </w:rPr>
        <w:t>st</w:t>
      </w:r>
      <w:r w:rsidR="000342D8">
        <w:rPr>
          <w:lang w:val="en-GB"/>
        </w:rPr>
        <w:t xml:space="preserve"> to 2</w:t>
      </w:r>
      <w:r w:rsidR="000342D8" w:rsidRPr="000342D8">
        <w:rPr>
          <w:vertAlign w:val="superscript"/>
          <w:lang w:val="en-GB"/>
        </w:rPr>
        <w:t>nd</w:t>
      </w:r>
      <w:r w:rsidR="000342D8">
        <w:rPr>
          <w:lang w:val="en-GB"/>
        </w:rPr>
        <w:t xml:space="preserve"> floors</w:t>
      </w:r>
      <w:r w:rsidR="000849C6">
        <w:rPr>
          <w:lang w:val="en-GB"/>
        </w:rPr>
        <w:t xml:space="preserve"> and</w:t>
      </w:r>
      <w:r w:rsidR="004629FE">
        <w:rPr>
          <w:lang w:val="en-GB"/>
        </w:rPr>
        <w:t xml:space="preserve"> 3</w:t>
      </w:r>
      <w:r w:rsidR="009E0DB6">
        <w:rPr>
          <w:lang w:val="en-GB"/>
        </w:rPr>
        <w:t xml:space="preserve"> flats</w:t>
      </w:r>
      <w:r w:rsidR="000849C6">
        <w:rPr>
          <w:lang w:val="en-GB"/>
        </w:rPr>
        <w:t xml:space="preserve"> planned </w:t>
      </w:r>
      <w:r w:rsidR="006E54AF">
        <w:rPr>
          <w:lang w:val="en-GB"/>
        </w:rPr>
        <w:t xml:space="preserve">on </w:t>
      </w:r>
      <w:r w:rsidR="000849C6">
        <w:rPr>
          <w:lang w:val="en-GB"/>
        </w:rPr>
        <w:t xml:space="preserve">each of </w:t>
      </w:r>
      <w:r w:rsidR="005C3640">
        <w:rPr>
          <w:lang w:val="en-GB"/>
        </w:rPr>
        <w:t xml:space="preserve">the </w:t>
      </w:r>
      <w:r w:rsidR="000342D8">
        <w:rPr>
          <w:lang w:val="en-GB"/>
        </w:rPr>
        <w:t>3</w:t>
      </w:r>
      <w:r w:rsidR="000342D8" w:rsidRPr="000342D8">
        <w:rPr>
          <w:vertAlign w:val="superscript"/>
          <w:lang w:val="en-GB"/>
        </w:rPr>
        <w:t>rd</w:t>
      </w:r>
      <w:r w:rsidR="000342D8">
        <w:rPr>
          <w:lang w:val="en-GB"/>
        </w:rPr>
        <w:t xml:space="preserve"> </w:t>
      </w:r>
      <w:r w:rsidR="004629FE">
        <w:rPr>
          <w:lang w:val="en-GB"/>
        </w:rPr>
        <w:t>to 5</w:t>
      </w:r>
      <w:r w:rsidR="004629FE" w:rsidRPr="004629FE">
        <w:rPr>
          <w:vertAlign w:val="superscript"/>
          <w:lang w:val="en-GB"/>
        </w:rPr>
        <w:t>th</w:t>
      </w:r>
      <w:r w:rsidR="004629FE">
        <w:rPr>
          <w:lang w:val="en-GB"/>
        </w:rPr>
        <w:t xml:space="preserve"> </w:t>
      </w:r>
      <w:r w:rsidR="000849C6">
        <w:rPr>
          <w:lang w:val="en-GB"/>
        </w:rPr>
        <w:t>floor</w:t>
      </w:r>
      <w:r w:rsidR="005C3640">
        <w:rPr>
          <w:lang w:val="en-GB"/>
        </w:rPr>
        <w:t>s</w:t>
      </w:r>
      <w:r w:rsidR="000849C6">
        <w:rPr>
          <w:lang w:val="en-GB"/>
        </w:rPr>
        <w:t>.</w:t>
      </w:r>
      <w:r w:rsidR="009E0DB6">
        <w:rPr>
          <w:lang w:val="en-GB"/>
        </w:rPr>
        <w:t xml:space="preserve"> </w:t>
      </w:r>
      <w:r w:rsidR="000342D8">
        <w:rPr>
          <w:lang w:val="en-GB"/>
        </w:rPr>
        <w:t xml:space="preserve">In addition, a yard is attached to each of the 2 shops on the ground floor, a flat roof is attached to each of the </w:t>
      </w:r>
      <w:r w:rsidR="00986FCB">
        <w:rPr>
          <w:lang w:val="en-GB"/>
        </w:rPr>
        <w:t>3</w:t>
      </w:r>
      <w:r w:rsidR="000342D8">
        <w:rPr>
          <w:lang w:val="en-GB"/>
        </w:rPr>
        <w:t xml:space="preserve"> flats </w:t>
      </w:r>
      <w:r w:rsidR="00986FCB">
        <w:rPr>
          <w:lang w:val="en-GB"/>
        </w:rPr>
        <w:t>on the 3</w:t>
      </w:r>
      <w:r w:rsidR="00986FCB" w:rsidRPr="00986FCB">
        <w:rPr>
          <w:vertAlign w:val="superscript"/>
          <w:lang w:val="en-GB"/>
        </w:rPr>
        <w:t>rd</w:t>
      </w:r>
      <w:r w:rsidR="00986FCB">
        <w:rPr>
          <w:lang w:val="en-GB"/>
        </w:rPr>
        <w:t xml:space="preserve"> </w:t>
      </w:r>
      <w:r w:rsidR="000342D8">
        <w:rPr>
          <w:lang w:val="en-GB"/>
        </w:rPr>
        <w:t xml:space="preserve">floor, and a roof is attached to each of the </w:t>
      </w:r>
      <w:r w:rsidR="00986FCB">
        <w:rPr>
          <w:lang w:val="en-GB"/>
        </w:rPr>
        <w:t xml:space="preserve">3 </w:t>
      </w:r>
      <w:r w:rsidR="000342D8">
        <w:rPr>
          <w:lang w:val="en-GB"/>
        </w:rPr>
        <w:t>flats on the 5</w:t>
      </w:r>
      <w:r w:rsidR="000342D8" w:rsidRPr="000342D8">
        <w:rPr>
          <w:vertAlign w:val="superscript"/>
          <w:lang w:val="en-GB"/>
        </w:rPr>
        <w:t>th</w:t>
      </w:r>
      <w:r w:rsidR="000342D8">
        <w:rPr>
          <w:lang w:val="en-GB"/>
        </w:rPr>
        <w:t xml:space="preserve"> floor.</w:t>
      </w:r>
    </w:p>
    <w:p w:rsidR="006E54AF" w:rsidRPr="006E54AF" w:rsidRDefault="00D54E51" w:rsidP="006E54AF">
      <w:pPr>
        <w:numPr>
          <w:ilvl w:val="0"/>
          <w:numId w:val="40"/>
        </w:numPr>
        <w:tabs>
          <w:tab w:val="clear" w:pos="4320"/>
          <w:tab w:val="clear" w:pos="9072"/>
        </w:tabs>
        <w:snapToGrid/>
        <w:spacing w:after="440" w:line="360" w:lineRule="auto"/>
        <w:jc w:val="both"/>
        <w:rPr>
          <w:lang w:val="en-GB"/>
        </w:rPr>
      </w:pPr>
      <w:r w:rsidRPr="002A7602">
        <w:rPr>
          <w:lang w:val="en-GB"/>
        </w:rPr>
        <w:t xml:space="preserve">The </w:t>
      </w:r>
      <w:r w:rsidR="00986FCB">
        <w:rPr>
          <w:lang w:val="en-GB"/>
        </w:rPr>
        <w:t>2</w:t>
      </w:r>
      <w:r w:rsidR="00986FCB" w:rsidRPr="00986FCB">
        <w:rPr>
          <w:vertAlign w:val="superscript"/>
          <w:lang w:val="en-GB"/>
        </w:rPr>
        <w:t>nd</w:t>
      </w:r>
      <w:r w:rsidR="00986FCB">
        <w:rPr>
          <w:lang w:val="en-GB"/>
        </w:rPr>
        <w:t xml:space="preserve"> </w:t>
      </w:r>
      <w:r w:rsidR="00AB1EC2">
        <w:rPr>
          <w:lang w:val="en-GB"/>
        </w:rPr>
        <w:t>Lot together with</w:t>
      </w:r>
      <w:r w:rsidR="006E54AF">
        <w:rPr>
          <w:lang w:val="en-GB"/>
        </w:rPr>
        <w:t xml:space="preserve"> </w:t>
      </w:r>
      <w:r w:rsidR="00BE545B" w:rsidRPr="002A7602">
        <w:rPr>
          <w:lang w:val="en-GB"/>
        </w:rPr>
        <w:t>the</w:t>
      </w:r>
      <w:r w:rsidR="000B569C" w:rsidRPr="002A7602">
        <w:rPr>
          <w:lang w:val="en-GB"/>
        </w:rPr>
        <w:t xml:space="preserve"> </w:t>
      </w:r>
      <w:r w:rsidR="00986FCB">
        <w:rPr>
          <w:lang w:val="en-GB"/>
        </w:rPr>
        <w:t>2</w:t>
      </w:r>
      <w:r w:rsidR="00986FCB" w:rsidRPr="00986FCB">
        <w:rPr>
          <w:vertAlign w:val="superscript"/>
          <w:lang w:val="en-GB"/>
        </w:rPr>
        <w:t>nd</w:t>
      </w:r>
      <w:r w:rsidR="00986FCB">
        <w:rPr>
          <w:lang w:val="en-GB"/>
        </w:rPr>
        <w:t xml:space="preserve"> </w:t>
      </w:r>
      <w:r w:rsidR="00BE545B" w:rsidRPr="002A7602">
        <w:rPr>
          <w:lang w:val="en-GB"/>
        </w:rPr>
        <w:t>Building</w:t>
      </w:r>
      <w:r w:rsidR="004870AA" w:rsidRPr="002A7602">
        <w:rPr>
          <w:lang w:val="en-GB"/>
        </w:rPr>
        <w:t xml:space="preserve"> standing thereon </w:t>
      </w:r>
      <w:r w:rsidR="000F39CB" w:rsidRPr="002A7602">
        <w:rPr>
          <w:lang w:val="en-GB"/>
        </w:rPr>
        <w:t xml:space="preserve">is </w:t>
      </w:r>
      <w:r w:rsidR="00C22C5F" w:rsidRPr="002A7602">
        <w:rPr>
          <w:lang w:val="en-GB"/>
        </w:rPr>
        <w:t>allocated</w:t>
      </w:r>
      <w:r w:rsidR="004870AA" w:rsidRPr="002A7602">
        <w:rPr>
          <w:lang w:val="en-GB"/>
        </w:rPr>
        <w:t xml:space="preserve"> </w:t>
      </w:r>
      <w:r w:rsidR="005477A0">
        <w:rPr>
          <w:lang w:val="en-GB"/>
        </w:rPr>
        <w:t xml:space="preserve">with </w:t>
      </w:r>
      <w:r w:rsidR="00986FCB">
        <w:rPr>
          <w:lang w:val="en-GB"/>
        </w:rPr>
        <w:t>40</w:t>
      </w:r>
      <w:r w:rsidR="004870AA" w:rsidRPr="002A7602">
        <w:rPr>
          <w:rFonts w:hint="eastAsia"/>
          <w:lang w:val="en-GB"/>
        </w:rPr>
        <w:t> undivided shares</w:t>
      </w:r>
      <w:r w:rsidR="006E54AF">
        <w:rPr>
          <w:lang w:val="en-GB"/>
        </w:rPr>
        <w:t xml:space="preserve">. </w:t>
      </w:r>
      <w:r w:rsidR="00AB1EC2">
        <w:rPr>
          <w:lang w:val="en-GB"/>
        </w:rPr>
        <w:t xml:space="preserve">Each of the 2 shops is given </w:t>
      </w:r>
      <w:r w:rsidR="00986FCB">
        <w:rPr>
          <w:lang w:val="en-GB"/>
        </w:rPr>
        <w:t>5</w:t>
      </w:r>
      <w:r w:rsidR="006E54AF">
        <w:rPr>
          <w:lang w:val="en-GB"/>
        </w:rPr>
        <w:t xml:space="preserve"> undivided share</w:t>
      </w:r>
      <w:r w:rsidR="00AB1EC2">
        <w:rPr>
          <w:lang w:val="en-GB"/>
        </w:rPr>
        <w:t>s</w:t>
      </w:r>
      <w:r w:rsidR="00986FCB">
        <w:rPr>
          <w:lang w:val="en-GB"/>
        </w:rPr>
        <w:t>, each of the 4 offices is given 3 undivided shares and each of the 9</w:t>
      </w:r>
      <w:r w:rsidR="00AB1EC2">
        <w:rPr>
          <w:lang w:val="en-GB"/>
        </w:rPr>
        <w:t xml:space="preserve"> flats is given </w:t>
      </w:r>
      <w:r w:rsidR="00986FCB">
        <w:rPr>
          <w:lang w:val="en-GB"/>
        </w:rPr>
        <w:t>2</w:t>
      </w:r>
      <w:r w:rsidR="00AB1EC2">
        <w:rPr>
          <w:lang w:val="en-GB"/>
        </w:rPr>
        <w:t xml:space="preserve"> undivided share</w:t>
      </w:r>
      <w:r w:rsidR="00986FCB">
        <w:rPr>
          <w:lang w:val="en-GB"/>
        </w:rPr>
        <w:t>s, making up a total of 40</w:t>
      </w:r>
      <w:r w:rsidR="006E54AF">
        <w:rPr>
          <w:lang w:val="en-GB"/>
        </w:rPr>
        <w:t xml:space="preserve"> undivided shares.</w:t>
      </w:r>
    </w:p>
    <w:p w:rsidR="004870AA" w:rsidRPr="009010E2" w:rsidRDefault="004870AA" w:rsidP="009010E2">
      <w:pPr>
        <w:keepNext/>
        <w:tabs>
          <w:tab w:val="clear" w:pos="1440"/>
          <w:tab w:val="clear" w:pos="4320"/>
          <w:tab w:val="clear" w:pos="9072"/>
        </w:tabs>
        <w:overflowPunct w:val="0"/>
        <w:autoSpaceDE w:val="0"/>
        <w:autoSpaceDN w:val="0"/>
        <w:snapToGrid/>
        <w:spacing w:after="360" w:line="360" w:lineRule="auto"/>
        <w:jc w:val="both"/>
        <w:textAlignment w:val="baseline"/>
        <w:outlineLvl w:val="0"/>
        <w:rPr>
          <w:b/>
          <w:i/>
          <w:caps/>
          <w:lang w:val="en-GB"/>
        </w:rPr>
      </w:pPr>
      <w:r w:rsidRPr="009010E2">
        <w:rPr>
          <w:b/>
          <w:i/>
          <w:caps/>
          <w:lang w:val="en-GB"/>
        </w:rPr>
        <w:t>SECTION 3 OF THE ORDINAN</w:t>
      </w:r>
      <w:r w:rsidR="00BF3FF4">
        <w:rPr>
          <w:b/>
          <w:i/>
          <w:caps/>
          <w:lang w:val="en-GB"/>
        </w:rPr>
        <w:t>CE – OWNERSHIP OF THE APPLICANT</w:t>
      </w:r>
    </w:p>
    <w:p w:rsidR="008C29E7" w:rsidRPr="00436DEB" w:rsidRDefault="00954AD4" w:rsidP="009010E2">
      <w:pPr>
        <w:numPr>
          <w:ilvl w:val="0"/>
          <w:numId w:val="40"/>
        </w:numPr>
        <w:tabs>
          <w:tab w:val="clear" w:pos="4320"/>
          <w:tab w:val="clear" w:pos="9072"/>
        </w:tabs>
        <w:snapToGrid/>
        <w:spacing w:after="440" w:line="360" w:lineRule="auto"/>
        <w:jc w:val="both"/>
        <w:rPr>
          <w:lang w:val="en-GB"/>
        </w:rPr>
      </w:pPr>
      <w:r>
        <w:rPr>
          <w:lang w:val="en-GB"/>
        </w:rPr>
        <w:t>The applicant filed a No</w:t>
      </w:r>
      <w:r w:rsidR="00F6721B">
        <w:rPr>
          <w:lang w:val="en-GB"/>
        </w:rPr>
        <w:t xml:space="preserve">tice of Application (“NOA’) on </w:t>
      </w:r>
      <w:r w:rsidR="00F34E50">
        <w:rPr>
          <w:lang w:val="en-GB"/>
        </w:rPr>
        <w:t>23 September</w:t>
      </w:r>
      <w:r w:rsidR="005477A0">
        <w:rPr>
          <w:lang w:val="en-GB"/>
        </w:rPr>
        <w:t xml:space="preserve"> </w:t>
      </w:r>
      <w:r w:rsidR="00F6721B">
        <w:rPr>
          <w:lang w:val="en-GB"/>
        </w:rPr>
        <w:t>202</w:t>
      </w:r>
      <w:r w:rsidR="005477A0">
        <w:rPr>
          <w:lang w:val="en-GB"/>
        </w:rPr>
        <w:t>2</w:t>
      </w:r>
      <w:r w:rsidR="00F6721B">
        <w:rPr>
          <w:lang w:val="en-GB"/>
        </w:rPr>
        <w:t>, and has subsequently a</w:t>
      </w:r>
      <w:r w:rsidR="00F34E50">
        <w:rPr>
          <w:lang w:val="en-GB"/>
        </w:rPr>
        <w:t>mended it on 4 July 2024</w:t>
      </w:r>
      <w:r w:rsidR="00CA1D79">
        <w:rPr>
          <w:lang w:val="en-GB"/>
        </w:rPr>
        <w:t xml:space="preserve"> pursuant t</w:t>
      </w:r>
      <w:r w:rsidR="002061F6">
        <w:rPr>
          <w:lang w:val="en-GB"/>
        </w:rPr>
        <w:t>o th</w:t>
      </w:r>
      <w:r w:rsidR="00F34E50">
        <w:rPr>
          <w:lang w:val="en-GB"/>
        </w:rPr>
        <w:t>e Order of the tribunal dated 13</w:t>
      </w:r>
      <w:r w:rsidR="002061F6">
        <w:rPr>
          <w:lang w:val="en-GB"/>
        </w:rPr>
        <w:t xml:space="preserve"> June</w:t>
      </w:r>
      <w:r w:rsidR="00F34E50">
        <w:rPr>
          <w:lang w:val="en-GB"/>
        </w:rPr>
        <w:t xml:space="preserve"> 2024</w:t>
      </w:r>
      <w:r w:rsidR="00162E0C">
        <w:rPr>
          <w:lang w:val="en-GB"/>
        </w:rPr>
        <w:t xml:space="preserve">. </w:t>
      </w:r>
      <w:r>
        <w:rPr>
          <w:lang w:val="en-GB"/>
        </w:rPr>
        <w:t xml:space="preserve">At the time of filing of the </w:t>
      </w:r>
      <w:r w:rsidR="008C29E7" w:rsidRPr="00436DEB">
        <w:rPr>
          <w:lang w:val="en-GB"/>
        </w:rPr>
        <w:t xml:space="preserve">NOA, </w:t>
      </w:r>
      <w:r w:rsidR="00F34E50">
        <w:rPr>
          <w:lang w:val="en-GB"/>
        </w:rPr>
        <w:t>there were</w:t>
      </w:r>
      <w:r w:rsidR="00F954D8" w:rsidRPr="00436DEB">
        <w:rPr>
          <w:lang w:val="en-GB"/>
        </w:rPr>
        <w:t xml:space="preserve"> </w:t>
      </w:r>
      <w:r w:rsidR="00F34E50">
        <w:rPr>
          <w:lang w:val="en-GB"/>
        </w:rPr>
        <w:t>5</w:t>
      </w:r>
      <w:r w:rsidR="00F6721B">
        <w:rPr>
          <w:lang w:val="en-GB"/>
        </w:rPr>
        <w:t xml:space="preserve"> respondent</w:t>
      </w:r>
      <w:r w:rsidR="00F34E50">
        <w:rPr>
          <w:lang w:val="en-GB"/>
        </w:rPr>
        <w:t>s</w:t>
      </w:r>
      <w:r w:rsidR="00355D49" w:rsidRPr="00436DEB">
        <w:rPr>
          <w:lang w:val="en-GB"/>
        </w:rPr>
        <w:t xml:space="preserve"> and </w:t>
      </w:r>
      <w:r w:rsidR="003B0E24" w:rsidRPr="00436DEB">
        <w:rPr>
          <w:lang w:val="en-GB"/>
        </w:rPr>
        <w:t xml:space="preserve">the applicant owned </w:t>
      </w:r>
      <w:r w:rsidR="00F34E50">
        <w:rPr>
          <w:lang w:val="en-GB"/>
        </w:rPr>
        <w:t>22</w:t>
      </w:r>
      <w:r w:rsidR="00436DEB" w:rsidRPr="00436DEB">
        <w:rPr>
          <w:lang w:val="en-GB"/>
        </w:rPr>
        <w:t xml:space="preserve"> </w:t>
      </w:r>
      <w:r w:rsidR="00F34E50">
        <w:rPr>
          <w:lang w:val="en-GB"/>
        </w:rPr>
        <w:t>over 24</w:t>
      </w:r>
      <w:r w:rsidR="00086C9B">
        <w:rPr>
          <w:lang w:val="en-GB"/>
        </w:rPr>
        <w:t xml:space="preserve"> </w:t>
      </w:r>
      <w:r w:rsidR="00F34E50">
        <w:rPr>
          <w:lang w:val="en-GB"/>
        </w:rPr>
        <w:t>(i.e. 91.</w:t>
      </w:r>
      <w:r w:rsidR="00F51BBC">
        <w:rPr>
          <w:lang w:val="en-GB"/>
        </w:rPr>
        <w:t>6</w:t>
      </w:r>
      <w:r w:rsidR="00F34E50">
        <w:rPr>
          <w:lang w:val="en-GB"/>
        </w:rPr>
        <w:t>7</w:t>
      </w:r>
      <w:r w:rsidR="007167D7" w:rsidRPr="00436DEB">
        <w:rPr>
          <w:lang w:val="en-GB"/>
        </w:rPr>
        <w:t>%) undivided sha</w:t>
      </w:r>
      <w:r w:rsidR="00BA7128">
        <w:rPr>
          <w:lang w:val="en-GB"/>
        </w:rPr>
        <w:t xml:space="preserve">res in the </w:t>
      </w:r>
      <w:r w:rsidR="00F34E50">
        <w:rPr>
          <w:lang w:val="en-GB"/>
        </w:rPr>
        <w:t>1</w:t>
      </w:r>
      <w:r w:rsidR="00F34E50" w:rsidRPr="00F34E50">
        <w:rPr>
          <w:vertAlign w:val="superscript"/>
          <w:lang w:val="en-GB"/>
        </w:rPr>
        <w:t>st</w:t>
      </w:r>
      <w:r w:rsidR="00F34E50">
        <w:rPr>
          <w:lang w:val="en-GB"/>
        </w:rPr>
        <w:t xml:space="preserve"> </w:t>
      </w:r>
      <w:r w:rsidR="00BA7128">
        <w:rPr>
          <w:lang w:val="en-GB"/>
        </w:rPr>
        <w:t>Lot</w:t>
      </w:r>
      <w:r w:rsidR="00F34E50">
        <w:rPr>
          <w:lang w:val="en-GB"/>
        </w:rPr>
        <w:t xml:space="preserve"> and 37 over 40 (i.e. 92.50%) undivided shares in the 2</w:t>
      </w:r>
      <w:r w:rsidR="00F34E50" w:rsidRPr="00F34E50">
        <w:rPr>
          <w:vertAlign w:val="superscript"/>
          <w:lang w:val="en-GB"/>
        </w:rPr>
        <w:t>nd</w:t>
      </w:r>
      <w:r w:rsidR="00F34E50">
        <w:rPr>
          <w:lang w:val="en-GB"/>
        </w:rPr>
        <w:t xml:space="preserve"> Lot</w:t>
      </w:r>
      <w:r w:rsidR="00BA7128">
        <w:rPr>
          <w:lang w:val="en-GB"/>
        </w:rPr>
        <w:t>.</w:t>
      </w:r>
      <w:r w:rsidR="00174C29">
        <w:rPr>
          <w:lang w:val="en-GB"/>
        </w:rPr>
        <w:t xml:space="preserve"> </w:t>
      </w:r>
    </w:p>
    <w:p w:rsidR="008C29E7" w:rsidRDefault="00B25C30" w:rsidP="00F23C53">
      <w:pPr>
        <w:numPr>
          <w:ilvl w:val="0"/>
          <w:numId w:val="40"/>
        </w:numPr>
        <w:tabs>
          <w:tab w:val="clear" w:pos="4320"/>
          <w:tab w:val="clear" w:pos="9072"/>
        </w:tabs>
        <w:snapToGrid/>
        <w:spacing w:after="440" w:line="360" w:lineRule="auto"/>
        <w:jc w:val="both"/>
        <w:rPr>
          <w:lang w:val="en-GB"/>
        </w:rPr>
      </w:pPr>
      <w:r w:rsidRPr="00B25C30">
        <w:rPr>
          <w:lang w:val="en-GB"/>
        </w:rPr>
        <w:t xml:space="preserve">Section 3(1) of the Ordinance prescribes that the minimum percentage of undivided shares that an applicant or applicants should possess before making an application under the Ordinance is 90%.  </w:t>
      </w:r>
    </w:p>
    <w:p w:rsidR="00183071" w:rsidRDefault="00355D49" w:rsidP="000E6FF9">
      <w:pPr>
        <w:numPr>
          <w:ilvl w:val="0"/>
          <w:numId w:val="40"/>
        </w:numPr>
        <w:tabs>
          <w:tab w:val="clear" w:pos="4320"/>
          <w:tab w:val="clear" w:pos="9072"/>
        </w:tabs>
        <w:snapToGrid/>
        <w:spacing w:after="440" w:line="360" w:lineRule="auto"/>
        <w:jc w:val="both"/>
        <w:rPr>
          <w:lang w:val="en-GB"/>
        </w:rPr>
      </w:pPr>
      <w:r>
        <w:rPr>
          <w:lang w:val="en-GB"/>
        </w:rPr>
        <w:t>I am</w:t>
      </w:r>
      <w:r w:rsidR="00965243" w:rsidRPr="00B25C30">
        <w:rPr>
          <w:lang w:val="en-GB"/>
        </w:rPr>
        <w:t xml:space="preserve"> satisfied that as at the date of </w:t>
      </w:r>
      <w:r w:rsidR="003B0E24">
        <w:rPr>
          <w:lang w:val="en-GB"/>
        </w:rPr>
        <w:t xml:space="preserve">application, the applicant </w:t>
      </w:r>
      <w:r w:rsidR="00965243" w:rsidRPr="00B25C30">
        <w:rPr>
          <w:lang w:val="en-GB"/>
        </w:rPr>
        <w:t>owned</w:t>
      </w:r>
      <w:r w:rsidR="00BA7128">
        <w:rPr>
          <w:lang w:val="en-GB"/>
        </w:rPr>
        <w:t xml:space="preserve"> </w:t>
      </w:r>
      <w:r w:rsidR="00A93214">
        <w:rPr>
          <w:lang w:val="en-GB"/>
        </w:rPr>
        <w:t>more than</w:t>
      </w:r>
      <w:r w:rsidR="00476FCB">
        <w:rPr>
          <w:lang w:val="en-GB"/>
        </w:rPr>
        <w:t xml:space="preserve"> </w:t>
      </w:r>
      <w:r w:rsidR="00BC33C8">
        <w:rPr>
          <w:lang w:val="en-GB"/>
        </w:rPr>
        <w:t>9</w:t>
      </w:r>
      <w:r w:rsidR="00965243" w:rsidRPr="00B25C30">
        <w:rPr>
          <w:lang w:val="en-GB"/>
        </w:rPr>
        <w:t xml:space="preserve">0% of the </w:t>
      </w:r>
      <w:r w:rsidR="00965243" w:rsidRPr="00B25C30">
        <w:rPr>
          <w:rFonts w:hint="eastAsia"/>
          <w:lang w:val="en-GB"/>
        </w:rPr>
        <w:t>u</w:t>
      </w:r>
      <w:r w:rsidR="00BC33C8">
        <w:rPr>
          <w:lang w:val="en-GB"/>
        </w:rPr>
        <w:t xml:space="preserve">ndivided shares in </w:t>
      </w:r>
      <w:r w:rsidR="00F51BBC">
        <w:rPr>
          <w:lang w:val="en-GB"/>
        </w:rPr>
        <w:t>each of the Lots</w:t>
      </w:r>
      <w:r w:rsidR="00BC33C8">
        <w:rPr>
          <w:lang w:val="en-GB"/>
        </w:rPr>
        <w:t xml:space="preserve">. </w:t>
      </w:r>
      <w:r w:rsidR="006865F7">
        <w:rPr>
          <w:lang w:val="en-GB"/>
        </w:rPr>
        <w:t xml:space="preserve"> </w:t>
      </w:r>
      <w:r w:rsidR="00965243" w:rsidRPr="00B25C30">
        <w:rPr>
          <w:lang w:val="en-GB"/>
        </w:rPr>
        <w:t xml:space="preserve"> </w:t>
      </w:r>
      <w:r w:rsidR="00DE3198">
        <w:t>I am</w:t>
      </w:r>
      <w:r w:rsidR="00183071">
        <w:t xml:space="preserve"> </w:t>
      </w:r>
      <w:r w:rsidR="00965243">
        <w:t xml:space="preserve">therefore </w:t>
      </w:r>
      <w:r w:rsidR="00183071">
        <w:t>satisfied the applicant</w:t>
      </w:r>
      <w:r w:rsidR="000769AE">
        <w:t xml:space="preserve"> is</w:t>
      </w:r>
      <w:r w:rsidR="00183071">
        <w:t xml:space="preserve"> entitled to make the </w:t>
      </w:r>
      <w:r w:rsidR="003B0E24">
        <w:t>present a</w:t>
      </w:r>
      <w:r w:rsidR="00183071">
        <w:t>pplication under section 3 of the Ordinance.</w:t>
      </w:r>
    </w:p>
    <w:p w:rsidR="00B25C30" w:rsidRPr="00692E9E" w:rsidRDefault="00183071" w:rsidP="00692E9E">
      <w:pPr>
        <w:keepNext/>
        <w:tabs>
          <w:tab w:val="clear" w:pos="1440"/>
          <w:tab w:val="clear" w:pos="4320"/>
          <w:tab w:val="clear" w:pos="9072"/>
        </w:tabs>
        <w:overflowPunct w:val="0"/>
        <w:autoSpaceDE w:val="0"/>
        <w:autoSpaceDN w:val="0"/>
        <w:snapToGrid/>
        <w:spacing w:after="360" w:line="360" w:lineRule="auto"/>
        <w:textAlignment w:val="baseline"/>
        <w:outlineLvl w:val="0"/>
        <w:rPr>
          <w:b/>
          <w:i/>
          <w:caps/>
          <w:lang w:val="en-GB"/>
        </w:rPr>
      </w:pPr>
      <w:r w:rsidRPr="009C23B1">
        <w:rPr>
          <w:b/>
          <w:i/>
          <w:caps/>
          <w:lang w:val="en-GB"/>
        </w:rPr>
        <w:t xml:space="preserve">The Remaining </w:t>
      </w:r>
      <w:r w:rsidR="002179FC">
        <w:rPr>
          <w:b/>
          <w:i/>
          <w:caps/>
          <w:lang w:val="en-GB"/>
        </w:rPr>
        <w:t>Respondent</w:t>
      </w:r>
      <w:r w:rsidR="00B25C30" w:rsidRPr="00692E9E">
        <w:rPr>
          <w:b/>
          <w:i/>
          <w:caps/>
          <w:lang w:val="en-GB"/>
        </w:rPr>
        <w:t xml:space="preserve"> </w:t>
      </w:r>
    </w:p>
    <w:p w:rsidR="004E4634" w:rsidRDefault="00174C29" w:rsidP="00260535">
      <w:pPr>
        <w:numPr>
          <w:ilvl w:val="0"/>
          <w:numId w:val="40"/>
        </w:numPr>
        <w:tabs>
          <w:tab w:val="clear" w:pos="4320"/>
          <w:tab w:val="clear" w:pos="9072"/>
        </w:tabs>
        <w:snapToGrid/>
        <w:spacing w:after="440" w:line="360" w:lineRule="auto"/>
        <w:jc w:val="both"/>
        <w:rPr>
          <w:lang w:val="en-GB"/>
        </w:rPr>
      </w:pPr>
      <w:r>
        <w:rPr>
          <w:lang w:val="en-GB"/>
        </w:rPr>
        <w:t xml:space="preserve">After the filing of the NOA, the applicant acquired </w:t>
      </w:r>
      <w:r w:rsidR="004A404D">
        <w:rPr>
          <w:lang w:val="en-GB"/>
        </w:rPr>
        <w:t>Flat D on 1</w:t>
      </w:r>
      <w:r w:rsidR="004A404D" w:rsidRPr="004A404D">
        <w:rPr>
          <w:vertAlign w:val="superscript"/>
          <w:lang w:val="en-GB"/>
        </w:rPr>
        <w:t>st</w:t>
      </w:r>
      <w:r w:rsidR="004A404D">
        <w:rPr>
          <w:lang w:val="en-GB"/>
        </w:rPr>
        <w:t xml:space="preserve"> Floor of </w:t>
      </w:r>
      <w:r w:rsidR="00575AD0">
        <w:rPr>
          <w:lang w:val="en-GB"/>
        </w:rPr>
        <w:t xml:space="preserve">Nos 54 &amp; 56 Fuk Wa Street (i.e. </w:t>
      </w:r>
      <w:r w:rsidR="004A404D">
        <w:rPr>
          <w:lang w:val="en-GB"/>
        </w:rPr>
        <w:t>the 1</w:t>
      </w:r>
      <w:r w:rsidR="004A404D" w:rsidRPr="004A404D">
        <w:rPr>
          <w:vertAlign w:val="superscript"/>
          <w:lang w:val="en-GB"/>
        </w:rPr>
        <w:t>st</w:t>
      </w:r>
      <w:r w:rsidR="004A404D">
        <w:rPr>
          <w:lang w:val="en-GB"/>
        </w:rPr>
        <w:t xml:space="preserve"> Building</w:t>
      </w:r>
      <w:r w:rsidR="00575AD0">
        <w:rPr>
          <w:lang w:val="en-GB"/>
        </w:rPr>
        <w:t>)</w:t>
      </w:r>
      <w:r w:rsidR="004A404D">
        <w:rPr>
          <w:lang w:val="en-GB"/>
        </w:rPr>
        <w:t xml:space="preserve"> owned by the 2</w:t>
      </w:r>
      <w:r w:rsidR="004A404D" w:rsidRPr="004A404D">
        <w:rPr>
          <w:vertAlign w:val="superscript"/>
          <w:lang w:val="en-GB"/>
        </w:rPr>
        <w:t>nd</w:t>
      </w:r>
      <w:r w:rsidR="004A404D">
        <w:rPr>
          <w:lang w:val="en-GB"/>
        </w:rPr>
        <w:t xml:space="preserve"> respondent and 2</w:t>
      </w:r>
      <w:r w:rsidR="004A404D" w:rsidRPr="004A404D">
        <w:rPr>
          <w:vertAlign w:val="superscript"/>
          <w:lang w:val="en-GB"/>
        </w:rPr>
        <w:t>nd</w:t>
      </w:r>
      <w:r w:rsidR="00575AD0">
        <w:rPr>
          <w:lang w:val="en-GB"/>
        </w:rPr>
        <w:t xml:space="preserve"> Floor of No 58 Fuk Wa Street (i.e.</w:t>
      </w:r>
      <w:r w:rsidR="004A404D">
        <w:rPr>
          <w:lang w:val="en-GB"/>
        </w:rPr>
        <w:t xml:space="preserve"> the 2</w:t>
      </w:r>
      <w:r w:rsidR="004A404D" w:rsidRPr="004A404D">
        <w:rPr>
          <w:vertAlign w:val="superscript"/>
          <w:lang w:val="en-GB"/>
        </w:rPr>
        <w:t>nd</w:t>
      </w:r>
      <w:r w:rsidR="004A404D">
        <w:rPr>
          <w:lang w:val="en-GB"/>
        </w:rPr>
        <w:t xml:space="preserve"> Building</w:t>
      </w:r>
      <w:r w:rsidR="00575AD0">
        <w:rPr>
          <w:lang w:val="en-GB"/>
        </w:rPr>
        <w:t>)</w:t>
      </w:r>
      <w:r w:rsidR="004A404D">
        <w:rPr>
          <w:lang w:val="en-GB"/>
        </w:rPr>
        <w:t xml:space="preserve"> owned by the 3</w:t>
      </w:r>
      <w:r w:rsidR="004A404D" w:rsidRPr="004A404D">
        <w:rPr>
          <w:vertAlign w:val="superscript"/>
          <w:lang w:val="en-GB"/>
        </w:rPr>
        <w:t>rd</w:t>
      </w:r>
      <w:r w:rsidR="004A404D">
        <w:rPr>
          <w:lang w:val="en-GB"/>
        </w:rPr>
        <w:t>, 4</w:t>
      </w:r>
      <w:r w:rsidR="004A404D" w:rsidRPr="004A404D">
        <w:rPr>
          <w:vertAlign w:val="superscript"/>
          <w:lang w:val="en-GB"/>
        </w:rPr>
        <w:t>th</w:t>
      </w:r>
      <w:r w:rsidR="004A404D">
        <w:rPr>
          <w:lang w:val="en-GB"/>
        </w:rPr>
        <w:t xml:space="preserve"> and 5</w:t>
      </w:r>
      <w:r w:rsidR="004A404D" w:rsidRPr="004A404D">
        <w:rPr>
          <w:vertAlign w:val="superscript"/>
          <w:lang w:val="en-GB"/>
        </w:rPr>
        <w:t>th</w:t>
      </w:r>
      <w:r w:rsidR="004A404D">
        <w:rPr>
          <w:lang w:val="en-GB"/>
        </w:rPr>
        <w:t xml:space="preserve"> respondents, and have discontinued the proceedings against them.  All opposition and evidence filed on behalf of the 2</w:t>
      </w:r>
      <w:r w:rsidR="004A404D" w:rsidRPr="004A404D">
        <w:rPr>
          <w:vertAlign w:val="superscript"/>
          <w:lang w:val="en-GB"/>
        </w:rPr>
        <w:t>nd</w:t>
      </w:r>
      <w:r w:rsidR="004A404D">
        <w:rPr>
          <w:lang w:val="en-GB"/>
        </w:rPr>
        <w:t>, 3</w:t>
      </w:r>
      <w:r w:rsidR="004A404D" w:rsidRPr="004A404D">
        <w:rPr>
          <w:vertAlign w:val="superscript"/>
          <w:lang w:val="en-GB"/>
        </w:rPr>
        <w:t>rd</w:t>
      </w:r>
      <w:r w:rsidR="004A404D">
        <w:rPr>
          <w:lang w:val="en-GB"/>
        </w:rPr>
        <w:t>, 4</w:t>
      </w:r>
      <w:r w:rsidR="004A404D" w:rsidRPr="004A404D">
        <w:rPr>
          <w:vertAlign w:val="superscript"/>
          <w:lang w:val="en-GB"/>
        </w:rPr>
        <w:t>th</w:t>
      </w:r>
      <w:r w:rsidR="004A404D">
        <w:rPr>
          <w:lang w:val="en-GB"/>
        </w:rPr>
        <w:t xml:space="preserve"> and 5</w:t>
      </w:r>
      <w:r w:rsidR="004A404D" w:rsidRPr="004A404D">
        <w:rPr>
          <w:vertAlign w:val="superscript"/>
          <w:lang w:val="en-GB"/>
        </w:rPr>
        <w:t>th</w:t>
      </w:r>
      <w:r w:rsidR="004A404D">
        <w:rPr>
          <w:lang w:val="en-GB"/>
        </w:rPr>
        <w:t xml:space="preserve"> respondents had </w:t>
      </w:r>
      <w:r w:rsidR="008B3EAC">
        <w:rPr>
          <w:lang w:val="en-GB"/>
        </w:rPr>
        <w:t xml:space="preserve">also </w:t>
      </w:r>
      <w:r w:rsidR="004A404D">
        <w:rPr>
          <w:lang w:val="en-GB"/>
        </w:rPr>
        <w:t>been withdrawn before the trial.</w:t>
      </w:r>
    </w:p>
    <w:p w:rsidR="004145CF" w:rsidRPr="004E4634" w:rsidRDefault="004145CF" w:rsidP="00260535">
      <w:pPr>
        <w:numPr>
          <w:ilvl w:val="0"/>
          <w:numId w:val="40"/>
        </w:numPr>
        <w:tabs>
          <w:tab w:val="clear" w:pos="4320"/>
          <w:tab w:val="clear" w:pos="9072"/>
        </w:tabs>
        <w:snapToGrid/>
        <w:spacing w:after="440" w:line="360" w:lineRule="auto"/>
        <w:jc w:val="both"/>
        <w:rPr>
          <w:lang w:val="en-GB"/>
        </w:rPr>
      </w:pPr>
      <w:r>
        <w:rPr>
          <w:lang w:val="en-GB"/>
        </w:rPr>
        <w:t>By the purchases of the units owned by the 2</w:t>
      </w:r>
      <w:r w:rsidRPr="004145CF">
        <w:rPr>
          <w:vertAlign w:val="superscript"/>
          <w:lang w:val="en-GB"/>
        </w:rPr>
        <w:t>nd</w:t>
      </w:r>
      <w:r>
        <w:rPr>
          <w:lang w:val="en-GB"/>
        </w:rPr>
        <w:t>, 3</w:t>
      </w:r>
      <w:r w:rsidRPr="004145CF">
        <w:rPr>
          <w:vertAlign w:val="superscript"/>
          <w:lang w:val="en-GB"/>
        </w:rPr>
        <w:t>rd</w:t>
      </w:r>
      <w:r>
        <w:rPr>
          <w:lang w:val="en-GB"/>
        </w:rPr>
        <w:t>, 4</w:t>
      </w:r>
      <w:r w:rsidRPr="004145CF">
        <w:rPr>
          <w:vertAlign w:val="superscript"/>
          <w:lang w:val="en-GB"/>
        </w:rPr>
        <w:t>th</w:t>
      </w:r>
      <w:r>
        <w:rPr>
          <w:lang w:val="en-GB"/>
        </w:rPr>
        <w:t xml:space="preserve"> and 5</w:t>
      </w:r>
      <w:r w:rsidRPr="004145CF">
        <w:rPr>
          <w:vertAlign w:val="superscript"/>
          <w:lang w:val="en-GB"/>
        </w:rPr>
        <w:t>th</w:t>
      </w:r>
      <w:r>
        <w:rPr>
          <w:lang w:val="en-GB"/>
        </w:rPr>
        <w:t xml:space="preserve"> respondents, the applicant becomes </w:t>
      </w:r>
      <w:r w:rsidR="008B3EAC">
        <w:rPr>
          <w:lang w:val="en-GB"/>
        </w:rPr>
        <w:t>the 95.83% (i.e. 23 over 24 undivided shares) owner of the 1</w:t>
      </w:r>
      <w:r w:rsidR="008B3EAC" w:rsidRPr="004145CF">
        <w:rPr>
          <w:vertAlign w:val="superscript"/>
          <w:lang w:val="en-GB"/>
        </w:rPr>
        <w:t>st</w:t>
      </w:r>
      <w:r w:rsidR="008B3EAC">
        <w:rPr>
          <w:lang w:val="en-GB"/>
        </w:rPr>
        <w:t xml:space="preserve"> Lot and </w:t>
      </w:r>
      <w:r>
        <w:rPr>
          <w:lang w:val="en-GB"/>
        </w:rPr>
        <w:t>the 100% owner of the 2</w:t>
      </w:r>
      <w:r w:rsidRPr="004145CF">
        <w:rPr>
          <w:vertAlign w:val="superscript"/>
          <w:lang w:val="en-GB"/>
        </w:rPr>
        <w:t>nd</w:t>
      </w:r>
      <w:r>
        <w:rPr>
          <w:lang w:val="en-GB"/>
        </w:rPr>
        <w:t xml:space="preserve"> Lot.</w:t>
      </w:r>
    </w:p>
    <w:p w:rsidR="00EA2AC1" w:rsidRDefault="009738B1" w:rsidP="00260535">
      <w:pPr>
        <w:numPr>
          <w:ilvl w:val="0"/>
          <w:numId w:val="40"/>
        </w:numPr>
        <w:tabs>
          <w:tab w:val="clear" w:pos="4320"/>
          <w:tab w:val="clear" w:pos="9072"/>
        </w:tabs>
        <w:snapToGrid/>
        <w:spacing w:after="440" w:line="360" w:lineRule="auto"/>
        <w:jc w:val="both"/>
        <w:rPr>
          <w:lang w:val="en-GB"/>
        </w:rPr>
      </w:pPr>
      <w:r>
        <w:rPr>
          <w:szCs w:val="28"/>
          <w:lang w:val="en-GB"/>
        </w:rPr>
        <w:t xml:space="preserve">The </w:t>
      </w:r>
      <w:r w:rsidR="004A404D">
        <w:rPr>
          <w:szCs w:val="28"/>
          <w:lang w:val="en-GB"/>
        </w:rPr>
        <w:t>1</w:t>
      </w:r>
      <w:r w:rsidR="004A404D" w:rsidRPr="004A404D">
        <w:rPr>
          <w:szCs w:val="28"/>
          <w:vertAlign w:val="superscript"/>
          <w:lang w:val="en-GB"/>
        </w:rPr>
        <w:t>st</w:t>
      </w:r>
      <w:r w:rsidR="004A404D">
        <w:rPr>
          <w:szCs w:val="28"/>
          <w:lang w:val="en-GB"/>
        </w:rPr>
        <w:t xml:space="preserve"> </w:t>
      </w:r>
      <w:r>
        <w:rPr>
          <w:szCs w:val="28"/>
          <w:lang w:val="en-GB"/>
        </w:rPr>
        <w:t>r</w:t>
      </w:r>
      <w:r w:rsidR="004E7961">
        <w:rPr>
          <w:szCs w:val="28"/>
          <w:lang w:val="en-GB"/>
        </w:rPr>
        <w:t xml:space="preserve">espondent, who </w:t>
      </w:r>
      <w:r w:rsidR="00662F08">
        <w:rPr>
          <w:szCs w:val="28"/>
          <w:lang w:val="en-GB"/>
        </w:rPr>
        <w:t xml:space="preserve">owns </w:t>
      </w:r>
      <w:r w:rsidR="004A404D">
        <w:rPr>
          <w:szCs w:val="28"/>
          <w:lang w:val="en-GB"/>
        </w:rPr>
        <w:t>Flat A</w:t>
      </w:r>
      <w:r w:rsidR="00236A2F">
        <w:rPr>
          <w:szCs w:val="28"/>
          <w:lang w:val="en-GB"/>
        </w:rPr>
        <w:t xml:space="preserve"> on 1</w:t>
      </w:r>
      <w:r w:rsidR="00236A2F" w:rsidRPr="00236A2F">
        <w:rPr>
          <w:szCs w:val="28"/>
          <w:vertAlign w:val="superscript"/>
          <w:lang w:val="en-GB"/>
        </w:rPr>
        <w:t>st</w:t>
      </w:r>
      <w:r w:rsidR="00236A2F">
        <w:rPr>
          <w:szCs w:val="28"/>
          <w:lang w:val="en-GB"/>
        </w:rPr>
        <w:t xml:space="preserve"> Floor</w:t>
      </w:r>
      <w:r w:rsidR="004A404D">
        <w:rPr>
          <w:szCs w:val="28"/>
          <w:lang w:val="en-GB"/>
        </w:rPr>
        <w:t xml:space="preserve"> of the 1</w:t>
      </w:r>
      <w:r w:rsidR="004A404D" w:rsidRPr="004A404D">
        <w:rPr>
          <w:szCs w:val="28"/>
          <w:vertAlign w:val="superscript"/>
          <w:lang w:val="en-GB"/>
        </w:rPr>
        <w:t>st</w:t>
      </w:r>
      <w:r w:rsidR="004A404D">
        <w:rPr>
          <w:szCs w:val="28"/>
          <w:lang w:val="en-GB"/>
        </w:rPr>
        <w:t xml:space="preserve"> Building</w:t>
      </w:r>
      <w:r w:rsidR="004145CF">
        <w:rPr>
          <w:szCs w:val="28"/>
          <w:lang w:val="en-GB"/>
        </w:rPr>
        <w:t xml:space="preserve"> (i.e. 1 over 24 undivided share in the 1</w:t>
      </w:r>
      <w:r w:rsidR="004145CF" w:rsidRPr="004145CF">
        <w:rPr>
          <w:szCs w:val="28"/>
          <w:vertAlign w:val="superscript"/>
          <w:lang w:val="en-GB"/>
        </w:rPr>
        <w:t>st</w:t>
      </w:r>
      <w:r w:rsidR="004145CF">
        <w:rPr>
          <w:szCs w:val="28"/>
          <w:lang w:val="en-GB"/>
        </w:rPr>
        <w:t xml:space="preserve"> Lot)</w:t>
      </w:r>
      <w:r w:rsidR="00236A2F">
        <w:rPr>
          <w:szCs w:val="28"/>
          <w:lang w:val="en-GB"/>
        </w:rPr>
        <w:t>,</w:t>
      </w:r>
      <w:r w:rsidR="00662F08">
        <w:rPr>
          <w:szCs w:val="28"/>
          <w:lang w:val="en-GB"/>
        </w:rPr>
        <w:t xml:space="preserve"> </w:t>
      </w:r>
      <w:r>
        <w:rPr>
          <w:szCs w:val="28"/>
          <w:lang w:val="en-GB"/>
        </w:rPr>
        <w:t xml:space="preserve">is a </w:t>
      </w:r>
      <w:r>
        <w:rPr>
          <w:lang w:val="en-GB"/>
        </w:rPr>
        <w:t>missing owner</w:t>
      </w:r>
      <w:r w:rsidR="00662F08">
        <w:rPr>
          <w:lang w:val="en-GB"/>
        </w:rPr>
        <w:t xml:space="preserve"> in these proceedings</w:t>
      </w:r>
      <w:r w:rsidR="004E7961">
        <w:rPr>
          <w:lang w:val="en-GB"/>
        </w:rPr>
        <w:t xml:space="preserve">. Substituted service of the application on the </w:t>
      </w:r>
      <w:r w:rsidR="004A404D">
        <w:rPr>
          <w:lang w:val="en-GB"/>
        </w:rPr>
        <w:t>1</w:t>
      </w:r>
      <w:r w:rsidR="004A404D" w:rsidRPr="004A404D">
        <w:rPr>
          <w:vertAlign w:val="superscript"/>
          <w:lang w:val="en-GB"/>
        </w:rPr>
        <w:t>st</w:t>
      </w:r>
      <w:r w:rsidR="004A404D">
        <w:rPr>
          <w:lang w:val="en-GB"/>
        </w:rPr>
        <w:t xml:space="preserve"> </w:t>
      </w:r>
      <w:r w:rsidR="004E7961">
        <w:rPr>
          <w:lang w:val="en-GB"/>
        </w:rPr>
        <w:t xml:space="preserve">respondent was effected on </w:t>
      </w:r>
      <w:r w:rsidR="00717EBB">
        <w:rPr>
          <w:lang w:val="en-GB"/>
        </w:rPr>
        <w:t>2 December</w:t>
      </w:r>
      <w:r w:rsidR="00236A2F">
        <w:rPr>
          <w:lang w:val="en-GB"/>
        </w:rPr>
        <w:t xml:space="preserve"> 2022</w:t>
      </w:r>
      <w:r w:rsidR="008B5BAD">
        <w:rPr>
          <w:lang w:val="en-GB"/>
        </w:rPr>
        <w:t xml:space="preserve"> pursuant to the Order of th</w:t>
      </w:r>
      <w:r w:rsidR="00717EBB">
        <w:rPr>
          <w:lang w:val="en-GB"/>
        </w:rPr>
        <w:t xml:space="preserve">e tribunal dated 21 November </w:t>
      </w:r>
      <w:r w:rsidR="00236A2F">
        <w:rPr>
          <w:lang w:val="en-GB"/>
        </w:rPr>
        <w:t>2022</w:t>
      </w:r>
      <w:r w:rsidR="00DF2500">
        <w:rPr>
          <w:lang w:val="en-GB"/>
        </w:rPr>
        <w:t>.  No one has shown up after the expiration of the 21-day period as specified in the notice</w:t>
      </w:r>
      <w:r w:rsidR="00DD6825">
        <w:rPr>
          <w:lang w:val="en-GB"/>
        </w:rPr>
        <w:t>s</w:t>
      </w:r>
      <w:r w:rsidR="00DF2500">
        <w:rPr>
          <w:lang w:val="en-GB"/>
        </w:rPr>
        <w:t>.</w:t>
      </w:r>
    </w:p>
    <w:p w:rsidR="00B25C30" w:rsidRPr="00692E9E" w:rsidRDefault="00B25C30" w:rsidP="00692E9E">
      <w:pPr>
        <w:keepNext/>
        <w:tabs>
          <w:tab w:val="clear" w:pos="1440"/>
          <w:tab w:val="clear" w:pos="4320"/>
          <w:tab w:val="clear" w:pos="9072"/>
        </w:tabs>
        <w:overflowPunct w:val="0"/>
        <w:autoSpaceDE w:val="0"/>
        <w:autoSpaceDN w:val="0"/>
        <w:snapToGrid/>
        <w:spacing w:after="360" w:line="360" w:lineRule="auto"/>
        <w:textAlignment w:val="baseline"/>
        <w:outlineLvl w:val="0"/>
        <w:rPr>
          <w:b/>
          <w:i/>
          <w:caps/>
          <w:lang w:val="en-GB"/>
        </w:rPr>
      </w:pPr>
      <w:r w:rsidRPr="001D0FE4">
        <w:rPr>
          <w:b/>
          <w:i/>
          <w:caps/>
          <w:lang w:val="en-GB"/>
        </w:rPr>
        <w:t>Issues for Determination by the Tribunal</w:t>
      </w:r>
    </w:p>
    <w:p w:rsidR="009B55A3" w:rsidRDefault="00C62EB2" w:rsidP="00692E9E">
      <w:pPr>
        <w:numPr>
          <w:ilvl w:val="0"/>
          <w:numId w:val="40"/>
        </w:numPr>
        <w:tabs>
          <w:tab w:val="clear" w:pos="4320"/>
          <w:tab w:val="clear" w:pos="9072"/>
        </w:tabs>
        <w:snapToGrid/>
        <w:spacing w:after="440" w:line="360" w:lineRule="auto"/>
        <w:jc w:val="both"/>
      </w:pPr>
      <w:r>
        <w:rPr>
          <w:lang w:val="en-GB"/>
        </w:rPr>
        <w:t xml:space="preserve">The </w:t>
      </w:r>
      <w:r w:rsidR="006D134E">
        <w:rPr>
          <w:lang w:val="en-GB"/>
        </w:rPr>
        <w:t xml:space="preserve">remaining </w:t>
      </w:r>
      <w:r>
        <w:rPr>
          <w:lang w:val="en-GB"/>
        </w:rPr>
        <w:t xml:space="preserve">issues to be decided in this case are as follows: </w:t>
      </w:r>
    </w:p>
    <w:p w:rsidR="009B55A3" w:rsidRPr="007E3DAA" w:rsidRDefault="00EC493A" w:rsidP="00692E9E">
      <w:pPr>
        <w:numPr>
          <w:ilvl w:val="1"/>
          <w:numId w:val="40"/>
        </w:numPr>
        <w:tabs>
          <w:tab w:val="clear" w:pos="4320"/>
          <w:tab w:val="clear" w:pos="9072"/>
        </w:tabs>
        <w:snapToGrid/>
        <w:spacing w:after="440" w:line="360" w:lineRule="auto"/>
        <w:ind w:left="1440" w:hanging="720"/>
        <w:jc w:val="both"/>
      </w:pPr>
      <w:r>
        <w:rPr>
          <w:kern w:val="2"/>
        </w:rPr>
        <w:t>W</w:t>
      </w:r>
      <w:r w:rsidR="00C62EB2" w:rsidRPr="00681381">
        <w:rPr>
          <w:rFonts w:hint="eastAsia"/>
          <w:kern w:val="2"/>
        </w:rPr>
        <w:t>h</w:t>
      </w:r>
      <w:r w:rsidR="00C62EB2" w:rsidRPr="00681381">
        <w:rPr>
          <w:kern w:val="2"/>
        </w:rPr>
        <w:t>at</w:t>
      </w:r>
      <w:r w:rsidR="005529FF" w:rsidRPr="00681381">
        <w:rPr>
          <w:kern w:val="2"/>
        </w:rPr>
        <w:t xml:space="preserve"> </w:t>
      </w:r>
      <w:r w:rsidR="0023320F" w:rsidRPr="00681381">
        <w:rPr>
          <w:kern w:val="2"/>
        </w:rPr>
        <w:t>wa</w:t>
      </w:r>
      <w:r w:rsidR="0023320F">
        <w:rPr>
          <w:kern w:val="2"/>
        </w:rPr>
        <w:t>s</w:t>
      </w:r>
      <w:r w:rsidR="00C62EB2" w:rsidRPr="00F23C53">
        <w:rPr>
          <w:kern w:val="2"/>
        </w:rPr>
        <w:t xml:space="preserve"> the respective </w:t>
      </w:r>
      <w:r w:rsidR="00931146">
        <w:rPr>
          <w:kern w:val="2"/>
        </w:rPr>
        <w:t xml:space="preserve">market value of each </w:t>
      </w:r>
      <w:r w:rsidR="000751DA">
        <w:rPr>
          <w:kern w:val="2"/>
        </w:rPr>
        <w:t>property</w:t>
      </w:r>
      <w:r w:rsidRPr="00F23C53">
        <w:rPr>
          <w:kern w:val="2"/>
        </w:rPr>
        <w:t xml:space="preserve"> in the Building</w:t>
      </w:r>
      <w:r w:rsidR="00931146">
        <w:rPr>
          <w:kern w:val="2"/>
        </w:rPr>
        <w:t>s as at 11 August 2022</w:t>
      </w:r>
      <w:r>
        <w:rPr>
          <w:kern w:val="2"/>
        </w:rPr>
        <w:t xml:space="preserve">, the valuation date </w:t>
      </w:r>
      <w:r w:rsidR="00814F8A">
        <w:rPr>
          <w:kern w:val="2"/>
        </w:rPr>
        <w:t xml:space="preserve">adopted </w:t>
      </w:r>
      <w:r>
        <w:rPr>
          <w:kern w:val="2"/>
        </w:rPr>
        <w:t>in the application valuati</w:t>
      </w:r>
      <w:r w:rsidR="00931146">
        <w:rPr>
          <w:kern w:val="2"/>
        </w:rPr>
        <w:t>on report dated 17 August</w:t>
      </w:r>
      <w:r w:rsidR="00CA5963">
        <w:rPr>
          <w:kern w:val="2"/>
        </w:rPr>
        <w:t xml:space="preserve"> 2022</w:t>
      </w:r>
      <w:r>
        <w:rPr>
          <w:kern w:val="2"/>
        </w:rPr>
        <w:t xml:space="preserve">, </w:t>
      </w:r>
      <w:r w:rsidR="009B55A3" w:rsidRPr="001E70D2">
        <w:rPr>
          <w:kern w:val="2"/>
        </w:rPr>
        <w:t>as assessed in accordance with Part 1 of Schedule 1 of the Ordinance</w:t>
      </w:r>
      <w:r w:rsidR="00C62EB2" w:rsidRPr="00F23C53">
        <w:rPr>
          <w:kern w:val="2"/>
        </w:rPr>
        <w:t>?</w:t>
      </w:r>
    </w:p>
    <w:p w:rsidR="007E3DAA" w:rsidRDefault="007E3DAA" w:rsidP="00692E9E">
      <w:pPr>
        <w:numPr>
          <w:ilvl w:val="1"/>
          <w:numId w:val="40"/>
        </w:numPr>
        <w:tabs>
          <w:tab w:val="clear" w:pos="4320"/>
          <w:tab w:val="clear" w:pos="9072"/>
        </w:tabs>
        <w:snapToGrid/>
        <w:spacing w:after="440" w:line="360" w:lineRule="auto"/>
        <w:ind w:left="1440" w:hanging="720"/>
        <w:jc w:val="both"/>
      </w:pPr>
      <w:r w:rsidRPr="00F23C53">
        <w:rPr>
          <w:kern w:val="2"/>
        </w:rPr>
        <w:t>W</w:t>
      </w:r>
      <w:r w:rsidRPr="00F23C53">
        <w:rPr>
          <w:rFonts w:hint="eastAsia"/>
          <w:kern w:val="2"/>
        </w:rPr>
        <w:t xml:space="preserve">hether </w:t>
      </w:r>
      <w:r w:rsidRPr="000E6FF9">
        <w:rPr>
          <w:kern w:val="2"/>
        </w:rPr>
        <w:t>the</w:t>
      </w:r>
      <w:r w:rsidRPr="000E6FF9">
        <w:rPr>
          <w:rFonts w:hint="eastAsia"/>
          <w:kern w:val="2"/>
        </w:rPr>
        <w:t xml:space="preserve"> redevelopment of the </w:t>
      </w:r>
      <w:r w:rsidRPr="00FA0C9B">
        <w:rPr>
          <w:kern w:val="2"/>
        </w:rPr>
        <w:t>Lot</w:t>
      </w:r>
      <w:r w:rsidR="00931146">
        <w:rPr>
          <w:kern w:val="2"/>
        </w:rPr>
        <w:t>s</w:t>
      </w:r>
      <w:r w:rsidR="00DF2500">
        <w:rPr>
          <w:kern w:val="2"/>
        </w:rPr>
        <w:t xml:space="preserve"> </w:t>
      </w:r>
      <w:r w:rsidRPr="00CC2A8E">
        <w:rPr>
          <w:rFonts w:hint="eastAsia"/>
          <w:kern w:val="2"/>
        </w:rPr>
        <w:t>is justified due to age and/or state of repair of the Building</w:t>
      </w:r>
      <w:r w:rsidR="00B53591">
        <w:rPr>
          <w:kern w:val="2"/>
        </w:rPr>
        <w:t>s</w:t>
      </w:r>
      <w:r w:rsidRPr="00634DC3">
        <w:rPr>
          <w:rFonts w:hint="eastAsia"/>
          <w:kern w:val="2"/>
        </w:rPr>
        <w:t xml:space="preserve"> </w:t>
      </w:r>
      <w:r w:rsidRPr="00634DC3">
        <w:rPr>
          <w:kern w:val="2"/>
        </w:rPr>
        <w:t xml:space="preserve">in accordance with section 4(2)(a) of the </w:t>
      </w:r>
      <w:r w:rsidRPr="00965ACC">
        <w:rPr>
          <w:kern w:val="2"/>
        </w:rPr>
        <w:t>Ordinance</w:t>
      </w:r>
      <w:r w:rsidRPr="00965ACC">
        <w:rPr>
          <w:rFonts w:hint="eastAsia"/>
          <w:kern w:val="2"/>
        </w:rPr>
        <w:t>?</w:t>
      </w:r>
    </w:p>
    <w:p w:rsidR="009B55A3" w:rsidRPr="008B69BA" w:rsidRDefault="00C62EB2" w:rsidP="00692E9E">
      <w:pPr>
        <w:numPr>
          <w:ilvl w:val="1"/>
          <w:numId w:val="40"/>
        </w:numPr>
        <w:tabs>
          <w:tab w:val="clear" w:pos="4320"/>
          <w:tab w:val="clear" w:pos="9072"/>
        </w:tabs>
        <w:snapToGrid/>
        <w:spacing w:after="440" w:line="360" w:lineRule="auto"/>
        <w:ind w:left="1440" w:hanging="720"/>
        <w:jc w:val="both"/>
      </w:pPr>
      <w:r w:rsidRPr="00F23C53">
        <w:rPr>
          <w:kern w:val="2"/>
        </w:rPr>
        <w:t>Whether the applicant</w:t>
      </w:r>
      <w:r w:rsidR="000A0271">
        <w:rPr>
          <w:kern w:val="2"/>
        </w:rPr>
        <w:t xml:space="preserve"> has</w:t>
      </w:r>
      <w:r w:rsidRPr="00F23C53">
        <w:rPr>
          <w:kern w:val="2"/>
        </w:rPr>
        <w:t xml:space="preserve"> taken reasonable steps to acquire all the undivided shares in the Lo</w:t>
      </w:r>
      <w:r w:rsidR="00C00BD1">
        <w:rPr>
          <w:kern w:val="2"/>
        </w:rPr>
        <w:t>t</w:t>
      </w:r>
      <w:r w:rsidR="00931146">
        <w:rPr>
          <w:kern w:val="2"/>
        </w:rPr>
        <w:t>s</w:t>
      </w:r>
      <w:r w:rsidR="00972A17">
        <w:rPr>
          <w:kern w:val="2"/>
        </w:rPr>
        <w:t xml:space="preserve"> </w:t>
      </w:r>
      <w:r w:rsidRPr="000E6FF9">
        <w:rPr>
          <w:kern w:val="2"/>
        </w:rPr>
        <w:t>on terms that are fair and reasonable in accordance with section 4(2)(b) of the Ordinance</w:t>
      </w:r>
      <w:r w:rsidRPr="00FA0C9B">
        <w:rPr>
          <w:rFonts w:hint="eastAsia"/>
          <w:kern w:val="2"/>
        </w:rPr>
        <w:t>?</w:t>
      </w:r>
    </w:p>
    <w:p w:rsidR="009B55A3" w:rsidRPr="006D3740" w:rsidRDefault="00C62EB2" w:rsidP="003B0E24">
      <w:pPr>
        <w:numPr>
          <w:ilvl w:val="1"/>
          <w:numId w:val="40"/>
        </w:numPr>
        <w:tabs>
          <w:tab w:val="clear" w:pos="4320"/>
          <w:tab w:val="clear" w:pos="9072"/>
        </w:tabs>
        <w:snapToGrid/>
        <w:spacing w:after="440" w:line="360" w:lineRule="auto"/>
        <w:ind w:left="1440" w:hanging="720"/>
        <w:jc w:val="both"/>
      </w:pPr>
      <w:r w:rsidRPr="00F23C53">
        <w:rPr>
          <w:kern w:val="2"/>
        </w:rPr>
        <w:t>If an order for sale should be granted, what should be the reserv</w:t>
      </w:r>
      <w:r w:rsidR="00931146">
        <w:rPr>
          <w:kern w:val="2"/>
        </w:rPr>
        <w:t xml:space="preserve">e price </w:t>
      </w:r>
      <w:r w:rsidRPr="000E6FF9">
        <w:rPr>
          <w:kern w:val="2"/>
        </w:rPr>
        <w:t>for the purpose of auction sale</w:t>
      </w:r>
      <w:r w:rsidR="007E3DAA">
        <w:rPr>
          <w:rFonts w:hint="eastAsia"/>
          <w:kern w:val="2"/>
        </w:rPr>
        <w:t>?</w:t>
      </w:r>
    </w:p>
    <w:p w:rsidR="006D3740" w:rsidRPr="00692E9E" w:rsidRDefault="00CB42DB" w:rsidP="006D3740">
      <w:pPr>
        <w:numPr>
          <w:ilvl w:val="0"/>
          <w:numId w:val="40"/>
        </w:numPr>
        <w:tabs>
          <w:tab w:val="clear" w:pos="4320"/>
          <w:tab w:val="clear" w:pos="9072"/>
        </w:tabs>
        <w:snapToGrid/>
        <w:spacing w:after="440" w:line="360" w:lineRule="auto"/>
        <w:jc w:val="both"/>
      </w:pPr>
      <w:r>
        <w:rPr>
          <w:kern w:val="2"/>
        </w:rPr>
        <w:t xml:space="preserve">While one of the Lots is now wholly owned by the applicant, </w:t>
      </w:r>
      <w:r w:rsidR="00297663">
        <w:rPr>
          <w:kern w:val="2"/>
        </w:rPr>
        <w:t xml:space="preserve">the applicant asks </w:t>
      </w:r>
      <w:r w:rsidR="00985E06">
        <w:rPr>
          <w:kern w:val="2"/>
        </w:rPr>
        <w:t xml:space="preserve">in these proceedings </w:t>
      </w:r>
      <w:r w:rsidR="00297663">
        <w:rPr>
          <w:kern w:val="2"/>
        </w:rPr>
        <w:t xml:space="preserve">for </w:t>
      </w:r>
      <w:r w:rsidR="00FB1E38">
        <w:rPr>
          <w:kern w:val="2"/>
        </w:rPr>
        <w:t xml:space="preserve">an </w:t>
      </w:r>
      <w:r w:rsidR="00297663">
        <w:rPr>
          <w:kern w:val="2"/>
        </w:rPr>
        <w:t>order of a combined sale of the Lots</w:t>
      </w:r>
      <w:r w:rsidR="00985E06" w:rsidRPr="00985E06">
        <w:rPr>
          <w:kern w:val="2"/>
        </w:rPr>
        <w:t xml:space="preserve"> </w:t>
      </w:r>
      <w:r w:rsidR="00985E06">
        <w:rPr>
          <w:kern w:val="2"/>
        </w:rPr>
        <w:t xml:space="preserve">in one </w:t>
      </w:r>
      <w:r w:rsidR="00683895">
        <w:rPr>
          <w:kern w:val="2"/>
        </w:rPr>
        <w:t xml:space="preserve">public </w:t>
      </w:r>
      <w:r>
        <w:rPr>
          <w:kern w:val="2"/>
        </w:rPr>
        <w:t>auction</w:t>
      </w:r>
      <w:r w:rsidR="00985E06">
        <w:rPr>
          <w:kern w:val="2"/>
        </w:rPr>
        <w:t xml:space="preserve">.  The applicant also asks for </w:t>
      </w:r>
      <w:r w:rsidR="00297663">
        <w:rPr>
          <w:kern w:val="2"/>
        </w:rPr>
        <w:t xml:space="preserve">the reserve price to be set at the redevelopment value (“RDV”) of the Lots as a merged site and the respective market value of all properties in the Buildings </w:t>
      </w:r>
      <w:r w:rsidR="00625091" w:rsidRPr="001E70D2">
        <w:rPr>
          <w:kern w:val="2"/>
        </w:rPr>
        <w:t>as assessed in accordance with Part 1 of Schedule 1 of the Ordinance</w:t>
      </w:r>
      <w:r w:rsidR="00625091">
        <w:rPr>
          <w:kern w:val="2"/>
        </w:rPr>
        <w:t xml:space="preserve"> </w:t>
      </w:r>
      <w:r w:rsidR="00297663">
        <w:rPr>
          <w:kern w:val="2"/>
        </w:rPr>
        <w:t xml:space="preserve">to be adopted for apportionment of the </w:t>
      </w:r>
      <w:r w:rsidR="00FB1E38">
        <w:rPr>
          <w:kern w:val="2"/>
        </w:rPr>
        <w:t xml:space="preserve">expenses and </w:t>
      </w:r>
      <w:r w:rsidR="00297663">
        <w:rPr>
          <w:kern w:val="2"/>
        </w:rPr>
        <w:t>proceeds of sale of the Lots</w:t>
      </w:r>
      <w:r w:rsidR="00985E06">
        <w:rPr>
          <w:kern w:val="2"/>
        </w:rPr>
        <w:t>. T</w:t>
      </w:r>
      <w:r w:rsidR="00297663">
        <w:rPr>
          <w:kern w:val="2"/>
        </w:rPr>
        <w:t xml:space="preserve">he tribunal is required to determine </w:t>
      </w:r>
      <w:r w:rsidR="005A3E1A">
        <w:rPr>
          <w:kern w:val="2"/>
        </w:rPr>
        <w:t xml:space="preserve">whether </w:t>
      </w:r>
      <w:r w:rsidR="00297663">
        <w:rPr>
          <w:kern w:val="2"/>
        </w:rPr>
        <w:t>the</w:t>
      </w:r>
      <w:r w:rsidR="005A3E1A">
        <w:rPr>
          <w:kern w:val="2"/>
        </w:rPr>
        <w:t>se</w:t>
      </w:r>
      <w:r w:rsidR="00297663">
        <w:rPr>
          <w:kern w:val="2"/>
        </w:rPr>
        <w:t xml:space="preserve"> suggestions are acceptable.</w:t>
      </w:r>
    </w:p>
    <w:p w:rsidR="00D9261F" w:rsidRPr="0060375E" w:rsidRDefault="00D9261F" w:rsidP="00D9261F">
      <w:pPr>
        <w:tabs>
          <w:tab w:val="clear" w:pos="1440"/>
          <w:tab w:val="clear" w:pos="4320"/>
          <w:tab w:val="clear" w:pos="9072"/>
        </w:tabs>
        <w:snapToGrid/>
        <w:spacing w:after="440" w:line="360" w:lineRule="auto"/>
        <w:jc w:val="both"/>
        <w:rPr>
          <w:b/>
          <w:i/>
          <w:caps/>
          <w:lang w:val="en-GB"/>
        </w:rPr>
      </w:pPr>
      <w:r w:rsidRPr="0088102F">
        <w:rPr>
          <w:b/>
          <w:i/>
          <w:caps/>
          <w:lang w:val="en-GB"/>
        </w:rPr>
        <w:t>Deter</w:t>
      </w:r>
      <w:r w:rsidR="000751DA">
        <w:rPr>
          <w:b/>
          <w:i/>
          <w:caps/>
          <w:lang w:val="en-GB"/>
        </w:rPr>
        <w:t xml:space="preserve">mination of the market value of each property </w:t>
      </w:r>
      <w:r w:rsidRPr="0088102F">
        <w:rPr>
          <w:b/>
          <w:i/>
          <w:caps/>
          <w:lang w:val="en-GB"/>
        </w:rPr>
        <w:t>in the Building</w:t>
      </w:r>
      <w:r w:rsidR="000751DA">
        <w:rPr>
          <w:b/>
          <w:i/>
          <w:caps/>
          <w:lang w:val="en-GB"/>
        </w:rPr>
        <w:t>s</w:t>
      </w:r>
    </w:p>
    <w:p w:rsidR="00D9261F" w:rsidRPr="0060375E" w:rsidRDefault="00D9261F" w:rsidP="00D9261F">
      <w:pPr>
        <w:numPr>
          <w:ilvl w:val="0"/>
          <w:numId w:val="40"/>
        </w:numPr>
        <w:tabs>
          <w:tab w:val="clear" w:pos="4320"/>
          <w:tab w:val="clear" w:pos="9072"/>
        </w:tabs>
        <w:snapToGrid/>
        <w:spacing w:after="440" w:line="360" w:lineRule="auto"/>
        <w:jc w:val="both"/>
        <w:rPr>
          <w:lang w:val="en-GB"/>
        </w:rPr>
      </w:pPr>
      <w:r w:rsidRPr="0060375E">
        <w:t>Pursuant to section 4(1)(a)(i)</w:t>
      </w:r>
      <w:r w:rsidRPr="0060375E">
        <w:rPr>
          <w:rFonts w:hint="eastAsia"/>
        </w:rPr>
        <w:t xml:space="preserve"> of</w:t>
      </w:r>
      <w:r w:rsidRPr="0060375E">
        <w:rPr>
          <w:rFonts w:hint="eastAsia"/>
          <w:lang w:val="en-GB"/>
        </w:rPr>
        <w:t xml:space="preserve"> the Ordinance</w:t>
      </w:r>
      <w:r w:rsidRPr="0060375E">
        <w:rPr>
          <w:lang w:val="en-GB"/>
        </w:rPr>
        <w:t>, if there is a disput</w:t>
      </w:r>
      <w:r w:rsidR="000751DA">
        <w:rPr>
          <w:lang w:val="en-GB"/>
        </w:rPr>
        <w:t>e between the parties on the market value of the properties</w:t>
      </w:r>
      <w:r w:rsidRPr="0060375E">
        <w:rPr>
          <w:lang w:val="en-GB"/>
        </w:rPr>
        <w:t xml:space="preserve"> as assessed in the application, the tribunal shall determine the proper value.  Section 4(1)(a)(ii) further provides that, in the case of any minority owner of the lot who cannot be found, the majority owner of the lot is required to satisfy the tribunal that the value of the minority owner’s property as assessed in the application is: -</w:t>
      </w:r>
    </w:p>
    <w:p w:rsidR="00E502B8" w:rsidRPr="0060375E" w:rsidRDefault="00E502B8" w:rsidP="0063122B">
      <w:pPr>
        <w:tabs>
          <w:tab w:val="clear" w:pos="1440"/>
          <w:tab w:val="clear" w:pos="4320"/>
          <w:tab w:val="clear" w:pos="9072"/>
        </w:tabs>
        <w:snapToGrid/>
        <w:spacing w:before="240"/>
        <w:ind w:left="1440" w:right="720" w:hanging="357"/>
        <w:jc w:val="both"/>
        <w:rPr>
          <w:rFonts w:eastAsia="Times New Roman"/>
          <w:i/>
          <w:sz w:val="24"/>
          <w:szCs w:val="24"/>
        </w:rPr>
      </w:pPr>
      <w:r w:rsidRPr="0060375E">
        <w:rPr>
          <w:rFonts w:eastAsia="Times New Roman"/>
          <w:i/>
          <w:sz w:val="24"/>
          <w:szCs w:val="24"/>
        </w:rPr>
        <w:t>“(A) not less than fair and reasonable; and</w:t>
      </w:r>
    </w:p>
    <w:p w:rsidR="00E502B8" w:rsidRPr="000547B0" w:rsidRDefault="00E502B8" w:rsidP="0063122B">
      <w:pPr>
        <w:tabs>
          <w:tab w:val="clear" w:pos="1440"/>
          <w:tab w:val="clear" w:pos="4320"/>
          <w:tab w:val="clear" w:pos="9072"/>
          <w:tab w:val="left" w:pos="2410"/>
        </w:tabs>
        <w:snapToGrid/>
        <w:spacing w:before="240" w:after="520"/>
        <w:ind w:left="1440" w:right="720" w:hanging="283"/>
        <w:jc w:val="both"/>
        <w:rPr>
          <w:rFonts w:eastAsia="Times New Roman"/>
          <w:i/>
        </w:rPr>
      </w:pPr>
      <w:r w:rsidRPr="0060375E">
        <w:rPr>
          <w:rFonts w:eastAsia="Times New Roman"/>
          <w:i/>
          <w:sz w:val="24"/>
          <w:szCs w:val="24"/>
        </w:rPr>
        <w:t xml:space="preserve">(B) not less than fair and reasonable when compared with the value of </w:t>
      </w:r>
      <w:r w:rsidRPr="000547B0">
        <w:rPr>
          <w:rFonts w:eastAsia="Times New Roman"/>
          <w:i/>
          <w:sz w:val="24"/>
          <w:szCs w:val="24"/>
        </w:rPr>
        <w:t>the majority owner’s property as assessed in the application.”</w:t>
      </w:r>
    </w:p>
    <w:p w:rsidR="004941FF" w:rsidRDefault="004941FF" w:rsidP="00816C16">
      <w:pPr>
        <w:numPr>
          <w:ilvl w:val="0"/>
          <w:numId w:val="40"/>
        </w:numPr>
        <w:tabs>
          <w:tab w:val="clear" w:pos="4320"/>
          <w:tab w:val="clear" w:pos="9072"/>
        </w:tabs>
        <w:snapToGrid/>
        <w:spacing w:after="440" w:line="360" w:lineRule="auto"/>
        <w:jc w:val="both"/>
        <w:rPr>
          <w:lang w:val="en-GB"/>
        </w:rPr>
      </w:pPr>
      <w:r>
        <w:rPr>
          <w:lang w:val="en-GB"/>
        </w:rPr>
        <w:t xml:space="preserve">The </w:t>
      </w:r>
      <w:r w:rsidR="000751DA">
        <w:rPr>
          <w:lang w:val="en-GB"/>
        </w:rPr>
        <w:t>1</w:t>
      </w:r>
      <w:r w:rsidR="000751DA" w:rsidRPr="000751DA">
        <w:rPr>
          <w:vertAlign w:val="superscript"/>
          <w:lang w:val="en-GB"/>
        </w:rPr>
        <w:t>st</w:t>
      </w:r>
      <w:r w:rsidR="000751DA">
        <w:rPr>
          <w:lang w:val="en-GB"/>
        </w:rPr>
        <w:t xml:space="preserve"> </w:t>
      </w:r>
      <w:r>
        <w:rPr>
          <w:lang w:val="en-GB"/>
        </w:rPr>
        <w:t>respondent</w:t>
      </w:r>
      <w:r w:rsidR="00662F08">
        <w:rPr>
          <w:lang w:val="en-GB"/>
        </w:rPr>
        <w:t xml:space="preserve"> cannot be found </w:t>
      </w:r>
      <w:r>
        <w:rPr>
          <w:lang w:val="en-GB"/>
        </w:rPr>
        <w:t>in these proceedings.</w:t>
      </w:r>
    </w:p>
    <w:p w:rsidR="00103413" w:rsidRPr="00337DC5" w:rsidRDefault="00816C16" w:rsidP="00816C16">
      <w:pPr>
        <w:numPr>
          <w:ilvl w:val="0"/>
          <w:numId w:val="40"/>
        </w:numPr>
        <w:tabs>
          <w:tab w:val="clear" w:pos="4320"/>
          <w:tab w:val="clear" w:pos="9072"/>
        </w:tabs>
        <w:snapToGrid/>
        <w:spacing w:after="440" w:line="360" w:lineRule="auto"/>
        <w:jc w:val="both"/>
        <w:rPr>
          <w:lang w:val="en-GB"/>
        </w:rPr>
      </w:pPr>
      <w:r w:rsidRPr="000547B0">
        <w:rPr>
          <w:lang w:val="en-GB"/>
        </w:rPr>
        <w:t xml:space="preserve">The applicant relies on the reports and valuations of </w:t>
      </w:r>
      <w:r w:rsidR="00BE698F">
        <w:rPr>
          <w:lang w:val="en-GB"/>
        </w:rPr>
        <w:t>Mr Charles Chan</w:t>
      </w:r>
      <w:r w:rsidR="002B60B6">
        <w:rPr>
          <w:lang w:val="en-GB"/>
        </w:rPr>
        <w:t xml:space="preserve"> </w:t>
      </w:r>
      <w:r w:rsidR="0060375E" w:rsidRPr="000547B0">
        <w:rPr>
          <w:lang w:val="en-GB"/>
        </w:rPr>
        <w:t xml:space="preserve">of </w:t>
      </w:r>
      <w:r w:rsidR="00BE698F">
        <w:rPr>
          <w:lang w:val="en-GB"/>
        </w:rPr>
        <w:t xml:space="preserve">Savills Valuation and Professional Services Limited. </w:t>
      </w:r>
      <w:r w:rsidR="002C4C21">
        <w:rPr>
          <w:lang w:val="en-GB"/>
        </w:rPr>
        <w:t>M</w:t>
      </w:r>
      <w:r w:rsidR="00BE698F">
        <w:rPr>
          <w:lang w:val="en-GB"/>
        </w:rPr>
        <w:t>r</w:t>
      </w:r>
      <w:r w:rsidR="00292718">
        <w:rPr>
          <w:lang w:val="en-GB"/>
        </w:rPr>
        <w:t xml:space="preserve"> </w:t>
      </w:r>
      <w:r w:rsidR="002B60B6">
        <w:rPr>
          <w:lang w:val="en-GB"/>
        </w:rPr>
        <w:t xml:space="preserve">Charles </w:t>
      </w:r>
      <w:r w:rsidR="00BE698F">
        <w:rPr>
          <w:lang w:val="en-GB"/>
        </w:rPr>
        <w:t>Chan</w:t>
      </w:r>
      <w:r w:rsidR="00103413" w:rsidRPr="000547B0">
        <w:rPr>
          <w:lang w:val="en-GB"/>
        </w:rPr>
        <w:t xml:space="preserve"> prepared the application </w:t>
      </w:r>
      <w:r w:rsidR="00462F1F">
        <w:rPr>
          <w:lang w:val="en-GB"/>
        </w:rPr>
        <w:t xml:space="preserve">valuation </w:t>
      </w:r>
      <w:r w:rsidR="00103413" w:rsidRPr="000547B0">
        <w:rPr>
          <w:lang w:val="en-GB"/>
        </w:rPr>
        <w:t>repo</w:t>
      </w:r>
      <w:r w:rsidR="00DD6825">
        <w:rPr>
          <w:lang w:val="en-GB"/>
        </w:rPr>
        <w:t>rt on</w:t>
      </w:r>
      <w:r w:rsidR="00BE698F">
        <w:rPr>
          <w:lang w:val="en-GB"/>
        </w:rPr>
        <w:t xml:space="preserve"> 17 August</w:t>
      </w:r>
      <w:r w:rsidR="002C4C21">
        <w:rPr>
          <w:lang w:val="en-GB"/>
        </w:rPr>
        <w:t xml:space="preserve"> 2022</w:t>
      </w:r>
      <w:r w:rsidR="00BE698F">
        <w:rPr>
          <w:lang w:val="en-GB"/>
        </w:rPr>
        <w:t>, which assessed the market value of all properties</w:t>
      </w:r>
      <w:r w:rsidR="00103413" w:rsidRPr="000547B0">
        <w:rPr>
          <w:lang w:val="en-GB"/>
        </w:rPr>
        <w:t xml:space="preserve"> in the Building</w:t>
      </w:r>
      <w:r w:rsidR="00BE698F">
        <w:rPr>
          <w:lang w:val="en-GB"/>
        </w:rPr>
        <w:t>s as at 11 August</w:t>
      </w:r>
      <w:r w:rsidR="008E6045">
        <w:rPr>
          <w:lang w:val="en-GB"/>
        </w:rPr>
        <w:t xml:space="preserve"> </w:t>
      </w:r>
      <w:r w:rsidR="00BE698F">
        <w:rPr>
          <w:lang w:val="en-GB"/>
        </w:rPr>
        <w:t xml:space="preserve">2022 </w:t>
      </w:r>
      <w:r w:rsidR="00BE698F" w:rsidRPr="001E70D2">
        <w:rPr>
          <w:kern w:val="2"/>
        </w:rPr>
        <w:t>in accordance with Part 1 of Schedule 1 of the Ordinance</w:t>
      </w:r>
      <w:r w:rsidR="00BE698F">
        <w:rPr>
          <w:lang w:val="en-GB"/>
        </w:rPr>
        <w:t>.  He</w:t>
      </w:r>
      <w:r w:rsidR="00EE76F1">
        <w:rPr>
          <w:lang w:val="en-GB"/>
        </w:rPr>
        <w:t xml:space="preserve"> subsequently</w:t>
      </w:r>
      <w:r w:rsidR="00103413" w:rsidRPr="000547B0">
        <w:rPr>
          <w:lang w:val="en-GB"/>
        </w:rPr>
        <w:t xml:space="preserve"> prepared a su</w:t>
      </w:r>
      <w:r w:rsidR="00DD6825">
        <w:rPr>
          <w:lang w:val="en-GB"/>
        </w:rPr>
        <w:t>pplemental report on</w:t>
      </w:r>
      <w:r w:rsidR="00BE698F">
        <w:rPr>
          <w:lang w:val="en-GB"/>
        </w:rPr>
        <w:t xml:space="preserve"> 28 April</w:t>
      </w:r>
      <w:r w:rsidR="00103413" w:rsidRPr="000547B0">
        <w:rPr>
          <w:lang w:val="en-GB"/>
        </w:rPr>
        <w:t xml:space="preserve"> 202</w:t>
      </w:r>
      <w:r w:rsidR="00BE698F">
        <w:rPr>
          <w:lang w:val="en-GB"/>
        </w:rPr>
        <w:t xml:space="preserve">3, which reviewed the market value </w:t>
      </w:r>
      <w:r w:rsidR="00E355D7" w:rsidRPr="000547B0">
        <w:rPr>
          <w:lang w:val="en-GB"/>
        </w:rPr>
        <w:t>as</w:t>
      </w:r>
      <w:r w:rsidR="00BE698F">
        <w:rPr>
          <w:lang w:val="en-GB"/>
        </w:rPr>
        <w:t xml:space="preserve"> initially assessed by him.</w:t>
      </w:r>
    </w:p>
    <w:p w:rsidR="00816C16" w:rsidRPr="00F40FEE" w:rsidRDefault="00816C16" w:rsidP="006E1C4B">
      <w:pPr>
        <w:numPr>
          <w:ilvl w:val="0"/>
          <w:numId w:val="40"/>
        </w:numPr>
        <w:tabs>
          <w:tab w:val="clear" w:pos="4320"/>
          <w:tab w:val="clear" w:pos="9072"/>
        </w:tabs>
        <w:snapToGrid/>
        <w:spacing w:after="440" w:line="360" w:lineRule="auto"/>
        <w:jc w:val="both"/>
        <w:rPr>
          <w:lang w:val="en-GB"/>
        </w:rPr>
      </w:pPr>
      <w:r w:rsidRPr="00F40FEE">
        <w:rPr>
          <w:lang w:val="en-GB"/>
        </w:rPr>
        <w:t>In the app</w:t>
      </w:r>
      <w:r w:rsidR="000547B0" w:rsidRPr="00F40FEE">
        <w:rPr>
          <w:lang w:val="en-GB"/>
        </w:rPr>
        <w:t>lication valuation report</w:t>
      </w:r>
      <w:r w:rsidR="002C4C21">
        <w:rPr>
          <w:lang w:val="en-GB"/>
        </w:rPr>
        <w:t>, M</w:t>
      </w:r>
      <w:r w:rsidR="00BE698F">
        <w:rPr>
          <w:lang w:val="en-GB"/>
        </w:rPr>
        <w:t xml:space="preserve">r </w:t>
      </w:r>
      <w:r w:rsidR="002B60B6">
        <w:rPr>
          <w:lang w:val="en-GB"/>
        </w:rPr>
        <w:t xml:space="preserve">Charles </w:t>
      </w:r>
      <w:r w:rsidR="00BE698F">
        <w:rPr>
          <w:lang w:val="en-GB"/>
        </w:rPr>
        <w:t>Chan</w:t>
      </w:r>
      <w:r w:rsidRPr="00F40FEE">
        <w:rPr>
          <w:lang w:val="en-GB"/>
        </w:rPr>
        <w:t xml:space="preserve"> adopted </w:t>
      </w:r>
      <w:r w:rsidR="00662F08" w:rsidRPr="00F40FEE">
        <w:rPr>
          <w:lang w:val="en-GB"/>
        </w:rPr>
        <w:t>direct comparison method to assess</w:t>
      </w:r>
      <w:r w:rsidR="00BE698F">
        <w:rPr>
          <w:lang w:val="en-GB"/>
        </w:rPr>
        <w:t xml:space="preserve"> the market value</w:t>
      </w:r>
      <w:r w:rsidRPr="00F40FEE">
        <w:rPr>
          <w:lang w:val="en-GB"/>
        </w:rPr>
        <w:t xml:space="preserve"> of ea</w:t>
      </w:r>
      <w:r w:rsidR="00BE698F">
        <w:rPr>
          <w:lang w:val="en-GB"/>
        </w:rPr>
        <w:t>ch property</w:t>
      </w:r>
      <w:r w:rsidR="00662F08" w:rsidRPr="00F40FEE">
        <w:rPr>
          <w:lang w:val="en-GB"/>
        </w:rPr>
        <w:t xml:space="preserve"> in the Building</w:t>
      </w:r>
      <w:r w:rsidR="00BE698F">
        <w:rPr>
          <w:lang w:val="en-GB"/>
        </w:rPr>
        <w:t>s</w:t>
      </w:r>
      <w:r w:rsidRPr="00F40FEE">
        <w:rPr>
          <w:lang w:val="en-GB"/>
        </w:rPr>
        <w:t>.</w:t>
      </w:r>
      <w:r w:rsidR="000547B0" w:rsidRPr="00F40FEE">
        <w:rPr>
          <w:lang w:val="en-GB"/>
        </w:rPr>
        <w:t xml:space="preserve"> </w:t>
      </w:r>
      <w:r w:rsidR="007362ED" w:rsidRPr="00F40FEE">
        <w:rPr>
          <w:lang w:val="en-GB"/>
        </w:rPr>
        <w:t>In the</w:t>
      </w:r>
      <w:r w:rsidR="00AE5044">
        <w:rPr>
          <w:lang w:val="en-GB"/>
        </w:rPr>
        <w:t xml:space="preserve"> </w:t>
      </w:r>
      <w:r w:rsidR="007362ED" w:rsidRPr="00F40FEE">
        <w:rPr>
          <w:lang w:val="en-GB"/>
        </w:rPr>
        <w:t>supplement</w:t>
      </w:r>
      <w:r w:rsidR="00BE698F">
        <w:rPr>
          <w:lang w:val="en-GB"/>
        </w:rPr>
        <w:t>al report dated 28 April 2023</w:t>
      </w:r>
      <w:r w:rsidR="007362ED" w:rsidRPr="00F40FEE">
        <w:rPr>
          <w:lang w:val="en-GB"/>
        </w:rPr>
        <w:t xml:space="preserve">, </w:t>
      </w:r>
      <w:r w:rsidR="00BE698F">
        <w:rPr>
          <w:lang w:val="en-GB"/>
        </w:rPr>
        <w:t xml:space="preserve">Mr </w:t>
      </w:r>
      <w:r w:rsidR="002B60B6">
        <w:rPr>
          <w:lang w:val="en-GB"/>
        </w:rPr>
        <w:t xml:space="preserve">Charles </w:t>
      </w:r>
      <w:r w:rsidR="00BE698F">
        <w:rPr>
          <w:lang w:val="en-GB"/>
        </w:rPr>
        <w:t xml:space="preserve">Chan </w:t>
      </w:r>
      <w:r w:rsidR="00F40FEE" w:rsidRPr="00F40FEE">
        <w:rPr>
          <w:lang w:val="en-GB"/>
        </w:rPr>
        <w:t xml:space="preserve">assessed </w:t>
      </w:r>
      <w:r w:rsidR="004B18BA">
        <w:rPr>
          <w:lang w:val="en-GB"/>
        </w:rPr>
        <w:t xml:space="preserve">the reference shop unit (i.e. </w:t>
      </w:r>
      <w:r w:rsidR="00F40FEE" w:rsidRPr="00F40FEE">
        <w:rPr>
          <w:lang w:val="en-GB"/>
        </w:rPr>
        <w:t xml:space="preserve"> </w:t>
      </w:r>
      <w:r w:rsidR="00BE698F">
        <w:rPr>
          <w:lang w:val="en-GB"/>
        </w:rPr>
        <w:t xml:space="preserve">Shop on </w:t>
      </w:r>
      <w:r w:rsidR="004B18BA">
        <w:rPr>
          <w:lang w:val="en-GB"/>
        </w:rPr>
        <w:t>Ground Floor</w:t>
      </w:r>
      <w:r w:rsidR="00BE698F">
        <w:rPr>
          <w:lang w:val="en-GB"/>
        </w:rPr>
        <w:t xml:space="preserve"> of No 54 Fuk Wa Street) at $184,000</w:t>
      </w:r>
      <w:r w:rsidR="004B18BA">
        <w:rPr>
          <w:lang w:val="en-GB"/>
        </w:rPr>
        <w:t xml:space="preserve"> per square meter saleable</w:t>
      </w:r>
      <w:r w:rsidR="00BE698F">
        <w:rPr>
          <w:lang w:val="en-GB"/>
        </w:rPr>
        <w:t xml:space="preserve">, the reference office unit (i.e. </w:t>
      </w:r>
      <w:r w:rsidR="0045631D">
        <w:rPr>
          <w:lang w:val="en-GB"/>
        </w:rPr>
        <w:t>1</w:t>
      </w:r>
      <w:r w:rsidR="0045631D" w:rsidRPr="0045631D">
        <w:rPr>
          <w:vertAlign w:val="superscript"/>
          <w:lang w:val="en-GB"/>
        </w:rPr>
        <w:t>st</w:t>
      </w:r>
      <w:r w:rsidR="0045631D">
        <w:rPr>
          <w:lang w:val="en-GB"/>
        </w:rPr>
        <w:t xml:space="preserve"> Floor of No 58 Fuk Wa Street) at $64,000 per square meter saleable, </w:t>
      </w:r>
      <w:r w:rsidRPr="00F40FEE">
        <w:rPr>
          <w:lang w:val="en-GB"/>
        </w:rPr>
        <w:t xml:space="preserve">and the reference domestic unit (i.e. </w:t>
      </w:r>
      <w:r w:rsidR="004B18BA">
        <w:rPr>
          <w:lang w:val="en-GB"/>
        </w:rPr>
        <w:t>Flat B on 3</w:t>
      </w:r>
      <w:r w:rsidR="004B18BA" w:rsidRPr="004B18BA">
        <w:rPr>
          <w:vertAlign w:val="superscript"/>
          <w:lang w:val="en-GB"/>
        </w:rPr>
        <w:t>rd</w:t>
      </w:r>
      <w:r w:rsidR="004B18BA">
        <w:rPr>
          <w:lang w:val="en-GB"/>
        </w:rPr>
        <w:t xml:space="preserve"> Floor</w:t>
      </w:r>
      <w:r w:rsidR="0045631D">
        <w:rPr>
          <w:lang w:val="en-GB"/>
        </w:rPr>
        <w:t xml:space="preserve"> of Nos 54 &amp; 56 Fuk Wa Street</w:t>
      </w:r>
      <w:r w:rsidR="004B18BA">
        <w:rPr>
          <w:lang w:val="en-GB"/>
        </w:rPr>
        <w:t xml:space="preserve">) </w:t>
      </w:r>
      <w:r w:rsidRPr="00F40FEE">
        <w:rPr>
          <w:lang w:val="en-GB"/>
        </w:rPr>
        <w:t>at $</w:t>
      </w:r>
      <w:r w:rsidR="0045631D">
        <w:rPr>
          <w:lang w:val="en-GB"/>
        </w:rPr>
        <w:t>83,000</w:t>
      </w:r>
      <w:r w:rsidRPr="00F40FEE">
        <w:rPr>
          <w:lang w:val="en-GB"/>
        </w:rPr>
        <w:t xml:space="preserve"> per </w:t>
      </w:r>
      <w:r w:rsidR="009821FD" w:rsidRPr="00F40FEE">
        <w:rPr>
          <w:lang w:val="en-GB"/>
        </w:rPr>
        <w:t>square meter</w:t>
      </w:r>
      <w:r w:rsidR="00DC32DB" w:rsidRPr="00F40FEE">
        <w:rPr>
          <w:lang w:val="en-GB"/>
        </w:rPr>
        <w:t xml:space="preserve"> saleable</w:t>
      </w:r>
      <w:r w:rsidR="009821FD" w:rsidRPr="00F40FEE">
        <w:rPr>
          <w:lang w:val="en-GB"/>
        </w:rPr>
        <w:t xml:space="preserve">.  </w:t>
      </w:r>
      <w:r w:rsidR="009C71EE">
        <w:rPr>
          <w:lang w:val="en-GB"/>
        </w:rPr>
        <w:t>He had then compared the reference units with the other properties in the Buildings.</w:t>
      </w:r>
    </w:p>
    <w:p w:rsidR="00407CF4" w:rsidRDefault="00792924" w:rsidP="00816C16">
      <w:pPr>
        <w:numPr>
          <w:ilvl w:val="0"/>
          <w:numId w:val="40"/>
        </w:numPr>
        <w:tabs>
          <w:tab w:val="clear" w:pos="4320"/>
          <w:tab w:val="clear" w:pos="9072"/>
        </w:tabs>
        <w:snapToGrid/>
        <w:spacing w:after="440" w:line="360" w:lineRule="auto"/>
        <w:jc w:val="both"/>
        <w:rPr>
          <w:lang w:val="en-GB"/>
        </w:rPr>
      </w:pPr>
      <w:r>
        <w:rPr>
          <w:lang w:val="en-GB"/>
        </w:rPr>
        <w:t xml:space="preserve">In the absence of contrary evidence, </w:t>
      </w:r>
      <w:r w:rsidR="0045631D">
        <w:rPr>
          <w:lang w:val="en-GB"/>
        </w:rPr>
        <w:t>I accept the market value</w:t>
      </w:r>
      <w:r w:rsidR="00407CF4">
        <w:rPr>
          <w:lang w:val="en-GB"/>
        </w:rPr>
        <w:t xml:space="preserve"> of each</w:t>
      </w:r>
      <w:r w:rsidR="0045631D">
        <w:rPr>
          <w:lang w:val="en-GB"/>
        </w:rPr>
        <w:t xml:space="preserve"> propert</w:t>
      </w:r>
      <w:r w:rsidR="00407CF4">
        <w:rPr>
          <w:lang w:val="en-GB"/>
        </w:rPr>
        <w:t>y</w:t>
      </w:r>
      <w:r w:rsidR="00816C16" w:rsidRPr="00337DC5">
        <w:rPr>
          <w:lang w:val="en-GB"/>
        </w:rPr>
        <w:t xml:space="preserve"> in the Building</w:t>
      </w:r>
      <w:r w:rsidR="0045631D">
        <w:rPr>
          <w:lang w:val="en-GB"/>
        </w:rPr>
        <w:t>s</w:t>
      </w:r>
      <w:r w:rsidR="00816C16" w:rsidRPr="00337DC5">
        <w:rPr>
          <w:lang w:val="en-GB"/>
        </w:rPr>
        <w:t xml:space="preserve"> </w:t>
      </w:r>
      <w:r w:rsidR="00DC32DB" w:rsidRPr="00337DC5">
        <w:rPr>
          <w:lang w:val="en-GB"/>
        </w:rPr>
        <w:t>as</w:t>
      </w:r>
      <w:r w:rsidR="00CB5F9C" w:rsidRPr="00337DC5">
        <w:rPr>
          <w:lang w:val="en-GB"/>
        </w:rPr>
        <w:t xml:space="preserve"> </w:t>
      </w:r>
      <w:r w:rsidR="0045631D">
        <w:rPr>
          <w:lang w:val="en-GB"/>
        </w:rPr>
        <w:t xml:space="preserve">assessed by Mr </w:t>
      </w:r>
      <w:r w:rsidR="002B60B6">
        <w:rPr>
          <w:lang w:val="en-GB"/>
        </w:rPr>
        <w:t xml:space="preserve">Charles </w:t>
      </w:r>
      <w:r w:rsidR="0045631D">
        <w:rPr>
          <w:lang w:val="en-GB"/>
        </w:rPr>
        <w:t>Chan</w:t>
      </w:r>
      <w:r w:rsidR="00407CF4">
        <w:rPr>
          <w:lang w:val="en-GB"/>
        </w:rPr>
        <w:t xml:space="preserve"> (i.e. the scenario as adopted by the applicant in these proceedings, which disregards the unauthorized building works</w:t>
      </w:r>
      <w:r w:rsidR="00FB1E38">
        <w:rPr>
          <w:lang w:val="en-GB"/>
        </w:rPr>
        <w:t xml:space="preserve"> in the Buildings</w:t>
      </w:r>
      <w:r w:rsidR="00407CF4">
        <w:rPr>
          <w:lang w:val="en-GB"/>
        </w:rPr>
        <w:t>). I</w:t>
      </w:r>
      <w:r w:rsidR="00816C16" w:rsidRPr="00337DC5">
        <w:rPr>
          <w:lang w:val="en-GB"/>
        </w:rPr>
        <w:t xml:space="preserve"> am satis</w:t>
      </w:r>
      <w:r w:rsidR="00C63B4D" w:rsidRPr="00337DC5">
        <w:rPr>
          <w:lang w:val="en-GB"/>
        </w:rPr>
        <w:t xml:space="preserve">fied that the </w:t>
      </w:r>
      <w:r w:rsidR="0045631D">
        <w:rPr>
          <w:lang w:val="en-GB"/>
        </w:rPr>
        <w:t>value of the property</w:t>
      </w:r>
      <w:r w:rsidR="000131D9">
        <w:rPr>
          <w:lang w:val="en-GB"/>
        </w:rPr>
        <w:t xml:space="preserve"> owned by the </w:t>
      </w:r>
      <w:r w:rsidR="008D34FE">
        <w:rPr>
          <w:lang w:val="en-GB"/>
        </w:rPr>
        <w:t>1</w:t>
      </w:r>
      <w:r w:rsidR="008D34FE" w:rsidRPr="008D34FE">
        <w:rPr>
          <w:vertAlign w:val="superscript"/>
          <w:lang w:val="en-GB"/>
        </w:rPr>
        <w:t>st</w:t>
      </w:r>
      <w:r w:rsidR="008D34FE">
        <w:rPr>
          <w:lang w:val="en-GB"/>
        </w:rPr>
        <w:t xml:space="preserve"> </w:t>
      </w:r>
      <w:r w:rsidR="000131D9">
        <w:rPr>
          <w:lang w:val="en-GB"/>
        </w:rPr>
        <w:t>respondent</w:t>
      </w:r>
      <w:r w:rsidR="00337DC5" w:rsidRPr="00337DC5">
        <w:rPr>
          <w:lang w:val="en-GB"/>
        </w:rPr>
        <w:t xml:space="preserve"> is</w:t>
      </w:r>
      <w:r w:rsidR="00816C16" w:rsidRPr="00337DC5">
        <w:rPr>
          <w:lang w:val="en-GB"/>
        </w:rPr>
        <w:t xml:space="preserve"> not less than fair and reasonable and not less than fair and reasonable when compared with the value of t</w:t>
      </w:r>
      <w:r w:rsidR="0045631D">
        <w:rPr>
          <w:lang w:val="en-GB"/>
        </w:rPr>
        <w:t xml:space="preserve">he applicant’s properties. </w:t>
      </w:r>
    </w:p>
    <w:p w:rsidR="008857DF" w:rsidRDefault="0045631D" w:rsidP="00816C16">
      <w:pPr>
        <w:numPr>
          <w:ilvl w:val="0"/>
          <w:numId w:val="40"/>
        </w:numPr>
        <w:tabs>
          <w:tab w:val="clear" w:pos="4320"/>
          <w:tab w:val="clear" w:pos="9072"/>
        </w:tabs>
        <w:snapToGrid/>
        <w:spacing w:after="440" w:line="360" w:lineRule="auto"/>
        <w:jc w:val="both"/>
        <w:rPr>
          <w:lang w:val="en-GB"/>
        </w:rPr>
      </w:pPr>
      <w:r>
        <w:rPr>
          <w:lang w:val="en-GB"/>
        </w:rPr>
        <w:t>The market value of all properties</w:t>
      </w:r>
      <w:r w:rsidR="00EC1D51">
        <w:rPr>
          <w:lang w:val="en-GB"/>
        </w:rPr>
        <w:t xml:space="preserve"> in </w:t>
      </w:r>
      <w:r w:rsidR="0043110C" w:rsidRPr="00337DC5">
        <w:rPr>
          <w:lang w:val="en-GB"/>
        </w:rPr>
        <w:t>the B</w:t>
      </w:r>
      <w:r w:rsidR="00BB1DD8">
        <w:rPr>
          <w:lang w:val="en-GB"/>
        </w:rPr>
        <w:t>uilding</w:t>
      </w:r>
      <w:r>
        <w:rPr>
          <w:lang w:val="en-GB"/>
        </w:rPr>
        <w:t>s</w:t>
      </w:r>
      <w:r w:rsidR="00BB1DD8">
        <w:rPr>
          <w:lang w:val="en-GB"/>
        </w:rPr>
        <w:t xml:space="preserve"> </w:t>
      </w:r>
      <w:r w:rsidR="00816C16" w:rsidRPr="00337DC5">
        <w:rPr>
          <w:lang w:val="en-GB"/>
        </w:rPr>
        <w:t>as at the relevant date of valuation, i.e. </w:t>
      </w:r>
      <w:r>
        <w:rPr>
          <w:lang w:val="en-GB"/>
        </w:rPr>
        <w:t>11 August 2022</w:t>
      </w:r>
      <w:r w:rsidR="00816C16" w:rsidRPr="00337DC5">
        <w:rPr>
          <w:lang w:val="en-GB"/>
        </w:rPr>
        <w:t>, are appended below: -</w:t>
      </w:r>
    </w:p>
    <w:p w:rsidR="0045631D" w:rsidRDefault="00CE50B4" w:rsidP="0045631D">
      <w:pPr>
        <w:tabs>
          <w:tab w:val="clear" w:pos="1440"/>
          <w:tab w:val="clear" w:pos="4320"/>
          <w:tab w:val="clear" w:pos="9072"/>
        </w:tabs>
        <w:snapToGrid/>
        <w:spacing w:after="440" w:line="360" w:lineRule="auto"/>
        <w:jc w:val="both"/>
        <w:rPr>
          <w:lang w:val="en-GB"/>
        </w:rPr>
      </w:pPr>
      <w:r w:rsidRPr="00C04998">
        <w:rPr>
          <w:noProof/>
        </w:rPr>
        <w:drawing>
          <wp:inline distT="0" distB="0" distL="0" distR="0">
            <wp:extent cx="5600700" cy="46577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657725"/>
                    </a:xfrm>
                    <a:prstGeom prst="rect">
                      <a:avLst/>
                    </a:prstGeom>
                    <a:noFill/>
                    <a:ln>
                      <a:noFill/>
                    </a:ln>
                  </pic:spPr>
                </pic:pic>
              </a:graphicData>
            </a:graphic>
          </wp:inline>
        </w:drawing>
      </w:r>
    </w:p>
    <w:p w:rsidR="00B44D3A" w:rsidRDefault="00B44D3A" w:rsidP="0045631D">
      <w:pPr>
        <w:tabs>
          <w:tab w:val="clear" w:pos="1440"/>
          <w:tab w:val="clear" w:pos="4320"/>
          <w:tab w:val="clear" w:pos="9072"/>
        </w:tabs>
        <w:snapToGrid/>
        <w:spacing w:after="440" w:line="360" w:lineRule="auto"/>
        <w:jc w:val="both"/>
        <w:rPr>
          <w:lang w:val="en-GB"/>
        </w:rPr>
      </w:pPr>
    </w:p>
    <w:p w:rsidR="00C04998" w:rsidRDefault="00CE50B4" w:rsidP="0045631D">
      <w:pPr>
        <w:tabs>
          <w:tab w:val="clear" w:pos="1440"/>
          <w:tab w:val="clear" w:pos="4320"/>
          <w:tab w:val="clear" w:pos="9072"/>
        </w:tabs>
        <w:snapToGrid/>
        <w:spacing w:after="440" w:line="360" w:lineRule="auto"/>
        <w:jc w:val="both"/>
        <w:rPr>
          <w:lang w:val="en-GB"/>
        </w:rPr>
      </w:pPr>
      <w:r w:rsidRPr="00C04998">
        <w:rPr>
          <w:noProof/>
        </w:rPr>
        <w:drawing>
          <wp:inline distT="0" distB="0" distL="0" distR="0">
            <wp:extent cx="5600700" cy="45339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533900"/>
                    </a:xfrm>
                    <a:prstGeom prst="rect">
                      <a:avLst/>
                    </a:prstGeom>
                    <a:noFill/>
                    <a:ln>
                      <a:noFill/>
                    </a:ln>
                  </pic:spPr>
                </pic:pic>
              </a:graphicData>
            </a:graphic>
          </wp:inline>
        </w:drawing>
      </w:r>
    </w:p>
    <w:p w:rsidR="00E502B8" w:rsidRPr="002E73FF" w:rsidRDefault="00351E20" w:rsidP="00E502B8">
      <w:pPr>
        <w:numPr>
          <w:ilvl w:val="0"/>
          <w:numId w:val="40"/>
        </w:numPr>
        <w:tabs>
          <w:tab w:val="clear" w:pos="4320"/>
          <w:tab w:val="clear" w:pos="9072"/>
        </w:tabs>
        <w:snapToGrid/>
        <w:spacing w:after="440" w:line="360" w:lineRule="auto"/>
        <w:jc w:val="both"/>
        <w:rPr>
          <w:szCs w:val="28"/>
          <w:lang w:val="en-GB"/>
        </w:rPr>
      </w:pPr>
      <w:r w:rsidRPr="002E73FF">
        <w:rPr>
          <w:lang w:val="en-GB"/>
        </w:rPr>
        <w:t>I</w:t>
      </w:r>
      <w:r w:rsidR="009C71EE">
        <w:rPr>
          <w:lang w:val="en-GB"/>
        </w:rPr>
        <w:t xml:space="preserve"> accept the total market value </w:t>
      </w:r>
      <w:r w:rsidR="00E502B8" w:rsidRPr="002E73FF">
        <w:rPr>
          <w:lang w:val="en-GB"/>
        </w:rPr>
        <w:t>of the Building</w:t>
      </w:r>
      <w:r w:rsidR="009C71EE">
        <w:rPr>
          <w:lang w:val="en-GB"/>
        </w:rPr>
        <w:t>s</w:t>
      </w:r>
      <w:r w:rsidR="00E502B8" w:rsidRPr="002E73FF">
        <w:rPr>
          <w:lang w:val="en-GB"/>
        </w:rPr>
        <w:t xml:space="preserve"> is </w:t>
      </w:r>
      <w:r w:rsidR="00C814C1" w:rsidRPr="002E73FF">
        <w:rPr>
          <w:lang w:val="en-GB"/>
        </w:rPr>
        <w:t>$</w:t>
      </w:r>
      <w:r w:rsidR="009C71EE">
        <w:rPr>
          <w:lang w:val="en-GB"/>
        </w:rPr>
        <w:t>178,270</w:t>
      </w:r>
      <w:r w:rsidR="00E502B8" w:rsidRPr="002E73FF">
        <w:rPr>
          <w:lang w:val="en-GB"/>
        </w:rPr>
        <w:t>,000</w:t>
      </w:r>
      <w:r w:rsidR="009C71EE">
        <w:rPr>
          <w:lang w:val="en-GB"/>
        </w:rPr>
        <w:t xml:space="preserve"> (i.e. $88,940,000 + $89,33</w:t>
      </w:r>
      <w:r w:rsidR="006F195B">
        <w:rPr>
          <w:lang w:val="en-GB"/>
        </w:rPr>
        <w:t>0</w:t>
      </w:r>
      <w:r w:rsidR="002E73FF" w:rsidRPr="002E73FF">
        <w:rPr>
          <w:lang w:val="en-GB"/>
        </w:rPr>
        <w:t>,000)</w:t>
      </w:r>
      <w:r w:rsidR="00E502B8" w:rsidRPr="002E73FF">
        <w:rPr>
          <w:lang w:val="en-GB"/>
        </w:rPr>
        <w:t xml:space="preserve">.  </w:t>
      </w:r>
    </w:p>
    <w:p w:rsidR="00E502B8" w:rsidRDefault="00E502B8" w:rsidP="00E502B8">
      <w:pPr>
        <w:spacing w:line="360" w:lineRule="auto"/>
        <w:ind w:right="180"/>
        <w:jc w:val="both"/>
        <w:rPr>
          <w:rFonts w:eastAsia="Times New Roman"/>
          <w:b/>
          <w:i/>
          <w:iCs/>
          <w:szCs w:val="28"/>
        </w:rPr>
      </w:pPr>
      <w:r w:rsidRPr="0094557A">
        <w:rPr>
          <w:rFonts w:eastAsia="Times New Roman"/>
          <w:b/>
          <w:i/>
          <w:iCs/>
          <w:szCs w:val="28"/>
        </w:rPr>
        <w:t>SECTION 4(2) OF THE ORDINANCE - JUSTIFICATION AND REASONABLE STEPS</w:t>
      </w:r>
    </w:p>
    <w:p w:rsidR="00E502B8" w:rsidRPr="0094557A" w:rsidRDefault="00E502B8" w:rsidP="00E502B8">
      <w:pPr>
        <w:spacing w:line="360" w:lineRule="auto"/>
        <w:ind w:right="180"/>
        <w:jc w:val="both"/>
        <w:rPr>
          <w:rFonts w:eastAsia="Times New Roman"/>
          <w:b/>
          <w:i/>
          <w:iCs/>
          <w:szCs w:val="28"/>
        </w:rPr>
      </w:pPr>
    </w:p>
    <w:p w:rsidR="00E502B8" w:rsidRDefault="00E502B8" w:rsidP="00E502B8">
      <w:pPr>
        <w:numPr>
          <w:ilvl w:val="0"/>
          <w:numId w:val="40"/>
        </w:numPr>
        <w:tabs>
          <w:tab w:val="clear" w:pos="4320"/>
          <w:tab w:val="clear" w:pos="9072"/>
        </w:tabs>
        <w:snapToGrid/>
        <w:spacing w:line="360" w:lineRule="auto"/>
        <w:ind w:right="180"/>
        <w:jc w:val="both"/>
        <w:rPr>
          <w:rFonts w:eastAsia="Times New Roman"/>
          <w:szCs w:val="28"/>
        </w:rPr>
      </w:pPr>
      <w:r w:rsidRPr="00CA63B1">
        <w:rPr>
          <w:rFonts w:eastAsia="Times New Roman"/>
          <w:szCs w:val="28"/>
        </w:rPr>
        <w:t>Section 4(2) of the Ordinance provides </w:t>
      </w:r>
      <w:r>
        <w:rPr>
          <w:rFonts w:eastAsia="Times New Roman"/>
          <w:szCs w:val="28"/>
        </w:rPr>
        <w:t xml:space="preserve">as follows: </w:t>
      </w:r>
      <w:r w:rsidR="009A7A56">
        <w:rPr>
          <w:rFonts w:eastAsia="Times New Roman"/>
          <w:szCs w:val="28"/>
        </w:rPr>
        <w:t>-</w:t>
      </w:r>
    </w:p>
    <w:p w:rsidR="00E502B8" w:rsidRPr="00D20FC7" w:rsidRDefault="00E502B8" w:rsidP="00E502B8">
      <w:pPr>
        <w:spacing w:line="360" w:lineRule="auto"/>
        <w:ind w:right="180"/>
        <w:jc w:val="both"/>
        <w:rPr>
          <w:rFonts w:eastAsia="Times New Roman"/>
          <w:szCs w:val="28"/>
        </w:rPr>
      </w:pPr>
    </w:p>
    <w:p w:rsidR="00E502B8" w:rsidRPr="00692E9E" w:rsidRDefault="00E502B8" w:rsidP="00BE12DB">
      <w:pPr>
        <w:ind w:left="1440" w:right="720"/>
        <w:jc w:val="both"/>
        <w:rPr>
          <w:rFonts w:eastAsia="Times New Roman"/>
          <w:i/>
          <w:sz w:val="24"/>
          <w:szCs w:val="24"/>
        </w:rPr>
      </w:pPr>
      <w:r w:rsidRPr="00692E9E">
        <w:rPr>
          <w:rFonts w:eastAsia="Times New Roman"/>
          <w:i/>
          <w:sz w:val="24"/>
          <w:szCs w:val="24"/>
        </w:rPr>
        <w:t>“2. The Tribunal shall not make an order for sale unless, after hearing the objections, if any, of the minority owners of the lot the subject of the application under section 3(1) concerned, the Tribunal is satisfied that—</w:t>
      </w:r>
    </w:p>
    <w:p w:rsidR="00E502B8" w:rsidRPr="00692E9E" w:rsidRDefault="00E502B8" w:rsidP="00BE12DB">
      <w:pPr>
        <w:ind w:left="2160" w:right="720" w:hanging="720"/>
        <w:jc w:val="both"/>
        <w:rPr>
          <w:rFonts w:eastAsia="Times New Roman"/>
          <w:i/>
          <w:sz w:val="24"/>
          <w:szCs w:val="24"/>
        </w:rPr>
      </w:pPr>
      <w:r w:rsidRPr="00692E9E">
        <w:rPr>
          <w:rFonts w:eastAsia="Times New Roman"/>
          <w:i/>
          <w:sz w:val="24"/>
          <w:szCs w:val="24"/>
        </w:rPr>
        <w:t>(a)</w:t>
      </w:r>
      <w:r w:rsidRPr="00692E9E">
        <w:rPr>
          <w:rFonts w:eastAsia="Times New Roman"/>
          <w:i/>
          <w:sz w:val="24"/>
          <w:szCs w:val="24"/>
        </w:rPr>
        <w:tab/>
        <w:t>the redevelopment of the lot is justified (and whether or not the majority owner proposes to or is capable of undertaking the redevelopment)—</w:t>
      </w:r>
    </w:p>
    <w:p w:rsidR="00E502B8" w:rsidRPr="00692E9E" w:rsidRDefault="00E502B8" w:rsidP="00BE12DB">
      <w:pPr>
        <w:ind w:left="2880" w:right="720" w:hanging="720"/>
        <w:jc w:val="both"/>
        <w:rPr>
          <w:rFonts w:eastAsia="Times New Roman"/>
          <w:i/>
          <w:sz w:val="24"/>
          <w:szCs w:val="24"/>
        </w:rPr>
      </w:pPr>
      <w:r w:rsidRPr="00692E9E">
        <w:rPr>
          <w:rFonts w:eastAsia="Times New Roman"/>
          <w:i/>
          <w:sz w:val="24"/>
          <w:szCs w:val="24"/>
        </w:rPr>
        <w:t>(i)</w:t>
      </w:r>
      <w:r w:rsidRPr="00692E9E">
        <w:rPr>
          <w:rFonts w:eastAsia="Times New Roman"/>
          <w:i/>
          <w:sz w:val="24"/>
          <w:szCs w:val="24"/>
        </w:rPr>
        <w:tab/>
        <w:t>due to the age or state of repair of the existing development on the lot; or</w:t>
      </w:r>
    </w:p>
    <w:p w:rsidR="00E502B8" w:rsidRPr="00692E9E" w:rsidRDefault="00E502B8" w:rsidP="00BE12DB">
      <w:pPr>
        <w:ind w:left="2880" w:right="720" w:hanging="720"/>
        <w:jc w:val="both"/>
        <w:rPr>
          <w:rFonts w:eastAsia="Times New Roman"/>
          <w:i/>
          <w:sz w:val="24"/>
          <w:szCs w:val="24"/>
        </w:rPr>
      </w:pPr>
      <w:r w:rsidRPr="00692E9E">
        <w:rPr>
          <w:rFonts w:eastAsia="Times New Roman"/>
          <w:i/>
          <w:sz w:val="24"/>
          <w:szCs w:val="24"/>
        </w:rPr>
        <w:t>(ii)</w:t>
      </w:r>
      <w:r w:rsidRPr="00692E9E">
        <w:rPr>
          <w:rFonts w:eastAsia="Times New Roman"/>
          <w:i/>
          <w:sz w:val="24"/>
          <w:szCs w:val="24"/>
        </w:rPr>
        <w:tab/>
        <w:t>on 1 or more grounds, if any, specified in regulations made under section 12; and</w:t>
      </w:r>
    </w:p>
    <w:p w:rsidR="00E502B8" w:rsidRPr="00692E9E" w:rsidRDefault="00E502B8" w:rsidP="00BE12DB">
      <w:pPr>
        <w:ind w:left="1440" w:right="720"/>
        <w:jc w:val="both"/>
        <w:rPr>
          <w:rFonts w:eastAsia="Times New Roman"/>
          <w:i/>
          <w:sz w:val="24"/>
          <w:szCs w:val="24"/>
        </w:rPr>
      </w:pPr>
    </w:p>
    <w:p w:rsidR="00E502B8" w:rsidRPr="00692E9E" w:rsidRDefault="00E502B8" w:rsidP="00BE12DB">
      <w:pPr>
        <w:ind w:left="2160" w:right="720" w:hanging="720"/>
        <w:jc w:val="both"/>
        <w:rPr>
          <w:rFonts w:eastAsia="Times New Roman"/>
          <w:i/>
          <w:sz w:val="24"/>
          <w:szCs w:val="24"/>
        </w:rPr>
      </w:pPr>
      <w:r w:rsidRPr="00692E9E">
        <w:rPr>
          <w:rFonts w:eastAsia="Times New Roman"/>
          <w:i/>
          <w:sz w:val="24"/>
          <w:szCs w:val="24"/>
        </w:rPr>
        <w:t>(b)</w:t>
      </w:r>
      <w:r w:rsidRPr="00692E9E">
        <w:rPr>
          <w:rFonts w:eastAsia="Times New Roman"/>
          <w:i/>
          <w:sz w:val="24"/>
          <w:szCs w:val="24"/>
        </w:rPr>
        <w:tab/>
        <w:t>the majority owner has taken reasonable steps to acquire all the undivided shares in the lot (including, in the case of a minority owner whose whereabouts are known, negotiating for the purchase of such of those shares as are owned by that minority owner on terms that are fair and reasonable).”</w:t>
      </w:r>
    </w:p>
    <w:p w:rsidR="00E502B8" w:rsidRPr="00CA63B1" w:rsidRDefault="00E502B8" w:rsidP="00E502B8">
      <w:pPr>
        <w:spacing w:line="360" w:lineRule="auto"/>
        <w:ind w:left="1440" w:right="747"/>
        <w:jc w:val="both"/>
        <w:rPr>
          <w:rFonts w:eastAsia="Times New Roman"/>
          <w:szCs w:val="28"/>
        </w:rPr>
      </w:pPr>
    </w:p>
    <w:p w:rsidR="008324C0" w:rsidRDefault="00E502B8" w:rsidP="00D77BAF">
      <w:pPr>
        <w:numPr>
          <w:ilvl w:val="0"/>
          <w:numId w:val="40"/>
        </w:numPr>
        <w:tabs>
          <w:tab w:val="clear" w:pos="4320"/>
          <w:tab w:val="clear" w:pos="9072"/>
        </w:tabs>
        <w:snapToGrid/>
        <w:spacing w:line="360" w:lineRule="auto"/>
        <w:ind w:right="180"/>
        <w:jc w:val="both"/>
        <w:rPr>
          <w:rFonts w:eastAsia="Times New Roman"/>
          <w:szCs w:val="28"/>
        </w:rPr>
      </w:pPr>
      <w:r w:rsidRPr="00CA63B1">
        <w:rPr>
          <w:rFonts w:eastAsia="Times New Roman"/>
          <w:szCs w:val="28"/>
        </w:rPr>
        <w:t xml:space="preserve">The applicant </w:t>
      </w:r>
      <w:r>
        <w:rPr>
          <w:rFonts w:eastAsia="Times New Roman"/>
          <w:szCs w:val="28"/>
        </w:rPr>
        <w:t xml:space="preserve">must </w:t>
      </w:r>
      <w:r w:rsidRPr="00CA63B1">
        <w:rPr>
          <w:rFonts w:eastAsia="Times New Roman"/>
          <w:szCs w:val="28"/>
        </w:rPr>
        <w:t xml:space="preserve">satisfy this </w:t>
      </w:r>
      <w:r w:rsidR="0023320F">
        <w:rPr>
          <w:rFonts w:eastAsia="Times New Roman"/>
          <w:szCs w:val="28"/>
        </w:rPr>
        <w:t>tribunal</w:t>
      </w:r>
      <w:r w:rsidRPr="00CA63B1">
        <w:rPr>
          <w:rFonts w:eastAsia="Times New Roman"/>
          <w:szCs w:val="28"/>
        </w:rPr>
        <w:t xml:space="preserve"> the above statutory requirements </w:t>
      </w:r>
      <w:r>
        <w:rPr>
          <w:rFonts w:eastAsia="Times New Roman"/>
          <w:szCs w:val="28"/>
        </w:rPr>
        <w:t>are</w:t>
      </w:r>
      <w:r w:rsidRPr="00CA63B1">
        <w:rPr>
          <w:rFonts w:eastAsia="Times New Roman"/>
          <w:szCs w:val="28"/>
        </w:rPr>
        <w:t xml:space="preserve"> met; otherwise, an order for compulsory sale would not be granted.</w:t>
      </w:r>
    </w:p>
    <w:p w:rsidR="00D77BAF" w:rsidRPr="00D77BAF" w:rsidRDefault="00D77BAF" w:rsidP="00D77BAF">
      <w:pPr>
        <w:tabs>
          <w:tab w:val="clear" w:pos="1440"/>
          <w:tab w:val="clear" w:pos="4320"/>
          <w:tab w:val="clear" w:pos="9072"/>
        </w:tabs>
        <w:snapToGrid/>
        <w:spacing w:line="360" w:lineRule="auto"/>
        <w:ind w:right="180"/>
        <w:jc w:val="both"/>
        <w:rPr>
          <w:rFonts w:eastAsia="Times New Roman"/>
          <w:szCs w:val="28"/>
        </w:rPr>
      </w:pPr>
    </w:p>
    <w:p w:rsidR="00E502B8" w:rsidRPr="0060375E" w:rsidRDefault="00E502B8" w:rsidP="00E502B8">
      <w:pPr>
        <w:keepNext/>
        <w:tabs>
          <w:tab w:val="clear" w:pos="1440"/>
          <w:tab w:val="clear" w:pos="4320"/>
          <w:tab w:val="clear" w:pos="9072"/>
        </w:tabs>
        <w:overflowPunct w:val="0"/>
        <w:autoSpaceDE w:val="0"/>
        <w:autoSpaceDN w:val="0"/>
        <w:snapToGrid/>
        <w:spacing w:after="360" w:line="360" w:lineRule="auto"/>
        <w:textAlignment w:val="baseline"/>
        <w:outlineLvl w:val="0"/>
        <w:rPr>
          <w:i/>
          <w:caps/>
          <w:u w:val="single"/>
          <w:lang w:val="en-GB"/>
        </w:rPr>
      </w:pPr>
      <w:r w:rsidRPr="0088102F">
        <w:rPr>
          <w:i/>
          <w:u w:val="single"/>
          <w:lang w:val="en-GB"/>
        </w:rPr>
        <w:t xml:space="preserve">Whether development of the </w:t>
      </w:r>
      <w:r w:rsidR="0023320F" w:rsidRPr="0088102F">
        <w:rPr>
          <w:i/>
          <w:u w:val="single"/>
          <w:lang w:val="en-GB"/>
        </w:rPr>
        <w:t>L</w:t>
      </w:r>
      <w:r w:rsidRPr="0088102F">
        <w:rPr>
          <w:i/>
          <w:u w:val="single"/>
          <w:lang w:val="en-GB"/>
        </w:rPr>
        <w:t>ot</w:t>
      </w:r>
      <w:r w:rsidR="004A3039">
        <w:rPr>
          <w:i/>
          <w:u w:val="single"/>
          <w:lang w:val="en-GB"/>
        </w:rPr>
        <w:t>s</w:t>
      </w:r>
      <w:r w:rsidR="0023320F" w:rsidRPr="0088102F">
        <w:rPr>
          <w:i/>
          <w:u w:val="single"/>
          <w:lang w:val="en-GB"/>
        </w:rPr>
        <w:t xml:space="preserve"> </w:t>
      </w:r>
      <w:r w:rsidR="00673829" w:rsidRPr="0088102F">
        <w:rPr>
          <w:i/>
          <w:u w:val="single"/>
          <w:lang w:val="en-GB"/>
        </w:rPr>
        <w:t>is</w:t>
      </w:r>
      <w:r w:rsidRPr="0088102F">
        <w:rPr>
          <w:i/>
          <w:u w:val="single"/>
          <w:lang w:val="en-GB"/>
        </w:rPr>
        <w:t xml:space="preserve"> justified due to</w:t>
      </w:r>
      <w:r w:rsidR="0023320F" w:rsidRPr="0088102F">
        <w:rPr>
          <w:i/>
          <w:u w:val="single"/>
          <w:lang w:val="en-GB"/>
        </w:rPr>
        <w:t xml:space="preserve"> the</w:t>
      </w:r>
      <w:r w:rsidRPr="0088102F">
        <w:rPr>
          <w:i/>
          <w:u w:val="single"/>
          <w:lang w:val="en-GB"/>
        </w:rPr>
        <w:t xml:space="preserve"> age and/or state of repair of the </w:t>
      </w:r>
      <w:r w:rsidR="0023320F" w:rsidRPr="0088102F">
        <w:rPr>
          <w:i/>
          <w:u w:val="single"/>
          <w:lang w:val="en-GB"/>
        </w:rPr>
        <w:t>B</w:t>
      </w:r>
      <w:r w:rsidRPr="0088102F">
        <w:rPr>
          <w:i/>
          <w:u w:val="single"/>
          <w:lang w:val="en-GB"/>
        </w:rPr>
        <w:t>uilding</w:t>
      </w:r>
      <w:r w:rsidR="004A3039">
        <w:rPr>
          <w:i/>
          <w:u w:val="single"/>
          <w:lang w:val="en-GB"/>
        </w:rPr>
        <w:t>s</w:t>
      </w:r>
    </w:p>
    <w:p w:rsidR="0023320F" w:rsidRPr="00EC66BA" w:rsidRDefault="009E146A" w:rsidP="00DD7ABB">
      <w:pPr>
        <w:numPr>
          <w:ilvl w:val="0"/>
          <w:numId w:val="40"/>
        </w:numPr>
        <w:tabs>
          <w:tab w:val="clear" w:pos="4320"/>
          <w:tab w:val="clear" w:pos="9072"/>
        </w:tabs>
        <w:snapToGrid/>
        <w:spacing w:after="440" w:line="360" w:lineRule="auto"/>
        <w:jc w:val="both"/>
        <w:rPr>
          <w:lang w:val="en-GB"/>
        </w:rPr>
      </w:pPr>
      <w:r w:rsidRPr="00EC66BA">
        <w:rPr>
          <w:lang w:val="en-GB"/>
        </w:rPr>
        <w:t>The applicant</w:t>
      </w:r>
      <w:r w:rsidR="0067695A" w:rsidRPr="00EC66BA">
        <w:rPr>
          <w:lang w:val="en-GB"/>
        </w:rPr>
        <w:t xml:space="preserve"> adduce</w:t>
      </w:r>
      <w:r w:rsidRPr="00EC66BA">
        <w:rPr>
          <w:lang w:val="en-GB"/>
        </w:rPr>
        <w:t>s</w:t>
      </w:r>
      <w:r w:rsidR="0067695A" w:rsidRPr="00EC66BA">
        <w:rPr>
          <w:lang w:val="en-GB"/>
        </w:rPr>
        <w:t xml:space="preserve"> expert evidence of </w:t>
      </w:r>
      <w:r w:rsidR="00EC66BA" w:rsidRPr="00EC66BA">
        <w:rPr>
          <w:lang w:val="en-GB"/>
        </w:rPr>
        <w:t xml:space="preserve">Mr </w:t>
      </w:r>
      <w:r w:rsidR="00B67716">
        <w:rPr>
          <w:lang w:val="en-GB"/>
        </w:rPr>
        <w:t xml:space="preserve">K S </w:t>
      </w:r>
      <w:r w:rsidR="00EC66BA" w:rsidRPr="00EC66BA">
        <w:rPr>
          <w:lang w:val="en-GB"/>
        </w:rPr>
        <w:t xml:space="preserve">So, a structural engineer, of K S So &amp; Associates Limited and </w:t>
      </w:r>
      <w:r w:rsidR="001A6988" w:rsidRPr="00EC66BA">
        <w:rPr>
          <w:lang w:val="en-GB"/>
        </w:rPr>
        <w:t>Mr </w:t>
      </w:r>
      <w:r w:rsidR="00B67716">
        <w:rPr>
          <w:lang w:val="en-GB"/>
        </w:rPr>
        <w:t>Benson Wong</w:t>
      </w:r>
      <w:r w:rsidR="0067695A" w:rsidRPr="00EC66BA">
        <w:rPr>
          <w:lang w:val="en-GB"/>
        </w:rPr>
        <w:t xml:space="preserve">, </w:t>
      </w:r>
      <w:r w:rsidR="00C024C4" w:rsidRPr="00EC66BA">
        <w:rPr>
          <w:lang w:val="en-GB"/>
        </w:rPr>
        <w:t>a building surveyor</w:t>
      </w:r>
      <w:r w:rsidR="0075031D" w:rsidRPr="00EC66BA">
        <w:rPr>
          <w:lang w:val="en-GB"/>
        </w:rPr>
        <w:t>,</w:t>
      </w:r>
      <w:r w:rsidR="0067695A" w:rsidRPr="00EC66BA">
        <w:rPr>
          <w:lang w:val="en-GB"/>
        </w:rPr>
        <w:t xml:space="preserve"> </w:t>
      </w:r>
      <w:r w:rsidR="00C024C4" w:rsidRPr="00EC66BA">
        <w:rPr>
          <w:lang w:val="en-GB"/>
        </w:rPr>
        <w:t xml:space="preserve">of </w:t>
      </w:r>
      <w:r w:rsidR="00EC66BA" w:rsidRPr="00EC66BA">
        <w:rPr>
          <w:lang w:val="en-GB"/>
        </w:rPr>
        <w:t>Benson Wong &amp; Associates</w:t>
      </w:r>
      <w:r w:rsidR="00C024C4" w:rsidRPr="00EC66BA">
        <w:rPr>
          <w:lang w:val="en-GB"/>
        </w:rPr>
        <w:t xml:space="preserve"> </w:t>
      </w:r>
      <w:r w:rsidR="00F16063" w:rsidRPr="00EC66BA">
        <w:rPr>
          <w:lang w:val="en-GB"/>
        </w:rPr>
        <w:t>Limited</w:t>
      </w:r>
      <w:r w:rsidR="0067695A" w:rsidRPr="00EC66BA">
        <w:rPr>
          <w:lang w:val="en-GB"/>
        </w:rPr>
        <w:t xml:space="preserve">.  Mr </w:t>
      </w:r>
      <w:r w:rsidR="00B67716">
        <w:rPr>
          <w:lang w:val="en-GB"/>
        </w:rPr>
        <w:t xml:space="preserve">K S </w:t>
      </w:r>
      <w:r w:rsidR="00CE064A">
        <w:rPr>
          <w:lang w:val="en-GB"/>
        </w:rPr>
        <w:t>So</w:t>
      </w:r>
      <w:r w:rsidR="0067695A" w:rsidRPr="00EC66BA">
        <w:rPr>
          <w:lang w:val="en-GB"/>
        </w:rPr>
        <w:t xml:space="preserve"> conducted a </w:t>
      </w:r>
      <w:r w:rsidR="005765D2" w:rsidRPr="00EC66BA">
        <w:rPr>
          <w:lang w:val="en-GB"/>
        </w:rPr>
        <w:t xml:space="preserve">structural </w:t>
      </w:r>
      <w:r w:rsidR="0023320F" w:rsidRPr="00EC66BA">
        <w:rPr>
          <w:lang w:val="en-GB"/>
        </w:rPr>
        <w:t>survey of the Building</w:t>
      </w:r>
      <w:r w:rsidR="00310C17">
        <w:rPr>
          <w:lang w:val="en-GB"/>
        </w:rPr>
        <w:t>s</w:t>
      </w:r>
      <w:r w:rsidR="0023320F" w:rsidRPr="00EC66BA">
        <w:rPr>
          <w:lang w:val="en-GB"/>
        </w:rPr>
        <w:t xml:space="preserve"> and </w:t>
      </w:r>
      <w:r w:rsidR="00F912AF" w:rsidRPr="00EC66BA">
        <w:rPr>
          <w:lang w:val="en-GB"/>
        </w:rPr>
        <w:t>prepar</w:t>
      </w:r>
      <w:r w:rsidR="00CE064A">
        <w:rPr>
          <w:lang w:val="en-GB"/>
        </w:rPr>
        <w:t>ed a Structural Assessment</w:t>
      </w:r>
      <w:r w:rsidR="005765D2" w:rsidRPr="00EC66BA">
        <w:rPr>
          <w:lang w:val="en-GB"/>
        </w:rPr>
        <w:t xml:space="preserve"> Report</w:t>
      </w:r>
      <w:r w:rsidR="00B67716">
        <w:rPr>
          <w:lang w:val="en-GB"/>
        </w:rPr>
        <w:t xml:space="preserve"> dated 27 April 2023</w:t>
      </w:r>
      <w:r w:rsidR="00CE064A">
        <w:rPr>
          <w:lang w:val="en-GB"/>
        </w:rPr>
        <w:t xml:space="preserve">. Mr </w:t>
      </w:r>
      <w:r w:rsidR="00B67716">
        <w:rPr>
          <w:lang w:val="en-GB"/>
        </w:rPr>
        <w:t xml:space="preserve">Benson </w:t>
      </w:r>
      <w:r w:rsidR="00CE064A">
        <w:rPr>
          <w:lang w:val="en-GB"/>
        </w:rPr>
        <w:t xml:space="preserve">Wong conducted </w:t>
      </w:r>
      <w:r w:rsidR="00965243" w:rsidRPr="00EC66BA">
        <w:rPr>
          <w:lang w:val="en-GB"/>
        </w:rPr>
        <w:t xml:space="preserve">a condition survey </w:t>
      </w:r>
      <w:r w:rsidR="005765D2" w:rsidRPr="00EC66BA">
        <w:rPr>
          <w:lang w:val="en-GB"/>
        </w:rPr>
        <w:t xml:space="preserve">of the </w:t>
      </w:r>
      <w:r w:rsidR="001F14AB" w:rsidRPr="00EC66BA">
        <w:rPr>
          <w:lang w:val="en-GB"/>
        </w:rPr>
        <w:t>Building</w:t>
      </w:r>
      <w:r w:rsidR="00310C17">
        <w:rPr>
          <w:lang w:val="en-GB"/>
        </w:rPr>
        <w:t>s</w:t>
      </w:r>
      <w:r w:rsidR="005765D2" w:rsidRPr="00EC66BA">
        <w:rPr>
          <w:lang w:val="en-GB"/>
        </w:rPr>
        <w:t xml:space="preserve"> </w:t>
      </w:r>
      <w:r w:rsidR="00965243" w:rsidRPr="00EC66BA">
        <w:rPr>
          <w:lang w:val="en-GB"/>
        </w:rPr>
        <w:t>and prepared a Condit</w:t>
      </w:r>
      <w:r w:rsidR="005765D2" w:rsidRPr="00EC66BA">
        <w:rPr>
          <w:lang w:val="en-GB"/>
        </w:rPr>
        <w:t>ion Survey Report</w:t>
      </w:r>
      <w:r w:rsidR="00462F1F">
        <w:rPr>
          <w:lang w:val="en-GB"/>
        </w:rPr>
        <w:t xml:space="preserve"> </w:t>
      </w:r>
      <w:r w:rsidR="00F16063" w:rsidRPr="00EC66BA">
        <w:rPr>
          <w:lang w:val="en-GB"/>
        </w:rPr>
        <w:t xml:space="preserve">dated </w:t>
      </w:r>
      <w:r w:rsidR="00B67716">
        <w:rPr>
          <w:lang w:val="en-GB"/>
        </w:rPr>
        <w:t>2 May 2023</w:t>
      </w:r>
      <w:r w:rsidR="00965243" w:rsidRPr="00EC66BA">
        <w:rPr>
          <w:lang w:val="en-GB"/>
        </w:rPr>
        <w:t xml:space="preserve">.  </w:t>
      </w:r>
    </w:p>
    <w:p w:rsidR="00A038DE" w:rsidRPr="00B67716" w:rsidRDefault="005C3640" w:rsidP="00B67716">
      <w:pPr>
        <w:numPr>
          <w:ilvl w:val="0"/>
          <w:numId w:val="40"/>
        </w:numPr>
        <w:tabs>
          <w:tab w:val="clear" w:pos="4320"/>
          <w:tab w:val="clear" w:pos="9072"/>
        </w:tabs>
        <w:snapToGrid/>
        <w:spacing w:after="440" w:line="360" w:lineRule="auto"/>
        <w:jc w:val="both"/>
        <w:rPr>
          <w:lang w:val="en-GB"/>
        </w:rPr>
      </w:pPr>
      <w:r>
        <w:rPr>
          <w:lang w:val="en-GB"/>
        </w:rPr>
        <w:t>No</w:t>
      </w:r>
      <w:r w:rsidR="0087065A">
        <w:rPr>
          <w:lang w:val="en-GB"/>
        </w:rPr>
        <w:t xml:space="preserve"> </w:t>
      </w:r>
      <w:r w:rsidR="00E04015" w:rsidRPr="0060375E">
        <w:rPr>
          <w:lang w:val="en-GB"/>
        </w:rPr>
        <w:t xml:space="preserve">expert evidence </w:t>
      </w:r>
      <w:r w:rsidR="0087065A">
        <w:rPr>
          <w:lang w:val="en-GB"/>
        </w:rPr>
        <w:t xml:space="preserve">has been adduced </w:t>
      </w:r>
      <w:r w:rsidR="00E04015" w:rsidRPr="0060375E">
        <w:rPr>
          <w:lang w:val="en-GB"/>
        </w:rPr>
        <w:t>to rebut th</w:t>
      </w:r>
      <w:r w:rsidR="001F14AB" w:rsidRPr="0060375E">
        <w:rPr>
          <w:lang w:val="en-GB"/>
        </w:rPr>
        <w:t xml:space="preserve">e reports complied by Mr </w:t>
      </w:r>
      <w:r w:rsidR="00B67716">
        <w:rPr>
          <w:lang w:val="en-GB"/>
        </w:rPr>
        <w:t xml:space="preserve">K S </w:t>
      </w:r>
      <w:r w:rsidR="00CE064A" w:rsidRPr="00B67716">
        <w:rPr>
          <w:lang w:val="en-GB"/>
        </w:rPr>
        <w:t xml:space="preserve">So and Mr </w:t>
      </w:r>
      <w:r w:rsidR="00B67716">
        <w:rPr>
          <w:lang w:val="en-GB"/>
        </w:rPr>
        <w:t xml:space="preserve">Benson </w:t>
      </w:r>
      <w:r w:rsidR="00CE064A" w:rsidRPr="00B67716">
        <w:rPr>
          <w:lang w:val="en-GB"/>
        </w:rPr>
        <w:t>Wong.</w:t>
      </w:r>
    </w:p>
    <w:p w:rsidR="00147460" w:rsidRPr="0060375E" w:rsidRDefault="00147460" w:rsidP="00147460">
      <w:pPr>
        <w:numPr>
          <w:ilvl w:val="0"/>
          <w:numId w:val="40"/>
        </w:numPr>
        <w:tabs>
          <w:tab w:val="clear" w:pos="4320"/>
          <w:tab w:val="clear" w:pos="9072"/>
        </w:tabs>
        <w:snapToGrid/>
        <w:spacing w:after="440" w:line="360" w:lineRule="auto"/>
        <w:jc w:val="both"/>
        <w:rPr>
          <w:lang w:val="en-GB"/>
        </w:rPr>
      </w:pPr>
      <w:r w:rsidRPr="0060375E">
        <w:rPr>
          <w:lang w:val="en-GB"/>
        </w:rPr>
        <w:t>Havi</w:t>
      </w:r>
      <w:r w:rsidR="00F16063" w:rsidRPr="0060375E">
        <w:rPr>
          <w:lang w:val="en-GB"/>
        </w:rPr>
        <w:t>ng con</w:t>
      </w:r>
      <w:r w:rsidR="0075031D">
        <w:rPr>
          <w:lang w:val="en-GB"/>
        </w:rPr>
        <w:t xml:space="preserve">sidered the reports of Mr </w:t>
      </w:r>
      <w:r w:rsidR="00FB0E05">
        <w:rPr>
          <w:lang w:val="en-GB"/>
        </w:rPr>
        <w:t xml:space="preserve">K S </w:t>
      </w:r>
      <w:r w:rsidR="006B3C76">
        <w:rPr>
          <w:lang w:val="en-GB"/>
        </w:rPr>
        <w:t xml:space="preserve">So and Mr </w:t>
      </w:r>
      <w:r w:rsidR="00FB0E05">
        <w:rPr>
          <w:lang w:val="en-GB"/>
        </w:rPr>
        <w:t xml:space="preserve">Benson </w:t>
      </w:r>
      <w:r w:rsidR="006B3C76">
        <w:rPr>
          <w:lang w:val="en-GB"/>
        </w:rPr>
        <w:t>Wong</w:t>
      </w:r>
      <w:r w:rsidRPr="0060375E">
        <w:rPr>
          <w:lang w:val="en-GB"/>
        </w:rPr>
        <w:t xml:space="preserve">, </w:t>
      </w:r>
      <w:r w:rsidR="006B3C76">
        <w:rPr>
          <w:lang w:val="en-GB"/>
        </w:rPr>
        <w:t>I accept their</w:t>
      </w:r>
      <w:r w:rsidR="001F14AB" w:rsidRPr="0060375E">
        <w:rPr>
          <w:lang w:val="en-GB"/>
        </w:rPr>
        <w:t xml:space="preserve"> </w:t>
      </w:r>
      <w:r w:rsidR="00310E5B" w:rsidRPr="0060375E">
        <w:rPr>
          <w:lang w:val="en-GB"/>
        </w:rPr>
        <w:t xml:space="preserve">expert </w:t>
      </w:r>
      <w:r w:rsidR="001F14AB" w:rsidRPr="0060375E">
        <w:rPr>
          <w:lang w:val="en-GB"/>
        </w:rPr>
        <w:t>opinion</w:t>
      </w:r>
      <w:r w:rsidR="00310E5B" w:rsidRPr="0060375E">
        <w:rPr>
          <w:lang w:val="en-GB"/>
        </w:rPr>
        <w:t xml:space="preserve">. </w:t>
      </w:r>
      <w:r w:rsidR="001F53E6" w:rsidRPr="0060375E">
        <w:rPr>
          <w:lang w:val="en-GB"/>
        </w:rPr>
        <w:t>The Building</w:t>
      </w:r>
      <w:r w:rsidR="00FB0E05">
        <w:rPr>
          <w:lang w:val="en-GB"/>
        </w:rPr>
        <w:t>s</w:t>
      </w:r>
      <w:r w:rsidR="001F53E6" w:rsidRPr="0060375E">
        <w:rPr>
          <w:lang w:val="en-GB"/>
        </w:rPr>
        <w:t>, being ere</w:t>
      </w:r>
      <w:r w:rsidR="000D4590">
        <w:rPr>
          <w:lang w:val="en-GB"/>
        </w:rPr>
        <w:t>cted of about 47 and 52</w:t>
      </w:r>
      <w:r w:rsidR="00534B75" w:rsidRPr="008A2846">
        <w:rPr>
          <w:lang w:val="en-GB"/>
        </w:rPr>
        <w:t xml:space="preserve"> years</w:t>
      </w:r>
      <w:r w:rsidR="000D4590">
        <w:rPr>
          <w:lang w:val="en-GB"/>
        </w:rPr>
        <w:t xml:space="preserve"> </w:t>
      </w:r>
      <w:r w:rsidR="004D602E">
        <w:rPr>
          <w:lang w:val="en-GB"/>
        </w:rPr>
        <w:t xml:space="preserve">ago </w:t>
      </w:r>
      <w:r w:rsidR="000D4590">
        <w:rPr>
          <w:lang w:val="en-GB"/>
        </w:rPr>
        <w:t>respectively, are</w:t>
      </w:r>
      <w:r w:rsidR="001F53E6" w:rsidRPr="0060375E">
        <w:rPr>
          <w:lang w:val="en-GB"/>
        </w:rPr>
        <w:t xml:space="preserve"> in poor conditio</w:t>
      </w:r>
      <w:r w:rsidR="001F53E6" w:rsidRPr="0060375E">
        <w:rPr>
          <w:rFonts w:hint="eastAsia"/>
          <w:lang w:val="en-GB"/>
        </w:rPr>
        <w:t xml:space="preserve">n and </w:t>
      </w:r>
      <w:r w:rsidR="000D4590">
        <w:rPr>
          <w:lang w:val="en-GB"/>
        </w:rPr>
        <w:t>have</w:t>
      </w:r>
      <w:r w:rsidR="001F53E6" w:rsidRPr="0060375E">
        <w:rPr>
          <w:lang w:val="en-GB"/>
        </w:rPr>
        <w:t xml:space="preserve"> come to th</w:t>
      </w:r>
      <w:r w:rsidR="000D4590">
        <w:rPr>
          <w:lang w:val="en-GB"/>
        </w:rPr>
        <w:t>e end of their</w:t>
      </w:r>
      <w:r w:rsidR="001F53E6" w:rsidRPr="0060375E">
        <w:rPr>
          <w:lang w:val="en-GB"/>
        </w:rPr>
        <w:t xml:space="preserve"> design </w:t>
      </w:r>
      <w:r w:rsidR="009D2003">
        <w:rPr>
          <w:lang w:val="en-GB"/>
        </w:rPr>
        <w:t xml:space="preserve">working </w:t>
      </w:r>
      <w:r w:rsidR="001F53E6" w:rsidRPr="0060375E">
        <w:rPr>
          <w:lang w:val="en-GB"/>
        </w:rPr>
        <w:t>life</w:t>
      </w:r>
      <w:r w:rsidR="001F53E6" w:rsidRPr="0060375E">
        <w:rPr>
          <w:rFonts w:hint="eastAsia"/>
          <w:lang w:val="en-GB"/>
        </w:rPr>
        <w:t xml:space="preserve">.  </w:t>
      </w:r>
      <w:r w:rsidR="001F53E6" w:rsidRPr="0060375E">
        <w:rPr>
          <w:lang w:val="en-GB"/>
        </w:rPr>
        <w:t>The design</w:t>
      </w:r>
      <w:r w:rsidR="000D4590">
        <w:rPr>
          <w:lang w:val="en-GB"/>
        </w:rPr>
        <w:t>s</w:t>
      </w:r>
      <w:r w:rsidR="001F53E6" w:rsidRPr="0060375E">
        <w:rPr>
          <w:lang w:val="en-GB"/>
        </w:rPr>
        <w:t xml:space="preserve"> of the Building</w:t>
      </w:r>
      <w:r w:rsidR="000D4590">
        <w:rPr>
          <w:lang w:val="en-GB"/>
        </w:rPr>
        <w:t>s</w:t>
      </w:r>
      <w:r w:rsidR="001F53E6" w:rsidRPr="0060375E">
        <w:rPr>
          <w:lang w:val="en-GB"/>
        </w:rPr>
        <w:t xml:space="preserve"> ha</w:t>
      </w:r>
      <w:r w:rsidR="000D4590">
        <w:rPr>
          <w:lang w:val="en-GB"/>
        </w:rPr>
        <w:t>ve</w:t>
      </w:r>
      <w:r w:rsidR="001F53E6" w:rsidRPr="0060375E">
        <w:rPr>
          <w:lang w:val="en-GB"/>
        </w:rPr>
        <w:t xml:space="preserve"> become obsolete over time in many aspects, both physically and functionally, and fail</w:t>
      </w:r>
      <w:r w:rsidR="00E04015" w:rsidRPr="0060375E">
        <w:rPr>
          <w:lang w:val="en-GB"/>
        </w:rPr>
        <w:t xml:space="preserve"> </w:t>
      </w:r>
      <w:r w:rsidR="001F53E6" w:rsidRPr="0060375E">
        <w:rPr>
          <w:lang w:val="en-GB"/>
        </w:rPr>
        <w:t>to conform to modern safety standards and statutory requirements.</w:t>
      </w:r>
      <w:r w:rsidR="009E4DA2" w:rsidRPr="0060375E">
        <w:rPr>
          <w:lang w:val="en-GB"/>
        </w:rPr>
        <w:t xml:space="preserve">  </w:t>
      </w:r>
    </w:p>
    <w:p w:rsidR="001F53E6" w:rsidRPr="0060375E" w:rsidRDefault="001F14AB" w:rsidP="00F23C53">
      <w:pPr>
        <w:numPr>
          <w:ilvl w:val="0"/>
          <w:numId w:val="40"/>
        </w:numPr>
        <w:tabs>
          <w:tab w:val="clear" w:pos="4320"/>
          <w:tab w:val="clear" w:pos="9072"/>
        </w:tabs>
        <w:snapToGrid/>
        <w:spacing w:after="440" w:line="360" w:lineRule="auto"/>
        <w:jc w:val="both"/>
        <w:rPr>
          <w:lang w:val="en-GB"/>
        </w:rPr>
      </w:pPr>
      <w:r w:rsidRPr="0060375E">
        <w:rPr>
          <w:lang w:val="en-GB"/>
        </w:rPr>
        <w:t>I am</w:t>
      </w:r>
      <w:r w:rsidR="0089177D" w:rsidRPr="0060375E">
        <w:rPr>
          <w:lang w:val="en-GB"/>
        </w:rPr>
        <w:t xml:space="preserve"> also of the view the </w:t>
      </w:r>
      <w:r w:rsidR="00310E5B" w:rsidRPr="0060375E">
        <w:rPr>
          <w:lang w:val="en-GB"/>
        </w:rPr>
        <w:t>Building</w:t>
      </w:r>
      <w:r w:rsidR="000D4590">
        <w:rPr>
          <w:lang w:val="en-GB"/>
        </w:rPr>
        <w:t>s are</w:t>
      </w:r>
      <w:r w:rsidR="00310E5B" w:rsidRPr="0060375E">
        <w:rPr>
          <w:lang w:val="en-GB"/>
        </w:rPr>
        <w:t xml:space="preserve"> in poor state of repair and the </w:t>
      </w:r>
      <w:r w:rsidR="0089177D" w:rsidRPr="0060375E">
        <w:rPr>
          <w:lang w:val="en-GB"/>
        </w:rPr>
        <w:t>cost</w:t>
      </w:r>
      <w:r w:rsidR="00B8719B" w:rsidRPr="0060375E">
        <w:rPr>
          <w:lang w:val="en-GB"/>
        </w:rPr>
        <w:t>s</w:t>
      </w:r>
      <w:r w:rsidR="0089177D" w:rsidRPr="0060375E">
        <w:rPr>
          <w:lang w:val="en-GB"/>
        </w:rPr>
        <w:t xml:space="preserve"> of repair to bring the Building</w:t>
      </w:r>
      <w:r w:rsidR="000D4590">
        <w:rPr>
          <w:lang w:val="en-GB"/>
        </w:rPr>
        <w:t>s</w:t>
      </w:r>
      <w:r w:rsidR="0089177D" w:rsidRPr="0060375E">
        <w:rPr>
          <w:lang w:val="en-GB"/>
        </w:rPr>
        <w:t xml:space="preserve"> to ten</w:t>
      </w:r>
      <w:r w:rsidR="00CD0781" w:rsidRPr="0060375E">
        <w:rPr>
          <w:lang w:val="en-GB"/>
        </w:rPr>
        <w:t>ant</w:t>
      </w:r>
      <w:r w:rsidR="0089177D" w:rsidRPr="0060375E">
        <w:rPr>
          <w:lang w:val="en-GB"/>
        </w:rPr>
        <w:t>able condition is disproportionate</w:t>
      </w:r>
      <w:r w:rsidR="009D2003">
        <w:rPr>
          <w:lang w:val="en-GB"/>
        </w:rPr>
        <w:t xml:space="preserve"> to </w:t>
      </w:r>
      <w:r w:rsidR="009D2003" w:rsidRPr="001A4CF5">
        <w:rPr>
          <w:lang w:val="en-GB"/>
        </w:rPr>
        <w:t>the costs for</w:t>
      </w:r>
      <w:r w:rsidR="00FF2EE2" w:rsidRPr="001A4CF5">
        <w:rPr>
          <w:lang w:val="en-GB"/>
        </w:rPr>
        <w:t xml:space="preserve"> recon</w:t>
      </w:r>
      <w:r w:rsidR="000D4590" w:rsidRPr="001A4CF5">
        <w:rPr>
          <w:lang w:val="en-GB"/>
        </w:rPr>
        <w:t xml:space="preserve">structing </w:t>
      </w:r>
      <w:r w:rsidR="00462F1F" w:rsidRPr="001A4CF5">
        <w:rPr>
          <w:lang w:val="en-GB"/>
        </w:rPr>
        <w:t>new similar superstructure</w:t>
      </w:r>
      <w:r w:rsidR="000D4590" w:rsidRPr="001A4CF5">
        <w:rPr>
          <w:lang w:val="en-GB"/>
        </w:rPr>
        <w:t>s</w:t>
      </w:r>
      <w:r w:rsidR="002A5DD0" w:rsidRPr="001A4CF5">
        <w:rPr>
          <w:lang w:val="en-GB"/>
        </w:rPr>
        <w:t xml:space="preserve">. </w:t>
      </w:r>
      <w:r w:rsidR="00C6449D" w:rsidRPr="001A4CF5">
        <w:rPr>
          <w:lang w:val="en-GB"/>
        </w:rPr>
        <w:t xml:space="preserve">Even if </w:t>
      </w:r>
      <w:r w:rsidR="00D16C88" w:rsidRPr="001A4CF5">
        <w:rPr>
          <w:lang w:val="en-GB"/>
        </w:rPr>
        <w:t>repair works are</w:t>
      </w:r>
      <w:r w:rsidR="0089177D" w:rsidRPr="001A4CF5">
        <w:rPr>
          <w:lang w:val="en-GB"/>
        </w:rPr>
        <w:t xml:space="preserve"> carried out, such work</w:t>
      </w:r>
      <w:r w:rsidR="00310E5B" w:rsidRPr="001A4CF5">
        <w:rPr>
          <w:lang w:val="en-GB"/>
        </w:rPr>
        <w:t>s</w:t>
      </w:r>
      <w:r w:rsidR="0089177D" w:rsidRPr="001A4CF5">
        <w:rPr>
          <w:lang w:val="en-GB"/>
        </w:rPr>
        <w:t xml:space="preserve"> w</w:t>
      </w:r>
      <w:r w:rsidR="00CD0781" w:rsidRPr="001A4CF5">
        <w:rPr>
          <w:lang w:val="en-GB"/>
        </w:rPr>
        <w:t>ill</w:t>
      </w:r>
      <w:r w:rsidR="0089177D" w:rsidRPr="001A4CF5">
        <w:rPr>
          <w:lang w:val="en-GB"/>
        </w:rPr>
        <w:t xml:space="preserve"> </w:t>
      </w:r>
      <w:r w:rsidR="00B25C30" w:rsidRPr="001A4CF5">
        <w:rPr>
          <w:lang w:val="en-GB"/>
        </w:rPr>
        <w:t>bring about a modest</w:t>
      </w:r>
      <w:r w:rsidR="00B25C30" w:rsidRPr="0060375E">
        <w:rPr>
          <w:lang w:val="en-GB"/>
        </w:rPr>
        <w:t xml:space="preserve"> improvement </w:t>
      </w:r>
      <w:r w:rsidR="00B8719B" w:rsidRPr="0060375E">
        <w:rPr>
          <w:lang w:val="en-GB"/>
        </w:rPr>
        <w:t xml:space="preserve">only </w:t>
      </w:r>
      <w:r w:rsidR="00B25C30" w:rsidRPr="0060375E">
        <w:rPr>
          <w:lang w:val="en-GB"/>
        </w:rPr>
        <w:t>to the existing condition</w:t>
      </w:r>
      <w:r w:rsidR="0089177D" w:rsidRPr="0060375E">
        <w:rPr>
          <w:lang w:val="en-GB"/>
        </w:rPr>
        <w:t xml:space="preserve"> of the Building</w:t>
      </w:r>
      <w:r w:rsidR="000D4590">
        <w:rPr>
          <w:lang w:val="en-GB"/>
        </w:rPr>
        <w:t>s</w:t>
      </w:r>
      <w:r w:rsidR="00B25C30" w:rsidRPr="0060375E">
        <w:rPr>
          <w:lang w:val="en-GB"/>
        </w:rPr>
        <w:t xml:space="preserve"> and the Building</w:t>
      </w:r>
      <w:r w:rsidR="000D4590">
        <w:rPr>
          <w:lang w:val="en-GB"/>
        </w:rPr>
        <w:t>s</w:t>
      </w:r>
      <w:r w:rsidR="00CD0781" w:rsidRPr="0060375E">
        <w:rPr>
          <w:lang w:val="en-GB"/>
        </w:rPr>
        <w:t xml:space="preserve"> will </w:t>
      </w:r>
      <w:r w:rsidR="0089177D" w:rsidRPr="0060375E">
        <w:rPr>
          <w:lang w:val="en-GB"/>
        </w:rPr>
        <w:t xml:space="preserve">continue </w:t>
      </w:r>
      <w:r w:rsidR="00B25C30" w:rsidRPr="0060375E">
        <w:rPr>
          <w:lang w:val="en-GB"/>
        </w:rPr>
        <w:t xml:space="preserve">remain </w:t>
      </w:r>
      <w:r w:rsidR="00B8719B" w:rsidRPr="0060375E">
        <w:rPr>
          <w:lang w:val="en-GB"/>
        </w:rPr>
        <w:t>a sub-standard one.</w:t>
      </w:r>
    </w:p>
    <w:p w:rsidR="008D09E2" w:rsidRPr="0060375E" w:rsidRDefault="001F53E6" w:rsidP="000E6FF9">
      <w:pPr>
        <w:numPr>
          <w:ilvl w:val="0"/>
          <w:numId w:val="40"/>
        </w:numPr>
        <w:tabs>
          <w:tab w:val="clear" w:pos="4320"/>
          <w:tab w:val="clear" w:pos="9072"/>
        </w:tabs>
        <w:snapToGrid/>
        <w:spacing w:after="440" w:line="360" w:lineRule="auto"/>
        <w:jc w:val="both"/>
        <w:rPr>
          <w:lang w:val="en-GB"/>
        </w:rPr>
      </w:pPr>
      <w:r w:rsidRPr="0060375E">
        <w:rPr>
          <w:lang w:val="en-GB"/>
        </w:rPr>
        <w:t>By reason</w:t>
      </w:r>
      <w:r w:rsidR="00351E20" w:rsidRPr="0060375E">
        <w:rPr>
          <w:lang w:val="en-GB"/>
        </w:rPr>
        <w:t xml:space="preserve"> of the matters set out above, I am</w:t>
      </w:r>
      <w:r w:rsidR="00B25C30" w:rsidRPr="0060375E">
        <w:rPr>
          <w:lang w:val="en-GB"/>
        </w:rPr>
        <w:t xml:space="preserve"> satisfied </w:t>
      </w:r>
      <w:r w:rsidR="009010E2" w:rsidRPr="0060375E">
        <w:rPr>
          <w:lang w:val="en-GB"/>
        </w:rPr>
        <w:t>the redevelopment</w:t>
      </w:r>
      <w:r w:rsidR="00B25C30" w:rsidRPr="0060375E">
        <w:rPr>
          <w:lang w:val="en-GB"/>
        </w:rPr>
        <w:t xml:space="preserve"> of the Building</w:t>
      </w:r>
      <w:r w:rsidR="000D4590">
        <w:rPr>
          <w:lang w:val="en-GB"/>
        </w:rPr>
        <w:t>s</w:t>
      </w:r>
      <w:r w:rsidR="00B25C30" w:rsidRPr="0060375E">
        <w:rPr>
          <w:lang w:val="en-GB"/>
        </w:rPr>
        <w:t xml:space="preserve"> is justified</w:t>
      </w:r>
      <w:r w:rsidRPr="0060375E">
        <w:rPr>
          <w:lang w:val="en-GB"/>
        </w:rPr>
        <w:t xml:space="preserve">. </w:t>
      </w:r>
      <w:r w:rsidR="00B25C30" w:rsidRPr="0060375E">
        <w:rPr>
          <w:lang w:val="en-GB"/>
        </w:rPr>
        <w:t xml:space="preserve">  </w:t>
      </w:r>
    </w:p>
    <w:p w:rsidR="00B25C30" w:rsidRPr="00692E9E" w:rsidRDefault="00C01B1B" w:rsidP="00692E9E">
      <w:pPr>
        <w:keepNext/>
        <w:tabs>
          <w:tab w:val="clear" w:pos="1440"/>
          <w:tab w:val="clear" w:pos="4320"/>
          <w:tab w:val="clear" w:pos="9072"/>
        </w:tabs>
        <w:overflowPunct w:val="0"/>
        <w:autoSpaceDE w:val="0"/>
        <w:autoSpaceDN w:val="0"/>
        <w:snapToGrid/>
        <w:spacing w:after="360" w:line="360" w:lineRule="auto"/>
        <w:textAlignment w:val="baseline"/>
        <w:outlineLvl w:val="0"/>
        <w:rPr>
          <w:i/>
          <w:caps/>
          <w:u w:val="single"/>
          <w:lang w:val="en-GB"/>
        </w:rPr>
      </w:pPr>
      <w:r w:rsidRPr="00CF694D">
        <w:rPr>
          <w:i/>
          <w:u w:val="single"/>
          <w:lang w:val="en-GB"/>
        </w:rPr>
        <w:t>Whether the applicant</w:t>
      </w:r>
      <w:r w:rsidR="001452E9" w:rsidRPr="00CF694D">
        <w:rPr>
          <w:i/>
          <w:u w:val="single"/>
          <w:lang w:val="en-GB"/>
        </w:rPr>
        <w:t xml:space="preserve"> has</w:t>
      </w:r>
      <w:r w:rsidR="00E502B8" w:rsidRPr="00CF694D">
        <w:rPr>
          <w:i/>
          <w:u w:val="single"/>
          <w:lang w:val="en-GB"/>
        </w:rPr>
        <w:t xml:space="preserve"> taken reasonable steps</w:t>
      </w:r>
    </w:p>
    <w:p w:rsidR="007A2848" w:rsidRDefault="00111613" w:rsidP="00F23C53">
      <w:pPr>
        <w:numPr>
          <w:ilvl w:val="0"/>
          <w:numId w:val="40"/>
        </w:numPr>
        <w:tabs>
          <w:tab w:val="clear" w:pos="4320"/>
          <w:tab w:val="clear" w:pos="9072"/>
        </w:tabs>
        <w:snapToGrid/>
        <w:spacing w:after="440" w:line="360" w:lineRule="auto"/>
        <w:jc w:val="both"/>
        <w:rPr>
          <w:lang w:val="en-GB"/>
        </w:rPr>
      </w:pPr>
      <w:r>
        <w:rPr>
          <w:lang w:val="en-GB"/>
        </w:rPr>
        <w:t>Given that</w:t>
      </w:r>
      <w:r w:rsidR="007A2848">
        <w:rPr>
          <w:lang w:val="en-GB"/>
        </w:rPr>
        <w:t xml:space="preserve"> the </w:t>
      </w:r>
      <w:r w:rsidR="00D21A4E">
        <w:rPr>
          <w:lang w:val="en-GB"/>
        </w:rPr>
        <w:t>1</w:t>
      </w:r>
      <w:r w:rsidR="00D21A4E" w:rsidRPr="00D21A4E">
        <w:rPr>
          <w:vertAlign w:val="superscript"/>
          <w:lang w:val="en-GB"/>
        </w:rPr>
        <w:t>st</w:t>
      </w:r>
      <w:r w:rsidR="00D21A4E">
        <w:rPr>
          <w:lang w:val="en-GB"/>
        </w:rPr>
        <w:t xml:space="preserve"> </w:t>
      </w:r>
      <w:r w:rsidR="007A2848">
        <w:rPr>
          <w:lang w:val="en-GB"/>
        </w:rPr>
        <w:t xml:space="preserve">respondent </w:t>
      </w:r>
      <w:r w:rsidR="00493B70">
        <w:rPr>
          <w:lang w:val="en-GB"/>
        </w:rPr>
        <w:t xml:space="preserve">is </w:t>
      </w:r>
      <w:r w:rsidR="00D21A4E">
        <w:rPr>
          <w:lang w:val="en-GB"/>
        </w:rPr>
        <w:t>a missing owner</w:t>
      </w:r>
      <w:r w:rsidR="00423C2B">
        <w:rPr>
          <w:lang w:val="en-GB"/>
        </w:rPr>
        <w:t>, Mr Mok Yeuk Chi</w:t>
      </w:r>
      <w:r w:rsidR="007A2848">
        <w:rPr>
          <w:lang w:val="en-GB"/>
        </w:rPr>
        <w:t xml:space="preserve">, counsel </w:t>
      </w:r>
      <w:r w:rsidR="00DE6C6E">
        <w:rPr>
          <w:lang w:val="en-GB"/>
        </w:rPr>
        <w:t xml:space="preserve">for the applicant, submits that </w:t>
      </w:r>
      <w:r w:rsidR="007A2848">
        <w:rPr>
          <w:lang w:val="en-GB"/>
        </w:rPr>
        <w:t xml:space="preserve">the applicant </w:t>
      </w:r>
      <w:r w:rsidR="00DE6C6E">
        <w:rPr>
          <w:lang w:val="en-GB"/>
        </w:rPr>
        <w:t xml:space="preserve">has no obligation under the Ordinance </w:t>
      </w:r>
      <w:r w:rsidR="007A2848">
        <w:rPr>
          <w:lang w:val="en-GB"/>
        </w:rPr>
        <w:t>to negotiate with the</w:t>
      </w:r>
      <w:r w:rsidR="00462F1F">
        <w:rPr>
          <w:lang w:val="en-GB"/>
        </w:rPr>
        <w:t xml:space="preserve"> </w:t>
      </w:r>
      <w:r w:rsidR="00D21A4E">
        <w:rPr>
          <w:lang w:val="en-GB"/>
        </w:rPr>
        <w:t>1</w:t>
      </w:r>
      <w:r w:rsidR="00D21A4E" w:rsidRPr="00D21A4E">
        <w:rPr>
          <w:vertAlign w:val="superscript"/>
          <w:lang w:val="en-GB"/>
        </w:rPr>
        <w:t>st</w:t>
      </w:r>
      <w:r w:rsidR="00D21A4E">
        <w:rPr>
          <w:lang w:val="en-GB"/>
        </w:rPr>
        <w:t xml:space="preserve"> </w:t>
      </w:r>
      <w:r w:rsidR="00462F1F">
        <w:rPr>
          <w:lang w:val="en-GB"/>
        </w:rPr>
        <w:t>respondent to acquire the</w:t>
      </w:r>
      <w:r w:rsidR="00D21A4E">
        <w:rPr>
          <w:lang w:val="en-GB"/>
        </w:rPr>
        <w:t xml:space="preserve"> 1</w:t>
      </w:r>
      <w:r w:rsidR="00D21A4E" w:rsidRPr="00D21A4E">
        <w:rPr>
          <w:vertAlign w:val="superscript"/>
          <w:lang w:val="en-GB"/>
        </w:rPr>
        <w:t>st</w:t>
      </w:r>
      <w:r w:rsidR="00D21A4E">
        <w:rPr>
          <w:lang w:val="en-GB"/>
        </w:rPr>
        <w:t xml:space="preserve"> </w:t>
      </w:r>
      <w:r w:rsidR="00462F1F">
        <w:rPr>
          <w:lang w:val="en-GB"/>
        </w:rPr>
        <w:t>respondent’s undivided share on terms that are fair and reasonable. Section 4(2)(b) of the Ordinance imposes the obligation to negotiate only in respect of “</w:t>
      </w:r>
      <w:r w:rsidR="00462F1F" w:rsidRPr="00462F1F">
        <w:rPr>
          <w:i/>
          <w:lang w:val="en-GB"/>
        </w:rPr>
        <w:t>a minority owner whose whereabouts are known</w:t>
      </w:r>
      <w:r w:rsidR="00462F1F">
        <w:rPr>
          <w:lang w:val="en-GB"/>
        </w:rPr>
        <w:t>”. I agree.</w:t>
      </w:r>
    </w:p>
    <w:p w:rsidR="007A2848" w:rsidRDefault="000D4A14" w:rsidP="00F23C53">
      <w:pPr>
        <w:numPr>
          <w:ilvl w:val="0"/>
          <w:numId w:val="40"/>
        </w:numPr>
        <w:tabs>
          <w:tab w:val="clear" w:pos="4320"/>
          <w:tab w:val="clear" w:pos="9072"/>
        </w:tabs>
        <w:snapToGrid/>
        <w:spacing w:after="440" w:line="360" w:lineRule="auto"/>
        <w:jc w:val="both"/>
        <w:rPr>
          <w:lang w:val="en-GB"/>
        </w:rPr>
      </w:pPr>
      <w:r>
        <w:rPr>
          <w:lang w:val="en-GB"/>
        </w:rPr>
        <w:t>None</w:t>
      </w:r>
      <w:r w:rsidR="007A2848">
        <w:rPr>
          <w:lang w:val="en-GB"/>
        </w:rPr>
        <w:t xml:space="preserve">theless, </w:t>
      </w:r>
      <w:r w:rsidR="00B436B7">
        <w:rPr>
          <w:lang w:val="en-GB"/>
        </w:rPr>
        <w:t xml:space="preserve">before the applicant discovered that the </w:t>
      </w:r>
      <w:r w:rsidR="00D21A4E">
        <w:rPr>
          <w:lang w:val="en-GB"/>
        </w:rPr>
        <w:t>1</w:t>
      </w:r>
      <w:r w:rsidR="00D21A4E" w:rsidRPr="00D21A4E">
        <w:rPr>
          <w:vertAlign w:val="superscript"/>
          <w:lang w:val="en-GB"/>
        </w:rPr>
        <w:t>st</w:t>
      </w:r>
      <w:r w:rsidR="00D21A4E">
        <w:rPr>
          <w:lang w:val="en-GB"/>
        </w:rPr>
        <w:t xml:space="preserve"> </w:t>
      </w:r>
      <w:r w:rsidR="00B436B7">
        <w:rPr>
          <w:lang w:val="en-GB"/>
        </w:rPr>
        <w:t xml:space="preserve">respondent is a missing owner, </w:t>
      </w:r>
      <w:r w:rsidR="007A2848">
        <w:rPr>
          <w:lang w:val="en-GB"/>
        </w:rPr>
        <w:t>t</w:t>
      </w:r>
      <w:r w:rsidR="00CD0781" w:rsidRPr="00562508">
        <w:rPr>
          <w:lang w:val="en-GB"/>
        </w:rPr>
        <w:t>he applicant</w:t>
      </w:r>
      <w:r w:rsidR="00B436B7">
        <w:rPr>
          <w:lang w:val="en-GB"/>
        </w:rPr>
        <w:t xml:space="preserve"> had</w:t>
      </w:r>
      <w:r w:rsidR="00A84188" w:rsidRPr="00562508">
        <w:rPr>
          <w:lang w:val="en-GB"/>
        </w:rPr>
        <w:t xml:space="preserve"> </w:t>
      </w:r>
      <w:r w:rsidR="00CF694D">
        <w:rPr>
          <w:lang w:val="en-GB"/>
        </w:rPr>
        <w:t xml:space="preserve">made a </w:t>
      </w:r>
      <w:r w:rsidR="007A2848">
        <w:rPr>
          <w:lang w:val="en-GB"/>
        </w:rPr>
        <w:t xml:space="preserve">written </w:t>
      </w:r>
      <w:r w:rsidR="00BF1DBF" w:rsidRPr="00562508">
        <w:rPr>
          <w:lang w:val="en-GB"/>
        </w:rPr>
        <w:t>offer</w:t>
      </w:r>
      <w:r w:rsidR="00956CF9" w:rsidRPr="00562508">
        <w:rPr>
          <w:lang w:val="en-GB"/>
        </w:rPr>
        <w:t xml:space="preserve"> </w:t>
      </w:r>
      <w:r w:rsidR="007A2848">
        <w:rPr>
          <w:lang w:val="en-GB"/>
        </w:rPr>
        <w:t xml:space="preserve">to the </w:t>
      </w:r>
      <w:r w:rsidR="00D21A4E">
        <w:rPr>
          <w:lang w:val="en-GB"/>
        </w:rPr>
        <w:t>1</w:t>
      </w:r>
      <w:r w:rsidR="00D21A4E" w:rsidRPr="00D21A4E">
        <w:rPr>
          <w:vertAlign w:val="superscript"/>
          <w:lang w:val="en-GB"/>
        </w:rPr>
        <w:t>st</w:t>
      </w:r>
      <w:r w:rsidR="00D21A4E">
        <w:rPr>
          <w:lang w:val="en-GB"/>
        </w:rPr>
        <w:t xml:space="preserve"> </w:t>
      </w:r>
      <w:r w:rsidR="007A2848">
        <w:rPr>
          <w:lang w:val="en-GB"/>
        </w:rPr>
        <w:t xml:space="preserve">respondent </w:t>
      </w:r>
      <w:r w:rsidR="00774EC0">
        <w:rPr>
          <w:lang w:val="en-GB"/>
        </w:rPr>
        <w:t>and sent it to</w:t>
      </w:r>
      <w:r w:rsidR="00B436B7">
        <w:rPr>
          <w:lang w:val="en-GB"/>
        </w:rPr>
        <w:t xml:space="preserve"> </w:t>
      </w:r>
      <w:r w:rsidR="007A2848">
        <w:rPr>
          <w:lang w:val="en-GB"/>
        </w:rPr>
        <w:t xml:space="preserve">the </w:t>
      </w:r>
      <w:r w:rsidR="00D21A4E">
        <w:rPr>
          <w:lang w:val="en-GB"/>
        </w:rPr>
        <w:t>1</w:t>
      </w:r>
      <w:r w:rsidR="00D21A4E" w:rsidRPr="00D21A4E">
        <w:rPr>
          <w:vertAlign w:val="superscript"/>
          <w:lang w:val="en-GB"/>
        </w:rPr>
        <w:t>st</w:t>
      </w:r>
      <w:r w:rsidR="00D21A4E">
        <w:rPr>
          <w:lang w:val="en-GB"/>
        </w:rPr>
        <w:t xml:space="preserve"> </w:t>
      </w:r>
      <w:r w:rsidR="007A2848">
        <w:rPr>
          <w:lang w:val="en-GB"/>
        </w:rPr>
        <w:t>respondent’s property</w:t>
      </w:r>
      <w:r w:rsidR="00D21A4E">
        <w:rPr>
          <w:lang w:val="en-GB"/>
        </w:rPr>
        <w:t xml:space="preserve"> on 23 August</w:t>
      </w:r>
      <w:r w:rsidR="00B436B7">
        <w:rPr>
          <w:lang w:val="en-GB"/>
        </w:rPr>
        <w:t xml:space="preserve"> 2022</w:t>
      </w:r>
      <w:r w:rsidR="00CF694D">
        <w:rPr>
          <w:lang w:val="en-GB"/>
        </w:rPr>
        <w:t xml:space="preserve">. The offer price at </w:t>
      </w:r>
      <w:r w:rsidR="00D21A4E">
        <w:rPr>
          <w:lang w:val="en-GB"/>
        </w:rPr>
        <w:t>$4,900</w:t>
      </w:r>
      <w:r w:rsidR="00513DF6">
        <w:rPr>
          <w:lang w:val="en-GB"/>
        </w:rPr>
        <w:t>,000 had</w:t>
      </w:r>
      <w:r w:rsidR="00CF694D">
        <w:rPr>
          <w:lang w:val="en-GB"/>
        </w:rPr>
        <w:t xml:space="preserve"> made reference to the valuation of </w:t>
      </w:r>
      <w:r w:rsidR="001A4CF5">
        <w:rPr>
          <w:lang w:val="en-GB"/>
        </w:rPr>
        <w:t>Mr Charles Chan</w:t>
      </w:r>
      <w:r w:rsidR="00CF694D">
        <w:rPr>
          <w:lang w:val="en-GB"/>
        </w:rPr>
        <w:t xml:space="preserve"> and ha</w:t>
      </w:r>
      <w:r w:rsidR="00513DF6">
        <w:rPr>
          <w:lang w:val="en-GB"/>
        </w:rPr>
        <w:t>d</w:t>
      </w:r>
      <w:r w:rsidR="00CF694D">
        <w:rPr>
          <w:lang w:val="en-GB"/>
        </w:rPr>
        <w:t xml:space="preserve"> also reflected the then pro-rata share of the RDV.</w:t>
      </w:r>
    </w:p>
    <w:p w:rsidR="00CF694D" w:rsidRDefault="00CF694D" w:rsidP="006E1C4B">
      <w:pPr>
        <w:numPr>
          <w:ilvl w:val="0"/>
          <w:numId w:val="40"/>
        </w:numPr>
        <w:tabs>
          <w:tab w:val="clear" w:pos="4320"/>
          <w:tab w:val="clear" w:pos="9072"/>
        </w:tabs>
        <w:snapToGrid/>
        <w:spacing w:after="440" w:line="360" w:lineRule="auto"/>
        <w:jc w:val="both"/>
        <w:rPr>
          <w:lang w:val="en-GB"/>
        </w:rPr>
      </w:pPr>
      <w:r w:rsidRPr="00CF694D">
        <w:rPr>
          <w:lang w:val="en-GB"/>
        </w:rPr>
        <w:t>On the evidence available, I</w:t>
      </w:r>
      <w:r w:rsidR="00513DF6">
        <w:rPr>
          <w:lang w:val="en-GB"/>
        </w:rPr>
        <w:t xml:space="preserve"> accept that the offer price had</w:t>
      </w:r>
      <w:r w:rsidRPr="00CF694D">
        <w:rPr>
          <w:lang w:val="en-GB"/>
        </w:rPr>
        <w:t xml:space="preserve"> reflected the proportionate share</w:t>
      </w:r>
      <w:r w:rsidR="005B11B7">
        <w:rPr>
          <w:lang w:val="en-GB"/>
        </w:rPr>
        <w:t xml:space="preserve"> of the RDV of the Lot</w:t>
      </w:r>
      <w:r w:rsidR="00A2613B">
        <w:rPr>
          <w:lang w:val="en-GB"/>
        </w:rPr>
        <w:t>s</w:t>
      </w:r>
      <w:r w:rsidRPr="00CF694D">
        <w:rPr>
          <w:lang w:val="en-GB"/>
        </w:rPr>
        <w:t xml:space="preserve"> and do fall within the range of what may broadly be regarded as fair and reasonable compensation for the interest in question.</w:t>
      </w:r>
    </w:p>
    <w:p w:rsidR="00B25C30" w:rsidRPr="00CF694D" w:rsidRDefault="007D5EDC" w:rsidP="006E1C4B">
      <w:pPr>
        <w:numPr>
          <w:ilvl w:val="0"/>
          <w:numId w:val="40"/>
        </w:numPr>
        <w:tabs>
          <w:tab w:val="clear" w:pos="4320"/>
          <w:tab w:val="clear" w:pos="9072"/>
        </w:tabs>
        <w:snapToGrid/>
        <w:spacing w:after="440" w:line="360" w:lineRule="auto"/>
        <w:jc w:val="both"/>
        <w:rPr>
          <w:lang w:val="en-GB"/>
        </w:rPr>
      </w:pPr>
      <w:r w:rsidRPr="00CF694D">
        <w:rPr>
          <w:lang w:val="en-GB"/>
        </w:rPr>
        <w:t xml:space="preserve">By reason of the matters set out above, </w:t>
      </w:r>
      <w:r w:rsidR="00351E20" w:rsidRPr="00351E20">
        <w:t>I am</w:t>
      </w:r>
      <w:r w:rsidR="00CD0781" w:rsidRPr="00CF694D">
        <w:rPr>
          <w:lang w:val="en-GB"/>
        </w:rPr>
        <w:t xml:space="preserve"> satisfied </w:t>
      </w:r>
      <w:r w:rsidR="00B25C30" w:rsidRPr="00CF694D">
        <w:rPr>
          <w:lang w:val="en-GB"/>
        </w:rPr>
        <w:t>the app</w:t>
      </w:r>
      <w:r w:rsidR="00A76398" w:rsidRPr="00CF694D">
        <w:rPr>
          <w:lang w:val="en-GB"/>
        </w:rPr>
        <w:t>licant has</w:t>
      </w:r>
      <w:r w:rsidR="00CD0781" w:rsidRPr="00CF694D">
        <w:rPr>
          <w:lang w:val="en-GB"/>
        </w:rPr>
        <w:t xml:space="preserve"> taken</w:t>
      </w:r>
      <w:r w:rsidRPr="00CF694D">
        <w:rPr>
          <w:lang w:val="en-GB"/>
        </w:rPr>
        <w:t xml:space="preserve"> </w:t>
      </w:r>
      <w:r w:rsidR="00B25C30" w:rsidRPr="00CF694D">
        <w:rPr>
          <w:lang w:val="en-GB"/>
        </w:rPr>
        <w:t>reasonable steps to acqu</w:t>
      </w:r>
      <w:r w:rsidR="00CD0781" w:rsidRPr="00CF694D">
        <w:rPr>
          <w:lang w:val="en-GB"/>
        </w:rPr>
        <w:t xml:space="preserve">ire all the undivided shares in </w:t>
      </w:r>
      <w:r w:rsidR="00B25C30" w:rsidRPr="00CF694D">
        <w:rPr>
          <w:lang w:val="en-GB"/>
        </w:rPr>
        <w:t>the Lot</w:t>
      </w:r>
      <w:r w:rsidR="00D21A4E">
        <w:rPr>
          <w:lang w:val="en-GB"/>
        </w:rPr>
        <w:t>s</w:t>
      </w:r>
      <w:r w:rsidR="00B25C30" w:rsidRPr="00CF694D">
        <w:rPr>
          <w:lang w:val="en-GB"/>
        </w:rPr>
        <w:t>.</w:t>
      </w:r>
    </w:p>
    <w:p w:rsidR="00B25C30" w:rsidRPr="00FB037E" w:rsidRDefault="00A83A30" w:rsidP="00692E9E">
      <w:pPr>
        <w:keepNext/>
        <w:tabs>
          <w:tab w:val="clear" w:pos="1440"/>
          <w:tab w:val="clear" w:pos="4320"/>
          <w:tab w:val="clear" w:pos="9072"/>
        </w:tabs>
        <w:overflowPunct w:val="0"/>
        <w:autoSpaceDE w:val="0"/>
        <w:autoSpaceDN w:val="0"/>
        <w:snapToGrid/>
        <w:spacing w:after="360" w:line="360" w:lineRule="auto"/>
        <w:textAlignment w:val="baseline"/>
        <w:outlineLvl w:val="0"/>
        <w:rPr>
          <w:b/>
          <w:i/>
          <w:caps/>
          <w:lang w:val="en-GB"/>
        </w:rPr>
      </w:pPr>
      <w:r>
        <w:rPr>
          <w:b/>
          <w:i/>
          <w:caps/>
          <w:lang w:val="en-GB"/>
        </w:rPr>
        <w:t>Rdv of the lots as at 2</w:t>
      </w:r>
      <w:r w:rsidR="0090128E">
        <w:rPr>
          <w:b/>
          <w:i/>
          <w:caps/>
          <w:lang w:val="en-GB"/>
        </w:rPr>
        <w:t xml:space="preserve"> july 2024</w:t>
      </w:r>
    </w:p>
    <w:p w:rsidR="00490EC0" w:rsidRPr="007E7A6A" w:rsidRDefault="00490EC0" w:rsidP="00F23C53">
      <w:pPr>
        <w:numPr>
          <w:ilvl w:val="0"/>
          <w:numId w:val="40"/>
        </w:numPr>
        <w:tabs>
          <w:tab w:val="clear" w:pos="4320"/>
          <w:tab w:val="clear" w:pos="9072"/>
        </w:tabs>
        <w:snapToGrid/>
        <w:spacing w:after="440" w:line="360" w:lineRule="auto"/>
        <w:jc w:val="both"/>
        <w:rPr>
          <w:lang w:val="en-GB"/>
        </w:rPr>
      </w:pPr>
      <w:r w:rsidRPr="00FB037E">
        <w:rPr>
          <w:lang w:val="en-GB"/>
        </w:rPr>
        <w:t>By reason of being satisfied that redevelopment of the Lot</w:t>
      </w:r>
      <w:r w:rsidR="00AE5044">
        <w:rPr>
          <w:lang w:val="en-GB"/>
        </w:rPr>
        <w:t>s</w:t>
      </w:r>
      <w:r w:rsidRPr="00FB037E">
        <w:rPr>
          <w:lang w:val="en-GB"/>
        </w:rPr>
        <w:t xml:space="preserve"> is justified and that the applicant</w:t>
      </w:r>
      <w:r w:rsidR="001452E9" w:rsidRPr="00FB037E">
        <w:rPr>
          <w:lang w:val="en-GB"/>
        </w:rPr>
        <w:t xml:space="preserve"> has</w:t>
      </w:r>
      <w:r w:rsidRPr="00FB037E">
        <w:rPr>
          <w:lang w:val="en-GB"/>
        </w:rPr>
        <w:t xml:space="preserve"> taken reasonable steps to acquire all the undivide</w:t>
      </w:r>
      <w:r w:rsidR="00CD3C37" w:rsidRPr="00FB037E">
        <w:rPr>
          <w:lang w:val="en-GB"/>
        </w:rPr>
        <w:t>d shares in</w:t>
      </w:r>
      <w:r w:rsidRPr="00FB037E">
        <w:rPr>
          <w:lang w:val="en-GB"/>
        </w:rPr>
        <w:t xml:space="preserve"> the Lot</w:t>
      </w:r>
      <w:r w:rsidR="00AE5044">
        <w:rPr>
          <w:lang w:val="en-GB"/>
        </w:rPr>
        <w:t>s</w:t>
      </w:r>
      <w:r w:rsidRPr="00FB037E">
        <w:rPr>
          <w:lang w:val="en-GB"/>
        </w:rPr>
        <w:t xml:space="preserve">, </w:t>
      </w:r>
      <w:r w:rsidR="00351E20" w:rsidRPr="00FB037E">
        <w:rPr>
          <w:lang w:val="en-GB"/>
        </w:rPr>
        <w:t>I am</w:t>
      </w:r>
      <w:r w:rsidRPr="00FB037E">
        <w:rPr>
          <w:lang w:val="en-GB"/>
        </w:rPr>
        <w:t xml:space="preserve"> satisfied an order for sale should be granted in favour of </w:t>
      </w:r>
      <w:r w:rsidRPr="007E7A6A">
        <w:rPr>
          <w:lang w:val="en-GB"/>
        </w:rPr>
        <w:t>the applicant.</w:t>
      </w:r>
    </w:p>
    <w:p w:rsidR="00F07893" w:rsidRPr="007E7A6A" w:rsidRDefault="00F56F12" w:rsidP="00D8304B">
      <w:pPr>
        <w:numPr>
          <w:ilvl w:val="0"/>
          <w:numId w:val="40"/>
        </w:numPr>
        <w:tabs>
          <w:tab w:val="clear" w:pos="4320"/>
          <w:tab w:val="clear" w:pos="9072"/>
        </w:tabs>
        <w:snapToGrid/>
        <w:spacing w:after="440" w:line="360" w:lineRule="auto"/>
        <w:jc w:val="both"/>
        <w:rPr>
          <w:lang w:val="en-GB"/>
        </w:rPr>
      </w:pPr>
      <w:r w:rsidRPr="007E7A6A">
        <w:rPr>
          <w:lang w:val="en-GB"/>
        </w:rPr>
        <w:t>In the s</w:t>
      </w:r>
      <w:r w:rsidR="00AE3367" w:rsidRPr="007E7A6A">
        <w:rPr>
          <w:lang w:val="en-GB"/>
        </w:rPr>
        <w:t>upp</w:t>
      </w:r>
      <w:r w:rsidR="00AE5044" w:rsidRPr="007E7A6A">
        <w:rPr>
          <w:lang w:val="en-GB"/>
        </w:rPr>
        <w:t>lemental report dated 4 July 2024</w:t>
      </w:r>
      <w:r w:rsidRPr="007E7A6A">
        <w:rPr>
          <w:lang w:val="en-GB"/>
        </w:rPr>
        <w:t xml:space="preserve">, </w:t>
      </w:r>
      <w:r w:rsidR="00AE5044" w:rsidRPr="007E7A6A">
        <w:rPr>
          <w:lang w:val="en-GB"/>
        </w:rPr>
        <w:t>Mr Charles Chan</w:t>
      </w:r>
      <w:r w:rsidR="00D8304B" w:rsidRPr="007E7A6A">
        <w:rPr>
          <w:lang w:val="en-GB"/>
        </w:rPr>
        <w:t xml:space="preserve"> </w:t>
      </w:r>
      <w:r w:rsidR="00D26124" w:rsidRPr="007E7A6A">
        <w:rPr>
          <w:lang w:val="en-GB"/>
        </w:rPr>
        <w:t>assessed</w:t>
      </w:r>
      <w:r w:rsidR="0010359D" w:rsidRPr="007E7A6A">
        <w:rPr>
          <w:lang w:val="en-GB"/>
        </w:rPr>
        <w:t xml:space="preserve"> the RDV</w:t>
      </w:r>
      <w:r w:rsidR="00D8304B" w:rsidRPr="007E7A6A">
        <w:rPr>
          <w:lang w:val="en-GB"/>
        </w:rPr>
        <w:t xml:space="preserve"> </w:t>
      </w:r>
      <w:r w:rsidRPr="007E7A6A">
        <w:rPr>
          <w:lang w:val="en-GB"/>
        </w:rPr>
        <w:t>of the Lot</w:t>
      </w:r>
      <w:r w:rsidR="00AE5044" w:rsidRPr="007E7A6A">
        <w:rPr>
          <w:lang w:val="en-GB"/>
        </w:rPr>
        <w:t>s</w:t>
      </w:r>
      <w:r w:rsidR="00AE3367" w:rsidRPr="007E7A6A">
        <w:rPr>
          <w:lang w:val="en-GB"/>
        </w:rPr>
        <w:t xml:space="preserve"> (i.e. a Class </w:t>
      </w:r>
      <w:r w:rsidR="00AE5044" w:rsidRPr="007E7A6A">
        <w:rPr>
          <w:lang w:val="en-GB"/>
        </w:rPr>
        <w:t>A site of 429.21</w:t>
      </w:r>
      <w:r w:rsidRPr="007E7A6A">
        <w:rPr>
          <w:lang w:val="en-GB"/>
        </w:rPr>
        <w:t xml:space="preserve"> square meters) </w:t>
      </w:r>
      <w:r w:rsidR="00AE5044" w:rsidRPr="007E7A6A">
        <w:rPr>
          <w:lang w:val="en-GB"/>
        </w:rPr>
        <w:t>as at 2 July 2024</w:t>
      </w:r>
      <w:r w:rsidR="0010359D" w:rsidRPr="007E7A6A">
        <w:rPr>
          <w:lang w:val="en-GB"/>
        </w:rPr>
        <w:t xml:space="preserve"> by residual method</w:t>
      </w:r>
      <w:r w:rsidR="00AE5044" w:rsidRPr="007E7A6A">
        <w:rPr>
          <w:lang w:val="en-GB"/>
        </w:rPr>
        <w:t xml:space="preserve"> at the plot ratio of 8.4375</w:t>
      </w:r>
      <w:r w:rsidR="00AE3367" w:rsidRPr="007E7A6A">
        <w:rPr>
          <w:lang w:val="en-GB"/>
        </w:rPr>
        <w:t xml:space="preserve"> (i.e. </w:t>
      </w:r>
      <w:r w:rsidR="004A05F4" w:rsidRPr="007E7A6A">
        <w:rPr>
          <w:lang w:val="en-GB"/>
        </w:rPr>
        <w:t>non-domestic plot ratio of</w:t>
      </w:r>
      <w:r w:rsidR="00AE3367" w:rsidRPr="007E7A6A">
        <w:rPr>
          <w:lang w:val="en-GB"/>
        </w:rPr>
        <w:t xml:space="preserve"> 0.</w:t>
      </w:r>
      <w:r w:rsidR="00AE5044" w:rsidRPr="007E7A6A">
        <w:rPr>
          <w:lang w:val="en-GB"/>
        </w:rPr>
        <w:t>9375</w:t>
      </w:r>
      <w:r w:rsidR="004A05F4" w:rsidRPr="007E7A6A">
        <w:rPr>
          <w:lang w:val="en-GB"/>
        </w:rPr>
        <w:t xml:space="preserve"> and domestic plot ratio of </w:t>
      </w:r>
      <w:r w:rsidR="00AE5044" w:rsidRPr="007E7A6A">
        <w:rPr>
          <w:lang w:val="en-GB"/>
        </w:rPr>
        <w:t>7.5</w:t>
      </w:r>
      <w:r w:rsidR="00AE3367" w:rsidRPr="007E7A6A">
        <w:rPr>
          <w:lang w:val="en-GB"/>
        </w:rPr>
        <w:t xml:space="preserve">) and the </w:t>
      </w:r>
      <w:r w:rsidR="00462F1F" w:rsidRPr="007E7A6A">
        <w:rPr>
          <w:lang w:val="en-GB"/>
        </w:rPr>
        <w:t xml:space="preserve">total </w:t>
      </w:r>
      <w:r w:rsidR="00AE5044" w:rsidRPr="007E7A6A">
        <w:rPr>
          <w:lang w:val="en-GB"/>
        </w:rPr>
        <w:t xml:space="preserve">gross floor area of </w:t>
      </w:r>
      <w:r w:rsidR="008777F6" w:rsidRPr="007E7A6A">
        <w:rPr>
          <w:lang w:val="en-GB"/>
        </w:rPr>
        <w:t>3,621.46</w:t>
      </w:r>
      <w:r w:rsidR="00AE3367" w:rsidRPr="007E7A6A">
        <w:rPr>
          <w:lang w:val="en-GB"/>
        </w:rPr>
        <w:t xml:space="preserve"> square meters (i.e. excluding exempted green features)</w:t>
      </w:r>
      <w:r w:rsidR="00D8304B" w:rsidRPr="007E7A6A">
        <w:rPr>
          <w:lang w:val="en-GB"/>
        </w:rPr>
        <w:t xml:space="preserve">. </w:t>
      </w:r>
      <w:r w:rsidR="008777F6" w:rsidRPr="007E7A6A">
        <w:t>He</w:t>
      </w:r>
      <w:r w:rsidR="00D26124" w:rsidRPr="007E7A6A">
        <w:rPr>
          <w:lang w:val="en-GB"/>
        </w:rPr>
        <w:t xml:space="preserve"> proposed</w:t>
      </w:r>
      <w:r w:rsidR="008777F6" w:rsidRPr="007E7A6A">
        <w:rPr>
          <w:lang w:val="en-GB"/>
        </w:rPr>
        <w:t xml:space="preserve"> to build a 25</w:t>
      </w:r>
      <w:r w:rsidR="004A05F4" w:rsidRPr="007E7A6A">
        <w:rPr>
          <w:lang w:val="en-GB"/>
        </w:rPr>
        <w:t xml:space="preserve">-storey commercial/residential composite </w:t>
      </w:r>
      <w:r w:rsidRPr="007E7A6A">
        <w:rPr>
          <w:lang w:val="en-GB"/>
        </w:rPr>
        <w:t>building</w:t>
      </w:r>
      <w:r w:rsidR="004A05F4" w:rsidRPr="007E7A6A">
        <w:rPr>
          <w:lang w:val="en-GB"/>
        </w:rPr>
        <w:t xml:space="preserve"> with retail units, plant room and domestic entrance lobby on ground floor; </w:t>
      </w:r>
      <w:r w:rsidR="008777F6" w:rsidRPr="007E7A6A">
        <w:rPr>
          <w:lang w:val="en-GB"/>
        </w:rPr>
        <w:t xml:space="preserve">retail units, </w:t>
      </w:r>
      <w:r w:rsidR="00435087" w:rsidRPr="007E7A6A">
        <w:rPr>
          <w:lang w:val="en-GB"/>
        </w:rPr>
        <w:t>clubhouse</w:t>
      </w:r>
      <w:r w:rsidR="008777F6" w:rsidRPr="007E7A6A">
        <w:rPr>
          <w:lang w:val="en-GB"/>
        </w:rPr>
        <w:t xml:space="preserve"> </w:t>
      </w:r>
      <w:r w:rsidR="004A05F4" w:rsidRPr="007E7A6A">
        <w:rPr>
          <w:lang w:val="en-GB"/>
        </w:rPr>
        <w:t>and plant room on 1</w:t>
      </w:r>
      <w:r w:rsidR="004A05F4" w:rsidRPr="007E7A6A">
        <w:rPr>
          <w:vertAlign w:val="superscript"/>
          <w:lang w:val="en-GB"/>
        </w:rPr>
        <w:t>st</w:t>
      </w:r>
      <w:r w:rsidR="00252200" w:rsidRPr="007E7A6A">
        <w:rPr>
          <w:lang w:val="en-GB"/>
        </w:rPr>
        <w:t xml:space="preserve"> floor; and 90</w:t>
      </w:r>
      <w:r w:rsidR="004A05F4" w:rsidRPr="007E7A6A">
        <w:rPr>
          <w:lang w:val="en-GB"/>
        </w:rPr>
        <w:t xml:space="preserve"> residential units from 2</w:t>
      </w:r>
      <w:r w:rsidR="004A05F4" w:rsidRPr="007E7A6A">
        <w:rPr>
          <w:vertAlign w:val="superscript"/>
          <w:lang w:val="en-GB"/>
        </w:rPr>
        <w:t>nd</w:t>
      </w:r>
      <w:r w:rsidR="004A05F4" w:rsidRPr="007E7A6A">
        <w:rPr>
          <w:lang w:val="en-GB"/>
        </w:rPr>
        <w:t xml:space="preserve"> to 2</w:t>
      </w:r>
      <w:r w:rsidR="008777F6" w:rsidRPr="007E7A6A">
        <w:rPr>
          <w:lang w:val="en-GB"/>
        </w:rPr>
        <w:t>4</w:t>
      </w:r>
      <w:r w:rsidR="008777F6" w:rsidRPr="007E7A6A">
        <w:rPr>
          <w:vertAlign w:val="superscript"/>
          <w:lang w:val="en-GB"/>
        </w:rPr>
        <w:t>th</w:t>
      </w:r>
      <w:r w:rsidR="008777F6" w:rsidRPr="007E7A6A">
        <w:rPr>
          <w:lang w:val="en-GB"/>
        </w:rPr>
        <w:t xml:space="preserve"> </w:t>
      </w:r>
      <w:r w:rsidR="004A05F4" w:rsidRPr="007E7A6A">
        <w:rPr>
          <w:lang w:val="en-GB"/>
        </w:rPr>
        <w:t>floors.</w:t>
      </w:r>
      <w:r w:rsidR="00895894" w:rsidRPr="007E7A6A">
        <w:rPr>
          <w:lang w:val="en-GB"/>
        </w:rPr>
        <w:t xml:space="preserve"> </w:t>
      </w:r>
    </w:p>
    <w:p w:rsidR="0060603E" w:rsidRPr="00D8304B" w:rsidRDefault="0060603E" w:rsidP="00D8304B">
      <w:pPr>
        <w:numPr>
          <w:ilvl w:val="0"/>
          <w:numId w:val="40"/>
        </w:numPr>
        <w:tabs>
          <w:tab w:val="clear" w:pos="4320"/>
          <w:tab w:val="clear" w:pos="9072"/>
        </w:tabs>
        <w:snapToGrid/>
        <w:spacing w:after="440" w:line="360" w:lineRule="auto"/>
        <w:jc w:val="both"/>
        <w:rPr>
          <w:lang w:val="en-GB"/>
        </w:rPr>
      </w:pPr>
      <w:r>
        <w:rPr>
          <w:lang w:val="en-GB"/>
        </w:rPr>
        <w:t xml:space="preserve">In the residual valuation, </w:t>
      </w:r>
      <w:r w:rsidR="00273FFC">
        <w:rPr>
          <w:lang w:val="en-GB"/>
        </w:rPr>
        <w:t>Mr Charles Chan</w:t>
      </w:r>
      <w:r w:rsidR="00D26124">
        <w:rPr>
          <w:lang w:val="en-GB"/>
        </w:rPr>
        <w:t xml:space="preserve"> assessed</w:t>
      </w:r>
      <w:r w:rsidR="0007545F">
        <w:rPr>
          <w:lang w:val="en-GB"/>
        </w:rPr>
        <w:t xml:space="preserve"> the gross development value (“GDV”) by direct comparison at </w:t>
      </w:r>
      <w:r w:rsidR="00273FFC">
        <w:rPr>
          <w:lang w:val="en-GB"/>
        </w:rPr>
        <w:t>$539,578,991</w:t>
      </w:r>
      <w:r w:rsidR="00D42034">
        <w:rPr>
          <w:lang w:val="en-GB"/>
        </w:rPr>
        <w:t xml:space="preserve"> (i.e. </w:t>
      </w:r>
      <w:r w:rsidR="004A05F4">
        <w:rPr>
          <w:lang w:val="en-GB"/>
        </w:rPr>
        <w:t xml:space="preserve">average </w:t>
      </w:r>
      <w:r w:rsidR="00273FFC">
        <w:rPr>
          <w:lang w:val="en-GB"/>
        </w:rPr>
        <w:t>ground floor retail unit rate at $184,000</w:t>
      </w:r>
      <w:r w:rsidR="004A05F4">
        <w:rPr>
          <w:lang w:val="en-GB"/>
        </w:rPr>
        <w:t xml:space="preserve"> per square meter saleable</w:t>
      </w:r>
      <w:r w:rsidR="00273FFC">
        <w:rPr>
          <w:lang w:val="en-GB"/>
        </w:rPr>
        <w:t>, average 1</w:t>
      </w:r>
      <w:r w:rsidR="00273FFC" w:rsidRPr="00273FFC">
        <w:rPr>
          <w:vertAlign w:val="superscript"/>
          <w:lang w:val="en-GB"/>
        </w:rPr>
        <w:t>st</w:t>
      </w:r>
      <w:r w:rsidR="00273FFC">
        <w:rPr>
          <w:lang w:val="en-GB"/>
        </w:rPr>
        <w:t xml:space="preserve"> floor retail unit rate at $61,333 per square meter saleable</w:t>
      </w:r>
      <w:r w:rsidR="00D42034">
        <w:rPr>
          <w:lang w:val="en-GB"/>
        </w:rPr>
        <w:t xml:space="preserve"> and averag</w:t>
      </w:r>
      <w:r w:rsidR="00273FFC">
        <w:rPr>
          <w:lang w:val="en-GB"/>
        </w:rPr>
        <w:t>e domestic unit rate at $197,0</w:t>
      </w:r>
      <w:r w:rsidR="004A05F4">
        <w:rPr>
          <w:lang w:val="en-GB"/>
        </w:rPr>
        <w:t>00</w:t>
      </w:r>
      <w:r w:rsidR="00D42034">
        <w:rPr>
          <w:lang w:val="en-GB"/>
        </w:rPr>
        <w:t xml:space="preserve"> per square meter saleable)</w:t>
      </w:r>
      <w:r w:rsidR="00273FFC">
        <w:rPr>
          <w:lang w:val="en-GB"/>
        </w:rPr>
        <w:t>. He</w:t>
      </w:r>
      <w:r w:rsidR="00390E6A">
        <w:rPr>
          <w:lang w:val="en-GB"/>
        </w:rPr>
        <w:t xml:space="preserve"> adopt</w:t>
      </w:r>
      <w:r w:rsidR="00D26124">
        <w:rPr>
          <w:lang w:val="en-GB"/>
        </w:rPr>
        <w:t>ed</w:t>
      </w:r>
      <w:r w:rsidR="00390E6A">
        <w:rPr>
          <w:lang w:val="en-GB"/>
        </w:rPr>
        <w:t xml:space="preserve"> </w:t>
      </w:r>
      <w:r w:rsidR="00936AF4">
        <w:rPr>
          <w:lang w:val="en-GB"/>
        </w:rPr>
        <w:t xml:space="preserve">(i) </w:t>
      </w:r>
      <w:r w:rsidR="00390E6A">
        <w:rPr>
          <w:lang w:val="en-GB"/>
        </w:rPr>
        <w:t>demolition cost at $2,200 per square met</w:t>
      </w:r>
      <w:r w:rsidR="004A05F4">
        <w:rPr>
          <w:lang w:val="en-GB"/>
        </w:rPr>
        <w:t>er</w:t>
      </w:r>
      <w:r w:rsidR="00273FFC">
        <w:rPr>
          <w:lang w:val="en-GB"/>
        </w:rPr>
        <w:t xml:space="preserve"> gross</w:t>
      </w:r>
      <w:r w:rsidR="00936AF4">
        <w:rPr>
          <w:lang w:val="en-GB"/>
        </w:rPr>
        <w:t>; (ii)</w:t>
      </w:r>
      <w:r w:rsidR="00273FFC">
        <w:rPr>
          <w:lang w:val="en-GB"/>
        </w:rPr>
        <w:t xml:space="preserve"> construction cost at $54,601</w:t>
      </w:r>
      <w:r w:rsidR="00390E6A">
        <w:rPr>
          <w:lang w:val="en-GB"/>
        </w:rPr>
        <w:t xml:space="preserve"> per square </w:t>
      </w:r>
      <w:r w:rsidR="004A05F4">
        <w:rPr>
          <w:lang w:val="en-GB"/>
        </w:rPr>
        <w:t>meter</w:t>
      </w:r>
      <w:r w:rsidR="00273FFC">
        <w:rPr>
          <w:lang w:val="en-GB"/>
        </w:rPr>
        <w:t xml:space="preserve"> gross</w:t>
      </w:r>
      <w:r w:rsidR="00936AF4">
        <w:rPr>
          <w:lang w:val="en-GB"/>
        </w:rPr>
        <w:t>; (iii)</w:t>
      </w:r>
      <w:r w:rsidR="00273FFC">
        <w:rPr>
          <w:lang w:val="en-GB"/>
        </w:rPr>
        <w:t xml:space="preserve"> development period of 2.5</w:t>
      </w:r>
      <w:r w:rsidR="00390E6A">
        <w:rPr>
          <w:lang w:val="en-GB"/>
        </w:rPr>
        <w:t xml:space="preserve"> ye</w:t>
      </w:r>
      <w:r w:rsidR="004A05F4">
        <w:rPr>
          <w:lang w:val="en-GB"/>
        </w:rPr>
        <w:t>ars (i.e. demolition period of 6</w:t>
      </w:r>
      <w:r w:rsidR="00390E6A">
        <w:rPr>
          <w:lang w:val="en-GB"/>
        </w:rPr>
        <w:t xml:space="preserve"> months and construction period of </w:t>
      </w:r>
      <w:r w:rsidR="00273FFC">
        <w:rPr>
          <w:lang w:val="en-GB"/>
        </w:rPr>
        <w:t>2</w:t>
      </w:r>
      <w:r w:rsidR="00390E6A">
        <w:rPr>
          <w:lang w:val="en-GB"/>
        </w:rPr>
        <w:t xml:space="preserve"> y</w:t>
      </w:r>
      <w:r w:rsidR="00936AF4">
        <w:rPr>
          <w:lang w:val="en-GB"/>
        </w:rPr>
        <w:t xml:space="preserve">ears); (iv) </w:t>
      </w:r>
      <w:r w:rsidR="00390E6A">
        <w:rPr>
          <w:lang w:val="en-GB"/>
        </w:rPr>
        <w:t xml:space="preserve"> marketing cost at 3% of </w:t>
      </w:r>
      <w:r w:rsidR="002161F6">
        <w:rPr>
          <w:lang w:val="en-GB"/>
        </w:rPr>
        <w:t xml:space="preserve">the </w:t>
      </w:r>
      <w:r w:rsidR="00390E6A">
        <w:rPr>
          <w:lang w:val="en-GB"/>
        </w:rPr>
        <w:t>GDV</w:t>
      </w:r>
      <w:r w:rsidR="00936AF4">
        <w:rPr>
          <w:lang w:val="en-GB"/>
        </w:rPr>
        <w:t xml:space="preserve">; (v) </w:t>
      </w:r>
      <w:r w:rsidR="00390E6A">
        <w:rPr>
          <w:lang w:val="en-GB"/>
        </w:rPr>
        <w:t>professional fees at 6% of development costs</w:t>
      </w:r>
      <w:r w:rsidR="002161F6">
        <w:rPr>
          <w:lang w:val="en-GB"/>
        </w:rPr>
        <w:t>; (vi</w:t>
      </w:r>
      <w:r w:rsidR="00936AF4">
        <w:rPr>
          <w:lang w:val="en-GB"/>
        </w:rPr>
        <w:t>)</w:t>
      </w:r>
      <w:r w:rsidR="00390E6A">
        <w:rPr>
          <w:lang w:val="en-GB"/>
        </w:rPr>
        <w:t xml:space="preserve"> interest ra</w:t>
      </w:r>
      <w:r w:rsidR="00273FFC">
        <w:rPr>
          <w:lang w:val="en-GB"/>
        </w:rPr>
        <w:t>te at 5.5</w:t>
      </w:r>
      <w:r w:rsidR="00390E6A">
        <w:rPr>
          <w:lang w:val="en-GB"/>
        </w:rPr>
        <w:t>% per an</w:t>
      </w:r>
      <w:r w:rsidR="00273FFC">
        <w:rPr>
          <w:lang w:val="en-GB"/>
        </w:rPr>
        <w:t>num</w:t>
      </w:r>
      <w:r w:rsidR="00936AF4">
        <w:rPr>
          <w:lang w:val="en-GB"/>
        </w:rPr>
        <w:t>;</w:t>
      </w:r>
      <w:r w:rsidR="00273FFC">
        <w:rPr>
          <w:lang w:val="en-GB"/>
        </w:rPr>
        <w:t xml:space="preserve"> and </w:t>
      </w:r>
      <w:r w:rsidR="002161F6">
        <w:rPr>
          <w:lang w:val="en-GB"/>
        </w:rPr>
        <w:t>(vi</w:t>
      </w:r>
      <w:r w:rsidR="00936AF4">
        <w:rPr>
          <w:lang w:val="en-GB"/>
        </w:rPr>
        <w:t xml:space="preserve">i) </w:t>
      </w:r>
      <w:r w:rsidR="00273FFC">
        <w:rPr>
          <w:lang w:val="en-GB"/>
        </w:rPr>
        <w:t>developer’s profit at 18</w:t>
      </w:r>
      <w:r w:rsidR="00390E6A">
        <w:rPr>
          <w:lang w:val="en-GB"/>
        </w:rPr>
        <w:t xml:space="preserve">% (i.e. with </w:t>
      </w:r>
      <w:r w:rsidR="00015AC7">
        <w:rPr>
          <w:lang w:val="en-GB"/>
        </w:rPr>
        <w:t xml:space="preserve">additional </w:t>
      </w:r>
      <w:r w:rsidR="00390E6A">
        <w:rPr>
          <w:lang w:val="en-GB"/>
        </w:rPr>
        <w:t xml:space="preserve">allowance for stamp duty </w:t>
      </w:r>
      <w:r w:rsidR="00015AC7">
        <w:rPr>
          <w:lang w:val="en-GB"/>
        </w:rPr>
        <w:t xml:space="preserve">at 4.25% </w:t>
      </w:r>
      <w:r w:rsidR="00390E6A">
        <w:rPr>
          <w:lang w:val="en-GB"/>
        </w:rPr>
        <w:t xml:space="preserve">and legal cost </w:t>
      </w:r>
      <w:r w:rsidR="00015AC7">
        <w:rPr>
          <w:lang w:val="en-GB"/>
        </w:rPr>
        <w:t xml:space="preserve">at 0.1% </w:t>
      </w:r>
      <w:r w:rsidR="00390E6A">
        <w:rPr>
          <w:lang w:val="en-GB"/>
        </w:rPr>
        <w:t>on residual land value).</w:t>
      </w:r>
      <w:r w:rsidR="00D23A79">
        <w:rPr>
          <w:lang w:val="en-GB"/>
        </w:rPr>
        <w:t xml:space="preserve">  Finally, </w:t>
      </w:r>
      <w:r w:rsidR="00273FFC">
        <w:rPr>
          <w:lang w:val="en-GB"/>
        </w:rPr>
        <w:t>he</w:t>
      </w:r>
      <w:r w:rsidR="00D26124">
        <w:rPr>
          <w:lang w:val="en-GB"/>
        </w:rPr>
        <w:t xml:space="preserve"> assessed</w:t>
      </w:r>
      <w:r w:rsidR="00D81C67">
        <w:rPr>
          <w:lang w:val="en-GB"/>
        </w:rPr>
        <w:t xml:space="preserve"> the RDV of the Lot</w:t>
      </w:r>
      <w:r w:rsidR="00273FFC">
        <w:rPr>
          <w:lang w:val="en-GB"/>
        </w:rPr>
        <w:t>s</w:t>
      </w:r>
      <w:r w:rsidR="00D23A79">
        <w:rPr>
          <w:lang w:val="en-GB"/>
        </w:rPr>
        <w:t xml:space="preserve"> </w:t>
      </w:r>
      <w:r w:rsidR="00BF122B">
        <w:rPr>
          <w:lang w:val="en-GB"/>
        </w:rPr>
        <w:t xml:space="preserve">as a merged site </w:t>
      </w:r>
      <w:r w:rsidR="00D23A79">
        <w:rPr>
          <w:lang w:val="en-GB"/>
        </w:rPr>
        <w:t xml:space="preserve">at </w:t>
      </w:r>
      <w:r w:rsidR="00273FFC">
        <w:rPr>
          <w:lang w:val="en-GB"/>
        </w:rPr>
        <w:t>$183</w:t>
      </w:r>
      <w:r w:rsidR="00FA7A9F">
        <w:rPr>
          <w:lang w:val="en-GB"/>
        </w:rPr>
        <w:t>,000,000 (i.e.</w:t>
      </w:r>
      <w:r w:rsidR="00273FFC">
        <w:rPr>
          <w:lang w:val="en-GB"/>
        </w:rPr>
        <w:t xml:space="preserve"> accommodation value of $50,532</w:t>
      </w:r>
      <w:r w:rsidR="00FA7A9F">
        <w:rPr>
          <w:lang w:val="en-GB"/>
        </w:rPr>
        <w:t xml:space="preserve"> per squar</w:t>
      </w:r>
      <w:r w:rsidR="00273FFC">
        <w:rPr>
          <w:lang w:val="en-GB"/>
        </w:rPr>
        <w:t>e meter / $4,695</w:t>
      </w:r>
      <w:r w:rsidR="00FA7A9F">
        <w:rPr>
          <w:lang w:val="en-GB"/>
        </w:rPr>
        <w:t xml:space="preserve"> per square foot)</w:t>
      </w:r>
    </w:p>
    <w:p w:rsidR="004770EA" w:rsidRDefault="00F0286D" w:rsidP="00997D82">
      <w:pPr>
        <w:numPr>
          <w:ilvl w:val="0"/>
          <w:numId w:val="40"/>
        </w:numPr>
        <w:tabs>
          <w:tab w:val="clear" w:pos="4320"/>
          <w:tab w:val="clear" w:pos="9072"/>
        </w:tabs>
        <w:snapToGrid/>
        <w:spacing w:after="440" w:line="360" w:lineRule="auto"/>
        <w:jc w:val="both"/>
        <w:rPr>
          <w:lang w:val="en-GB"/>
        </w:rPr>
      </w:pPr>
      <w:r>
        <w:rPr>
          <w:lang w:val="en-GB"/>
        </w:rPr>
        <w:t>Having gone through Mr Charles Chan</w:t>
      </w:r>
      <w:r w:rsidR="00015AC7">
        <w:rPr>
          <w:lang w:val="en-GB"/>
        </w:rPr>
        <w:t>’s assessment</w:t>
      </w:r>
      <w:r w:rsidR="00FC7472">
        <w:rPr>
          <w:lang w:val="en-GB"/>
        </w:rPr>
        <w:t>s</w:t>
      </w:r>
      <w:r>
        <w:rPr>
          <w:lang w:val="en-GB"/>
        </w:rPr>
        <w:t xml:space="preserve"> in his</w:t>
      </w:r>
      <w:r w:rsidR="00A2617B">
        <w:rPr>
          <w:lang w:val="en-GB"/>
        </w:rPr>
        <w:t xml:space="preserve"> </w:t>
      </w:r>
      <w:r w:rsidR="00015AC7">
        <w:rPr>
          <w:lang w:val="en-GB"/>
        </w:rPr>
        <w:t>s</w:t>
      </w:r>
      <w:r>
        <w:rPr>
          <w:lang w:val="en-GB"/>
        </w:rPr>
        <w:t>upplemental report</w:t>
      </w:r>
      <w:r w:rsidR="004770EA">
        <w:rPr>
          <w:lang w:val="en-GB"/>
        </w:rPr>
        <w:t xml:space="preserve"> dated 4 July 2024</w:t>
      </w:r>
      <w:r>
        <w:rPr>
          <w:lang w:val="en-GB"/>
        </w:rPr>
        <w:t>, I accept his</w:t>
      </w:r>
      <w:r w:rsidR="00563C50" w:rsidRPr="00620AE3">
        <w:rPr>
          <w:lang w:val="en-GB"/>
        </w:rPr>
        <w:t xml:space="preserve"> residual valuation</w:t>
      </w:r>
      <w:r w:rsidR="00563C50" w:rsidRPr="00015AC7">
        <w:rPr>
          <w:lang w:val="en-GB"/>
        </w:rPr>
        <w:t xml:space="preserve">. </w:t>
      </w:r>
      <w:r w:rsidR="000A3707">
        <w:rPr>
          <w:lang w:val="en-GB"/>
        </w:rPr>
        <w:t xml:space="preserve">Although </w:t>
      </w:r>
      <w:r>
        <w:rPr>
          <w:lang w:val="en-GB"/>
        </w:rPr>
        <w:t>I may not agree with him</w:t>
      </w:r>
      <w:r w:rsidR="00015AC7" w:rsidRPr="00015AC7">
        <w:rPr>
          <w:lang w:val="en-GB"/>
        </w:rPr>
        <w:t xml:space="preserve"> each </w:t>
      </w:r>
      <w:r>
        <w:rPr>
          <w:lang w:val="en-GB"/>
        </w:rPr>
        <w:t>and every item in his</w:t>
      </w:r>
      <w:r w:rsidR="00FC7472">
        <w:rPr>
          <w:lang w:val="en-GB"/>
        </w:rPr>
        <w:t xml:space="preserve"> valuation</w:t>
      </w:r>
      <w:r w:rsidR="00015AC7" w:rsidRPr="00015AC7">
        <w:rPr>
          <w:lang w:val="en-GB"/>
        </w:rPr>
        <w:t xml:space="preserve">, I am </w:t>
      </w:r>
      <w:r w:rsidR="00030DEC">
        <w:rPr>
          <w:lang w:val="en-GB"/>
        </w:rPr>
        <w:t>of the opinion</w:t>
      </w:r>
      <w:r w:rsidR="00015AC7" w:rsidRPr="00015AC7">
        <w:rPr>
          <w:lang w:val="en-GB"/>
        </w:rPr>
        <w:t xml:space="preserve"> </w:t>
      </w:r>
      <w:r w:rsidR="00047A6F">
        <w:rPr>
          <w:lang w:val="en-GB"/>
        </w:rPr>
        <w:t xml:space="preserve">that </w:t>
      </w:r>
      <w:r w:rsidR="00015AC7" w:rsidRPr="00015AC7">
        <w:rPr>
          <w:lang w:val="en-GB"/>
        </w:rPr>
        <w:t>the overall result is fair and reasonable and reflects the market value of the Lot</w:t>
      </w:r>
      <w:r>
        <w:rPr>
          <w:lang w:val="en-GB"/>
        </w:rPr>
        <w:t>s</w:t>
      </w:r>
      <w:r w:rsidR="00015AC7" w:rsidRPr="00015AC7">
        <w:rPr>
          <w:lang w:val="en-GB"/>
        </w:rPr>
        <w:t xml:space="preserve"> as at the valuation date.</w:t>
      </w:r>
      <w:r w:rsidR="00462F1F">
        <w:rPr>
          <w:lang w:val="en-GB"/>
        </w:rPr>
        <w:t xml:space="preserve">  </w:t>
      </w:r>
      <w:r w:rsidR="00030DEC">
        <w:rPr>
          <w:lang w:val="en-GB"/>
        </w:rPr>
        <w:t xml:space="preserve">I consider that the interest rate as adopted by him at 5.5% per annum is relatively high, </w:t>
      </w:r>
      <w:r w:rsidR="002161F6">
        <w:rPr>
          <w:lang w:val="en-GB"/>
        </w:rPr>
        <w:t xml:space="preserve">but </w:t>
      </w:r>
      <w:r w:rsidR="00030DEC">
        <w:rPr>
          <w:lang w:val="en-GB"/>
        </w:rPr>
        <w:t>I am of the view the developer’s profit at 18% is relatively low.</w:t>
      </w:r>
    </w:p>
    <w:p w:rsidR="00563C50" w:rsidRPr="00015AC7" w:rsidRDefault="004770EA" w:rsidP="00997D82">
      <w:pPr>
        <w:numPr>
          <w:ilvl w:val="0"/>
          <w:numId w:val="40"/>
        </w:numPr>
        <w:tabs>
          <w:tab w:val="clear" w:pos="4320"/>
          <w:tab w:val="clear" w:pos="9072"/>
        </w:tabs>
        <w:snapToGrid/>
        <w:spacing w:after="440" w:line="360" w:lineRule="auto"/>
        <w:jc w:val="both"/>
        <w:rPr>
          <w:lang w:val="en-GB"/>
        </w:rPr>
      </w:pPr>
      <w:r>
        <w:rPr>
          <w:lang w:val="en-GB"/>
        </w:rPr>
        <w:t>Mr Charles Chan had previously assessed the RDV of the Lots as at 11 August 2022 at $290,000,000 and as at 27 April 2023 at $227,000,000</w:t>
      </w:r>
      <w:r w:rsidR="00BF122B">
        <w:rPr>
          <w:lang w:val="en-GB"/>
        </w:rPr>
        <w:t>, which are higher than his latest assessment as at 4 July 2004 at $183,000,000</w:t>
      </w:r>
      <w:r>
        <w:rPr>
          <w:lang w:val="en-GB"/>
        </w:rPr>
        <w:t xml:space="preserve">. </w:t>
      </w:r>
      <w:r w:rsidR="009E0A5A">
        <w:rPr>
          <w:lang w:val="en-GB"/>
        </w:rPr>
        <w:t>N</w:t>
      </w:r>
      <w:r w:rsidR="00131970">
        <w:rPr>
          <w:lang w:val="en-GB"/>
        </w:rPr>
        <w:t>onetheless</w:t>
      </w:r>
      <w:r w:rsidR="00BF122B">
        <w:rPr>
          <w:lang w:val="en-GB"/>
        </w:rPr>
        <w:t xml:space="preserve">, </w:t>
      </w:r>
      <w:r w:rsidR="009E0A5A">
        <w:rPr>
          <w:lang w:val="en-GB"/>
        </w:rPr>
        <w:t xml:space="preserve">given that property price had been dropping and the </w:t>
      </w:r>
      <w:r w:rsidR="009C3DAB">
        <w:rPr>
          <w:lang w:val="en-GB"/>
        </w:rPr>
        <w:t>property market was uncertain a</w:t>
      </w:r>
      <w:r w:rsidR="00030DEC">
        <w:rPr>
          <w:lang w:val="en-GB"/>
        </w:rPr>
        <w:t>s at the valuation date, I share his view</w:t>
      </w:r>
      <w:r w:rsidR="009C3DAB">
        <w:rPr>
          <w:lang w:val="en-GB"/>
        </w:rPr>
        <w:t xml:space="preserve"> that land price had</w:t>
      </w:r>
      <w:r w:rsidR="00BF122B">
        <w:rPr>
          <w:lang w:val="en-GB"/>
        </w:rPr>
        <w:t xml:space="preserve"> been dropping </w:t>
      </w:r>
      <w:r w:rsidR="009C3DAB">
        <w:rPr>
          <w:lang w:val="en-GB"/>
        </w:rPr>
        <w:t xml:space="preserve">too. </w:t>
      </w:r>
    </w:p>
    <w:p w:rsidR="00B25C30" w:rsidRDefault="00B25C30" w:rsidP="00F23C53">
      <w:pPr>
        <w:numPr>
          <w:ilvl w:val="0"/>
          <w:numId w:val="40"/>
        </w:numPr>
        <w:tabs>
          <w:tab w:val="clear" w:pos="4320"/>
          <w:tab w:val="clear" w:pos="9072"/>
        </w:tabs>
        <w:snapToGrid/>
        <w:spacing w:after="440" w:line="360" w:lineRule="auto"/>
        <w:jc w:val="both"/>
        <w:rPr>
          <w:lang w:val="en-GB"/>
        </w:rPr>
      </w:pPr>
      <w:r w:rsidRPr="00620AE3">
        <w:t>Based on</w:t>
      </w:r>
      <w:r w:rsidRPr="00620AE3">
        <w:rPr>
          <w:lang w:val="en-GB"/>
        </w:rPr>
        <w:t xml:space="preserve"> the </w:t>
      </w:r>
      <w:r w:rsidR="00F0286D">
        <w:rPr>
          <w:lang w:val="en-GB"/>
        </w:rPr>
        <w:t>residual valuation of Mr Charles Chan</w:t>
      </w:r>
      <w:r w:rsidR="00D62B3C" w:rsidRPr="00620AE3">
        <w:rPr>
          <w:lang w:val="en-GB"/>
        </w:rPr>
        <w:t xml:space="preserve"> and my above determination</w:t>
      </w:r>
      <w:r w:rsidRPr="00620AE3">
        <w:rPr>
          <w:lang w:val="en-GB"/>
        </w:rPr>
        <w:t xml:space="preserve">, the </w:t>
      </w:r>
      <w:r w:rsidR="003D6BF8" w:rsidRPr="00620AE3">
        <w:rPr>
          <w:lang w:val="en-GB"/>
        </w:rPr>
        <w:t>Lot</w:t>
      </w:r>
      <w:r w:rsidR="00F0286D">
        <w:rPr>
          <w:lang w:val="en-GB"/>
        </w:rPr>
        <w:t>s</w:t>
      </w:r>
      <w:r w:rsidR="003D6BF8" w:rsidRPr="00620AE3">
        <w:rPr>
          <w:lang w:val="en-GB"/>
        </w:rPr>
        <w:t xml:space="preserve"> </w:t>
      </w:r>
      <w:r w:rsidR="002161F6">
        <w:rPr>
          <w:lang w:val="en-GB"/>
        </w:rPr>
        <w:t>as at 2</w:t>
      </w:r>
      <w:r w:rsidR="00F0286D">
        <w:rPr>
          <w:lang w:val="en-GB"/>
        </w:rPr>
        <w:t xml:space="preserve"> July 2024</w:t>
      </w:r>
      <w:r w:rsidR="00D62B3C" w:rsidRPr="00620AE3">
        <w:rPr>
          <w:lang w:val="en-GB"/>
        </w:rPr>
        <w:t xml:space="preserve"> </w:t>
      </w:r>
      <w:r w:rsidR="00015AC7">
        <w:rPr>
          <w:lang w:val="en-GB"/>
        </w:rPr>
        <w:t>is</w:t>
      </w:r>
      <w:r w:rsidR="0086758E" w:rsidRPr="00620AE3">
        <w:rPr>
          <w:lang w:val="en-GB"/>
        </w:rPr>
        <w:t xml:space="preserve"> </w:t>
      </w:r>
      <w:r w:rsidRPr="00620AE3">
        <w:rPr>
          <w:lang w:val="en-GB"/>
        </w:rPr>
        <w:t xml:space="preserve">assessed </w:t>
      </w:r>
      <w:r w:rsidRPr="00DE0F20">
        <w:rPr>
          <w:lang w:val="en-GB"/>
        </w:rPr>
        <w:t xml:space="preserve">at </w:t>
      </w:r>
      <w:r w:rsidR="005579EE">
        <w:rPr>
          <w:lang w:val="en-GB"/>
        </w:rPr>
        <w:t>$</w:t>
      </w:r>
      <w:r w:rsidR="00F0286D">
        <w:rPr>
          <w:lang w:val="en-GB"/>
        </w:rPr>
        <w:t>183</w:t>
      </w:r>
      <w:r w:rsidR="00015AC7">
        <w:rPr>
          <w:lang w:val="en-GB"/>
        </w:rPr>
        <w:t>,000,000</w:t>
      </w:r>
      <w:r w:rsidR="003A4820" w:rsidRPr="00620AE3">
        <w:rPr>
          <w:lang w:val="en-GB"/>
        </w:rPr>
        <w:t>.</w:t>
      </w:r>
    </w:p>
    <w:p w:rsidR="0090128E" w:rsidRPr="00DC5447" w:rsidRDefault="0090128E" w:rsidP="0090128E">
      <w:pPr>
        <w:keepNext/>
        <w:tabs>
          <w:tab w:val="clear" w:pos="1440"/>
          <w:tab w:val="clear" w:pos="4320"/>
          <w:tab w:val="clear" w:pos="9072"/>
        </w:tabs>
        <w:overflowPunct w:val="0"/>
        <w:autoSpaceDE w:val="0"/>
        <w:autoSpaceDN w:val="0"/>
        <w:snapToGrid/>
        <w:spacing w:after="360" w:line="360" w:lineRule="auto"/>
        <w:textAlignment w:val="baseline"/>
        <w:outlineLvl w:val="0"/>
        <w:rPr>
          <w:b/>
          <w:i/>
          <w:caps/>
          <w:lang w:val="en-GB"/>
        </w:rPr>
      </w:pPr>
      <w:r>
        <w:rPr>
          <w:b/>
          <w:i/>
          <w:caps/>
          <w:lang w:val="en-GB"/>
        </w:rPr>
        <w:t xml:space="preserve">sale </w:t>
      </w:r>
      <w:r w:rsidRPr="00DC5447">
        <w:rPr>
          <w:b/>
          <w:i/>
          <w:caps/>
          <w:lang w:val="en-GB"/>
        </w:rPr>
        <w:t>of the lots as a merged site</w:t>
      </w:r>
    </w:p>
    <w:p w:rsidR="0090128E" w:rsidRPr="00DC5447" w:rsidRDefault="0076428D" w:rsidP="0090128E">
      <w:pPr>
        <w:numPr>
          <w:ilvl w:val="0"/>
          <w:numId w:val="40"/>
        </w:numPr>
        <w:tabs>
          <w:tab w:val="clear" w:pos="4320"/>
          <w:tab w:val="clear" w:pos="9072"/>
        </w:tabs>
        <w:snapToGrid/>
        <w:spacing w:after="440" w:line="360" w:lineRule="auto"/>
        <w:jc w:val="both"/>
        <w:rPr>
          <w:lang w:val="en-GB"/>
        </w:rPr>
      </w:pPr>
      <w:r w:rsidRPr="00DC5447">
        <w:rPr>
          <w:lang w:val="en-GB"/>
        </w:rPr>
        <w:t>Given that the applicant is now the 100% owner of the 2</w:t>
      </w:r>
      <w:r w:rsidRPr="00DC5447">
        <w:rPr>
          <w:vertAlign w:val="superscript"/>
          <w:lang w:val="en-GB"/>
        </w:rPr>
        <w:t>nd</w:t>
      </w:r>
      <w:r w:rsidRPr="00DC5447">
        <w:rPr>
          <w:lang w:val="en-GB"/>
        </w:rPr>
        <w:t xml:space="preserve"> Lot, the applicant applies at trial </w:t>
      </w:r>
      <w:r w:rsidR="002C441C" w:rsidRPr="00DC5447">
        <w:rPr>
          <w:lang w:val="en-GB"/>
        </w:rPr>
        <w:t xml:space="preserve">for </w:t>
      </w:r>
      <w:r w:rsidRPr="00DC5447">
        <w:rPr>
          <w:lang w:val="en-GB"/>
        </w:rPr>
        <w:t>an order for sell of the undivided shares of and in the 1</w:t>
      </w:r>
      <w:r w:rsidRPr="00DC5447">
        <w:rPr>
          <w:vertAlign w:val="superscript"/>
          <w:lang w:val="en-GB"/>
        </w:rPr>
        <w:t>st</w:t>
      </w:r>
      <w:r w:rsidRPr="00DC5447">
        <w:rPr>
          <w:lang w:val="en-GB"/>
        </w:rPr>
        <w:t xml:space="preserve"> Lot for the purposes of the redevelopment of the 1</w:t>
      </w:r>
      <w:r w:rsidRPr="00DC5447">
        <w:rPr>
          <w:vertAlign w:val="superscript"/>
          <w:lang w:val="en-GB"/>
        </w:rPr>
        <w:t>st</w:t>
      </w:r>
      <w:r w:rsidRPr="00DC5447">
        <w:rPr>
          <w:lang w:val="en-GB"/>
        </w:rPr>
        <w:t xml:space="preserve"> Lot pursuant to the Ordinance</w:t>
      </w:r>
      <w:r w:rsidR="00D9765F" w:rsidRPr="00DC5447">
        <w:rPr>
          <w:lang w:val="en-GB"/>
        </w:rPr>
        <w:t>.</w:t>
      </w:r>
      <w:r w:rsidR="00A95C03" w:rsidRPr="00DC5447">
        <w:rPr>
          <w:lang w:val="en-GB"/>
        </w:rPr>
        <w:t xml:space="preserve"> Further and/or alternatively, t</w:t>
      </w:r>
      <w:r w:rsidRPr="00DC5447">
        <w:rPr>
          <w:lang w:val="en-GB"/>
        </w:rPr>
        <w:t xml:space="preserve">he applicant also applies for </w:t>
      </w:r>
      <w:r w:rsidR="00A95C03" w:rsidRPr="00DC5447">
        <w:rPr>
          <w:lang w:val="en-GB"/>
        </w:rPr>
        <w:t xml:space="preserve">an order (i) </w:t>
      </w:r>
      <w:r w:rsidRPr="00DC5447">
        <w:rPr>
          <w:lang w:val="en-GB"/>
        </w:rPr>
        <w:t>to sell the 1</w:t>
      </w:r>
      <w:r w:rsidRPr="00DC5447">
        <w:rPr>
          <w:vertAlign w:val="superscript"/>
          <w:lang w:val="en-GB"/>
        </w:rPr>
        <w:t>st</w:t>
      </w:r>
      <w:r w:rsidRPr="00DC5447">
        <w:rPr>
          <w:lang w:val="en-GB"/>
        </w:rPr>
        <w:t xml:space="preserve"> Lot together with a direction </w:t>
      </w:r>
      <w:r w:rsidR="00A95C03" w:rsidRPr="00DC5447">
        <w:rPr>
          <w:lang w:val="en-GB"/>
        </w:rPr>
        <w:t>under the Ordinance to the trustees (to be appointed) to sell the 1</w:t>
      </w:r>
      <w:r w:rsidR="00A95C03" w:rsidRPr="00DC5447">
        <w:rPr>
          <w:vertAlign w:val="superscript"/>
          <w:lang w:val="en-GB"/>
        </w:rPr>
        <w:t>st</w:t>
      </w:r>
      <w:r w:rsidR="00A95C03" w:rsidRPr="00DC5447">
        <w:rPr>
          <w:lang w:val="en-GB"/>
        </w:rPr>
        <w:t xml:space="preserve"> Lot together with the 2</w:t>
      </w:r>
      <w:r w:rsidR="00A95C03" w:rsidRPr="00DC5447">
        <w:rPr>
          <w:vertAlign w:val="superscript"/>
          <w:lang w:val="en-GB"/>
        </w:rPr>
        <w:t>nd</w:t>
      </w:r>
      <w:r w:rsidR="00A95C03" w:rsidRPr="00DC5447">
        <w:rPr>
          <w:lang w:val="en-GB"/>
        </w:rPr>
        <w:t xml:space="preserve"> Lot in one public auction under one single reserve price for both the 1</w:t>
      </w:r>
      <w:r w:rsidR="00A95C03" w:rsidRPr="00DC5447">
        <w:rPr>
          <w:vertAlign w:val="superscript"/>
          <w:lang w:val="en-GB"/>
        </w:rPr>
        <w:t>st</w:t>
      </w:r>
      <w:r w:rsidR="00A95C03" w:rsidRPr="00DC5447">
        <w:rPr>
          <w:lang w:val="en-GB"/>
        </w:rPr>
        <w:t xml:space="preserve"> Lot and the 2</w:t>
      </w:r>
      <w:r w:rsidR="00A95C03" w:rsidRPr="00DC5447">
        <w:rPr>
          <w:vertAlign w:val="superscript"/>
          <w:lang w:val="en-GB"/>
        </w:rPr>
        <w:t>nd</w:t>
      </w:r>
      <w:r w:rsidR="00A95C03" w:rsidRPr="00DC5447">
        <w:rPr>
          <w:lang w:val="en-GB"/>
        </w:rPr>
        <w:t xml:space="preserve"> Lot; </w:t>
      </w:r>
      <w:r w:rsidR="00C61279">
        <w:rPr>
          <w:lang w:val="en-GB"/>
        </w:rPr>
        <w:t xml:space="preserve">and </w:t>
      </w:r>
      <w:r w:rsidR="00A95C03" w:rsidRPr="00DC5447">
        <w:rPr>
          <w:lang w:val="en-GB"/>
        </w:rPr>
        <w:t>(ii) if necessary, to apportion the net auction proceeds and the expenses of the public auction between the 1</w:t>
      </w:r>
      <w:r w:rsidR="00A95C03" w:rsidRPr="00DC5447">
        <w:rPr>
          <w:vertAlign w:val="superscript"/>
          <w:lang w:val="en-GB"/>
        </w:rPr>
        <w:t>st</w:t>
      </w:r>
      <w:r w:rsidR="00A95C03" w:rsidRPr="00DC5447">
        <w:rPr>
          <w:lang w:val="en-GB"/>
        </w:rPr>
        <w:t xml:space="preserve"> Lot and the 2</w:t>
      </w:r>
      <w:r w:rsidR="00A95C03" w:rsidRPr="00DC5447">
        <w:rPr>
          <w:vertAlign w:val="superscript"/>
          <w:lang w:val="en-GB"/>
        </w:rPr>
        <w:t>nd</w:t>
      </w:r>
      <w:r w:rsidR="00A95C03" w:rsidRPr="00DC5447">
        <w:rPr>
          <w:lang w:val="en-GB"/>
        </w:rPr>
        <w:t xml:space="preserve"> Lot according to the ratio of the market values of all properties in both the 1</w:t>
      </w:r>
      <w:r w:rsidR="00A95C03" w:rsidRPr="00DC5447">
        <w:rPr>
          <w:vertAlign w:val="superscript"/>
          <w:lang w:val="en-GB"/>
        </w:rPr>
        <w:t>st</w:t>
      </w:r>
      <w:r w:rsidR="00A95C03" w:rsidRPr="00DC5447">
        <w:rPr>
          <w:lang w:val="en-GB"/>
        </w:rPr>
        <w:t xml:space="preserve"> Lot and the 2</w:t>
      </w:r>
      <w:r w:rsidR="00A95C03" w:rsidRPr="00DC5447">
        <w:rPr>
          <w:vertAlign w:val="superscript"/>
          <w:lang w:val="en-GB"/>
        </w:rPr>
        <w:t>nd</w:t>
      </w:r>
      <w:r w:rsidR="00A95C03" w:rsidRPr="00DC5447">
        <w:rPr>
          <w:lang w:val="en-GB"/>
        </w:rPr>
        <w:t xml:space="preserve"> Lot as determined by the tribunal</w:t>
      </w:r>
      <w:r w:rsidR="002C441C" w:rsidRPr="00DC5447">
        <w:rPr>
          <w:lang w:val="en-GB"/>
        </w:rPr>
        <w:t>.</w:t>
      </w:r>
    </w:p>
    <w:p w:rsidR="00E84D3B" w:rsidRDefault="00E84D3B" w:rsidP="0090128E">
      <w:pPr>
        <w:numPr>
          <w:ilvl w:val="0"/>
          <w:numId w:val="40"/>
        </w:numPr>
        <w:tabs>
          <w:tab w:val="clear" w:pos="4320"/>
          <w:tab w:val="clear" w:pos="9072"/>
        </w:tabs>
        <w:snapToGrid/>
        <w:spacing w:after="440" w:line="360" w:lineRule="auto"/>
        <w:jc w:val="both"/>
        <w:rPr>
          <w:lang w:val="en-GB"/>
        </w:rPr>
      </w:pPr>
      <w:r w:rsidRPr="00DC5447">
        <w:rPr>
          <w:lang w:val="en-GB"/>
        </w:rPr>
        <w:t>From valuation perspective</w:t>
      </w:r>
      <w:r>
        <w:rPr>
          <w:lang w:val="en-GB"/>
        </w:rPr>
        <w:t>, the value of a merged site, which wou</w:t>
      </w:r>
      <w:r w:rsidR="00C61279">
        <w:rPr>
          <w:lang w:val="en-GB"/>
        </w:rPr>
        <w:t>ld release marriage value in most cases</w:t>
      </w:r>
      <w:r>
        <w:rPr>
          <w:lang w:val="en-GB"/>
        </w:rPr>
        <w:t>, is generally higher than the aggregate of individual site value</w:t>
      </w:r>
      <w:r w:rsidR="00D6209B">
        <w:rPr>
          <w:lang w:val="en-GB"/>
        </w:rPr>
        <w:t>s</w:t>
      </w:r>
      <w:r>
        <w:rPr>
          <w:lang w:val="en-GB"/>
        </w:rPr>
        <w:t xml:space="preserve"> of the lots</w:t>
      </w:r>
      <w:r w:rsidR="00F027DD">
        <w:rPr>
          <w:lang w:val="en-GB"/>
        </w:rPr>
        <w:t xml:space="preserve"> thereof</w:t>
      </w:r>
      <w:r w:rsidR="00D6209B">
        <w:rPr>
          <w:lang w:val="en-GB"/>
        </w:rPr>
        <w:t xml:space="preserve">. By looking at the achievable auction price alone, a higher reserve price </w:t>
      </w:r>
      <w:r w:rsidR="007A74A6">
        <w:rPr>
          <w:lang w:val="en-GB"/>
        </w:rPr>
        <w:t xml:space="preserve">in public auction </w:t>
      </w:r>
      <w:r w:rsidR="00C61279">
        <w:rPr>
          <w:lang w:val="en-GB"/>
        </w:rPr>
        <w:t xml:space="preserve">that can increase the minimum share of the minority owner </w:t>
      </w:r>
      <w:r w:rsidR="008877DA">
        <w:rPr>
          <w:lang w:val="en-GB"/>
        </w:rPr>
        <w:t xml:space="preserve">in monetary terms </w:t>
      </w:r>
      <w:r w:rsidR="00D6209B">
        <w:rPr>
          <w:lang w:val="en-GB"/>
        </w:rPr>
        <w:t xml:space="preserve">would generally not prejudice </w:t>
      </w:r>
      <w:r w:rsidR="00C61279">
        <w:rPr>
          <w:lang w:val="en-GB"/>
        </w:rPr>
        <w:t xml:space="preserve">the </w:t>
      </w:r>
      <w:r w:rsidR="00D6209B">
        <w:rPr>
          <w:lang w:val="en-GB"/>
        </w:rPr>
        <w:t xml:space="preserve">interest of </w:t>
      </w:r>
      <w:r w:rsidR="00C61279">
        <w:rPr>
          <w:lang w:val="en-GB"/>
        </w:rPr>
        <w:t xml:space="preserve">the </w:t>
      </w:r>
      <w:r w:rsidR="00D6209B">
        <w:rPr>
          <w:lang w:val="en-GB"/>
        </w:rPr>
        <w:t>minority owners. Hence, subject to a fair a</w:t>
      </w:r>
      <w:r w:rsidR="009A30A0">
        <w:rPr>
          <w:lang w:val="en-GB"/>
        </w:rPr>
        <w:t>nd equitable apportionment of the</w:t>
      </w:r>
      <w:r w:rsidR="00D6209B">
        <w:rPr>
          <w:lang w:val="en-GB"/>
        </w:rPr>
        <w:t xml:space="preserve"> sale proceeds that will be discussed in the paragraphs below, I agree </w:t>
      </w:r>
      <w:r w:rsidR="009A30A0">
        <w:rPr>
          <w:lang w:val="en-GB"/>
        </w:rPr>
        <w:t xml:space="preserve">that the Lots be sold together in one public auction and </w:t>
      </w:r>
      <w:r w:rsidR="00D6209B">
        <w:rPr>
          <w:lang w:val="en-GB"/>
        </w:rPr>
        <w:t xml:space="preserve">the RDV of the Lots as assessed at $183,000,000 on a merged site basis should be the reserve price for public auction of </w:t>
      </w:r>
      <w:r w:rsidR="009A30A0">
        <w:rPr>
          <w:lang w:val="en-GB"/>
        </w:rPr>
        <w:t>t</w:t>
      </w:r>
      <w:r w:rsidR="00D6209B">
        <w:rPr>
          <w:lang w:val="en-GB"/>
        </w:rPr>
        <w:t>he Lots.</w:t>
      </w:r>
    </w:p>
    <w:p w:rsidR="006D09C5" w:rsidRDefault="006D09C5" w:rsidP="0090128E">
      <w:pPr>
        <w:numPr>
          <w:ilvl w:val="0"/>
          <w:numId w:val="40"/>
        </w:numPr>
        <w:tabs>
          <w:tab w:val="clear" w:pos="4320"/>
          <w:tab w:val="clear" w:pos="9072"/>
        </w:tabs>
        <w:snapToGrid/>
        <w:spacing w:after="440" w:line="360" w:lineRule="auto"/>
        <w:jc w:val="both"/>
        <w:rPr>
          <w:lang w:val="en-GB"/>
        </w:rPr>
      </w:pPr>
      <w:r>
        <w:rPr>
          <w:lang w:val="en-GB"/>
        </w:rPr>
        <w:t xml:space="preserve">Nonetheless, </w:t>
      </w:r>
      <w:r w:rsidR="00EA1EBE">
        <w:rPr>
          <w:lang w:val="en-GB"/>
        </w:rPr>
        <w:t>since</w:t>
      </w:r>
      <w:r>
        <w:rPr>
          <w:lang w:val="en-GB"/>
        </w:rPr>
        <w:t xml:space="preserve"> both the 1</w:t>
      </w:r>
      <w:r w:rsidRPr="006D09C5">
        <w:rPr>
          <w:vertAlign w:val="superscript"/>
          <w:lang w:val="en-GB"/>
        </w:rPr>
        <w:t>st</w:t>
      </w:r>
      <w:r>
        <w:rPr>
          <w:lang w:val="en-GB"/>
        </w:rPr>
        <w:t xml:space="preserve"> Lot and the 2</w:t>
      </w:r>
      <w:r w:rsidRPr="006D09C5">
        <w:rPr>
          <w:vertAlign w:val="superscript"/>
          <w:lang w:val="en-GB"/>
        </w:rPr>
        <w:t>nd</w:t>
      </w:r>
      <w:r>
        <w:rPr>
          <w:lang w:val="en-GB"/>
        </w:rPr>
        <w:t xml:space="preserve"> Lot are put up for sale together in one public auction</w:t>
      </w:r>
      <w:r w:rsidR="00EA1EBE">
        <w:rPr>
          <w:lang w:val="en-GB"/>
        </w:rPr>
        <w:t xml:space="preserve"> for redevelopment purposes</w:t>
      </w:r>
      <w:r>
        <w:rPr>
          <w:lang w:val="en-GB"/>
        </w:rPr>
        <w:t>, it is justified</w:t>
      </w:r>
      <w:r w:rsidR="00EA1EBE">
        <w:rPr>
          <w:lang w:val="en-GB"/>
        </w:rPr>
        <w:t xml:space="preserve"> that both the 1</w:t>
      </w:r>
      <w:r w:rsidR="00EA1EBE" w:rsidRPr="00EA1EBE">
        <w:rPr>
          <w:vertAlign w:val="superscript"/>
          <w:lang w:val="en-GB"/>
        </w:rPr>
        <w:t>st</w:t>
      </w:r>
      <w:r w:rsidR="00EA1EBE">
        <w:rPr>
          <w:lang w:val="en-GB"/>
        </w:rPr>
        <w:t xml:space="preserve"> Lot and the 2</w:t>
      </w:r>
      <w:r w:rsidR="00EA1EBE" w:rsidRPr="00EA1EBE">
        <w:rPr>
          <w:vertAlign w:val="superscript"/>
          <w:lang w:val="en-GB"/>
        </w:rPr>
        <w:t>nd</w:t>
      </w:r>
      <w:r w:rsidR="00EA1EBE">
        <w:rPr>
          <w:lang w:val="en-GB"/>
        </w:rPr>
        <w:t xml:space="preserve"> Lot, instead of the 1</w:t>
      </w:r>
      <w:r w:rsidR="00EA1EBE" w:rsidRPr="00EA1EBE">
        <w:rPr>
          <w:vertAlign w:val="superscript"/>
          <w:lang w:val="en-GB"/>
        </w:rPr>
        <w:t>st</w:t>
      </w:r>
      <w:r w:rsidR="00EA1EBE">
        <w:rPr>
          <w:lang w:val="en-GB"/>
        </w:rPr>
        <w:t xml:space="preserve"> Lot only as proposed by the applicant, be subject to a 6-year building covenant in their proposed sale.</w:t>
      </w:r>
    </w:p>
    <w:p w:rsidR="0090128E" w:rsidRPr="00FB037E" w:rsidRDefault="0090128E" w:rsidP="0090128E">
      <w:pPr>
        <w:keepNext/>
        <w:tabs>
          <w:tab w:val="clear" w:pos="1440"/>
          <w:tab w:val="clear" w:pos="4320"/>
          <w:tab w:val="clear" w:pos="9072"/>
        </w:tabs>
        <w:overflowPunct w:val="0"/>
        <w:autoSpaceDE w:val="0"/>
        <w:autoSpaceDN w:val="0"/>
        <w:snapToGrid/>
        <w:spacing w:after="360" w:line="360" w:lineRule="auto"/>
        <w:textAlignment w:val="baseline"/>
        <w:outlineLvl w:val="0"/>
        <w:rPr>
          <w:b/>
          <w:i/>
          <w:caps/>
          <w:lang w:val="en-GB"/>
        </w:rPr>
      </w:pPr>
      <w:r>
        <w:rPr>
          <w:b/>
          <w:i/>
          <w:caps/>
          <w:lang w:val="en-GB"/>
        </w:rPr>
        <w:t>apportionment of the sale proceeds</w:t>
      </w:r>
      <w:r w:rsidR="00F027DD">
        <w:rPr>
          <w:b/>
          <w:i/>
          <w:caps/>
          <w:lang w:val="en-GB"/>
        </w:rPr>
        <w:t xml:space="preserve"> and Expenses</w:t>
      </w:r>
    </w:p>
    <w:p w:rsidR="00F027DD" w:rsidRPr="00015F8E" w:rsidRDefault="009A30A0" w:rsidP="0090128E">
      <w:pPr>
        <w:numPr>
          <w:ilvl w:val="0"/>
          <w:numId w:val="40"/>
        </w:numPr>
        <w:tabs>
          <w:tab w:val="clear" w:pos="4320"/>
          <w:tab w:val="clear" w:pos="9072"/>
        </w:tabs>
        <w:snapToGrid/>
        <w:spacing w:after="440" w:line="360" w:lineRule="auto"/>
        <w:jc w:val="both"/>
        <w:rPr>
          <w:lang w:val="en-GB"/>
        </w:rPr>
      </w:pPr>
      <w:r w:rsidRPr="00015F8E">
        <w:rPr>
          <w:lang w:val="en-GB"/>
        </w:rPr>
        <w:t>Even though the reserve price is set on a merged site basis, there are questions on apportionment of sale proceeds</w:t>
      </w:r>
      <w:r w:rsidR="00F027DD" w:rsidRPr="00015F8E">
        <w:rPr>
          <w:lang w:val="en-GB"/>
        </w:rPr>
        <w:t xml:space="preserve"> and expenses</w:t>
      </w:r>
      <w:r w:rsidRPr="00015F8E">
        <w:rPr>
          <w:lang w:val="en-GB"/>
        </w:rPr>
        <w:t xml:space="preserve">. </w:t>
      </w:r>
      <w:r w:rsidR="00F027DD" w:rsidRPr="00015F8E">
        <w:rPr>
          <w:lang w:val="en-GB"/>
        </w:rPr>
        <w:t xml:space="preserve"> In these proceedings, the applicant applies for an order to adopt the ratio of </w:t>
      </w:r>
      <w:r w:rsidR="00DC5447" w:rsidRPr="00015F8E">
        <w:rPr>
          <w:lang w:val="en-GB"/>
        </w:rPr>
        <w:t xml:space="preserve">the market value of each property in the Lots over </w:t>
      </w:r>
      <w:r w:rsidR="00F027DD" w:rsidRPr="00015F8E">
        <w:rPr>
          <w:lang w:val="en-GB"/>
        </w:rPr>
        <w:t>the total market value</w:t>
      </w:r>
      <w:r w:rsidR="00DC5447" w:rsidRPr="00015F8E">
        <w:rPr>
          <w:lang w:val="en-GB"/>
        </w:rPr>
        <w:t xml:space="preserve"> of all properties in the </w:t>
      </w:r>
      <w:r w:rsidR="00F027DD" w:rsidRPr="00015F8E">
        <w:rPr>
          <w:lang w:val="en-GB"/>
        </w:rPr>
        <w:t>Lot</w:t>
      </w:r>
      <w:r w:rsidR="00DC5447" w:rsidRPr="00015F8E">
        <w:rPr>
          <w:lang w:val="en-GB"/>
        </w:rPr>
        <w:t>s</w:t>
      </w:r>
      <w:r w:rsidR="00F027DD" w:rsidRPr="00015F8E">
        <w:rPr>
          <w:lang w:val="en-GB"/>
        </w:rPr>
        <w:t xml:space="preserve"> as determined by the tribunal</w:t>
      </w:r>
      <w:r w:rsidR="009A436A" w:rsidRPr="00015F8E">
        <w:rPr>
          <w:lang w:val="en-GB"/>
        </w:rPr>
        <w:t xml:space="preserve"> for the apportionment.</w:t>
      </w:r>
    </w:p>
    <w:p w:rsidR="009A30A0" w:rsidRPr="00154783" w:rsidRDefault="00F027DD" w:rsidP="00B1564D">
      <w:pPr>
        <w:numPr>
          <w:ilvl w:val="0"/>
          <w:numId w:val="40"/>
        </w:numPr>
        <w:tabs>
          <w:tab w:val="clear" w:pos="4320"/>
          <w:tab w:val="clear" w:pos="9072"/>
        </w:tabs>
        <w:snapToGrid/>
        <w:spacing w:after="440" w:line="360" w:lineRule="auto"/>
        <w:jc w:val="both"/>
        <w:rPr>
          <w:lang w:val="en-GB"/>
        </w:rPr>
      </w:pPr>
      <w:r w:rsidRPr="00154783">
        <w:rPr>
          <w:lang w:val="en-GB"/>
        </w:rPr>
        <w:t xml:space="preserve"> </w:t>
      </w:r>
      <w:r w:rsidR="009A30A0" w:rsidRPr="00154783">
        <w:rPr>
          <w:lang w:val="en-GB"/>
        </w:rPr>
        <w:t xml:space="preserve">I note </w:t>
      </w:r>
      <w:r w:rsidR="00154783" w:rsidRPr="00154783">
        <w:rPr>
          <w:lang w:val="en-GB"/>
        </w:rPr>
        <w:t xml:space="preserve">in these proceedings </w:t>
      </w:r>
      <w:r w:rsidR="009A30A0" w:rsidRPr="00154783">
        <w:rPr>
          <w:lang w:val="en-GB"/>
        </w:rPr>
        <w:t xml:space="preserve">that </w:t>
      </w:r>
      <w:r w:rsidR="00F158A2" w:rsidRPr="00154783">
        <w:rPr>
          <w:lang w:val="en-GB"/>
        </w:rPr>
        <w:t>the site areas of the 1</w:t>
      </w:r>
      <w:r w:rsidR="00F158A2" w:rsidRPr="00154783">
        <w:rPr>
          <w:vertAlign w:val="superscript"/>
          <w:lang w:val="en-GB"/>
        </w:rPr>
        <w:t>st</w:t>
      </w:r>
      <w:r w:rsidR="00F158A2" w:rsidRPr="00154783">
        <w:rPr>
          <w:lang w:val="en-GB"/>
        </w:rPr>
        <w:t xml:space="preserve"> Lot and the 2</w:t>
      </w:r>
      <w:r w:rsidR="00F158A2" w:rsidRPr="00154783">
        <w:rPr>
          <w:vertAlign w:val="superscript"/>
          <w:lang w:val="en-GB"/>
        </w:rPr>
        <w:t>nd</w:t>
      </w:r>
      <w:r w:rsidR="00F158A2" w:rsidRPr="00154783">
        <w:rPr>
          <w:lang w:val="en-GB"/>
        </w:rPr>
        <w:t xml:space="preserve"> Lot are the same, </w:t>
      </w:r>
      <w:r w:rsidR="00507CDA" w:rsidRPr="00154783">
        <w:rPr>
          <w:lang w:val="en-GB"/>
        </w:rPr>
        <w:t>the difference</w:t>
      </w:r>
      <w:r w:rsidR="009A30A0" w:rsidRPr="00154783">
        <w:rPr>
          <w:lang w:val="en-GB"/>
        </w:rPr>
        <w:t xml:space="preserve"> in building density</w:t>
      </w:r>
      <w:r w:rsidR="00F158A2" w:rsidRPr="00154783">
        <w:rPr>
          <w:lang w:val="en-GB"/>
        </w:rPr>
        <w:t xml:space="preserve"> of each of the Buildings </w:t>
      </w:r>
      <w:r w:rsidR="00507CDA" w:rsidRPr="00154783">
        <w:rPr>
          <w:lang w:val="en-GB"/>
        </w:rPr>
        <w:t xml:space="preserve">is not </w:t>
      </w:r>
      <w:r w:rsidR="009A30A0" w:rsidRPr="00154783">
        <w:rPr>
          <w:lang w:val="en-GB"/>
        </w:rPr>
        <w:t>substant</w:t>
      </w:r>
      <w:r w:rsidR="00F158A2" w:rsidRPr="00154783">
        <w:rPr>
          <w:lang w:val="en-GB"/>
        </w:rPr>
        <w:t>ial</w:t>
      </w:r>
      <w:r w:rsidR="00154783" w:rsidRPr="00154783">
        <w:rPr>
          <w:lang w:val="en-GB"/>
        </w:rPr>
        <w:t>,</w:t>
      </w:r>
      <w:r w:rsidR="00F158A2" w:rsidRPr="00154783">
        <w:rPr>
          <w:lang w:val="en-GB"/>
        </w:rPr>
        <w:t xml:space="preserve"> and the difference in aggregate market values of all properties in each of the Lots </w:t>
      </w:r>
      <w:r w:rsidR="00154783" w:rsidRPr="00154783">
        <w:rPr>
          <w:lang w:val="en-GB"/>
        </w:rPr>
        <w:t xml:space="preserve">(i.e. $89,330,000 - $88,940,000 = $390,000) </w:t>
      </w:r>
      <w:r w:rsidR="00F158A2" w:rsidRPr="00154783">
        <w:rPr>
          <w:lang w:val="en-GB"/>
        </w:rPr>
        <w:t xml:space="preserve">is minimal. Whilst, </w:t>
      </w:r>
      <w:r w:rsidR="009A30A0" w:rsidRPr="00154783">
        <w:rPr>
          <w:lang w:val="en-GB"/>
        </w:rPr>
        <w:t xml:space="preserve">the </w:t>
      </w:r>
      <w:r w:rsidR="00507CDA" w:rsidRPr="00154783">
        <w:rPr>
          <w:lang w:val="en-GB"/>
        </w:rPr>
        <w:t xml:space="preserve">financial </w:t>
      </w:r>
      <w:r w:rsidR="009A30A0" w:rsidRPr="00154783">
        <w:rPr>
          <w:lang w:val="en-GB"/>
        </w:rPr>
        <w:t>ben</w:t>
      </w:r>
      <w:r w:rsidRPr="00154783">
        <w:rPr>
          <w:lang w:val="en-GB"/>
        </w:rPr>
        <w:t>e</w:t>
      </w:r>
      <w:r w:rsidR="009A30A0" w:rsidRPr="00154783">
        <w:rPr>
          <w:lang w:val="en-GB"/>
        </w:rPr>
        <w:t>fits from marriage value on a merged site ba</w:t>
      </w:r>
      <w:r w:rsidR="00F158A2" w:rsidRPr="00154783">
        <w:rPr>
          <w:lang w:val="en-GB"/>
        </w:rPr>
        <w:t>sis could outweigh the inequality</w:t>
      </w:r>
      <w:r w:rsidR="006A7A39" w:rsidRPr="00154783">
        <w:rPr>
          <w:lang w:val="en-GB"/>
        </w:rPr>
        <w:t xml:space="preserve"> in this regard if any on apport</w:t>
      </w:r>
      <w:r w:rsidRPr="00154783">
        <w:rPr>
          <w:lang w:val="en-GB"/>
        </w:rPr>
        <w:t>ion</w:t>
      </w:r>
      <w:r w:rsidR="006A7A39" w:rsidRPr="00154783">
        <w:rPr>
          <w:lang w:val="en-GB"/>
        </w:rPr>
        <w:t xml:space="preserve">ment. </w:t>
      </w:r>
      <w:r w:rsidR="00154783">
        <w:rPr>
          <w:lang w:val="en-GB"/>
        </w:rPr>
        <w:t>In this connection</w:t>
      </w:r>
      <w:r w:rsidR="006A7A39" w:rsidRPr="00154783">
        <w:rPr>
          <w:lang w:val="en-GB"/>
        </w:rPr>
        <w:t xml:space="preserve">, I am of </w:t>
      </w:r>
      <w:r w:rsidRPr="00154783">
        <w:rPr>
          <w:lang w:val="en-GB"/>
        </w:rPr>
        <w:t>t</w:t>
      </w:r>
      <w:r w:rsidR="006A7A39" w:rsidRPr="00154783">
        <w:rPr>
          <w:lang w:val="en-GB"/>
        </w:rPr>
        <w:t>he view t</w:t>
      </w:r>
      <w:r w:rsidR="00154783">
        <w:rPr>
          <w:lang w:val="en-GB"/>
        </w:rPr>
        <w:t>hat t</w:t>
      </w:r>
      <w:r w:rsidR="006A7A39" w:rsidRPr="00154783">
        <w:rPr>
          <w:lang w:val="en-GB"/>
        </w:rPr>
        <w:t xml:space="preserve">he sale proceeds </w:t>
      </w:r>
      <w:r w:rsidR="00F158A2" w:rsidRPr="00154783">
        <w:rPr>
          <w:lang w:val="en-GB"/>
        </w:rPr>
        <w:t xml:space="preserve">and the expenses </w:t>
      </w:r>
      <w:r w:rsidR="006A7A39" w:rsidRPr="00154783">
        <w:rPr>
          <w:lang w:val="en-GB"/>
        </w:rPr>
        <w:t xml:space="preserve">could be apportioned in accordance with </w:t>
      </w:r>
      <w:r w:rsidR="00154783">
        <w:rPr>
          <w:lang w:val="en-GB"/>
        </w:rPr>
        <w:t xml:space="preserve">the </w:t>
      </w:r>
      <w:r w:rsidR="006A7A39" w:rsidRPr="00154783">
        <w:rPr>
          <w:lang w:val="en-GB"/>
        </w:rPr>
        <w:t>respective market value of each property in the Buildings and such apportionment on a merged site basis would not prejudice the interest of the 1</w:t>
      </w:r>
      <w:r w:rsidR="006A7A39" w:rsidRPr="00154783">
        <w:rPr>
          <w:vertAlign w:val="superscript"/>
          <w:lang w:val="en-GB"/>
        </w:rPr>
        <w:t>st</w:t>
      </w:r>
      <w:r w:rsidR="006A7A39" w:rsidRPr="00154783">
        <w:rPr>
          <w:lang w:val="en-GB"/>
        </w:rPr>
        <w:t xml:space="preserve"> respondent.</w:t>
      </w:r>
    </w:p>
    <w:p w:rsidR="00D662CB" w:rsidRPr="006D5BA6" w:rsidRDefault="00D662CB" w:rsidP="00692E9E">
      <w:pPr>
        <w:keepNext/>
        <w:tabs>
          <w:tab w:val="clear" w:pos="1440"/>
          <w:tab w:val="clear" w:pos="4320"/>
          <w:tab w:val="clear" w:pos="9072"/>
        </w:tabs>
        <w:overflowPunct w:val="0"/>
        <w:autoSpaceDE w:val="0"/>
        <w:autoSpaceDN w:val="0"/>
        <w:snapToGrid/>
        <w:spacing w:after="360" w:line="360" w:lineRule="auto"/>
        <w:textAlignment w:val="baseline"/>
        <w:outlineLvl w:val="0"/>
        <w:rPr>
          <w:b/>
          <w:i/>
          <w:caps/>
          <w:lang w:val="en-GB"/>
        </w:rPr>
      </w:pPr>
      <w:r w:rsidRPr="006D09C5">
        <w:rPr>
          <w:b/>
          <w:i/>
          <w:caps/>
          <w:lang w:val="en-GB"/>
        </w:rPr>
        <w:t>Orders</w:t>
      </w:r>
    </w:p>
    <w:p w:rsidR="00D662CB" w:rsidRPr="007A67CF" w:rsidRDefault="00D662CB" w:rsidP="00D662CB">
      <w:pPr>
        <w:numPr>
          <w:ilvl w:val="0"/>
          <w:numId w:val="40"/>
        </w:numPr>
        <w:tabs>
          <w:tab w:val="clear" w:pos="4320"/>
          <w:tab w:val="clear" w:pos="9072"/>
        </w:tabs>
        <w:snapToGrid/>
        <w:spacing w:after="120" w:line="360" w:lineRule="auto"/>
        <w:jc w:val="both"/>
        <w:rPr>
          <w:lang w:val="en-GB"/>
        </w:rPr>
      </w:pPr>
      <w:r>
        <w:rPr>
          <w:kern w:val="2"/>
          <w:lang w:val="en-GB"/>
        </w:rPr>
        <w:t xml:space="preserve">For reasons given in this judgment, </w:t>
      </w:r>
      <w:r w:rsidR="00D82812">
        <w:rPr>
          <w:kern w:val="2"/>
          <w:lang w:val="en-GB"/>
        </w:rPr>
        <w:t>I</w:t>
      </w:r>
      <w:r>
        <w:rPr>
          <w:kern w:val="2"/>
          <w:lang w:val="en-GB"/>
        </w:rPr>
        <w:t xml:space="preserve"> have set out reasons why </w:t>
      </w:r>
      <w:r w:rsidR="00D82812">
        <w:rPr>
          <w:kern w:val="2"/>
          <w:lang w:val="en-GB"/>
        </w:rPr>
        <w:t xml:space="preserve">I am </w:t>
      </w:r>
      <w:r>
        <w:rPr>
          <w:kern w:val="2"/>
          <w:lang w:val="en-GB"/>
        </w:rPr>
        <w:t xml:space="preserve">satisfied an order for sale should be granted and </w:t>
      </w:r>
      <w:r w:rsidR="00D82812">
        <w:rPr>
          <w:kern w:val="2"/>
          <w:lang w:val="en-GB"/>
        </w:rPr>
        <w:t>I</w:t>
      </w:r>
      <w:r>
        <w:rPr>
          <w:kern w:val="2"/>
          <w:lang w:val="en-GB"/>
        </w:rPr>
        <w:t xml:space="preserve"> therefore make the following orders</w:t>
      </w:r>
      <w:r w:rsidRPr="007A67CF">
        <w:rPr>
          <w:lang w:val="en-GB"/>
        </w:rPr>
        <w:t>: -</w:t>
      </w:r>
    </w:p>
    <w:p w:rsidR="00D662CB" w:rsidRPr="00416DBB" w:rsidRDefault="00D662CB" w:rsidP="00416DBB">
      <w:pPr>
        <w:numPr>
          <w:ilvl w:val="1"/>
          <w:numId w:val="40"/>
        </w:numPr>
        <w:tabs>
          <w:tab w:val="clear" w:pos="4320"/>
          <w:tab w:val="clear" w:pos="9072"/>
        </w:tabs>
        <w:snapToGrid/>
        <w:spacing w:after="440" w:line="360" w:lineRule="auto"/>
        <w:ind w:left="1440" w:hanging="720"/>
        <w:jc w:val="both"/>
        <w:rPr>
          <w:lang w:val="en-GB"/>
        </w:rPr>
      </w:pPr>
      <w:r w:rsidRPr="00B25C30">
        <w:rPr>
          <w:kern w:val="2"/>
        </w:rPr>
        <w:t>All the undivided shares in the Lot</w:t>
      </w:r>
      <w:r w:rsidR="006A7A39">
        <w:rPr>
          <w:kern w:val="2"/>
        </w:rPr>
        <w:t>s</w:t>
      </w:r>
      <w:r w:rsidRPr="00B25C30">
        <w:rPr>
          <w:kern w:val="2"/>
        </w:rPr>
        <w:t>, the subject of the application, be sold by way of</w:t>
      </w:r>
      <w:r w:rsidR="0027053D">
        <w:rPr>
          <w:kern w:val="2"/>
        </w:rPr>
        <w:t xml:space="preserve"> one</w:t>
      </w:r>
      <w:r w:rsidRPr="00B25C30">
        <w:rPr>
          <w:kern w:val="2"/>
        </w:rPr>
        <w:t xml:space="preserve"> public auction </w:t>
      </w:r>
      <w:r w:rsidR="0027053D">
        <w:rPr>
          <w:kern w:val="2"/>
        </w:rPr>
        <w:t xml:space="preserve">under one single reserve price </w:t>
      </w:r>
      <w:r w:rsidRPr="00B25C30">
        <w:rPr>
          <w:kern w:val="2"/>
        </w:rPr>
        <w:t xml:space="preserve">for the purposes of </w:t>
      </w:r>
      <w:r w:rsidRPr="00416DBB">
        <w:rPr>
          <w:lang w:val="en-GB"/>
        </w:rPr>
        <w:t>redevelopment of the Lot</w:t>
      </w:r>
      <w:r w:rsidR="006A7A39">
        <w:rPr>
          <w:lang w:val="en-GB"/>
        </w:rPr>
        <w:t>s</w:t>
      </w:r>
      <w:r w:rsidR="00D05520">
        <w:rPr>
          <w:lang w:val="en-GB"/>
        </w:rPr>
        <w:t>;</w:t>
      </w:r>
    </w:p>
    <w:p w:rsidR="00D662CB" w:rsidRPr="00416DBB" w:rsidRDefault="000D4DDE" w:rsidP="00416DBB">
      <w:pPr>
        <w:numPr>
          <w:ilvl w:val="1"/>
          <w:numId w:val="40"/>
        </w:numPr>
        <w:tabs>
          <w:tab w:val="clear" w:pos="4320"/>
          <w:tab w:val="clear" w:pos="9072"/>
        </w:tabs>
        <w:snapToGrid/>
        <w:spacing w:after="440" w:line="360" w:lineRule="auto"/>
        <w:ind w:left="1440" w:hanging="720"/>
        <w:jc w:val="both"/>
        <w:rPr>
          <w:lang w:val="en-GB"/>
        </w:rPr>
      </w:pPr>
      <w:r w:rsidRPr="00416DBB">
        <w:rPr>
          <w:lang w:val="en-GB"/>
        </w:rPr>
        <w:t>Mr</w:t>
      </w:r>
      <w:r w:rsidR="00EE2920">
        <w:rPr>
          <w:lang w:val="en-GB"/>
        </w:rPr>
        <w:t xml:space="preserve"> </w:t>
      </w:r>
      <w:r w:rsidR="006A7A39">
        <w:rPr>
          <w:lang w:val="en-GB"/>
        </w:rPr>
        <w:t>Ma Ho Fai and Ms Kung Ying Chang</w:t>
      </w:r>
      <w:r w:rsidR="00D662CB" w:rsidRPr="007040EB">
        <w:rPr>
          <w:kern w:val="2"/>
        </w:rPr>
        <w:t>, nominated by the appl</w:t>
      </w:r>
      <w:r w:rsidR="00D662CB" w:rsidRPr="0027339A">
        <w:rPr>
          <w:kern w:val="2"/>
        </w:rPr>
        <w:t xml:space="preserve">icant, be appointed the trustees (“the Trustees”) to discharge the duties imposed on them as trustees by the Ordinance in relation </w:t>
      </w:r>
      <w:r w:rsidR="00D662CB" w:rsidRPr="00416DBB">
        <w:rPr>
          <w:lang w:val="en-GB"/>
        </w:rPr>
        <w:t>to the sale of the Lot</w:t>
      </w:r>
      <w:r w:rsidR="006A7A39">
        <w:rPr>
          <w:lang w:val="en-GB"/>
        </w:rPr>
        <w:t>s</w:t>
      </w:r>
      <w:r w:rsidR="0027053D">
        <w:rPr>
          <w:lang w:val="en-GB"/>
        </w:rPr>
        <w:t xml:space="preserve"> and as directed by the tribunal</w:t>
      </w:r>
      <w:r w:rsidR="00D662CB" w:rsidRPr="00416DBB">
        <w:rPr>
          <w:lang w:val="en-GB"/>
        </w:rPr>
        <w:t xml:space="preserve">; </w:t>
      </w:r>
    </w:p>
    <w:p w:rsidR="00D662CB" w:rsidRPr="000D753C" w:rsidRDefault="00D662CB" w:rsidP="000D753C">
      <w:pPr>
        <w:numPr>
          <w:ilvl w:val="1"/>
          <w:numId w:val="40"/>
        </w:numPr>
        <w:tabs>
          <w:tab w:val="clear" w:pos="4320"/>
          <w:tab w:val="clear" w:pos="9072"/>
        </w:tabs>
        <w:snapToGrid/>
        <w:spacing w:after="440" w:line="360" w:lineRule="auto"/>
        <w:ind w:left="1440" w:hanging="720"/>
        <w:jc w:val="both"/>
        <w:rPr>
          <w:lang w:val="en-GB"/>
        </w:rPr>
      </w:pPr>
      <w:r w:rsidRPr="00416DBB">
        <w:rPr>
          <w:lang w:val="en-GB"/>
        </w:rPr>
        <w:t>The Trustees be authorized</w:t>
      </w:r>
      <w:r w:rsidRPr="007040EB">
        <w:rPr>
          <w:kern w:val="2"/>
        </w:rPr>
        <w:t xml:space="preserve"> to charge such remuneration for their services in accordance with the te</w:t>
      </w:r>
      <w:r w:rsidRPr="0027339A">
        <w:rPr>
          <w:kern w:val="2"/>
        </w:rPr>
        <w:t>rms set out in the</w:t>
      </w:r>
      <w:r w:rsidR="00EE2920">
        <w:rPr>
          <w:kern w:val="2"/>
        </w:rPr>
        <w:t xml:space="preserve"> letter of Messrs </w:t>
      </w:r>
      <w:r w:rsidR="006A7A39">
        <w:rPr>
          <w:kern w:val="2"/>
        </w:rPr>
        <w:t>Woo Kwan Lee &amp; Lo</w:t>
      </w:r>
      <w:r w:rsidRPr="000D753C">
        <w:rPr>
          <w:lang w:val="en-GB"/>
        </w:rPr>
        <w:t xml:space="preserve"> dated </w:t>
      </w:r>
      <w:r w:rsidR="006A7A39">
        <w:rPr>
          <w:lang w:val="en-GB"/>
        </w:rPr>
        <w:t>21 June 2024</w:t>
      </w:r>
      <w:r w:rsidRPr="000D753C">
        <w:rPr>
          <w:lang w:val="en-GB"/>
        </w:rPr>
        <w:t>;</w:t>
      </w:r>
    </w:p>
    <w:p w:rsidR="00D662CB" w:rsidRDefault="00D662CB" w:rsidP="00416DBB">
      <w:pPr>
        <w:numPr>
          <w:ilvl w:val="1"/>
          <w:numId w:val="40"/>
        </w:numPr>
        <w:tabs>
          <w:tab w:val="clear" w:pos="4320"/>
          <w:tab w:val="clear" w:pos="9072"/>
        </w:tabs>
        <w:snapToGrid/>
        <w:spacing w:after="440" w:line="360" w:lineRule="auto"/>
        <w:ind w:left="1440" w:hanging="720"/>
        <w:jc w:val="both"/>
        <w:rPr>
          <w:kern w:val="2"/>
        </w:rPr>
      </w:pPr>
      <w:r w:rsidRPr="00416DBB">
        <w:rPr>
          <w:lang w:val="en-GB"/>
        </w:rPr>
        <w:t>For the purposes</w:t>
      </w:r>
      <w:r w:rsidRPr="00B25C30">
        <w:rPr>
          <w:kern w:val="2"/>
        </w:rPr>
        <w:t xml:space="preserve"> of the sale of the Lot</w:t>
      </w:r>
      <w:r w:rsidR="0027053D">
        <w:rPr>
          <w:kern w:val="2"/>
        </w:rPr>
        <w:t>s</w:t>
      </w:r>
      <w:r w:rsidRPr="00B25C30">
        <w:rPr>
          <w:kern w:val="2"/>
        </w:rPr>
        <w:t xml:space="preserve"> by public auction: -</w:t>
      </w:r>
    </w:p>
    <w:p w:rsidR="000C453A" w:rsidRDefault="00D662CB" w:rsidP="00692E9E">
      <w:pPr>
        <w:numPr>
          <w:ilvl w:val="2"/>
          <w:numId w:val="40"/>
        </w:numPr>
        <w:tabs>
          <w:tab w:val="clear" w:pos="1440"/>
          <w:tab w:val="clear" w:pos="9072"/>
          <w:tab w:val="right" w:pos="8784"/>
        </w:tabs>
        <w:snapToGrid/>
        <w:spacing w:before="120" w:line="360" w:lineRule="auto"/>
        <w:jc w:val="both"/>
        <w:rPr>
          <w:kern w:val="2"/>
        </w:rPr>
      </w:pPr>
      <w:r w:rsidRPr="007040EB">
        <w:rPr>
          <w:kern w:val="2"/>
        </w:rPr>
        <w:t>the sale of the Lot</w:t>
      </w:r>
      <w:r w:rsidR="006A7A39">
        <w:rPr>
          <w:kern w:val="2"/>
        </w:rPr>
        <w:t>s</w:t>
      </w:r>
      <w:r w:rsidR="00D85926">
        <w:rPr>
          <w:kern w:val="2"/>
        </w:rPr>
        <w:t xml:space="preserve"> </w:t>
      </w:r>
      <w:r w:rsidRPr="007040EB">
        <w:rPr>
          <w:kern w:val="2"/>
        </w:rPr>
        <w:t>be on the particulars and conditions of sale the same or substantially the same a</w:t>
      </w:r>
      <w:r w:rsidRPr="0027339A">
        <w:rPr>
          <w:kern w:val="2"/>
        </w:rPr>
        <w:t xml:space="preserve">s those set out in the draft Particulars and Conditions of Sale to be approved and </w:t>
      </w:r>
      <w:r w:rsidRPr="00681381">
        <w:rPr>
          <w:kern w:val="2"/>
        </w:rPr>
        <w:t xml:space="preserve">initialed by the tribunal; </w:t>
      </w:r>
    </w:p>
    <w:p w:rsidR="00D662CB" w:rsidRPr="00681381" w:rsidRDefault="000C453A" w:rsidP="00692E9E">
      <w:pPr>
        <w:numPr>
          <w:ilvl w:val="2"/>
          <w:numId w:val="40"/>
        </w:numPr>
        <w:tabs>
          <w:tab w:val="clear" w:pos="1440"/>
          <w:tab w:val="clear" w:pos="9072"/>
          <w:tab w:val="right" w:pos="8784"/>
        </w:tabs>
        <w:snapToGrid/>
        <w:spacing w:before="120" w:line="360" w:lineRule="auto"/>
        <w:jc w:val="both"/>
        <w:rPr>
          <w:kern w:val="2"/>
        </w:rPr>
      </w:pPr>
      <w:r>
        <w:rPr>
          <w:kern w:val="2"/>
        </w:rPr>
        <w:t>sections 6 and 7 of the Ordinance shall apply to the sale of both the 1</w:t>
      </w:r>
      <w:r w:rsidRPr="000C453A">
        <w:rPr>
          <w:kern w:val="2"/>
          <w:vertAlign w:val="superscript"/>
        </w:rPr>
        <w:t>st</w:t>
      </w:r>
      <w:r>
        <w:rPr>
          <w:kern w:val="2"/>
        </w:rPr>
        <w:t xml:space="preserve"> Lot and the 2</w:t>
      </w:r>
      <w:r w:rsidRPr="000C453A">
        <w:rPr>
          <w:kern w:val="2"/>
          <w:vertAlign w:val="superscript"/>
        </w:rPr>
        <w:t>nd</w:t>
      </w:r>
      <w:r>
        <w:rPr>
          <w:kern w:val="2"/>
        </w:rPr>
        <w:t xml:space="preserve"> </w:t>
      </w:r>
      <w:r w:rsidR="00713E17">
        <w:rPr>
          <w:kern w:val="2"/>
        </w:rPr>
        <w:t>Lot;</w:t>
      </w:r>
    </w:p>
    <w:p w:rsidR="00D662CB" w:rsidRDefault="00D662CB" w:rsidP="00692E9E">
      <w:pPr>
        <w:numPr>
          <w:ilvl w:val="2"/>
          <w:numId w:val="40"/>
        </w:numPr>
        <w:tabs>
          <w:tab w:val="clear" w:pos="1440"/>
          <w:tab w:val="clear" w:pos="9072"/>
          <w:tab w:val="right" w:pos="8784"/>
        </w:tabs>
        <w:snapToGrid/>
        <w:spacing w:before="120" w:line="360" w:lineRule="auto"/>
        <w:jc w:val="both"/>
        <w:rPr>
          <w:kern w:val="2"/>
        </w:rPr>
      </w:pPr>
      <w:r w:rsidRPr="00681381">
        <w:rPr>
          <w:kern w:val="2"/>
        </w:rPr>
        <w:t xml:space="preserve">the reserve price </w:t>
      </w:r>
      <w:r w:rsidR="000C453A">
        <w:rPr>
          <w:kern w:val="2"/>
        </w:rPr>
        <w:t xml:space="preserve">for the Lots </w:t>
      </w:r>
      <w:r w:rsidRPr="00681381">
        <w:rPr>
          <w:kern w:val="2"/>
        </w:rPr>
        <w:t xml:space="preserve">be </w:t>
      </w:r>
      <w:r w:rsidRPr="00386310">
        <w:rPr>
          <w:kern w:val="2"/>
        </w:rPr>
        <w:t xml:space="preserve">set </w:t>
      </w:r>
      <w:r w:rsidRPr="00DE0F20">
        <w:rPr>
          <w:kern w:val="2"/>
        </w:rPr>
        <w:t xml:space="preserve">at </w:t>
      </w:r>
      <w:r w:rsidR="000D4DDE" w:rsidRPr="00DE0F20">
        <w:rPr>
          <w:kern w:val="2"/>
        </w:rPr>
        <w:t>$</w:t>
      </w:r>
      <w:r w:rsidR="006A7A39">
        <w:rPr>
          <w:kern w:val="2"/>
        </w:rPr>
        <w:t>183</w:t>
      </w:r>
      <w:r w:rsidR="00DA30B5">
        <w:rPr>
          <w:kern w:val="2"/>
        </w:rPr>
        <w:t>,00</w:t>
      </w:r>
      <w:r w:rsidRPr="00DE0F20">
        <w:rPr>
          <w:kern w:val="2"/>
        </w:rPr>
        <w:t>0,000;</w:t>
      </w:r>
      <w:r w:rsidR="00713E17">
        <w:rPr>
          <w:kern w:val="2"/>
        </w:rPr>
        <w:t xml:space="preserve"> </w:t>
      </w:r>
    </w:p>
    <w:p w:rsidR="00713E17" w:rsidRPr="00713E17" w:rsidRDefault="00713E17" w:rsidP="00692E9E">
      <w:pPr>
        <w:numPr>
          <w:ilvl w:val="2"/>
          <w:numId w:val="40"/>
        </w:numPr>
        <w:tabs>
          <w:tab w:val="clear" w:pos="1440"/>
          <w:tab w:val="clear" w:pos="9072"/>
          <w:tab w:val="right" w:pos="8784"/>
        </w:tabs>
        <w:snapToGrid/>
        <w:spacing w:before="120" w:line="360" w:lineRule="auto"/>
        <w:jc w:val="both"/>
        <w:rPr>
          <w:kern w:val="2"/>
        </w:rPr>
      </w:pPr>
      <w:r>
        <w:rPr>
          <w:lang w:val="en-GB"/>
        </w:rPr>
        <w:t>The ratio of the respective market value o</w:t>
      </w:r>
      <w:r w:rsidR="00BB50D9">
        <w:rPr>
          <w:lang w:val="en-GB"/>
        </w:rPr>
        <w:t>f each property in the Lots</w:t>
      </w:r>
      <w:r>
        <w:rPr>
          <w:lang w:val="en-GB"/>
        </w:rPr>
        <w:t xml:space="preserve"> over the aggregate market value o</w:t>
      </w:r>
      <w:r w:rsidR="00BB50D9">
        <w:rPr>
          <w:lang w:val="en-GB"/>
        </w:rPr>
        <w:t>f all properties in the Lot</w:t>
      </w:r>
      <w:r>
        <w:rPr>
          <w:lang w:val="en-GB"/>
        </w:rPr>
        <w:t>s as determined by the tribunal be adopted for apportionment of the expenses and proceeds of sale of the Lots; and</w:t>
      </w:r>
    </w:p>
    <w:p w:rsidR="00713E17" w:rsidRPr="00DE0F20" w:rsidRDefault="00713E17" w:rsidP="00692E9E">
      <w:pPr>
        <w:numPr>
          <w:ilvl w:val="2"/>
          <w:numId w:val="40"/>
        </w:numPr>
        <w:tabs>
          <w:tab w:val="clear" w:pos="1440"/>
          <w:tab w:val="clear" w:pos="9072"/>
          <w:tab w:val="right" w:pos="8784"/>
        </w:tabs>
        <w:snapToGrid/>
        <w:spacing w:before="120" w:line="360" w:lineRule="auto"/>
        <w:jc w:val="both"/>
        <w:rPr>
          <w:kern w:val="2"/>
        </w:rPr>
      </w:pPr>
      <w:r>
        <w:rPr>
          <w:kern w:val="2"/>
        </w:rPr>
        <w:t>s</w:t>
      </w:r>
      <w:r w:rsidRPr="00B25C30">
        <w:rPr>
          <w:kern w:val="2"/>
        </w:rPr>
        <w:t>ubject to further extensions that the tribunal may subsequently allow upon the application of the purchaser of the Lot</w:t>
      </w:r>
      <w:r>
        <w:rPr>
          <w:kern w:val="2"/>
        </w:rPr>
        <w:t>s</w:t>
      </w:r>
      <w:r w:rsidRPr="00B25C30">
        <w:rPr>
          <w:kern w:val="2"/>
        </w:rPr>
        <w:t xml:space="preserve"> or its successor in title, the redevelopment of the Lot</w:t>
      </w:r>
      <w:r>
        <w:rPr>
          <w:kern w:val="2"/>
        </w:rPr>
        <w:t>s</w:t>
      </w:r>
      <w:r w:rsidRPr="00B25C30">
        <w:rPr>
          <w:kern w:val="2"/>
        </w:rPr>
        <w:t xml:space="preserve"> and the Building</w:t>
      </w:r>
      <w:r>
        <w:rPr>
          <w:kern w:val="2"/>
        </w:rPr>
        <w:t>s</w:t>
      </w:r>
      <w:r w:rsidRPr="00B25C30">
        <w:rPr>
          <w:kern w:val="2"/>
        </w:rPr>
        <w:t xml:space="preserve"> shall be completed and made fit for occupation within a period of 6 years after the date on which the purchaser of the Lot</w:t>
      </w:r>
      <w:r>
        <w:rPr>
          <w:kern w:val="2"/>
        </w:rPr>
        <w:t>s</w:t>
      </w:r>
      <w:r w:rsidRPr="00B25C30">
        <w:rPr>
          <w:kern w:val="2"/>
        </w:rPr>
        <w:t xml:space="preserve"> becomes the owner of the Lot</w:t>
      </w:r>
      <w:r>
        <w:rPr>
          <w:kern w:val="2"/>
        </w:rPr>
        <w:t>s</w:t>
      </w:r>
      <w:r w:rsidRPr="00B25C30">
        <w:rPr>
          <w:kern w:val="2"/>
        </w:rPr>
        <w:t>;</w:t>
      </w:r>
    </w:p>
    <w:p w:rsidR="00D662CB" w:rsidRPr="00692E9E" w:rsidRDefault="00D662CB" w:rsidP="00692E9E">
      <w:pPr>
        <w:tabs>
          <w:tab w:val="clear" w:pos="1440"/>
          <w:tab w:val="clear" w:pos="9072"/>
          <w:tab w:val="right" w:pos="8784"/>
        </w:tabs>
        <w:snapToGrid/>
        <w:spacing w:before="120" w:line="360" w:lineRule="auto"/>
        <w:ind w:left="2880"/>
        <w:jc w:val="both"/>
        <w:rPr>
          <w:kern w:val="2"/>
        </w:rPr>
      </w:pPr>
    </w:p>
    <w:p w:rsidR="00906F95" w:rsidRDefault="00906F95" w:rsidP="00906F95">
      <w:pPr>
        <w:numPr>
          <w:ilvl w:val="1"/>
          <w:numId w:val="40"/>
        </w:numPr>
        <w:tabs>
          <w:tab w:val="clear" w:pos="4320"/>
          <w:tab w:val="clear" w:pos="9072"/>
        </w:tabs>
        <w:snapToGrid/>
        <w:spacing w:after="440" w:line="360" w:lineRule="auto"/>
        <w:ind w:left="1440" w:hanging="720"/>
        <w:jc w:val="both"/>
        <w:rPr>
          <w:lang w:val="en-GB"/>
        </w:rPr>
      </w:pPr>
      <w:r w:rsidRPr="00B25C30">
        <w:rPr>
          <w:kern w:val="2"/>
        </w:rPr>
        <w:t xml:space="preserve">The applicant do publish notices once in a Chinese newspaper (and in the Chinese language) and once in an English newspaper (and in the English language) circulating generally in Hong </w:t>
      </w:r>
      <w:r w:rsidR="00C93A2C">
        <w:rPr>
          <w:kern w:val="2"/>
        </w:rPr>
        <w:t xml:space="preserve">Kong </w:t>
      </w:r>
      <w:r w:rsidR="000D753C">
        <w:rPr>
          <w:kern w:val="2"/>
        </w:rPr>
        <w:t>within 7</w:t>
      </w:r>
      <w:r w:rsidRPr="00B25C30">
        <w:rPr>
          <w:kern w:val="2"/>
        </w:rPr>
        <w:t xml:space="preserve"> days from </w:t>
      </w:r>
      <w:r>
        <w:rPr>
          <w:kern w:val="2"/>
        </w:rPr>
        <w:t xml:space="preserve">the date of </w:t>
      </w:r>
      <w:r w:rsidRPr="00B25C30">
        <w:rPr>
          <w:kern w:val="2"/>
        </w:rPr>
        <w:t>the sealed judgment</w:t>
      </w:r>
      <w:r>
        <w:rPr>
          <w:kern w:val="2"/>
        </w:rPr>
        <w:t xml:space="preserve"> </w:t>
      </w:r>
      <w:r w:rsidRPr="00B25C30">
        <w:rPr>
          <w:kern w:val="2"/>
        </w:rPr>
        <w:t xml:space="preserve">informing </w:t>
      </w:r>
      <w:r w:rsidR="00331D57">
        <w:rPr>
          <w:kern w:val="2"/>
        </w:rPr>
        <w:t xml:space="preserve">the </w:t>
      </w:r>
      <w:r w:rsidR="000C453A">
        <w:rPr>
          <w:kern w:val="2"/>
        </w:rPr>
        <w:t>1</w:t>
      </w:r>
      <w:r w:rsidR="000C453A" w:rsidRPr="000C453A">
        <w:rPr>
          <w:kern w:val="2"/>
          <w:vertAlign w:val="superscript"/>
        </w:rPr>
        <w:t>st</w:t>
      </w:r>
      <w:r w:rsidR="000C453A">
        <w:rPr>
          <w:kern w:val="2"/>
        </w:rPr>
        <w:t xml:space="preserve"> </w:t>
      </w:r>
      <w:r w:rsidR="000D753C">
        <w:rPr>
          <w:kern w:val="2"/>
        </w:rPr>
        <w:t>respondent</w:t>
      </w:r>
      <w:r w:rsidR="00BB2D7F">
        <w:rPr>
          <w:kern w:val="2"/>
        </w:rPr>
        <w:t xml:space="preserve"> </w:t>
      </w:r>
      <w:r>
        <w:rPr>
          <w:kern w:val="2"/>
        </w:rPr>
        <w:t xml:space="preserve">and </w:t>
      </w:r>
      <w:r w:rsidRPr="00B25C30">
        <w:rPr>
          <w:kern w:val="2"/>
        </w:rPr>
        <w:t>all persons claiming to be the owne</w:t>
      </w:r>
      <w:r w:rsidR="00DA30B5">
        <w:rPr>
          <w:kern w:val="2"/>
        </w:rPr>
        <w:t>rs of the Lot</w:t>
      </w:r>
      <w:r w:rsidR="000C453A">
        <w:rPr>
          <w:kern w:val="2"/>
        </w:rPr>
        <w:t>s</w:t>
      </w:r>
      <w:r w:rsidRPr="00B25C30">
        <w:rPr>
          <w:kern w:val="2"/>
        </w:rPr>
        <w:t>: -</w:t>
      </w:r>
    </w:p>
    <w:p w:rsidR="00906F95" w:rsidRPr="001B4A5B" w:rsidRDefault="00906F95" w:rsidP="00906F95">
      <w:pPr>
        <w:numPr>
          <w:ilvl w:val="2"/>
          <w:numId w:val="40"/>
        </w:numPr>
        <w:tabs>
          <w:tab w:val="clear" w:pos="1440"/>
          <w:tab w:val="clear" w:pos="9072"/>
          <w:tab w:val="right" w:pos="8784"/>
        </w:tabs>
        <w:snapToGrid/>
        <w:spacing w:before="120" w:line="360" w:lineRule="auto"/>
        <w:jc w:val="both"/>
        <w:rPr>
          <w:kern w:val="2"/>
        </w:rPr>
      </w:pPr>
      <w:r w:rsidRPr="007040EB">
        <w:rPr>
          <w:kern w:val="2"/>
        </w:rPr>
        <w:t>that the tribunal has made</w:t>
      </w:r>
      <w:r>
        <w:rPr>
          <w:kern w:val="2"/>
        </w:rPr>
        <w:t xml:space="preserve"> an Order</w:t>
      </w:r>
      <w:r w:rsidRPr="007040EB">
        <w:rPr>
          <w:kern w:val="2"/>
        </w:rPr>
        <w:t xml:space="preserve"> for sale of the Lot</w:t>
      </w:r>
      <w:r w:rsidR="006A7A39">
        <w:rPr>
          <w:kern w:val="2"/>
        </w:rPr>
        <w:t>s;</w:t>
      </w:r>
    </w:p>
    <w:p w:rsidR="00906F95" w:rsidRDefault="00331D57" w:rsidP="00906F95">
      <w:pPr>
        <w:numPr>
          <w:ilvl w:val="2"/>
          <w:numId w:val="40"/>
        </w:numPr>
        <w:tabs>
          <w:tab w:val="clear" w:pos="1440"/>
          <w:tab w:val="clear" w:pos="9072"/>
          <w:tab w:val="right" w:pos="8784"/>
        </w:tabs>
        <w:snapToGrid/>
        <w:spacing w:before="120" w:line="360" w:lineRule="auto"/>
        <w:jc w:val="both"/>
        <w:rPr>
          <w:kern w:val="2"/>
        </w:rPr>
      </w:pPr>
      <w:r>
        <w:rPr>
          <w:kern w:val="2"/>
        </w:rPr>
        <w:t>that the Lot</w:t>
      </w:r>
      <w:r w:rsidR="006A7A39">
        <w:rPr>
          <w:kern w:val="2"/>
        </w:rPr>
        <w:t>s</w:t>
      </w:r>
      <w:r>
        <w:rPr>
          <w:kern w:val="2"/>
        </w:rPr>
        <w:t xml:space="preserve"> be sold by </w:t>
      </w:r>
      <w:r w:rsidR="000C453A">
        <w:rPr>
          <w:kern w:val="2"/>
        </w:rPr>
        <w:t xml:space="preserve">one </w:t>
      </w:r>
      <w:r w:rsidR="00906F95" w:rsidRPr="007040EB">
        <w:rPr>
          <w:kern w:val="2"/>
        </w:rPr>
        <w:t xml:space="preserve">public auction; and </w:t>
      </w:r>
    </w:p>
    <w:p w:rsidR="00906F95" w:rsidRPr="001B4A5B" w:rsidRDefault="00906F95" w:rsidP="00906F95">
      <w:pPr>
        <w:numPr>
          <w:ilvl w:val="2"/>
          <w:numId w:val="40"/>
        </w:numPr>
        <w:tabs>
          <w:tab w:val="clear" w:pos="1440"/>
          <w:tab w:val="clear" w:pos="9072"/>
          <w:tab w:val="right" w:pos="8784"/>
        </w:tabs>
        <w:snapToGrid/>
        <w:spacing w:before="120" w:after="440" w:line="360" w:lineRule="auto"/>
        <w:jc w:val="both"/>
        <w:rPr>
          <w:lang w:val="en-GB"/>
        </w:rPr>
      </w:pPr>
      <w:r w:rsidRPr="001B4A5B">
        <w:rPr>
          <w:kern w:val="2"/>
        </w:rPr>
        <w:t>where and the times during which a copy of the Order for sale can be obtained;</w:t>
      </w:r>
    </w:p>
    <w:p w:rsidR="00D662CB" w:rsidRDefault="00D662CB" w:rsidP="00692E9E">
      <w:pPr>
        <w:numPr>
          <w:ilvl w:val="1"/>
          <w:numId w:val="40"/>
        </w:numPr>
        <w:tabs>
          <w:tab w:val="clear" w:pos="4320"/>
          <w:tab w:val="clear" w:pos="9072"/>
        </w:tabs>
        <w:snapToGrid/>
        <w:spacing w:after="440" w:line="360" w:lineRule="auto"/>
        <w:ind w:left="1440" w:hanging="720"/>
        <w:jc w:val="both"/>
        <w:rPr>
          <w:lang w:val="en-GB"/>
        </w:rPr>
      </w:pPr>
      <w:r>
        <w:rPr>
          <w:kern w:val="2"/>
        </w:rPr>
        <w:t xml:space="preserve">Liberty to the applicant, the </w:t>
      </w:r>
      <w:r w:rsidR="006A7A39">
        <w:rPr>
          <w:kern w:val="2"/>
        </w:rPr>
        <w:t>1</w:t>
      </w:r>
      <w:r w:rsidR="006A7A39" w:rsidRPr="006A7A39">
        <w:rPr>
          <w:kern w:val="2"/>
          <w:vertAlign w:val="superscript"/>
        </w:rPr>
        <w:t>st</w:t>
      </w:r>
      <w:r w:rsidR="006A7A39">
        <w:rPr>
          <w:kern w:val="2"/>
        </w:rPr>
        <w:t xml:space="preserve"> </w:t>
      </w:r>
      <w:r w:rsidR="005B4D48">
        <w:rPr>
          <w:kern w:val="2"/>
        </w:rPr>
        <w:t>r</w:t>
      </w:r>
      <w:r w:rsidR="005B20E9">
        <w:rPr>
          <w:kern w:val="2"/>
        </w:rPr>
        <w:t>espondent</w:t>
      </w:r>
      <w:r w:rsidR="00D05520">
        <w:rPr>
          <w:kern w:val="2"/>
        </w:rPr>
        <w:t>, their respective successors in title,</w:t>
      </w:r>
      <w:r w:rsidR="005B20E9">
        <w:rPr>
          <w:kern w:val="2"/>
        </w:rPr>
        <w:t xml:space="preserve"> </w:t>
      </w:r>
      <w:r w:rsidRPr="00B25C30">
        <w:rPr>
          <w:kern w:val="2"/>
        </w:rPr>
        <w:t>and the Trustees to apply to the tribunal for further directions.</w:t>
      </w:r>
    </w:p>
    <w:p w:rsidR="00B25C30" w:rsidRPr="00692E9E" w:rsidRDefault="00B25C30" w:rsidP="00692E9E">
      <w:pPr>
        <w:keepNext/>
        <w:tabs>
          <w:tab w:val="clear" w:pos="1440"/>
          <w:tab w:val="clear" w:pos="4320"/>
          <w:tab w:val="clear" w:pos="9072"/>
        </w:tabs>
        <w:overflowPunct w:val="0"/>
        <w:autoSpaceDE w:val="0"/>
        <w:autoSpaceDN w:val="0"/>
        <w:snapToGrid/>
        <w:spacing w:after="360" w:line="360" w:lineRule="auto"/>
        <w:textAlignment w:val="baseline"/>
        <w:outlineLvl w:val="0"/>
        <w:rPr>
          <w:b/>
          <w:i/>
          <w:caps/>
          <w:lang w:val="en-GB"/>
        </w:rPr>
      </w:pPr>
      <w:r w:rsidRPr="00692E9E">
        <w:rPr>
          <w:b/>
          <w:i/>
          <w:caps/>
          <w:lang w:val="en-GB"/>
        </w:rPr>
        <w:t>Costs</w:t>
      </w:r>
    </w:p>
    <w:p w:rsidR="00B25C30" w:rsidRPr="00B25C30" w:rsidRDefault="0099794E" w:rsidP="00F23C53">
      <w:pPr>
        <w:numPr>
          <w:ilvl w:val="0"/>
          <w:numId w:val="40"/>
        </w:numPr>
        <w:tabs>
          <w:tab w:val="clear" w:pos="4320"/>
          <w:tab w:val="clear" w:pos="9072"/>
        </w:tabs>
        <w:snapToGrid/>
        <w:spacing w:after="440" w:line="360" w:lineRule="auto"/>
        <w:jc w:val="both"/>
        <w:rPr>
          <w:lang w:val="en-GB"/>
        </w:rPr>
      </w:pPr>
      <w:r>
        <w:rPr>
          <w:lang w:val="en-GB"/>
        </w:rPr>
        <w:t xml:space="preserve">I make a costs order </w:t>
      </w:r>
      <w:r w:rsidRPr="0099794E">
        <w:rPr>
          <w:i/>
          <w:lang w:val="en-GB"/>
        </w:rPr>
        <w:t>nisi</w:t>
      </w:r>
      <w:r>
        <w:rPr>
          <w:lang w:val="en-GB"/>
        </w:rPr>
        <w:t xml:space="preserve"> that there be no order as to costs.</w:t>
      </w:r>
      <w:r w:rsidR="00B25C30" w:rsidRPr="00B25C30">
        <w:rPr>
          <w:lang w:val="en-GB"/>
        </w:rPr>
        <w:t xml:space="preserve">  Unless any parties apply by summons to vary, the costs </w:t>
      </w:r>
      <w:r w:rsidR="00B25C30" w:rsidRPr="007040EB">
        <w:rPr>
          <w:lang w:val="en-GB"/>
        </w:rPr>
        <w:t>order</w:t>
      </w:r>
      <w:r w:rsidR="00B25C30" w:rsidRPr="00692E9E">
        <w:rPr>
          <w:i/>
          <w:lang w:val="en-GB"/>
        </w:rPr>
        <w:t xml:space="preserve"> nisi</w:t>
      </w:r>
      <w:r w:rsidR="00B25C30" w:rsidRPr="00B25C30">
        <w:rPr>
          <w:lang w:val="en-GB"/>
        </w:rPr>
        <w:t xml:space="preserve"> shall be made absolute upon expiry of 14 days from </w:t>
      </w:r>
      <w:r w:rsidR="00D662CB">
        <w:rPr>
          <w:lang w:val="en-GB"/>
        </w:rPr>
        <w:t xml:space="preserve">the date of this judgment. </w:t>
      </w:r>
    </w:p>
    <w:p w:rsidR="00D662CB" w:rsidRPr="00B25C30" w:rsidRDefault="00D662CB" w:rsidP="000E6FF9">
      <w:pPr>
        <w:widowControl w:val="0"/>
        <w:tabs>
          <w:tab w:val="clear" w:pos="4320"/>
          <w:tab w:val="clear" w:pos="9072"/>
        </w:tabs>
        <w:snapToGrid/>
        <w:spacing w:before="100" w:beforeAutospacing="1" w:after="100" w:afterAutospacing="1" w:line="360" w:lineRule="auto"/>
        <w:jc w:val="both"/>
        <w:rPr>
          <w:kern w:val="2"/>
          <w:szCs w:val="28"/>
        </w:rPr>
      </w:pPr>
    </w:p>
    <w:tbl>
      <w:tblPr>
        <w:tblW w:w="8010" w:type="dxa"/>
        <w:tblInd w:w="1008" w:type="dxa"/>
        <w:tblLook w:val="04A0" w:firstRow="1" w:lastRow="0" w:firstColumn="1" w:lastColumn="0" w:noHBand="0" w:noVBand="1"/>
      </w:tblPr>
      <w:tblGrid>
        <w:gridCol w:w="3960"/>
        <w:gridCol w:w="4050"/>
      </w:tblGrid>
      <w:tr w:rsidR="00B25C30" w:rsidRPr="00B25C30" w:rsidTr="00302DF9">
        <w:tc>
          <w:tcPr>
            <w:tcW w:w="3960" w:type="dxa"/>
          </w:tcPr>
          <w:p w:rsidR="00B25C30" w:rsidRPr="00B25C30" w:rsidRDefault="00B25C30" w:rsidP="00692E9E">
            <w:pPr>
              <w:widowControl w:val="0"/>
              <w:tabs>
                <w:tab w:val="clear" w:pos="1440"/>
                <w:tab w:val="clear" w:pos="4320"/>
                <w:tab w:val="clear" w:pos="9072"/>
                <w:tab w:val="center" w:pos="6480"/>
              </w:tabs>
              <w:spacing w:line="360" w:lineRule="auto"/>
              <w:jc w:val="center"/>
              <w:rPr>
                <w:kern w:val="2"/>
                <w:szCs w:val="28"/>
              </w:rPr>
            </w:pPr>
          </w:p>
        </w:tc>
        <w:tc>
          <w:tcPr>
            <w:tcW w:w="4050" w:type="dxa"/>
          </w:tcPr>
          <w:p w:rsidR="00B25C30" w:rsidRPr="00B25C30" w:rsidRDefault="00B25C30" w:rsidP="00692E9E">
            <w:pPr>
              <w:widowControl w:val="0"/>
              <w:tabs>
                <w:tab w:val="clear" w:pos="1440"/>
                <w:tab w:val="clear" w:pos="4320"/>
                <w:tab w:val="clear" w:pos="9072"/>
                <w:tab w:val="center" w:pos="6480"/>
              </w:tabs>
              <w:spacing w:line="360" w:lineRule="auto"/>
              <w:jc w:val="center"/>
              <w:rPr>
                <w:kern w:val="2"/>
                <w:szCs w:val="28"/>
              </w:rPr>
            </w:pPr>
            <w:r w:rsidRPr="00B25C30">
              <w:rPr>
                <w:kern w:val="2"/>
                <w:szCs w:val="28"/>
              </w:rPr>
              <w:t>(Alex Ng)</w:t>
            </w:r>
          </w:p>
          <w:p w:rsidR="00B25C30" w:rsidRPr="00B25C30" w:rsidRDefault="00B25C30" w:rsidP="00692E9E">
            <w:pPr>
              <w:widowControl w:val="0"/>
              <w:tabs>
                <w:tab w:val="clear" w:pos="1440"/>
                <w:tab w:val="clear" w:pos="4320"/>
                <w:tab w:val="clear" w:pos="9072"/>
                <w:tab w:val="center" w:pos="6480"/>
              </w:tabs>
              <w:spacing w:line="360" w:lineRule="auto"/>
              <w:jc w:val="center"/>
              <w:rPr>
                <w:kern w:val="2"/>
                <w:szCs w:val="28"/>
              </w:rPr>
            </w:pPr>
            <w:r w:rsidRPr="00B25C30">
              <w:rPr>
                <w:kern w:val="2"/>
                <w:szCs w:val="28"/>
              </w:rPr>
              <w:t>Member</w:t>
            </w:r>
          </w:p>
          <w:p w:rsidR="00B25C30" w:rsidRPr="00B25C30" w:rsidRDefault="00B25C30" w:rsidP="00692E9E">
            <w:pPr>
              <w:widowControl w:val="0"/>
              <w:tabs>
                <w:tab w:val="clear" w:pos="1440"/>
                <w:tab w:val="clear" w:pos="4320"/>
                <w:tab w:val="clear" w:pos="9072"/>
                <w:tab w:val="center" w:pos="6480"/>
              </w:tabs>
              <w:spacing w:line="360" w:lineRule="auto"/>
              <w:jc w:val="center"/>
              <w:rPr>
                <w:kern w:val="2"/>
                <w:szCs w:val="28"/>
              </w:rPr>
            </w:pPr>
            <w:r w:rsidRPr="00B25C30">
              <w:rPr>
                <w:kern w:val="2"/>
                <w:szCs w:val="28"/>
              </w:rPr>
              <w:t>Lands Tribunal</w:t>
            </w:r>
          </w:p>
        </w:tc>
      </w:tr>
      <w:tr w:rsidR="00B25C30" w:rsidRPr="00B25C30" w:rsidTr="00302DF9">
        <w:tc>
          <w:tcPr>
            <w:tcW w:w="3960" w:type="dxa"/>
          </w:tcPr>
          <w:p w:rsidR="00B25C30" w:rsidRDefault="00B25C30" w:rsidP="00692E9E">
            <w:pPr>
              <w:widowControl w:val="0"/>
              <w:tabs>
                <w:tab w:val="clear" w:pos="1440"/>
                <w:tab w:val="clear" w:pos="4320"/>
                <w:tab w:val="clear" w:pos="9072"/>
                <w:tab w:val="center" w:pos="6480"/>
              </w:tabs>
              <w:spacing w:line="360" w:lineRule="auto"/>
              <w:jc w:val="center"/>
              <w:rPr>
                <w:kern w:val="2"/>
                <w:szCs w:val="28"/>
              </w:rPr>
            </w:pPr>
          </w:p>
          <w:p w:rsidR="00D662CB" w:rsidRPr="00B25C30" w:rsidRDefault="00D662CB" w:rsidP="00692E9E">
            <w:pPr>
              <w:widowControl w:val="0"/>
              <w:tabs>
                <w:tab w:val="clear" w:pos="1440"/>
                <w:tab w:val="clear" w:pos="4320"/>
                <w:tab w:val="clear" w:pos="9072"/>
                <w:tab w:val="center" w:pos="6480"/>
              </w:tabs>
              <w:spacing w:line="360" w:lineRule="auto"/>
              <w:jc w:val="center"/>
              <w:rPr>
                <w:kern w:val="2"/>
                <w:szCs w:val="28"/>
              </w:rPr>
            </w:pPr>
          </w:p>
        </w:tc>
        <w:tc>
          <w:tcPr>
            <w:tcW w:w="4050" w:type="dxa"/>
          </w:tcPr>
          <w:p w:rsidR="00B25C30" w:rsidRPr="00B25C30" w:rsidRDefault="00B25C30" w:rsidP="00692E9E">
            <w:pPr>
              <w:widowControl w:val="0"/>
              <w:tabs>
                <w:tab w:val="clear" w:pos="1440"/>
                <w:tab w:val="clear" w:pos="4320"/>
                <w:tab w:val="clear" w:pos="9072"/>
                <w:tab w:val="center" w:pos="6480"/>
              </w:tabs>
              <w:spacing w:line="360" w:lineRule="auto"/>
              <w:jc w:val="center"/>
              <w:rPr>
                <w:kern w:val="2"/>
                <w:szCs w:val="28"/>
              </w:rPr>
            </w:pPr>
          </w:p>
        </w:tc>
      </w:tr>
    </w:tbl>
    <w:p w:rsidR="00B25C30" w:rsidRPr="00B25C30" w:rsidRDefault="00D16C5E" w:rsidP="00741018">
      <w:pPr>
        <w:tabs>
          <w:tab w:val="clear" w:pos="1440"/>
          <w:tab w:val="clear" w:pos="4320"/>
          <w:tab w:val="clear" w:pos="9072"/>
        </w:tabs>
        <w:snapToGrid/>
        <w:spacing w:before="100" w:beforeAutospacing="1" w:after="100" w:afterAutospacing="1" w:line="360" w:lineRule="auto"/>
        <w:ind w:left="720" w:hanging="720"/>
        <w:jc w:val="both"/>
        <w:rPr>
          <w:szCs w:val="28"/>
          <w:lang w:val="en-GB"/>
        </w:rPr>
      </w:pPr>
      <w:r>
        <w:rPr>
          <w:szCs w:val="28"/>
          <w:lang w:val="en-GB"/>
        </w:rPr>
        <w:t xml:space="preserve">Mr </w:t>
      </w:r>
      <w:r w:rsidR="00B51B08">
        <w:rPr>
          <w:szCs w:val="28"/>
          <w:lang w:val="en-GB"/>
        </w:rPr>
        <w:t>Mok Yeuk Chi</w:t>
      </w:r>
      <w:r w:rsidR="00B25C30" w:rsidRPr="00B25C30">
        <w:rPr>
          <w:szCs w:val="28"/>
          <w:lang w:val="en-GB"/>
        </w:rPr>
        <w:t>, instructe</w:t>
      </w:r>
      <w:r w:rsidR="00372759">
        <w:rPr>
          <w:szCs w:val="28"/>
          <w:lang w:val="en-GB"/>
        </w:rPr>
        <w:t>d by Mayer Brown</w:t>
      </w:r>
      <w:r w:rsidR="00B25C30" w:rsidRPr="00B25C30">
        <w:rPr>
          <w:szCs w:val="28"/>
          <w:lang w:val="en-GB"/>
        </w:rPr>
        <w:t>, for the applicant</w:t>
      </w:r>
    </w:p>
    <w:p w:rsidR="00F84DD7" w:rsidRDefault="0099794E" w:rsidP="00372759">
      <w:pPr>
        <w:tabs>
          <w:tab w:val="clear" w:pos="1440"/>
          <w:tab w:val="clear" w:pos="4320"/>
          <w:tab w:val="clear" w:pos="9072"/>
        </w:tabs>
        <w:snapToGrid/>
        <w:spacing w:before="100" w:beforeAutospacing="1" w:after="100" w:afterAutospacing="1" w:line="360" w:lineRule="auto"/>
        <w:ind w:left="720" w:hanging="720"/>
        <w:rPr>
          <w:szCs w:val="28"/>
          <w:lang w:val="en-GB"/>
        </w:rPr>
        <w:sectPr w:rsidR="00F84DD7" w:rsidSect="00B25C30">
          <w:headerReference w:type="default" r:id="rId10"/>
          <w:type w:val="continuous"/>
          <w:pgSz w:w="12240" w:h="15840"/>
          <w:pgMar w:top="1418" w:right="1701" w:bottom="1418" w:left="1701" w:header="737" w:footer="737" w:gutter="0"/>
          <w:cols w:space="708"/>
          <w:titlePg/>
          <w:docGrid w:linePitch="360"/>
        </w:sectPr>
      </w:pPr>
      <w:r>
        <w:rPr>
          <w:szCs w:val="28"/>
          <w:lang w:val="en-GB"/>
        </w:rPr>
        <w:t>The</w:t>
      </w:r>
      <w:r w:rsidR="00372759">
        <w:rPr>
          <w:szCs w:val="28"/>
          <w:lang w:val="en-GB"/>
        </w:rPr>
        <w:t xml:space="preserve"> </w:t>
      </w:r>
      <w:r w:rsidR="00E94C9C">
        <w:rPr>
          <w:szCs w:val="28"/>
          <w:lang w:val="en-GB"/>
        </w:rPr>
        <w:t>1</w:t>
      </w:r>
      <w:r w:rsidR="00E94C9C" w:rsidRPr="00E94C9C">
        <w:rPr>
          <w:szCs w:val="28"/>
          <w:vertAlign w:val="superscript"/>
          <w:lang w:val="en-GB"/>
        </w:rPr>
        <w:t>st</w:t>
      </w:r>
      <w:r w:rsidR="00E94C9C">
        <w:rPr>
          <w:szCs w:val="28"/>
          <w:lang w:val="en-GB"/>
        </w:rPr>
        <w:t xml:space="preserve"> </w:t>
      </w:r>
      <w:r>
        <w:rPr>
          <w:szCs w:val="28"/>
          <w:lang w:val="en-GB"/>
        </w:rPr>
        <w:t>respondent</w:t>
      </w:r>
      <w:r w:rsidR="00372759">
        <w:rPr>
          <w:szCs w:val="28"/>
          <w:lang w:val="en-GB"/>
        </w:rPr>
        <w:t xml:space="preserve"> was</w:t>
      </w:r>
      <w:r>
        <w:rPr>
          <w:szCs w:val="28"/>
          <w:lang w:val="en-GB"/>
        </w:rPr>
        <w:t xml:space="preserve"> no</w:t>
      </w:r>
      <w:r w:rsidR="00F84DD7">
        <w:rPr>
          <w:szCs w:val="28"/>
          <w:lang w:val="en-GB"/>
        </w:rPr>
        <w:t>t represented and did not appear</w:t>
      </w:r>
    </w:p>
    <w:p w:rsidR="00DA3518" w:rsidRPr="00B94A06" w:rsidRDefault="00DA3518" w:rsidP="00F84DD7">
      <w:pPr>
        <w:tabs>
          <w:tab w:val="clear" w:pos="1440"/>
          <w:tab w:val="clear" w:pos="4320"/>
          <w:tab w:val="clear" w:pos="9072"/>
          <w:tab w:val="left" w:pos="6075"/>
        </w:tabs>
        <w:rPr>
          <w:sz w:val="26"/>
          <w:lang w:val="en-GB"/>
        </w:rPr>
      </w:pPr>
    </w:p>
    <w:sectPr w:rsidR="00DA3518" w:rsidRPr="00B94A06" w:rsidSect="00F84DD7">
      <w:headerReference w:type="default" r:id="rId11"/>
      <w:type w:val="continuous"/>
      <w:pgSz w:w="12240" w:h="15840" w:code="1"/>
      <w:pgMar w:top="1440" w:right="1526" w:bottom="1440" w:left="1440"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3A0" w:rsidRDefault="00AA13A0">
      <w:r>
        <w:separator/>
      </w:r>
    </w:p>
  </w:endnote>
  <w:endnote w:type="continuationSeparator" w:id="0">
    <w:p w:rsidR="00AA13A0" w:rsidRDefault="00AA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ngsana New">
    <w:panose1 w:val="02020603050405020304"/>
    <w:charset w:val="DE"/>
    <w:family w:val="roman"/>
    <w:pitch w:val="variable"/>
    <w:sig w:usb0="01000001" w:usb1="00000000" w:usb2="00000000" w:usb3="00000000" w:csb0="0001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3A0" w:rsidRDefault="00AA13A0">
      <w:r>
        <w:separator/>
      </w:r>
    </w:p>
  </w:footnote>
  <w:footnote w:type="continuationSeparator" w:id="0">
    <w:p w:rsidR="00AA13A0" w:rsidRDefault="00AA1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044" w:rsidRPr="00692E9E" w:rsidRDefault="00CE50B4">
    <w:pPr>
      <w:pStyle w:val="Header"/>
      <w:rPr>
        <w:sz w:val="28"/>
        <w:szCs w:val="28"/>
      </w:rPr>
    </w:pPr>
    <w:r w:rsidRPr="00692E9E">
      <w:rPr>
        <w:noProof/>
        <w:sz w:val="28"/>
        <w:szCs w:val="28"/>
      </w:rPr>
      <mc:AlternateContent>
        <mc:Choice Requires="wps">
          <w:drawing>
            <wp:anchor distT="0" distB="0" distL="114300" distR="114300" simplePos="0" relativeHeight="251658752" behindDoc="0" locked="0" layoutInCell="1" allowOverlap="1">
              <wp:simplePos x="0" y="0"/>
              <wp:positionH relativeFrom="column">
                <wp:posOffset>-675640</wp:posOffset>
              </wp:positionH>
              <wp:positionV relativeFrom="paragraph">
                <wp:posOffset>-219710</wp:posOffset>
              </wp:positionV>
              <wp:extent cx="365760" cy="10054590"/>
              <wp:effectExtent l="4445" t="635" r="1270" b="317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05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5044" w:rsidRPr="00160D02" w:rsidRDefault="00AE5044" w:rsidP="00302DF9">
                          <w:pPr>
                            <w:spacing w:line="720" w:lineRule="exact"/>
                            <w:jc w:val="both"/>
                            <w:rPr>
                              <w:b/>
                              <w:color w:val="000000"/>
                              <w:sz w:val="21"/>
                            </w:rPr>
                          </w:pPr>
                          <w:r w:rsidRPr="00160D02">
                            <w:rPr>
                              <w:b/>
                              <w:color w:val="000000"/>
                              <w:sz w:val="21"/>
                            </w:rPr>
                            <w:t>A</w:t>
                          </w:r>
                        </w:p>
                        <w:p w:rsidR="00AE5044" w:rsidRPr="00160D02" w:rsidRDefault="00AE5044" w:rsidP="00302DF9">
                          <w:pPr>
                            <w:spacing w:line="720" w:lineRule="exact"/>
                            <w:jc w:val="both"/>
                            <w:rPr>
                              <w:b/>
                              <w:color w:val="000000"/>
                              <w:sz w:val="21"/>
                            </w:rPr>
                          </w:pPr>
                          <w:r w:rsidRPr="00160D02">
                            <w:rPr>
                              <w:b/>
                              <w:color w:val="000000"/>
                              <w:sz w:val="21"/>
                            </w:rPr>
                            <w:t>B</w:t>
                          </w:r>
                        </w:p>
                        <w:p w:rsidR="00AE5044" w:rsidRPr="00160D02" w:rsidRDefault="00AE5044" w:rsidP="00302DF9">
                          <w:pPr>
                            <w:spacing w:line="720" w:lineRule="exact"/>
                            <w:jc w:val="both"/>
                            <w:rPr>
                              <w:b/>
                              <w:color w:val="000000"/>
                              <w:sz w:val="21"/>
                            </w:rPr>
                          </w:pPr>
                          <w:r w:rsidRPr="00160D02">
                            <w:rPr>
                              <w:b/>
                              <w:color w:val="000000"/>
                              <w:sz w:val="21"/>
                            </w:rPr>
                            <w:t>C</w:t>
                          </w:r>
                        </w:p>
                        <w:p w:rsidR="00AE5044" w:rsidRPr="00160D02" w:rsidRDefault="00AE5044" w:rsidP="00302DF9">
                          <w:pPr>
                            <w:spacing w:line="720" w:lineRule="exact"/>
                            <w:jc w:val="both"/>
                            <w:rPr>
                              <w:b/>
                              <w:color w:val="000000"/>
                              <w:sz w:val="21"/>
                            </w:rPr>
                          </w:pPr>
                          <w:r w:rsidRPr="00160D02">
                            <w:rPr>
                              <w:b/>
                              <w:color w:val="000000"/>
                              <w:sz w:val="21"/>
                            </w:rPr>
                            <w:t>D</w:t>
                          </w:r>
                        </w:p>
                        <w:p w:rsidR="00AE5044" w:rsidRPr="00160D02" w:rsidRDefault="00AE5044" w:rsidP="00302DF9">
                          <w:pPr>
                            <w:spacing w:line="720" w:lineRule="exact"/>
                            <w:jc w:val="both"/>
                            <w:rPr>
                              <w:b/>
                              <w:color w:val="000000"/>
                              <w:sz w:val="21"/>
                            </w:rPr>
                          </w:pPr>
                          <w:r w:rsidRPr="00160D02">
                            <w:rPr>
                              <w:b/>
                              <w:color w:val="000000"/>
                              <w:sz w:val="21"/>
                            </w:rPr>
                            <w:t>E</w:t>
                          </w:r>
                        </w:p>
                        <w:p w:rsidR="00AE5044" w:rsidRPr="00160D02" w:rsidRDefault="00AE5044" w:rsidP="00302DF9">
                          <w:pPr>
                            <w:spacing w:line="720" w:lineRule="exact"/>
                            <w:jc w:val="both"/>
                            <w:rPr>
                              <w:b/>
                              <w:color w:val="000000"/>
                              <w:sz w:val="21"/>
                            </w:rPr>
                          </w:pPr>
                          <w:r w:rsidRPr="00160D02">
                            <w:rPr>
                              <w:b/>
                              <w:color w:val="000000"/>
                              <w:sz w:val="21"/>
                            </w:rPr>
                            <w:t>F</w:t>
                          </w:r>
                        </w:p>
                        <w:p w:rsidR="00AE5044" w:rsidRPr="00160D02" w:rsidRDefault="00AE5044" w:rsidP="00302DF9">
                          <w:pPr>
                            <w:spacing w:line="720" w:lineRule="exact"/>
                            <w:jc w:val="both"/>
                            <w:rPr>
                              <w:b/>
                              <w:color w:val="000000"/>
                              <w:sz w:val="21"/>
                            </w:rPr>
                          </w:pPr>
                          <w:r w:rsidRPr="00160D02">
                            <w:rPr>
                              <w:b/>
                              <w:color w:val="000000"/>
                              <w:sz w:val="21"/>
                            </w:rPr>
                            <w:t>G</w:t>
                          </w:r>
                        </w:p>
                        <w:p w:rsidR="00AE5044" w:rsidRPr="00160D02" w:rsidRDefault="00AE5044" w:rsidP="00302DF9">
                          <w:pPr>
                            <w:spacing w:line="720" w:lineRule="exact"/>
                            <w:jc w:val="both"/>
                            <w:rPr>
                              <w:b/>
                              <w:color w:val="000000"/>
                              <w:sz w:val="21"/>
                            </w:rPr>
                          </w:pPr>
                          <w:r w:rsidRPr="00160D02">
                            <w:rPr>
                              <w:b/>
                              <w:color w:val="000000"/>
                              <w:sz w:val="21"/>
                            </w:rPr>
                            <w:t>H</w:t>
                          </w:r>
                        </w:p>
                        <w:p w:rsidR="00AE5044" w:rsidRPr="00160D02" w:rsidRDefault="00AE5044" w:rsidP="00302DF9">
                          <w:pPr>
                            <w:spacing w:line="720" w:lineRule="exact"/>
                            <w:jc w:val="both"/>
                            <w:rPr>
                              <w:b/>
                              <w:color w:val="000000"/>
                              <w:sz w:val="21"/>
                            </w:rPr>
                          </w:pPr>
                          <w:r w:rsidRPr="00160D02">
                            <w:rPr>
                              <w:b/>
                              <w:color w:val="000000"/>
                              <w:sz w:val="21"/>
                            </w:rPr>
                            <w:t>I</w:t>
                          </w:r>
                        </w:p>
                        <w:p w:rsidR="00AE5044" w:rsidRPr="00160D02" w:rsidRDefault="00AE5044" w:rsidP="00302DF9">
                          <w:pPr>
                            <w:spacing w:line="720" w:lineRule="exact"/>
                            <w:jc w:val="both"/>
                            <w:rPr>
                              <w:b/>
                              <w:color w:val="000000"/>
                              <w:sz w:val="21"/>
                            </w:rPr>
                          </w:pPr>
                          <w:r w:rsidRPr="00160D02">
                            <w:rPr>
                              <w:b/>
                              <w:color w:val="000000"/>
                              <w:sz w:val="21"/>
                            </w:rPr>
                            <w:t>J</w:t>
                          </w:r>
                        </w:p>
                        <w:p w:rsidR="00AE5044" w:rsidRPr="00160D02" w:rsidRDefault="00AE5044" w:rsidP="00302DF9">
                          <w:pPr>
                            <w:spacing w:line="720" w:lineRule="exact"/>
                            <w:jc w:val="both"/>
                            <w:rPr>
                              <w:b/>
                              <w:color w:val="000000"/>
                              <w:sz w:val="21"/>
                            </w:rPr>
                          </w:pPr>
                          <w:r w:rsidRPr="00160D02">
                            <w:rPr>
                              <w:b/>
                              <w:color w:val="000000"/>
                              <w:sz w:val="21"/>
                            </w:rPr>
                            <w:t>K</w:t>
                          </w:r>
                        </w:p>
                        <w:p w:rsidR="00AE5044" w:rsidRPr="00160D02" w:rsidRDefault="00AE5044" w:rsidP="00302DF9">
                          <w:pPr>
                            <w:spacing w:line="720" w:lineRule="exact"/>
                            <w:jc w:val="both"/>
                            <w:rPr>
                              <w:b/>
                              <w:color w:val="000000"/>
                              <w:sz w:val="21"/>
                            </w:rPr>
                          </w:pPr>
                          <w:r w:rsidRPr="00160D02">
                            <w:rPr>
                              <w:b/>
                              <w:color w:val="000000"/>
                              <w:sz w:val="21"/>
                            </w:rPr>
                            <w:t>L</w:t>
                          </w:r>
                        </w:p>
                        <w:p w:rsidR="00AE5044" w:rsidRPr="00160D02" w:rsidRDefault="00AE5044" w:rsidP="00302DF9">
                          <w:pPr>
                            <w:spacing w:line="720" w:lineRule="exact"/>
                            <w:jc w:val="both"/>
                            <w:rPr>
                              <w:b/>
                              <w:color w:val="000000"/>
                              <w:sz w:val="21"/>
                            </w:rPr>
                          </w:pPr>
                          <w:r w:rsidRPr="00160D02">
                            <w:rPr>
                              <w:b/>
                              <w:color w:val="000000"/>
                              <w:sz w:val="21"/>
                            </w:rPr>
                            <w:t>M</w:t>
                          </w:r>
                        </w:p>
                        <w:p w:rsidR="00AE5044" w:rsidRPr="00160D02" w:rsidRDefault="00AE5044" w:rsidP="00302DF9">
                          <w:pPr>
                            <w:spacing w:line="720" w:lineRule="exact"/>
                            <w:jc w:val="both"/>
                            <w:rPr>
                              <w:b/>
                              <w:color w:val="000000"/>
                              <w:sz w:val="21"/>
                            </w:rPr>
                          </w:pPr>
                          <w:r w:rsidRPr="00160D02">
                            <w:rPr>
                              <w:b/>
                              <w:color w:val="000000"/>
                              <w:sz w:val="21"/>
                            </w:rPr>
                            <w:t>N</w:t>
                          </w:r>
                        </w:p>
                        <w:p w:rsidR="00AE5044" w:rsidRPr="00160D02" w:rsidRDefault="00AE5044" w:rsidP="00302DF9">
                          <w:pPr>
                            <w:spacing w:line="720" w:lineRule="exact"/>
                            <w:jc w:val="both"/>
                            <w:rPr>
                              <w:b/>
                              <w:color w:val="000000"/>
                              <w:sz w:val="21"/>
                            </w:rPr>
                          </w:pPr>
                          <w:r w:rsidRPr="00160D02">
                            <w:rPr>
                              <w:b/>
                              <w:color w:val="000000"/>
                              <w:sz w:val="21"/>
                            </w:rPr>
                            <w:t>O</w:t>
                          </w:r>
                        </w:p>
                        <w:p w:rsidR="00AE5044" w:rsidRPr="00160D02" w:rsidRDefault="00AE5044" w:rsidP="00302DF9">
                          <w:pPr>
                            <w:spacing w:line="720" w:lineRule="exact"/>
                            <w:jc w:val="both"/>
                            <w:rPr>
                              <w:b/>
                              <w:color w:val="000000"/>
                              <w:sz w:val="21"/>
                            </w:rPr>
                          </w:pPr>
                          <w:r w:rsidRPr="00160D02">
                            <w:rPr>
                              <w:b/>
                              <w:color w:val="000000"/>
                              <w:sz w:val="21"/>
                            </w:rPr>
                            <w:t>P</w:t>
                          </w:r>
                        </w:p>
                        <w:p w:rsidR="00AE5044" w:rsidRPr="00160D02" w:rsidRDefault="00AE5044" w:rsidP="00302DF9">
                          <w:pPr>
                            <w:spacing w:line="720" w:lineRule="exact"/>
                            <w:jc w:val="both"/>
                            <w:rPr>
                              <w:b/>
                              <w:color w:val="000000"/>
                              <w:sz w:val="21"/>
                            </w:rPr>
                          </w:pPr>
                          <w:r w:rsidRPr="00160D02">
                            <w:rPr>
                              <w:b/>
                              <w:color w:val="000000"/>
                              <w:sz w:val="21"/>
                            </w:rPr>
                            <w:t>Q</w:t>
                          </w:r>
                        </w:p>
                        <w:p w:rsidR="00AE5044" w:rsidRPr="00160D02" w:rsidRDefault="00AE5044" w:rsidP="00302DF9">
                          <w:pPr>
                            <w:spacing w:line="720" w:lineRule="exact"/>
                            <w:jc w:val="both"/>
                            <w:rPr>
                              <w:b/>
                              <w:color w:val="000000"/>
                              <w:sz w:val="21"/>
                            </w:rPr>
                          </w:pPr>
                          <w:r w:rsidRPr="00160D02">
                            <w:rPr>
                              <w:b/>
                              <w:color w:val="000000"/>
                              <w:sz w:val="21"/>
                            </w:rPr>
                            <w:t>R</w:t>
                          </w:r>
                        </w:p>
                        <w:p w:rsidR="00AE5044" w:rsidRPr="00160D02" w:rsidRDefault="00AE5044" w:rsidP="00302DF9">
                          <w:pPr>
                            <w:spacing w:line="720" w:lineRule="exact"/>
                            <w:jc w:val="both"/>
                            <w:rPr>
                              <w:b/>
                              <w:color w:val="000000"/>
                              <w:sz w:val="21"/>
                            </w:rPr>
                          </w:pPr>
                          <w:r w:rsidRPr="00160D02">
                            <w:rPr>
                              <w:b/>
                              <w:color w:val="000000"/>
                              <w:sz w:val="21"/>
                            </w:rPr>
                            <w:t>S</w:t>
                          </w:r>
                        </w:p>
                        <w:p w:rsidR="00AE5044" w:rsidRPr="00160D02" w:rsidRDefault="00AE5044" w:rsidP="00302DF9">
                          <w:pPr>
                            <w:spacing w:line="720" w:lineRule="exact"/>
                            <w:jc w:val="both"/>
                            <w:rPr>
                              <w:b/>
                              <w:color w:val="000000"/>
                              <w:sz w:val="21"/>
                            </w:rPr>
                          </w:pPr>
                          <w:r w:rsidRPr="00160D02">
                            <w:rPr>
                              <w:b/>
                              <w:color w:val="000000"/>
                              <w:sz w:val="21"/>
                            </w:rPr>
                            <w:t>T</w:t>
                          </w:r>
                        </w:p>
                        <w:p w:rsidR="00AE5044" w:rsidRPr="00160D02" w:rsidRDefault="00AE5044" w:rsidP="00302DF9">
                          <w:pPr>
                            <w:spacing w:line="720" w:lineRule="exact"/>
                            <w:jc w:val="both"/>
                            <w:rPr>
                              <w:b/>
                              <w:color w:val="000000"/>
                              <w:sz w:val="21"/>
                            </w:rPr>
                          </w:pPr>
                          <w:r w:rsidRPr="00160D02">
                            <w:rPr>
                              <w:b/>
                              <w:color w:val="000000"/>
                              <w:sz w:val="21"/>
                            </w:rPr>
                            <w:t>U</w:t>
                          </w:r>
                        </w:p>
                        <w:p w:rsidR="00AE5044" w:rsidRPr="00160D02" w:rsidRDefault="00AE5044" w:rsidP="00302DF9">
                          <w:pPr>
                            <w:spacing w:line="720" w:lineRule="exact"/>
                            <w:jc w:val="both"/>
                            <w:rPr>
                              <w:b/>
                              <w:color w:val="000000"/>
                              <w:sz w:val="21"/>
                            </w:rPr>
                          </w:pPr>
                          <w:r w:rsidRPr="00160D02">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53.2pt;margin-top:-17.3pt;width:28.8pt;height:79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obUgw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" stroked="f">
              <v:textbox>
                <w:txbxContent>
                  <w:p w:rsidR="00AE5044" w:rsidRPr="00160D02" w:rsidRDefault="00AE5044" w:rsidP="00302DF9">
                    <w:pPr>
                      <w:spacing w:line="720" w:lineRule="exact"/>
                      <w:jc w:val="both"/>
                      <w:rPr>
                        <w:b/>
                        <w:color w:val="000000"/>
                        <w:sz w:val="21"/>
                      </w:rPr>
                    </w:pPr>
                    <w:r w:rsidRPr="00160D02">
                      <w:rPr>
                        <w:b/>
                        <w:color w:val="000000"/>
                        <w:sz w:val="21"/>
                      </w:rPr>
                      <w:t>A</w:t>
                    </w:r>
                  </w:p>
                  <w:p w:rsidR="00AE5044" w:rsidRPr="00160D02" w:rsidRDefault="00AE5044" w:rsidP="00302DF9">
                    <w:pPr>
                      <w:spacing w:line="720" w:lineRule="exact"/>
                      <w:jc w:val="both"/>
                      <w:rPr>
                        <w:b/>
                        <w:color w:val="000000"/>
                        <w:sz w:val="21"/>
                      </w:rPr>
                    </w:pPr>
                    <w:r w:rsidRPr="00160D02">
                      <w:rPr>
                        <w:b/>
                        <w:color w:val="000000"/>
                        <w:sz w:val="21"/>
                      </w:rPr>
                      <w:t>B</w:t>
                    </w:r>
                  </w:p>
                  <w:p w:rsidR="00AE5044" w:rsidRPr="00160D02" w:rsidRDefault="00AE5044" w:rsidP="00302DF9">
                    <w:pPr>
                      <w:spacing w:line="720" w:lineRule="exact"/>
                      <w:jc w:val="both"/>
                      <w:rPr>
                        <w:b/>
                        <w:color w:val="000000"/>
                        <w:sz w:val="21"/>
                      </w:rPr>
                    </w:pPr>
                    <w:r w:rsidRPr="00160D02">
                      <w:rPr>
                        <w:b/>
                        <w:color w:val="000000"/>
                        <w:sz w:val="21"/>
                      </w:rPr>
                      <w:t>C</w:t>
                    </w:r>
                  </w:p>
                  <w:p w:rsidR="00AE5044" w:rsidRPr="00160D02" w:rsidRDefault="00AE5044" w:rsidP="00302DF9">
                    <w:pPr>
                      <w:spacing w:line="720" w:lineRule="exact"/>
                      <w:jc w:val="both"/>
                      <w:rPr>
                        <w:b/>
                        <w:color w:val="000000"/>
                        <w:sz w:val="21"/>
                      </w:rPr>
                    </w:pPr>
                    <w:r w:rsidRPr="00160D02">
                      <w:rPr>
                        <w:b/>
                        <w:color w:val="000000"/>
                        <w:sz w:val="21"/>
                      </w:rPr>
                      <w:t>D</w:t>
                    </w:r>
                  </w:p>
                  <w:p w:rsidR="00AE5044" w:rsidRPr="00160D02" w:rsidRDefault="00AE5044" w:rsidP="00302DF9">
                    <w:pPr>
                      <w:spacing w:line="720" w:lineRule="exact"/>
                      <w:jc w:val="both"/>
                      <w:rPr>
                        <w:b/>
                        <w:color w:val="000000"/>
                        <w:sz w:val="21"/>
                      </w:rPr>
                    </w:pPr>
                    <w:r w:rsidRPr="00160D02">
                      <w:rPr>
                        <w:b/>
                        <w:color w:val="000000"/>
                        <w:sz w:val="21"/>
                      </w:rPr>
                      <w:t>E</w:t>
                    </w:r>
                  </w:p>
                  <w:p w:rsidR="00AE5044" w:rsidRPr="00160D02" w:rsidRDefault="00AE5044" w:rsidP="00302DF9">
                    <w:pPr>
                      <w:spacing w:line="720" w:lineRule="exact"/>
                      <w:jc w:val="both"/>
                      <w:rPr>
                        <w:b/>
                        <w:color w:val="000000"/>
                        <w:sz w:val="21"/>
                      </w:rPr>
                    </w:pPr>
                    <w:r w:rsidRPr="00160D02">
                      <w:rPr>
                        <w:b/>
                        <w:color w:val="000000"/>
                        <w:sz w:val="21"/>
                      </w:rPr>
                      <w:t>F</w:t>
                    </w:r>
                  </w:p>
                  <w:p w:rsidR="00AE5044" w:rsidRPr="00160D02" w:rsidRDefault="00AE5044" w:rsidP="00302DF9">
                    <w:pPr>
                      <w:spacing w:line="720" w:lineRule="exact"/>
                      <w:jc w:val="both"/>
                      <w:rPr>
                        <w:b/>
                        <w:color w:val="000000"/>
                        <w:sz w:val="21"/>
                      </w:rPr>
                    </w:pPr>
                    <w:r w:rsidRPr="00160D02">
                      <w:rPr>
                        <w:b/>
                        <w:color w:val="000000"/>
                        <w:sz w:val="21"/>
                      </w:rPr>
                      <w:t>G</w:t>
                    </w:r>
                  </w:p>
                  <w:p w:rsidR="00AE5044" w:rsidRPr="00160D02" w:rsidRDefault="00AE5044" w:rsidP="00302DF9">
                    <w:pPr>
                      <w:spacing w:line="720" w:lineRule="exact"/>
                      <w:jc w:val="both"/>
                      <w:rPr>
                        <w:b/>
                        <w:color w:val="000000"/>
                        <w:sz w:val="21"/>
                      </w:rPr>
                    </w:pPr>
                    <w:r w:rsidRPr="00160D02">
                      <w:rPr>
                        <w:b/>
                        <w:color w:val="000000"/>
                        <w:sz w:val="21"/>
                      </w:rPr>
                      <w:t>H</w:t>
                    </w:r>
                  </w:p>
                  <w:p w:rsidR="00AE5044" w:rsidRPr="00160D02" w:rsidRDefault="00AE5044" w:rsidP="00302DF9">
                    <w:pPr>
                      <w:spacing w:line="720" w:lineRule="exact"/>
                      <w:jc w:val="both"/>
                      <w:rPr>
                        <w:b/>
                        <w:color w:val="000000"/>
                        <w:sz w:val="21"/>
                      </w:rPr>
                    </w:pPr>
                    <w:r w:rsidRPr="00160D02">
                      <w:rPr>
                        <w:b/>
                        <w:color w:val="000000"/>
                        <w:sz w:val="21"/>
                      </w:rPr>
                      <w:t>I</w:t>
                    </w:r>
                  </w:p>
                  <w:p w:rsidR="00AE5044" w:rsidRPr="00160D02" w:rsidRDefault="00AE5044" w:rsidP="00302DF9">
                    <w:pPr>
                      <w:spacing w:line="720" w:lineRule="exact"/>
                      <w:jc w:val="both"/>
                      <w:rPr>
                        <w:b/>
                        <w:color w:val="000000"/>
                        <w:sz w:val="21"/>
                      </w:rPr>
                    </w:pPr>
                    <w:r w:rsidRPr="00160D02">
                      <w:rPr>
                        <w:b/>
                        <w:color w:val="000000"/>
                        <w:sz w:val="21"/>
                      </w:rPr>
                      <w:t>J</w:t>
                    </w:r>
                  </w:p>
                  <w:p w:rsidR="00AE5044" w:rsidRPr="00160D02" w:rsidRDefault="00AE5044" w:rsidP="00302DF9">
                    <w:pPr>
                      <w:spacing w:line="720" w:lineRule="exact"/>
                      <w:jc w:val="both"/>
                      <w:rPr>
                        <w:b/>
                        <w:color w:val="000000"/>
                        <w:sz w:val="21"/>
                      </w:rPr>
                    </w:pPr>
                    <w:r w:rsidRPr="00160D02">
                      <w:rPr>
                        <w:b/>
                        <w:color w:val="000000"/>
                        <w:sz w:val="21"/>
                      </w:rPr>
                      <w:t>K</w:t>
                    </w:r>
                  </w:p>
                  <w:p w:rsidR="00AE5044" w:rsidRPr="00160D02" w:rsidRDefault="00AE5044" w:rsidP="00302DF9">
                    <w:pPr>
                      <w:spacing w:line="720" w:lineRule="exact"/>
                      <w:jc w:val="both"/>
                      <w:rPr>
                        <w:b/>
                        <w:color w:val="000000"/>
                        <w:sz w:val="21"/>
                      </w:rPr>
                    </w:pPr>
                    <w:r w:rsidRPr="00160D02">
                      <w:rPr>
                        <w:b/>
                        <w:color w:val="000000"/>
                        <w:sz w:val="21"/>
                      </w:rPr>
                      <w:t>L</w:t>
                    </w:r>
                  </w:p>
                  <w:p w:rsidR="00AE5044" w:rsidRPr="00160D02" w:rsidRDefault="00AE5044" w:rsidP="00302DF9">
                    <w:pPr>
                      <w:spacing w:line="720" w:lineRule="exact"/>
                      <w:jc w:val="both"/>
                      <w:rPr>
                        <w:b/>
                        <w:color w:val="000000"/>
                        <w:sz w:val="21"/>
                      </w:rPr>
                    </w:pPr>
                    <w:r w:rsidRPr="00160D02">
                      <w:rPr>
                        <w:b/>
                        <w:color w:val="000000"/>
                        <w:sz w:val="21"/>
                      </w:rPr>
                      <w:t>M</w:t>
                    </w:r>
                  </w:p>
                  <w:p w:rsidR="00AE5044" w:rsidRPr="00160D02" w:rsidRDefault="00AE5044" w:rsidP="00302DF9">
                    <w:pPr>
                      <w:spacing w:line="720" w:lineRule="exact"/>
                      <w:jc w:val="both"/>
                      <w:rPr>
                        <w:b/>
                        <w:color w:val="000000"/>
                        <w:sz w:val="21"/>
                      </w:rPr>
                    </w:pPr>
                    <w:r w:rsidRPr="00160D02">
                      <w:rPr>
                        <w:b/>
                        <w:color w:val="000000"/>
                        <w:sz w:val="21"/>
                      </w:rPr>
                      <w:t>N</w:t>
                    </w:r>
                  </w:p>
                  <w:p w:rsidR="00AE5044" w:rsidRPr="00160D02" w:rsidRDefault="00AE5044" w:rsidP="00302DF9">
                    <w:pPr>
                      <w:spacing w:line="720" w:lineRule="exact"/>
                      <w:jc w:val="both"/>
                      <w:rPr>
                        <w:b/>
                        <w:color w:val="000000"/>
                        <w:sz w:val="21"/>
                      </w:rPr>
                    </w:pPr>
                    <w:r w:rsidRPr="00160D02">
                      <w:rPr>
                        <w:b/>
                        <w:color w:val="000000"/>
                        <w:sz w:val="21"/>
                      </w:rPr>
                      <w:t>O</w:t>
                    </w:r>
                  </w:p>
                  <w:p w:rsidR="00AE5044" w:rsidRPr="00160D02" w:rsidRDefault="00AE5044" w:rsidP="00302DF9">
                    <w:pPr>
                      <w:spacing w:line="720" w:lineRule="exact"/>
                      <w:jc w:val="both"/>
                      <w:rPr>
                        <w:b/>
                        <w:color w:val="000000"/>
                        <w:sz w:val="21"/>
                      </w:rPr>
                    </w:pPr>
                    <w:r w:rsidRPr="00160D02">
                      <w:rPr>
                        <w:b/>
                        <w:color w:val="000000"/>
                        <w:sz w:val="21"/>
                      </w:rPr>
                      <w:t>P</w:t>
                    </w:r>
                  </w:p>
                  <w:p w:rsidR="00AE5044" w:rsidRPr="00160D02" w:rsidRDefault="00AE5044" w:rsidP="00302DF9">
                    <w:pPr>
                      <w:spacing w:line="720" w:lineRule="exact"/>
                      <w:jc w:val="both"/>
                      <w:rPr>
                        <w:b/>
                        <w:color w:val="000000"/>
                        <w:sz w:val="21"/>
                      </w:rPr>
                    </w:pPr>
                    <w:r w:rsidRPr="00160D02">
                      <w:rPr>
                        <w:b/>
                        <w:color w:val="000000"/>
                        <w:sz w:val="21"/>
                      </w:rPr>
                      <w:t>Q</w:t>
                    </w:r>
                  </w:p>
                  <w:p w:rsidR="00AE5044" w:rsidRPr="00160D02" w:rsidRDefault="00AE5044" w:rsidP="00302DF9">
                    <w:pPr>
                      <w:spacing w:line="720" w:lineRule="exact"/>
                      <w:jc w:val="both"/>
                      <w:rPr>
                        <w:b/>
                        <w:color w:val="000000"/>
                        <w:sz w:val="21"/>
                      </w:rPr>
                    </w:pPr>
                    <w:r w:rsidRPr="00160D02">
                      <w:rPr>
                        <w:b/>
                        <w:color w:val="000000"/>
                        <w:sz w:val="21"/>
                      </w:rPr>
                      <w:t>R</w:t>
                    </w:r>
                  </w:p>
                  <w:p w:rsidR="00AE5044" w:rsidRPr="00160D02" w:rsidRDefault="00AE5044" w:rsidP="00302DF9">
                    <w:pPr>
                      <w:spacing w:line="720" w:lineRule="exact"/>
                      <w:jc w:val="both"/>
                      <w:rPr>
                        <w:b/>
                        <w:color w:val="000000"/>
                        <w:sz w:val="21"/>
                      </w:rPr>
                    </w:pPr>
                    <w:r w:rsidRPr="00160D02">
                      <w:rPr>
                        <w:b/>
                        <w:color w:val="000000"/>
                        <w:sz w:val="21"/>
                      </w:rPr>
                      <w:t>S</w:t>
                    </w:r>
                  </w:p>
                  <w:p w:rsidR="00AE5044" w:rsidRPr="00160D02" w:rsidRDefault="00AE5044" w:rsidP="00302DF9">
                    <w:pPr>
                      <w:spacing w:line="720" w:lineRule="exact"/>
                      <w:jc w:val="both"/>
                      <w:rPr>
                        <w:b/>
                        <w:color w:val="000000"/>
                        <w:sz w:val="21"/>
                      </w:rPr>
                    </w:pPr>
                    <w:r w:rsidRPr="00160D02">
                      <w:rPr>
                        <w:b/>
                        <w:color w:val="000000"/>
                        <w:sz w:val="21"/>
                      </w:rPr>
                      <w:t>T</w:t>
                    </w:r>
                  </w:p>
                  <w:p w:rsidR="00AE5044" w:rsidRPr="00160D02" w:rsidRDefault="00AE5044" w:rsidP="00302DF9">
                    <w:pPr>
                      <w:spacing w:line="720" w:lineRule="exact"/>
                      <w:jc w:val="both"/>
                      <w:rPr>
                        <w:b/>
                        <w:color w:val="000000"/>
                        <w:sz w:val="21"/>
                      </w:rPr>
                    </w:pPr>
                    <w:r w:rsidRPr="00160D02">
                      <w:rPr>
                        <w:b/>
                        <w:color w:val="000000"/>
                        <w:sz w:val="21"/>
                      </w:rPr>
                      <w:t>U</w:t>
                    </w:r>
                  </w:p>
                  <w:p w:rsidR="00AE5044" w:rsidRPr="00160D02" w:rsidRDefault="00AE5044" w:rsidP="00302DF9">
                    <w:pPr>
                      <w:spacing w:line="720" w:lineRule="exact"/>
                      <w:jc w:val="both"/>
                      <w:rPr>
                        <w:b/>
                        <w:color w:val="000000"/>
                        <w:sz w:val="21"/>
                      </w:rPr>
                    </w:pPr>
                    <w:r w:rsidRPr="00160D02">
                      <w:rPr>
                        <w:b/>
                        <w:color w:val="000000"/>
                        <w:sz w:val="21"/>
                      </w:rPr>
                      <w:t>V</w:t>
                    </w:r>
                  </w:p>
                </w:txbxContent>
              </v:textbox>
            </v:shape>
          </w:pict>
        </mc:Fallback>
      </mc:AlternateContent>
    </w:r>
    <w:r w:rsidRPr="00692E9E">
      <w:rPr>
        <w:noProof/>
        <w:sz w:val="28"/>
        <w:szCs w:val="28"/>
      </w:rPr>
      <mc:AlternateContent>
        <mc:Choice Requires="wps">
          <w:drawing>
            <wp:anchor distT="0" distB="0" distL="114300" distR="114300" simplePos="0" relativeHeight="251659776" behindDoc="0" locked="0" layoutInCell="1" allowOverlap="1">
              <wp:simplePos x="0" y="0"/>
              <wp:positionH relativeFrom="column">
                <wp:posOffset>5913120</wp:posOffset>
              </wp:positionH>
              <wp:positionV relativeFrom="paragraph">
                <wp:posOffset>-219710</wp:posOffset>
              </wp:positionV>
              <wp:extent cx="365760" cy="10054590"/>
              <wp:effectExtent l="1905" t="635" r="3810" b="317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05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5044" w:rsidRPr="00160D02" w:rsidRDefault="00AE5044" w:rsidP="00302DF9">
                          <w:pPr>
                            <w:spacing w:line="720" w:lineRule="exact"/>
                            <w:jc w:val="both"/>
                            <w:rPr>
                              <w:b/>
                              <w:color w:val="000000"/>
                              <w:sz w:val="21"/>
                            </w:rPr>
                          </w:pPr>
                          <w:r w:rsidRPr="00160D02">
                            <w:rPr>
                              <w:b/>
                              <w:color w:val="000000"/>
                              <w:sz w:val="21"/>
                            </w:rPr>
                            <w:t>A</w:t>
                          </w:r>
                        </w:p>
                        <w:p w:rsidR="00AE5044" w:rsidRPr="00160D02" w:rsidRDefault="00AE5044" w:rsidP="00302DF9">
                          <w:pPr>
                            <w:spacing w:line="720" w:lineRule="exact"/>
                            <w:jc w:val="both"/>
                            <w:rPr>
                              <w:b/>
                              <w:color w:val="000000"/>
                              <w:sz w:val="21"/>
                            </w:rPr>
                          </w:pPr>
                          <w:r w:rsidRPr="00160D02">
                            <w:rPr>
                              <w:b/>
                              <w:color w:val="000000"/>
                              <w:sz w:val="21"/>
                            </w:rPr>
                            <w:t>B</w:t>
                          </w:r>
                        </w:p>
                        <w:p w:rsidR="00AE5044" w:rsidRPr="00160D02" w:rsidRDefault="00AE5044" w:rsidP="00302DF9">
                          <w:pPr>
                            <w:spacing w:line="720" w:lineRule="exact"/>
                            <w:jc w:val="both"/>
                            <w:rPr>
                              <w:b/>
                              <w:color w:val="000000"/>
                              <w:sz w:val="21"/>
                            </w:rPr>
                          </w:pPr>
                          <w:r w:rsidRPr="00160D02">
                            <w:rPr>
                              <w:b/>
                              <w:color w:val="000000"/>
                              <w:sz w:val="21"/>
                            </w:rPr>
                            <w:t>C</w:t>
                          </w:r>
                        </w:p>
                        <w:p w:rsidR="00AE5044" w:rsidRPr="00160D02" w:rsidRDefault="00AE5044" w:rsidP="00302DF9">
                          <w:pPr>
                            <w:spacing w:line="720" w:lineRule="exact"/>
                            <w:jc w:val="both"/>
                            <w:rPr>
                              <w:b/>
                              <w:color w:val="000000"/>
                              <w:sz w:val="21"/>
                            </w:rPr>
                          </w:pPr>
                          <w:r w:rsidRPr="00160D02">
                            <w:rPr>
                              <w:b/>
                              <w:color w:val="000000"/>
                              <w:sz w:val="21"/>
                            </w:rPr>
                            <w:t>D</w:t>
                          </w:r>
                        </w:p>
                        <w:p w:rsidR="00AE5044" w:rsidRPr="00160D02" w:rsidRDefault="00AE5044" w:rsidP="00302DF9">
                          <w:pPr>
                            <w:spacing w:line="720" w:lineRule="exact"/>
                            <w:jc w:val="both"/>
                            <w:rPr>
                              <w:b/>
                              <w:color w:val="000000"/>
                              <w:sz w:val="21"/>
                            </w:rPr>
                          </w:pPr>
                          <w:r w:rsidRPr="00160D02">
                            <w:rPr>
                              <w:b/>
                              <w:color w:val="000000"/>
                              <w:sz w:val="21"/>
                            </w:rPr>
                            <w:t>E</w:t>
                          </w:r>
                        </w:p>
                        <w:p w:rsidR="00AE5044" w:rsidRPr="00160D02" w:rsidRDefault="00AE5044" w:rsidP="00302DF9">
                          <w:pPr>
                            <w:spacing w:line="720" w:lineRule="exact"/>
                            <w:jc w:val="both"/>
                            <w:rPr>
                              <w:b/>
                              <w:color w:val="000000"/>
                              <w:sz w:val="21"/>
                            </w:rPr>
                          </w:pPr>
                          <w:r w:rsidRPr="00160D02">
                            <w:rPr>
                              <w:b/>
                              <w:color w:val="000000"/>
                              <w:sz w:val="21"/>
                            </w:rPr>
                            <w:t>F</w:t>
                          </w:r>
                        </w:p>
                        <w:p w:rsidR="00AE5044" w:rsidRPr="00160D02" w:rsidRDefault="00AE5044" w:rsidP="00302DF9">
                          <w:pPr>
                            <w:spacing w:line="720" w:lineRule="exact"/>
                            <w:jc w:val="both"/>
                            <w:rPr>
                              <w:b/>
                              <w:color w:val="000000"/>
                              <w:sz w:val="21"/>
                            </w:rPr>
                          </w:pPr>
                          <w:r w:rsidRPr="00160D02">
                            <w:rPr>
                              <w:b/>
                              <w:color w:val="000000"/>
                              <w:sz w:val="21"/>
                            </w:rPr>
                            <w:t>G</w:t>
                          </w:r>
                        </w:p>
                        <w:p w:rsidR="00AE5044" w:rsidRPr="00160D02" w:rsidRDefault="00AE5044" w:rsidP="00302DF9">
                          <w:pPr>
                            <w:spacing w:line="720" w:lineRule="exact"/>
                            <w:jc w:val="both"/>
                            <w:rPr>
                              <w:b/>
                              <w:color w:val="000000"/>
                              <w:sz w:val="21"/>
                            </w:rPr>
                          </w:pPr>
                          <w:r w:rsidRPr="00160D02">
                            <w:rPr>
                              <w:b/>
                              <w:color w:val="000000"/>
                              <w:sz w:val="21"/>
                            </w:rPr>
                            <w:t>H</w:t>
                          </w:r>
                        </w:p>
                        <w:p w:rsidR="00AE5044" w:rsidRPr="00160D02" w:rsidRDefault="00AE5044" w:rsidP="00302DF9">
                          <w:pPr>
                            <w:spacing w:line="720" w:lineRule="exact"/>
                            <w:jc w:val="both"/>
                            <w:rPr>
                              <w:b/>
                              <w:color w:val="000000"/>
                              <w:sz w:val="21"/>
                            </w:rPr>
                          </w:pPr>
                          <w:r w:rsidRPr="00160D02">
                            <w:rPr>
                              <w:b/>
                              <w:color w:val="000000"/>
                              <w:sz w:val="21"/>
                            </w:rPr>
                            <w:t>I</w:t>
                          </w:r>
                        </w:p>
                        <w:p w:rsidR="00AE5044" w:rsidRPr="00160D02" w:rsidRDefault="00AE5044" w:rsidP="00302DF9">
                          <w:pPr>
                            <w:spacing w:line="720" w:lineRule="exact"/>
                            <w:jc w:val="both"/>
                            <w:rPr>
                              <w:b/>
                              <w:color w:val="000000"/>
                              <w:sz w:val="21"/>
                            </w:rPr>
                          </w:pPr>
                          <w:r w:rsidRPr="00160D02">
                            <w:rPr>
                              <w:b/>
                              <w:color w:val="000000"/>
                              <w:sz w:val="21"/>
                            </w:rPr>
                            <w:t>J</w:t>
                          </w:r>
                        </w:p>
                        <w:p w:rsidR="00AE5044" w:rsidRPr="00160D02" w:rsidRDefault="00AE5044" w:rsidP="00302DF9">
                          <w:pPr>
                            <w:spacing w:line="720" w:lineRule="exact"/>
                            <w:jc w:val="both"/>
                            <w:rPr>
                              <w:b/>
                              <w:color w:val="000000"/>
                              <w:sz w:val="21"/>
                            </w:rPr>
                          </w:pPr>
                          <w:r w:rsidRPr="00160D02">
                            <w:rPr>
                              <w:b/>
                              <w:color w:val="000000"/>
                              <w:sz w:val="21"/>
                            </w:rPr>
                            <w:t>K</w:t>
                          </w:r>
                        </w:p>
                        <w:p w:rsidR="00AE5044" w:rsidRPr="00160D02" w:rsidRDefault="00AE5044" w:rsidP="00302DF9">
                          <w:pPr>
                            <w:spacing w:line="720" w:lineRule="exact"/>
                            <w:jc w:val="both"/>
                            <w:rPr>
                              <w:b/>
                              <w:color w:val="000000"/>
                              <w:sz w:val="21"/>
                            </w:rPr>
                          </w:pPr>
                          <w:r w:rsidRPr="00160D02">
                            <w:rPr>
                              <w:b/>
                              <w:color w:val="000000"/>
                              <w:sz w:val="21"/>
                            </w:rPr>
                            <w:t>L</w:t>
                          </w:r>
                        </w:p>
                        <w:p w:rsidR="00AE5044" w:rsidRPr="00160D02" w:rsidRDefault="00AE5044" w:rsidP="00302DF9">
                          <w:pPr>
                            <w:spacing w:line="720" w:lineRule="exact"/>
                            <w:jc w:val="both"/>
                            <w:rPr>
                              <w:b/>
                              <w:color w:val="000000"/>
                              <w:sz w:val="21"/>
                            </w:rPr>
                          </w:pPr>
                          <w:r w:rsidRPr="00160D02">
                            <w:rPr>
                              <w:b/>
                              <w:color w:val="000000"/>
                              <w:sz w:val="21"/>
                            </w:rPr>
                            <w:t>M</w:t>
                          </w:r>
                        </w:p>
                        <w:p w:rsidR="00AE5044" w:rsidRPr="00160D02" w:rsidRDefault="00AE5044" w:rsidP="00302DF9">
                          <w:pPr>
                            <w:spacing w:line="720" w:lineRule="exact"/>
                            <w:jc w:val="both"/>
                            <w:rPr>
                              <w:b/>
                              <w:color w:val="000000"/>
                              <w:sz w:val="21"/>
                            </w:rPr>
                          </w:pPr>
                          <w:r w:rsidRPr="00160D02">
                            <w:rPr>
                              <w:b/>
                              <w:color w:val="000000"/>
                              <w:sz w:val="21"/>
                            </w:rPr>
                            <w:t>N</w:t>
                          </w:r>
                        </w:p>
                        <w:p w:rsidR="00AE5044" w:rsidRPr="00160D02" w:rsidRDefault="00AE5044" w:rsidP="00302DF9">
                          <w:pPr>
                            <w:spacing w:line="720" w:lineRule="exact"/>
                            <w:jc w:val="both"/>
                            <w:rPr>
                              <w:b/>
                              <w:color w:val="000000"/>
                              <w:sz w:val="21"/>
                            </w:rPr>
                          </w:pPr>
                          <w:r w:rsidRPr="00160D02">
                            <w:rPr>
                              <w:b/>
                              <w:color w:val="000000"/>
                              <w:sz w:val="21"/>
                            </w:rPr>
                            <w:t>O</w:t>
                          </w:r>
                        </w:p>
                        <w:p w:rsidR="00AE5044" w:rsidRPr="00160D02" w:rsidRDefault="00AE5044" w:rsidP="00302DF9">
                          <w:pPr>
                            <w:spacing w:line="720" w:lineRule="exact"/>
                            <w:jc w:val="both"/>
                            <w:rPr>
                              <w:b/>
                              <w:color w:val="000000"/>
                              <w:sz w:val="21"/>
                            </w:rPr>
                          </w:pPr>
                          <w:r w:rsidRPr="00160D02">
                            <w:rPr>
                              <w:b/>
                              <w:color w:val="000000"/>
                              <w:sz w:val="21"/>
                            </w:rPr>
                            <w:t>P</w:t>
                          </w:r>
                        </w:p>
                        <w:p w:rsidR="00AE5044" w:rsidRPr="00160D02" w:rsidRDefault="00AE5044" w:rsidP="00302DF9">
                          <w:pPr>
                            <w:spacing w:line="720" w:lineRule="exact"/>
                            <w:jc w:val="both"/>
                            <w:rPr>
                              <w:b/>
                              <w:color w:val="000000"/>
                              <w:sz w:val="21"/>
                            </w:rPr>
                          </w:pPr>
                          <w:r w:rsidRPr="00160D02">
                            <w:rPr>
                              <w:b/>
                              <w:color w:val="000000"/>
                              <w:sz w:val="21"/>
                            </w:rPr>
                            <w:t>Q</w:t>
                          </w:r>
                        </w:p>
                        <w:p w:rsidR="00AE5044" w:rsidRPr="00160D02" w:rsidRDefault="00AE5044" w:rsidP="00302DF9">
                          <w:pPr>
                            <w:spacing w:line="720" w:lineRule="exact"/>
                            <w:jc w:val="both"/>
                            <w:rPr>
                              <w:b/>
                              <w:color w:val="000000"/>
                              <w:sz w:val="21"/>
                            </w:rPr>
                          </w:pPr>
                          <w:r w:rsidRPr="00160D02">
                            <w:rPr>
                              <w:b/>
                              <w:color w:val="000000"/>
                              <w:sz w:val="21"/>
                            </w:rPr>
                            <w:t>R</w:t>
                          </w:r>
                        </w:p>
                        <w:p w:rsidR="00AE5044" w:rsidRPr="00160D02" w:rsidRDefault="00AE5044" w:rsidP="00302DF9">
                          <w:pPr>
                            <w:spacing w:line="720" w:lineRule="exact"/>
                            <w:jc w:val="both"/>
                            <w:rPr>
                              <w:b/>
                              <w:color w:val="000000"/>
                              <w:sz w:val="21"/>
                            </w:rPr>
                          </w:pPr>
                          <w:r w:rsidRPr="00160D02">
                            <w:rPr>
                              <w:b/>
                              <w:color w:val="000000"/>
                              <w:sz w:val="21"/>
                            </w:rPr>
                            <w:t>S</w:t>
                          </w:r>
                        </w:p>
                        <w:p w:rsidR="00AE5044" w:rsidRPr="00160D02" w:rsidRDefault="00AE5044" w:rsidP="00302DF9">
                          <w:pPr>
                            <w:spacing w:line="720" w:lineRule="exact"/>
                            <w:jc w:val="both"/>
                            <w:rPr>
                              <w:b/>
                              <w:color w:val="000000"/>
                              <w:sz w:val="21"/>
                            </w:rPr>
                          </w:pPr>
                          <w:r w:rsidRPr="00160D02">
                            <w:rPr>
                              <w:b/>
                              <w:color w:val="000000"/>
                              <w:sz w:val="21"/>
                            </w:rPr>
                            <w:t>T</w:t>
                          </w:r>
                        </w:p>
                        <w:p w:rsidR="00AE5044" w:rsidRPr="00160D02" w:rsidRDefault="00AE5044" w:rsidP="00302DF9">
                          <w:pPr>
                            <w:spacing w:line="720" w:lineRule="exact"/>
                            <w:jc w:val="both"/>
                            <w:rPr>
                              <w:b/>
                              <w:color w:val="000000"/>
                              <w:sz w:val="21"/>
                            </w:rPr>
                          </w:pPr>
                          <w:r w:rsidRPr="00160D02">
                            <w:rPr>
                              <w:b/>
                              <w:color w:val="000000"/>
                              <w:sz w:val="21"/>
                            </w:rPr>
                            <w:t>U</w:t>
                          </w:r>
                        </w:p>
                        <w:p w:rsidR="00AE5044" w:rsidRPr="00160D02" w:rsidRDefault="00AE5044" w:rsidP="00302DF9">
                          <w:pPr>
                            <w:spacing w:line="720" w:lineRule="exact"/>
                            <w:jc w:val="both"/>
                            <w:rPr>
                              <w:b/>
                              <w:color w:val="000000"/>
                              <w:sz w:val="21"/>
                            </w:rPr>
                          </w:pPr>
                          <w:r w:rsidRPr="00160D02">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465.6pt;margin-top:-17.3pt;width:28.8pt;height:791.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gNhQIAABc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" stroked="f">
              <v:textbox>
                <w:txbxContent>
                  <w:p w:rsidR="00AE5044" w:rsidRPr="00160D02" w:rsidRDefault="00AE5044" w:rsidP="00302DF9">
                    <w:pPr>
                      <w:spacing w:line="720" w:lineRule="exact"/>
                      <w:jc w:val="both"/>
                      <w:rPr>
                        <w:b/>
                        <w:color w:val="000000"/>
                        <w:sz w:val="21"/>
                      </w:rPr>
                    </w:pPr>
                    <w:r w:rsidRPr="00160D02">
                      <w:rPr>
                        <w:b/>
                        <w:color w:val="000000"/>
                        <w:sz w:val="21"/>
                      </w:rPr>
                      <w:t>A</w:t>
                    </w:r>
                  </w:p>
                  <w:p w:rsidR="00AE5044" w:rsidRPr="00160D02" w:rsidRDefault="00AE5044" w:rsidP="00302DF9">
                    <w:pPr>
                      <w:spacing w:line="720" w:lineRule="exact"/>
                      <w:jc w:val="both"/>
                      <w:rPr>
                        <w:b/>
                        <w:color w:val="000000"/>
                        <w:sz w:val="21"/>
                      </w:rPr>
                    </w:pPr>
                    <w:r w:rsidRPr="00160D02">
                      <w:rPr>
                        <w:b/>
                        <w:color w:val="000000"/>
                        <w:sz w:val="21"/>
                      </w:rPr>
                      <w:t>B</w:t>
                    </w:r>
                  </w:p>
                  <w:p w:rsidR="00AE5044" w:rsidRPr="00160D02" w:rsidRDefault="00AE5044" w:rsidP="00302DF9">
                    <w:pPr>
                      <w:spacing w:line="720" w:lineRule="exact"/>
                      <w:jc w:val="both"/>
                      <w:rPr>
                        <w:b/>
                        <w:color w:val="000000"/>
                        <w:sz w:val="21"/>
                      </w:rPr>
                    </w:pPr>
                    <w:r w:rsidRPr="00160D02">
                      <w:rPr>
                        <w:b/>
                        <w:color w:val="000000"/>
                        <w:sz w:val="21"/>
                      </w:rPr>
                      <w:t>C</w:t>
                    </w:r>
                  </w:p>
                  <w:p w:rsidR="00AE5044" w:rsidRPr="00160D02" w:rsidRDefault="00AE5044" w:rsidP="00302DF9">
                    <w:pPr>
                      <w:spacing w:line="720" w:lineRule="exact"/>
                      <w:jc w:val="both"/>
                      <w:rPr>
                        <w:b/>
                        <w:color w:val="000000"/>
                        <w:sz w:val="21"/>
                      </w:rPr>
                    </w:pPr>
                    <w:r w:rsidRPr="00160D02">
                      <w:rPr>
                        <w:b/>
                        <w:color w:val="000000"/>
                        <w:sz w:val="21"/>
                      </w:rPr>
                      <w:t>D</w:t>
                    </w:r>
                  </w:p>
                  <w:p w:rsidR="00AE5044" w:rsidRPr="00160D02" w:rsidRDefault="00AE5044" w:rsidP="00302DF9">
                    <w:pPr>
                      <w:spacing w:line="720" w:lineRule="exact"/>
                      <w:jc w:val="both"/>
                      <w:rPr>
                        <w:b/>
                        <w:color w:val="000000"/>
                        <w:sz w:val="21"/>
                      </w:rPr>
                    </w:pPr>
                    <w:r w:rsidRPr="00160D02">
                      <w:rPr>
                        <w:b/>
                        <w:color w:val="000000"/>
                        <w:sz w:val="21"/>
                      </w:rPr>
                      <w:t>E</w:t>
                    </w:r>
                  </w:p>
                  <w:p w:rsidR="00AE5044" w:rsidRPr="00160D02" w:rsidRDefault="00AE5044" w:rsidP="00302DF9">
                    <w:pPr>
                      <w:spacing w:line="720" w:lineRule="exact"/>
                      <w:jc w:val="both"/>
                      <w:rPr>
                        <w:b/>
                        <w:color w:val="000000"/>
                        <w:sz w:val="21"/>
                      </w:rPr>
                    </w:pPr>
                    <w:r w:rsidRPr="00160D02">
                      <w:rPr>
                        <w:b/>
                        <w:color w:val="000000"/>
                        <w:sz w:val="21"/>
                      </w:rPr>
                      <w:t>F</w:t>
                    </w:r>
                  </w:p>
                  <w:p w:rsidR="00AE5044" w:rsidRPr="00160D02" w:rsidRDefault="00AE5044" w:rsidP="00302DF9">
                    <w:pPr>
                      <w:spacing w:line="720" w:lineRule="exact"/>
                      <w:jc w:val="both"/>
                      <w:rPr>
                        <w:b/>
                        <w:color w:val="000000"/>
                        <w:sz w:val="21"/>
                      </w:rPr>
                    </w:pPr>
                    <w:r w:rsidRPr="00160D02">
                      <w:rPr>
                        <w:b/>
                        <w:color w:val="000000"/>
                        <w:sz w:val="21"/>
                      </w:rPr>
                      <w:t>G</w:t>
                    </w:r>
                  </w:p>
                  <w:p w:rsidR="00AE5044" w:rsidRPr="00160D02" w:rsidRDefault="00AE5044" w:rsidP="00302DF9">
                    <w:pPr>
                      <w:spacing w:line="720" w:lineRule="exact"/>
                      <w:jc w:val="both"/>
                      <w:rPr>
                        <w:b/>
                        <w:color w:val="000000"/>
                        <w:sz w:val="21"/>
                      </w:rPr>
                    </w:pPr>
                    <w:r w:rsidRPr="00160D02">
                      <w:rPr>
                        <w:b/>
                        <w:color w:val="000000"/>
                        <w:sz w:val="21"/>
                      </w:rPr>
                      <w:t>H</w:t>
                    </w:r>
                  </w:p>
                  <w:p w:rsidR="00AE5044" w:rsidRPr="00160D02" w:rsidRDefault="00AE5044" w:rsidP="00302DF9">
                    <w:pPr>
                      <w:spacing w:line="720" w:lineRule="exact"/>
                      <w:jc w:val="both"/>
                      <w:rPr>
                        <w:b/>
                        <w:color w:val="000000"/>
                        <w:sz w:val="21"/>
                      </w:rPr>
                    </w:pPr>
                    <w:r w:rsidRPr="00160D02">
                      <w:rPr>
                        <w:b/>
                        <w:color w:val="000000"/>
                        <w:sz w:val="21"/>
                      </w:rPr>
                      <w:t>I</w:t>
                    </w:r>
                  </w:p>
                  <w:p w:rsidR="00AE5044" w:rsidRPr="00160D02" w:rsidRDefault="00AE5044" w:rsidP="00302DF9">
                    <w:pPr>
                      <w:spacing w:line="720" w:lineRule="exact"/>
                      <w:jc w:val="both"/>
                      <w:rPr>
                        <w:b/>
                        <w:color w:val="000000"/>
                        <w:sz w:val="21"/>
                      </w:rPr>
                    </w:pPr>
                    <w:r w:rsidRPr="00160D02">
                      <w:rPr>
                        <w:b/>
                        <w:color w:val="000000"/>
                        <w:sz w:val="21"/>
                      </w:rPr>
                      <w:t>J</w:t>
                    </w:r>
                  </w:p>
                  <w:p w:rsidR="00AE5044" w:rsidRPr="00160D02" w:rsidRDefault="00AE5044" w:rsidP="00302DF9">
                    <w:pPr>
                      <w:spacing w:line="720" w:lineRule="exact"/>
                      <w:jc w:val="both"/>
                      <w:rPr>
                        <w:b/>
                        <w:color w:val="000000"/>
                        <w:sz w:val="21"/>
                      </w:rPr>
                    </w:pPr>
                    <w:r w:rsidRPr="00160D02">
                      <w:rPr>
                        <w:b/>
                        <w:color w:val="000000"/>
                        <w:sz w:val="21"/>
                      </w:rPr>
                      <w:t>K</w:t>
                    </w:r>
                  </w:p>
                  <w:p w:rsidR="00AE5044" w:rsidRPr="00160D02" w:rsidRDefault="00AE5044" w:rsidP="00302DF9">
                    <w:pPr>
                      <w:spacing w:line="720" w:lineRule="exact"/>
                      <w:jc w:val="both"/>
                      <w:rPr>
                        <w:b/>
                        <w:color w:val="000000"/>
                        <w:sz w:val="21"/>
                      </w:rPr>
                    </w:pPr>
                    <w:r w:rsidRPr="00160D02">
                      <w:rPr>
                        <w:b/>
                        <w:color w:val="000000"/>
                        <w:sz w:val="21"/>
                      </w:rPr>
                      <w:t>L</w:t>
                    </w:r>
                  </w:p>
                  <w:p w:rsidR="00AE5044" w:rsidRPr="00160D02" w:rsidRDefault="00AE5044" w:rsidP="00302DF9">
                    <w:pPr>
                      <w:spacing w:line="720" w:lineRule="exact"/>
                      <w:jc w:val="both"/>
                      <w:rPr>
                        <w:b/>
                        <w:color w:val="000000"/>
                        <w:sz w:val="21"/>
                      </w:rPr>
                    </w:pPr>
                    <w:r w:rsidRPr="00160D02">
                      <w:rPr>
                        <w:b/>
                        <w:color w:val="000000"/>
                        <w:sz w:val="21"/>
                      </w:rPr>
                      <w:t>M</w:t>
                    </w:r>
                  </w:p>
                  <w:p w:rsidR="00AE5044" w:rsidRPr="00160D02" w:rsidRDefault="00AE5044" w:rsidP="00302DF9">
                    <w:pPr>
                      <w:spacing w:line="720" w:lineRule="exact"/>
                      <w:jc w:val="both"/>
                      <w:rPr>
                        <w:b/>
                        <w:color w:val="000000"/>
                        <w:sz w:val="21"/>
                      </w:rPr>
                    </w:pPr>
                    <w:r w:rsidRPr="00160D02">
                      <w:rPr>
                        <w:b/>
                        <w:color w:val="000000"/>
                        <w:sz w:val="21"/>
                      </w:rPr>
                      <w:t>N</w:t>
                    </w:r>
                  </w:p>
                  <w:p w:rsidR="00AE5044" w:rsidRPr="00160D02" w:rsidRDefault="00AE5044" w:rsidP="00302DF9">
                    <w:pPr>
                      <w:spacing w:line="720" w:lineRule="exact"/>
                      <w:jc w:val="both"/>
                      <w:rPr>
                        <w:b/>
                        <w:color w:val="000000"/>
                        <w:sz w:val="21"/>
                      </w:rPr>
                    </w:pPr>
                    <w:r w:rsidRPr="00160D02">
                      <w:rPr>
                        <w:b/>
                        <w:color w:val="000000"/>
                        <w:sz w:val="21"/>
                      </w:rPr>
                      <w:t>O</w:t>
                    </w:r>
                  </w:p>
                  <w:p w:rsidR="00AE5044" w:rsidRPr="00160D02" w:rsidRDefault="00AE5044" w:rsidP="00302DF9">
                    <w:pPr>
                      <w:spacing w:line="720" w:lineRule="exact"/>
                      <w:jc w:val="both"/>
                      <w:rPr>
                        <w:b/>
                        <w:color w:val="000000"/>
                        <w:sz w:val="21"/>
                      </w:rPr>
                    </w:pPr>
                    <w:r w:rsidRPr="00160D02">
                      <w:rPr>
                        <w:b/>
                        <w:color w:val="000000"/>
                        <w:sz w:val="21"/>
                      </w:rPr>
                      <w:t>P</w:t>
                    </w:r>
                  </w:p>
                  <w:p w:rsidR="00AE5044" w:rsidRPr="00160D02" w:rsidRDefault="00AE5044" w:rsidP="00302DF9">
                    <w:pPr>
                      <w:spacing w:line="720" w:lineRule="exact"/>
                      <w:jc w:val="both"/>
                      <w:rPr>
                        <w:b/>
                        <w:color w:val="000000"/>
                        <w:sz w:val="21"/>
                      </w:rPr>
                    </w:pPr>
                    <w:r w:rsidRPr="00160D02">
                      <w:rPr>
                        <w:b/>
                        <w:color w:val="000000"/>
                        <w:sz w:val="21"/>
                      </w:rPr>
                      <w:t>Q</w:t>
                    </w:r>
                  </w:p>
                  <w:p w:rsidR="00AE5044" w:rsidRPr="00160D02" w:rsidRDefault="00AE5044" w:rsidP="00302DF9">
                    <w:pPr>
                      <w:spacing w:line="720" w:lineRule="exact"/>
                      <w:jc w:val="both"/>
                      <w:rPr>
                        <w:b/>
                        <w:color w:val="000000"/>
                        <w:sz w:val="21"/>
                      </w:rPr>
                    </w:pPr>
                    <w:r w:rsidRPr="00160D02">
                      <w:rPr>
                        <w:b/>
                        <w:color w:val="000000"/>
                        <w:sz w:val="21"/>
                      </w:rPr>
                      <w:t>R</w:t>
                    </w:r>
                  </w:p>
                  <w:p w:rsidR="00AE5044" w:rsidRPr="00160D02" w:rsidRDefault="00AE5044" w:rsidP="00302DF9">
                    <w:pPr>
                      <w:spacing w:line="720" w:lineRule="exact"/>
                      <w:jc w:val="both"/>
                      <w:rPr>
                        <w:b/>
                        <w:color w:val="000000"/>
                        <w:sz w:val="21"/>
                      </w:rPr>
                    </w:pPr>
                    <w:r w:rsidRPr="00160D02">
                      <w:rPr>
                        <w:b/>
                        <w:color w:val="000000"/>
                        <w:sz w:val="21"/>
                      </w:rPr>
                      <w:t>S</w:t>
                    </w:r>
                  </w:p>
                  <w:p w:rsidR="00AE5044" w:rsidRPr="00160D02" w:rsidRDefault="00AE5044" w:rsidP="00302DF9">
                    <w:pPr>
                      <w:spacing w:line="720" w:lineRule="exact"/>
                      <w:jc w:val="both"/>
                      <w:rPr>
                        <w:b/>
                        <w:color w:val="000000"/>
                        <w:sz w:val="21"/>
                      </w:rPr>
                    </w:pPr>
                    <w:r w:rsidRPr="00160D02">
                      <w:rPr>
                        <w:b/>
                        <w:color w:val="000000"/>
                        <w:sz w:val="21"/>
                      </w:rPr>
                      <w:t>T</w:t>
                    </w:r>
                  </w:p>
                  <w:p w:rsidR="00AE5044" w:rsidRPr="00160D02" w:rsidRDefault="00AE5044" w:rsidP="00302DF9">
                    <w:pPr>
                      <w:spacing w:line="720" w:lineRule="exact"/>
                      <w:jc w:val="both"/>
                      <w:rPr>
                        <w:b/>
                        <w:color w:val="000000"/>
                        <w:sz w:val="21"/>
                      </w:rPr>
                    </w:pPr>
                    <w:r w:rsidRPr="00160D02">
                      <w:rPr>
                        <w:b/>
                        <w:color w:val="000000"/>
                        <w:sz w:val="21"/>
                      </w:rPr>
                      <w:t>U</w:t>
                    </w:r>
                  </w:p>
                  <w:p w:rsidR="00AE5044" w:rsidRPr="00160D02" w:rsidRDefault="00AE5044" w:rsidP="00302DF9">
                    <w:pPr>
                      <w:spacing w:line="720" w:lineRule="exact"/>
                      <w:jc w:val="both"/>
                      <w:rPr>
                        <w:b/>
                        <w:color w:val="000000"/>
                        <w:sz w:val="21"/>
                      </w:rPr>
                    </w:pPr>
                    <w:r w:rsidRPr="00160D02">
                      <w:rPr>
                        <w:b/>
                        <w:color w:val="000000"/>
                        <w:sz w:val="21"/>
                      </w:rPr>
                      <w:t>V</w:t>
                    </w:r>
                  </w:p>
                </w:txbxContent>
              </v:textbox>
            </v:shape>
          </w:pict>
        </mc:Fallback>
      </mc:AlternateContent>
    </w:r>
    <w:r w:rsidR="00AE5044" w:rsidRPr="00692E9E">
      <w:rPr>
        <w:rFonts w:hint="eastAsia"/>
        <w:sz w:val="28"/>
        <w:szCs w:val="28"/>
        <w:lang w:val="en-GB"/>
      </w:rPr>
      <w:t xml:space="preserve">- </w:t>
    </w:r>
    <w:r w:rsidR="00AE5044" w:rsidRPr="00692E9E">
      <w:rPr>
        <w:sz w:val="28"/>
        <w:szCs w:val="28"/>
        <w:lang w:val="en-GB"/>
      </w:rPr>
      <w:fldChar w:fldCharType="begin"/>
    </w:r>
    <w:r w:rsidR="00AE5044" w:rsidRPr="00692E9E">
      <w:rPr>
        <w:sz w:val="28"/>
        <w:szCs w:val="28"/>
        <w:lang w:val="en-GB"/>
      </w:rPr>
      <w:instrText xml:space="preserve"> PAGE </w:instrText>
    </w:r>
    <w:r w:rsidR="00AE5044" w:rsidRPr="00692E9E">
      <w:rPr>
        <w:sz w:val="28"/>
        <w:szCs w:val="28"/>
        <w:lang w:val="en-GB"/>
      </w:rPr>
      <w:fldChar w:fldCharType="separate"/>
    </w:r>
    <w:r w:rsidR="00CB42DB">
      <w:rPr>
        <w:noProof/>
        <w:sz w:val="28"/>
        <w:szCs w:val="28"/>
        <w:lang w:val="en-GB"/>
      </w:rPr>
      <w:t>18</w:t>
    </w:r>
    <w:r w:rsidR="00AE5044" w:rsidRPr="00692E9E">
      <w:rPr>
        <w:sz w:val="28"/>
        <w:szCs w:val="28"/>
      </w:rPr>
      <w:fldChar w:fldCharType="end"/>
    </w:r>
    <w:r w:rsidR="00AE5044" w:rsidRPr="00692E9E">
      <w:rPr>
        <w:rFonts w:hint="eastAsia"/>
        <w:sz w:val="28"/>
        <w:szCs w:val="28"/>
        <w:lang w:val="en-GB"/>
      </w:rPr>
      <w:t xml:space="preserve"> -</w:t>
    </w:r>
  </w:p>
  <w:p w:rsidR="00AE5044" w:rsidRDefault="00AE50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044" w:rsidRDefault="00CE50B4" w:rsidP="00CE7DEB">
    <w:pPr>
      <w:pStyle w:val="Header"/>
    </w:pPr>
    <w:r>
      <w:rPr>
        <w:noProof/>
        <w:sz w:val="28"/>
      </w:rPr>
      <mc:AlternateContent>
        <mc:Choice Requires="wps">
          <w:drawing>
            <wp:anchor distT="0" distB="0" distL="114300" distR="114300" simplePos="0" relativeHeight="251655680"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5044" w:rsidRDefault="00AE5044">
                          <w:pPr>
                            <w:pStyle w:val="Heading3"/>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left:0;text-align:left;margin-left:-63pt;margin-top:12.05pt;width:27pt;height:78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1&#10;SSyegwIAABYFAAAOAAAAAAAAAAAAAAAAAC4CAABkcnMvZTJvRG9jLnhtbFBLAQItABQABgAIAAAA&#10;IQDZFpfu4AAAAAwBAAAPAAAAAAAAAAAAAAAAAN0EAABkcnMvZG93bnJldi54bWxQSwUGAAAAAAQA&#10;BADzAAAA6gUAAAAA&#10;" o:allowincell="f" stroked="f">
              <v:textbox>
                <w:txbxContent>
                  <w:p w:rsidR="00AE5044" w:rsidRDefault="00AE5044">
                    <w:pPr>
                      <w:pStyle w:val="Heading3"/>
                      <w:jc w:val="left"/>
                    </w:pPr>
                  </w:p>
                </w:txbxContent>
              </v:textbox>
            </v:shape>
          </w:pict>
        </mc:Fallback>
      </mc:AlternateContent>
    </w:r>
    <w:r>
      <w:rPr>
        <w:noProof/>
        <w:sz w:val="28"/>
      </w:rPr>
      <mc:AlternateContent>
        <mc:Choice Requires="wps">
          <w:drawing>
            <wp:anchor distT="0" distB="0" distL="114300" distR="114300" simplePos="0" relativeHeight="251657728"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5044" w:rsidRPr="0041591A" w:rsidRDefault="00AE5044" w:rsidP="004159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xbhAIAABU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f&#10;UwxbhAIAABUFAAAOAAAAAAAAAAAAAAAAAC4CAABkcnMvZTJvRG9jLnhtbFBLAQItABQABgAIAAAA&#10;IQCU+uCF3wAAAAoBAAAPAAAAAAAAAAAAAAAAAN4EAABkcnMvZG93bnJldi54bWxQSwUGAAAAAAQA&#10;BADzAAAA6gUAAAAA&#10;" o:allowincell="f" stroked="f">
              <v:textbox>
                <w:txbxContent>
                  <w:p w:rsidR="00AE5044" w:rsidRPr="0041591A" w:rsidRDefault="00AE5044" w:rsidP="0041591A"/>
                </w:txbxContent>
              </v:textbox>
            </v:shape>
          </w:pict>
        </mc:Fallback>
      </mc:AlternateContent>
    </w:r>
    <w:r>
      <w:rPr>
        <w:noProof/>
        <w:sz w:val="28"/>
      </w:rPr>
      <mc:AlternateContent>
        <mc:Choice Requires="wps">
          <w:drawing>
            <wp:anchor distT="0" distB="0" distL="114300" distR="114300" simplePos="0" relativeHeight="251656704"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5044" w:rsidRDefault="00AE5044">
                          <w:pPr>
                            <w:rPr>
                              <w:b/>
                              <w:sz w:val="20"/>
                            </w:rPr>
                          </w:pPr>
                        </w:p>
                        <w:p w:rsidR="00AE5044" w:rsidRDefault="00AE5044">
                          <w:pPr>
                            <w:rPr>
                              <w:b/>
                              <w:sz w:val="10"/>
                            </w:rPr>
                          </w:pPr>
                        </w:p>
                        <w:p w:rsidR="00AE5044" w:rsidRDefault="00AE5044">
                          <w:pPr>
                            <w:rPr>
                              <w:b/>
                              <w:sz w:val="16"/>
                            </w:rPr>
                          </w:pPr>
                        </w:p>
                        <w:p w:rsidR="00AE5044" w:rsidRDefault="00AE5044">
                          <w:pPr>
                            <w:rPr>
                              <w:b/>
                              <w:sz w:val="16"/>
                            </w:rPr>
                          </w:pPr>
                        </w:p>
                        <w:p w:rsidR="00AE5044" w:rsidRDefault="00AE5044">
                          <w:pPr>
                            <w:rPr>
                              <w:b/>
                              <w:sz w:val="10"/>
                            </w:rPr>
                          </w:pPr>
                        </w:p>
                        <w:p w:rsidR="00AE5044" w:rsidRDefault="00AE5044">
                          <w:pPr>
                            <w:rPr>
                              <w:b/>
                              <w:sz w:val="16"/>
                            </w:rPr>
                          </w:pPr>
                        </w:p>
                        <w:p w:rsidR="00AE5044" w:rsidRDefault="00AE5044">
                          <w:pPr>
                            <w:rPr>
                              <w:b/>
                              <w:sz w:val="10"/>
                            </w:rPr>
                          </w:pPr>
                        </w:p>
                        <w:p w:rsidR="00AE5044" w:rsidRDefault="00AE5044">
                          <w:pPr>
                            <w:rPr>
                              <w:b/>
                              <w:sz w:val="16"/>
                            </w:rPr>
                          </w:pPr>
                        </w:p>
                        <w:p w:rsidR="00AE5044" w:rsidRDefault="00AE5044">
                          <w:pPr>
                            <w:rPr>
                              <w:b/>
                              <w:sz w:val="16"/>
                            </w:rPr>
                          </w:pPr>
                        </w:p>
                        <w:p w:rsidR="00AE5044" w:rsidRDefault="00AE5044">
                          <w:pPr>
                            <w:pStyle w:val="Heading2"/>
                            <w:rPr>
                              <w:sz w:val="16"/>
                            </w:rPr>
                          </w:pPr>
                          <w:r>
                            <w:rPr>
                              <w:rFonts w:hint="eastAsia"/>
                            </w:rPr>
                            <w:t>D</w:t>
                          </w:r>
                        </w:p>
                        <w:p w:rsidR="00AE5044" w:rsidRDefault="00AE5044">
                          <w:pPr>
                            <w:rPr>
                              <w:b/>
                              <w:sz w:val="10"/>
                            </w:rPr>
                          </w:pPr>
                        </w:p>
                        <w:p w:rsidR="00AE5044" w:rsidRDefault="00AE5044">
                          <w:pPr>
                            <w:rPr>
                              <w:b/>
                              <w:sz w:val="16"/>
                            </w:rPr>
                          </w:pPr>
                        </w:p>
                        <w:p w:rsidR="00AE5044" w:rsidRDefault="00AE5044">
                          <w:pPr>
                            <w:pStyle w:val="Heading3"/>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left:0;text-align:left;margin-left:471.4pt;margin-top:12.25pt;width:32.6pt;height:1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sephw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" o:allowincell="f" stroked="f">
              <v:textbox>
                <w:txbxContent>
                  <w:p w:rsidR="00AE5044" w:rsidRDefault="00AE5044">
                    <w:pPr>
                      <w:rPr>
                        <w:b/>
                        <w:sz w:val="20"/>
                      </w:rPr>
                    </w:pPr>
                  </w:p>
                  <w:p w:rsidR="00AE5044" w:rsidRDefault="00AE5044">
                    <w:pPr>
                      <w:rPr>
                        <w:b/>
                        <w:sz w:val="10"/>
                      </w:rPr>
                    </w:pPr>
                  </w:p>
                  <w:p w:rsidR="00AE5044" w:rsidRDefault="00AE5044">
                    <w:pPr>
                      <w:rPr>
                        <w:b/>
                        <w:sz w:val="16"/>
                      </w:rPr>
                    </w:pPr>
                  </w:p>
                  <w:p w:rsidR="00AE5044" w:rsidRDefault="00AE5044">
                    <w:pPr>
                      <w:rPr>
                        <w:b/>
                        <w:sz w:val="16"/>
                      </w:rPr>
                    </w:pPr>
                  </w:p>
                  <w:p w:rsidR="00AE5044" w:rsidRDefault="00AE5044">
                    <w:pPr>
                      <w:rPr>
                        <w:b/>
                        <w:sz w:val="10"/>
                      </w:rPr>
                    </w:pPr>
                  </w:p>
                  <w:p w:rsidR="00AE5044" w:rsidRDefault="00AE5044">
                    <w:pPr>
                      <w:rPr>
                        <w:b/>
                        <w:sz w:val="16"/>
                      </w:rPr>
                    </w:pPr>
                  </w:p>
                  <w:p w:rsidR="00AE5044" w:rsidRDefault="00AE5044">
                    <w:pPr>
                      <w:rPr>
                        <w:b/>
                        <w:sz w:val="10"/>
                      </w:rPr>
                    </w:pPr>
                  </w:p>
                  <w:p w:rsidR="00AE5044" w:rsidRDefault="00AE5044">
                    <w:pPr>
                      <w:rPr>
                        <w:b/>
                        <w:sz w:val="16"/>
                      </w:rPr>
                    </w:pPr>
                  </w:p>
                  <w:p w:rsidR="00AE5044" w:rsidRDefault="00AE5044">
                    <w:pPr>
                      <w:rPr>
                        <w:b/>
                        <w:sz w:val="16"/>
                      </w:rPr>
                    </w:pPr>
                  </w:p>
                  <w:p w:rsidR="00AE5044" w:rsidRDefault="00AE5044">
                    <w:pPr>
                      <w:pStyle w:val="Heading2"/>
                      <w:rPr>
                        <w:sz w:val="16"/>
                      </w:rPr>
                    </w:pPr>
                    <w:r>
                      <w:rPr>
                        <w:rFonts w:hint="eastAsia"/>
                      </w:rPr>
                      <w:t>D</w:t>
                    </w:r>
                  </w:p>
                  <w:p w:rsidR="00AE5044" w:rsidRDefault="00AE5044">
                    <w:pPr>
                      <w:rPr>
                        <w:b/>
                        <w:sz w:val="10"/>
                      </w:rPr>
                    </w:pPr>
                  </w:p>
                  <w:p w:rsidR="00AE5044" w:rsidRDefault="00AE5044">
                    <w:pPr>
                      <w:rPr>
                        <w:b/>
                        <w:sz w:val="16"/>
                      </w:rPr>
                    </w:pPr>
                  </w:p>
                  <w:p w:rsidR="00AE5044" w:rsidRDefault="00AE5044">
                    <w:pPr>
                      <w:pStyle w:val="Heading3"/>
                      <w:jc w:val="left"/>
                    </w:pPr>
                  </w:p>
                </w:txbxContent>
              </v:textbox>
            </v:shape>
          </w:pict>
        </mc:Fallback>
      </mc:AlternateContent>
    </w:r>
  </w:p>
  <w:p w:rsidR="00AE5044" w:rsidRDefault="00AE504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136"/>
    <w:multiLevelType w:val="multilevel"/>
    <w:tmpl w:val="A2D2CA30"/>
    <w:lvl w:ilvl="0">
      <w:start w:val="1"/>
      <w:numFmt w:val="bullet"/>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964096"/>
    <w:multiLevelType w:val="multilevel"/>
    <w:tmpl w:val="087CE96E"/>
    <w:styleLink w:val="Style1"/>
    <w:lvl w:ilvl="0">
      <w:start w:val="1"/>
      <w:numFmt w:val="decimal"/>
      <w:lvlText w:val="%1."/>
      <w:lvlJc w:val="left"/>
      <w:pPr>
        <w:ind w:left="720" w:hanging="720"/>
      </w:pPr>
      <w:rPr>
        <w:rFonts w:hint="eastAsia"/>
      </w:rPr>
    </w:lvl>
    <w:lvl w:ilvl="1">
      <w:start w:val="1"/>
      <w:numFmt w:val="decimal"/>
      <w:lvlText w:val="%2)"/>
      <w:lvlJc w:val="left"/>
      <w:pPr>
        <w:ind w:left="1440" w:hanging="720"/>
      </w:pPr>
      <w:rPr>
        <w:rFonts w:hint="eastAsia"/>
      </w:rPr>
    </w:lvl>
    <w:lvl w:ilvl="2">
      <w:start w:val="1"/>
      <w:numFmt w:val="lowerLetter"/>
      <w:lvlText w:val="%3)"/>
      <w:lvlJc w:val="left"/>
      <w:pPr>
        <w:ind w:left="2160" w:hanging="720"/>
      </w:pPr>
      <w:rPr>
        <w:rFonts w:hint="eastAsia"/>
      </w:rPr>
    </w:lvl>
    <w:lvl w:ilvl="3">
      <w:start w:val="1"/>
      <w:numFmt w:val="lowerRoman"/>
      <w:lvlText w:val="(%4)"/>
      <w:lvlJc w:val="left"/>
      <w:pPr>
        <w:ind w:left="2880" w:hanging="720"/>
      </w:pPr>
      <w:rPr>
        <w:rFonts w:hint="eastAsia"/>
      </w:rPr>
    </w:lvl>
    <w:lvl w:ilvl="4">
      <w:start w:val="1"/>
      <w:numFmt w:val="upperRoman"/>
      <w:lvlText w:val="(%5)"/>
      <w:lvlJc w:val="left"/>
      <w:pPr>
        <w:ind w:left="3600" w:hanging="720"/>
      </w:pPr>
      <w:rPr>
        <w:rFonts w:hint="eastAsia"/>
      </w:rPr>
    </w:lvl>
    <w:lvl w:ilvl="5">
      <w:start w:val="1"/>
      <w:numFmt w:val="lowerRoman"/>
      <w:lvlText w:val="(%6)"/>
      <w:lvlJc w:val="left"/>
      <w:pPr>
        <w:ind w:left="4320" w:hanging="720"/>
      </w:pPr>
      <w:rPr>
        <w:rFonts w:hint="eastAsia"/>
      </w:rPr>
    </w:lvl>
    <w:lvl w:ilvl="6">
      <w:start w:val="1"/>
      <w:numFmt w:val="decimal"/>
      <w:lvlText w:val="%7."/>
      <w:lvlJc w:val="left"/>
      <w:pPr>
        <w:ind w:left="5040" w:hanging="720"/>
      </w:pPr>
      <w:rPr>
        <w:rFonts w:hint="eastAsia"/>
      </w:rPr>
    </w:lvl>
    <w:lvl w:ilvl="7">
      <w:start w:val="1"/>
      <w:numFmt w:val="lowerLetter"/>
      <w:lvlText w:val="%8."/>
      <w:lvlJc w:val="left"/>
      <w:pPr>
        <w:ind w:left="5760" w:hanging="720"/>
      </w:pPr>
      <w:rPr>
        <w:rFonts w:hint="eastAsia"/>
      </w:rPr>
    </w:lvl>
    <w:lvl w:ilvl="8">
      <w:start w:val="1"/>
      <w:numFmt w:val="lowerRoman"/>
      <w:lvlText w:val="%9."/>
      <w:lvlJc w:val="left"/>
      <w:pPr>
        <w:ind w:left="6480" w:hanging="720"/>
      </w:pPr>
      <w:rPr>
        <w:rFonts w:hint="eastAsia"/>
      </w:rPr>
    </w:lvl>
  </w:abstractNum>
  <w:abstractNum w:abstractNumId="2" w15:restartNumberingAfterBreak="0">
    <w:nsid w:val="04014CFD"/>
    <w:multiLevelType w:val="hybridMultilevel"/>
    <w:tmpl w:val="ACD8631A"/>
    <w:lvl w:ilvl="0" w:tplc="4DCABB24">
      <w:start w:val="1"/>
      <w:numFmt w:val="decimal"/>
      <w:lvlText w:val="%1."/>
      <w:lvlJc w:val="left"/>
      <w:pPr>
        <w:tabs>
          <w:tab w:val="num" w:pos="720"/>
        </w:tabs>
        <w:ind w:left="720" w:hanging="360"/>
      </w:pPr>
    </w:lvl>
    <w:lvl w:ilvl="1" w:tplc="C3648046" w:tentative="1">
      <w:start w:val="1"/>
      <w:numFmt w:val="lowerLetter"/>
      <w:lvlText w:val="%2."/>
      <w:lvlJc w:val="left"/>
      <w:pPr>
        <w:tabs>
          <w:tab w:val="num" w:pos="1440"/>
        </w:tabs>
        <w:ind w:left="1440" w:hanging="360"/>
      </w:pPr>
    </w:lvl>
    <w:lvl w:ilvl="2" w:tplc="6B32FE44" w:tentative="1">
      <w:start w:val="1"/>
      <w:numFmt w:val="lowerRoman"/>
      <w:lvlText w:val="%3."/>
      <w:lvlJc w:val="right"/>
      <w:pPr>
        <w:tabs>
          <w:tab w:val="num" w:pos="2160"/>
        </w:tabs>
        <w:ind w:left="2160" w:hanging="180"/>
      </w:pPr>
    </w:lvl>
    <w:lvl w:ilvl="3" w:tplc="1F0C66E8" w:tentative="1">
      <w:start w:val="1"/>
      <w:numFmt w:val="decimal"/>
      <w:lvlText w:val="%4."/>
      <w:lvlJc w:val="left"/>
      <w:pPr>
        <w:tabs>
          <w:tab w:val="num" w:pos="2880"/>
        </w:tabs>
        <w:ind w:left="2880" w:hanging="360"/>
      </w:pPr>
    </w:lvl>
    <w:lvl w:ilvl="4" w:tplc="7258F5E8" w:tentative="1">
      <w:start w:val="1"/>
      <w:numFmt w:val="lowerLetter"/>
      <w:lvlText w:val="%5."/>
      <w:lvlJc w:val="left"/>
      <w:pPr>
        <w:tabs>
          <w:tab w:val="num" w:pos="3600"/>
        </w:tabs>
        <w:ind w:left="3600" w:hanging="360"/>
      </w:pPr>
    </w:lvl>
    <w:lvl w:ilvl="5" w:tplc="45320EB0" w:tentative="1">
      <w:start w:val="1"/>
      <w:numFmt w:val="lowerRoman"/>
      <w:lvlText w:val="%6."/>
      <w:lvlJc w:val="right"/>
      <w:pPr>
        <w:tabs>
          <w:tab w:val="num" w:pos="4320"/>
        </w:tabs>
        <w:ind w:left="4320" w:hanging="180"/>
      </w:pPr>
    </w:lvl>
    <w:lvl w:ilvl="6" w:tplc="C96A945C" w:tentative="1">
      <w:start w:val="1"/>
      <w:numFmt w:val="decimal"/>
      <w:lvlText w:val="%7."/>
      <w:lvlJc w:val="left"/>
      <w:pPr>
        <w:tabs>
          <w:tab w:val="num" w:pos="5040"/>
        </w:tabs>
        <w:ind w:left="5040" w:hanging="360"/>
      </w:pPr>
    </w:lvl>
    <w:lvl w:ilvl="7" w:tplc="291A22FE" w:tentative="1">
      <w:start w:val="1"/>
      <w:numFmt w:val="lowerLetter"/>
      <w:lvlText w:val="%8."/>
      <w:lvlJc w:val="left"/>
      <w:pPr>
        <w:tabs>
          <w:tab w:val="num" w:pos="5760"/>
        </w:tabs>
        <w:ind w:left="5760" w:hanging="360"/>
      </w:pPr>
    </w:lvl>
    <w:lvl w:ilvl="8" w:tplc="B91028AE"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tplc="43C40244">
      <w:start w:val="1"/>
      <w:numFmt w:val="decimal"/>
      <w:lvlText w:val="(%1)"/>
      <w:lvlJc w:val="left"/>
      <w:pPr>
        <w:tabs>
          <w:tab w:val="num" w:pos="720"/>
        </w:tabs>
        <w:ind w:left="720" w:hanging="360"/>
      </w:pPr>
      <w:rPr>
        <w:rFonts w:hint="default"/>
      </w:rPr>
    </w:lvl>
    <w:lvl w:ilvl="1" w:tplc="5462B106" w:tentative="1">
      <w:start w:val="1"/>
      <w:numFmt w:val="lowerLetter"/>
      <w:lvlText w:val="%2."/>
      <w:lvlJc w:val="left"/>
      <w:pPr>
        <w:tabs>
          <w:tab w:val="num" w:pos="1440"/>
        </w:tabs>
        <w:ind w:left="1440" w:hanging="360"/>
      </w:pPr>
    </w:lvl>
    <w:lvl w:ilvl="2" w:tplc="AB6E489E" w:tentative="1">
      <w:start w:val="1"/>
      <w:numFmt w:val="lowerRoman"/>
      <w:lvlText w:val="%3."/>
      <w:lvlJc w:val="right"/>
      <w:pPr>
        <w:tabs>
          <w:tab w:val="num" w:pos="2160"/>
        </w:tabs>
        <w:ind w:left="2160" w:hanging="180"/>
      </w:pPr>
    </w:lvl>
    <w:lvl w:ilvl="3" w:tplc="4D5AD9D4" w:tentative="1">
      <w:start w:val="1"/>
      <w:numFmt w:val="decimal"/>
      <w:lvlText w:val="%4."/>
      <w:lvlJc w:val="left"/>
      <w:pPr>
        <w:tabs>
          <w:tab w:val="num" w:pos="2880"/>
        </w:tabs>
        <w:ind w:left="2880" w:hanging="360"/>
      </w:pPr>
    </w:lvl>
    <w:lvl w:ilvl="4" w:tplc="4FAC13A0" w:tentative="1">
      <w:start w:val="1"/>
      <w:numFmt w:val="lowerLetter"/>
      <w:lvlText w:val="%5."/>
      <w:lvlJc w:val="left"/>
      <w:pPr>
        <w:tabs>
          <w:tab w:val="num" w:pos="3600"/>
        </w:tabs>
        <w:ind w:left="3600" w:hanging="360"/>
      </w:pPr>
    </w:lvl>
    <w:lvl w:ilvl="5" w:tplc="2D429938" w:tentative="1">
      <w:start w:val="1"/>
      <w:numFmt w:val="lowerRoman"/>
      <w:lvlText w:val="%6."/>
      <w:lvlJc w:val="right"/>
      <w:pPr>
        <w:tabs>
          <w:tab w:val="num" w:pos="4320"/>
        </w:tabs>
        <w:ind w:left="4320" w:hanging="180"/>
      </w:pPr>
    </w:lvl>
    <w:lvl w:ilvl="6" w:tplc="6E94C3FE" w:tentative="1">
      <w:start w:val="1"/>
      <w:numFmt w:val="decimal"/>
      <w:lvlText w:val="%7."/>
      <w:lvlJc w:val="left"/>
      <w:pPr>
        <w:tabs>
          <w:tab w:val="num" w:pos="5040"/>
        </w:tabs>
        <w:ind w:left="5040" w:hanging="360"/>
      </w:pPr>
    </w:lvl>
    <w:lvl w:ilvl="7" w:tplc="96C2238C" w:tentative="1">
      <w:start w:val="1"/>
      <w:numFmt w:val="lowerLetter"/>
      <w:lvlText w:val="%8."/>
      <w:lvlJc w:val="left"/>
      <w:pPr>
        <w:tabs>
          <w:tab w:val="num" w:pos="5760"/>
        </w:tabs>
        <w:ind w:left="5760" w:hanging="360"/>
      </w:pPr>
    </w:lvl>
    <w:lvl w:ilvl="8" w:tplc="168C3FE2"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tplc="33F0DB0C">
      <w:start w:val="1"/>
      <w:numFmt w:val="decimal"/>
      <w:lvlText w:val="(%1)"/>
      <w:lvlJc w:val="left"/>
      <w:pPr>
        <w:tabs>
          <w:tab w:val="num" w:pos="720"/>
        </w:tabs>
        <w:ind w:left="720" w:hanging="360"/>
      </w:pPr>
      <w:rPr>
        <w:rFonts w:hint="default"/>
      </w:rPr>
    </w:lvl>
    <w:lvl w:ilvl="1" w:tplc="ED94D362" w:tentative="1">
      <w:start w:val="1"/>
      <w:numFmt w:val="lowerLetter"/>
      <w:lvlText w:val="%2."/>
      <w:lvlJc w:val="left"/>
      <w:pPr>
        <w:tabs>
          <w:tab w:val="num" w:pos="1440"/>
        </w:tabs>
        <w:ind w:left="1440" w:hanging="360"/>
      </w:pPr>
    </w:lvl>
    <w:lvl w:ilvl="2" w:tplc="F2CAE3A2" w:tentative="1">
      <w:start w:val="1"/>
      <w:numFmt w:val="lowerRoman"/>
      <w:lvlText w:val="%3."/>
      <w:lvlJc w:val="right"/>
      <w:pPr>
        <w:tabs>
          <w:tab w:val="num" w:pos="2160"/>
        </w:tabs>
        <w:ind w:left="2160" w:hanging="180"/>
      </w:pPr>
    </w:lvl>
    <w:lvl w:ilvl="3" w:tplc="75EC6E76" w:tentative="1">
      <w:start w:val="1"/>
      <w:numFmt w:val="decimal"/>
      <w:lvlText w:val="%4."/>
      <w:lvlJc w:val="left"/>
      <w:pPr>
        <w:tabs>
          <w:tab w:val="num" w:pos="2880"/>
        </w:tabs>
        <w:ind w:left="2880" w:hanging="360"/>
      </w:pPr>
    </w:lvl>
    <w:lvl w:ilvl="4" w:tplc="22FEE372" w:tentative="1">
      <w:start w:val="1"/>
      <w:numFmt w:val="lowerLetter"/>
      <w:lvlText w:val="%5."/>
      <w:lvlJc w:val="left"/>
      <w:pPr>
        <w:tabs>
          <w:tab w:val="num" w:pos="3600"/>
        </w:tabs>
        <w:ind w:left="3600" w:hanging="360"/>
      </w:pPr>
    </w:lvl>
    <w:lvl w:ilvl="5" w:tplc="249276E0" w:tentative="1">
      <w:start w:val="1"/>
      <w:numFmt w:val="lowerRoman"/>
      <w:lvlText w:val="%6."/>
      <w:lvlJc w:val="right"/>
      <w:pPr>
        <w:tabs>
          <w:tab w:val="num" w:pos="4320"/>
        </w:tabs>
        <w:ind w:left="4320" w:hanging="180"/>
      </w:pPr>
    </w:lvl>
    <w:lvl w:ilvl="6" w:tplc="E424DAEC" w:tentative="1">
      <w:start w:val="1"/>
      <w:numFmt w:val="decimal"/>
      <w:lvlText w:val="%7."/>
      <w:lvlJc w:val="left"/>
      <w:pPr>
        <w:tabs>
          <w:tab w:val="num" w:pos="5040"/>
        </w:tabs>
        <w:ind w:left="5040" w:hanging="360"/>
      </w:pPr>
    </w:lvl>
    <w:lvl w:ilvl="7" w:tplc="41048A86" w:tentative="1">
      <w:start w:val="1"/>
      <w:numFmt w:val="lowerLetter"/>
      <w:lvlText w:val="%8."/>
      <w:lvlJc w:val="left"/>
      <w:pPr>
        <w:tabs>
          <w:tab w:val="num" w:pos="5760"/>
        </w:tabs>
        <w:ind w:left="5760" w:hanging="360"/>
      </w:pPr>
    </w:lvl>
    <w:lvl w:ilvl="8" w:tplc="D9C60334" w:tentative="1">
      <w:start w:val="1"/>
      <w:numFmt w:val="lowerRoman"/>
      <w:lvlText w:val="%9."/>
      <w:lvlJc w:val="right"/>
      <w:pPr>
        <w:tabs>
          <w:tab w:val="num" w:pos="6480"/>
        </w:tabs>
        <w:ind w:left="6480" w:hanging="180"/>
      </w:pPr>
    </w:lvl>
  </w:abstractNum>
  <w:abstractNum w:abstractNumId="5" w15:restartNumberingAfterBreak="0">
    <w:nsid w:val="0E5461EE"/>
    <w:multiLevelType w:val="multilevel"/>
    <w:tmpl w:val="3DD4378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7" w15:restartNumberingAfterBreak="0">
    <w:nsid w:val="110409A6"/>
    <w:multiLevelType w:val="hybridMultilevel"/>
    <w:tmpl w:val="A0BE48FA"/>
    <w:lvl w:ilvl="0" w:tplc="1B6423B4">
      <w:start w:val="1"/>
      <w:numFmt w:val="decimal"/>
      <w:lvlText w:val="%1."/>
      <w:lvlJc w:val="left"/>
      <w:pPr>
        <w:tabs>
          <w:tab w:val="num" w:pos="790"/>
        </w:tabs>
        <w:ind w:left="790" w:hanging="360"/>
      </w:pPr>
    </w:lvl>
    <w:lvl w:ilvl="1" w:tplc="03DC75CA" w:tentative="1">
      <w:start w:val="1"/>
      <w:numFmt w:val="lowerLetter"/>
      <w:lvlText w:val="%2."/>
      <w:lvlJc w:val="left"/>
      <w:pPr>
        <w:tabs>
          <w:tab w:val="num" w:pos="1510"/>
        </w:tabs>
        <w:ind w:left="1510" w:hanging="360"/>
      </w:pPr>
    </w:lvl>
    <w:lvl w:ilvl="2" w:tplc="5C54924C" w:tentative="1">
      <w:start w:val="1"/>
      <w:numFmt w:val="lowerRoman"/>
      <w:lvlText w:val="%3."/>
      <w:lvlJc w:val="right"/>
      <w:pPr>
        <w:tabs>
          <w:tab w:val="num" w:pos="2230"/>
        </w:tabs>
        <w:ind w:left="2230" w:hanging="180"/>
      </w:pPr>
    </w:lvl>
    <w:lvl w:ilvl="3" w:tplc="D778BFA0" w:tentative="1">
      <w:start w:val="1"/>
      <w:numFmt w:val="decimal"/>
      <w:lvlText w:val="%4."/>
      <w:lvlJc w:val="left"/>
      <w:pPr>
        <w:tabs>
          <w:tab w:val="num" w:pos="2950"/>
        </w:tabs>
        <w:ind w:left="2950" w:hanging="360"/>
      </w:pPr>
    </w:lvl>
    <w:lvl w:ilvl="4" w:tplc="1460E3F0" w:tentative="1">
      <w:start w:val="1"/>
      <w:numFmt w:val="lowerLetter"/>
      <w:lvlText w:val="%5."/>
      <w:lvlJc w:val="left"/>
      <w:pPr>
        <w:tabs>
          <w:tab w:val="num" w:pos="3670"/>
        </w:tabs>
        <w:ind w:left="3670" w:hanging="360"/>
      </w:pPr>
    </w:lvl>
    <w:lvl w:ilvl="5" w:tplc="F31E76F2" w:tentative="1">
      <w:start w:val="1"/>
      <w:numFmt w:val="lowerRoman"/>
      <w:lvlText w:val="%6."/>
      <w:lvlJc w:val="right"/>
      <w:pPr>
        <w:tabs>
          <w:tab w:val="num" w:pos="4390"/>
        </w:tabs>
        <w:ind w:left="4390" w:hanging="180"/>
      </w:pPr>
    </w:lvl>
    <w:lvl w:ilvl="6" w:tplc="BC18975C" w:tentative="1">
      <w:start w:val="1"/>
      <w:numFmt w:val="decimal"/>
      <w:lvlText w:val="%7."/>
      <w:lvlJc w:val="left"/>
      <w:pPr>
        <w:tabs>
          <w:tab w:val="num" w:pos="5110"/>
        </w:tabs>
        <w:ind w:left="5110" w:hanging="360"/>
      </w:pPr>
    </w:lvl>
    <w:lvl w:ilvl="7" w:tplc="524A7338" w:tentative="1">
      <w:start w:val="1"/>
      <w:numFmt w:val="lowerLetter"/>
      <w:lvlText w:val="%8."/>
      <w:lvlJc w:val="left"/>
      <w:pPr>
        <w:tabs>
          <w:tab w:val="num" w:pos="5830"/>
        </w:tabs>
        <w:ind w:left="5830" w:hanging="360"/>
      </w:pPr>
    </w:lvl>
    <w:lvl w:ilvl="8" w:tplc="8A16DB8C" w:tentative="1">
      <w:start w:val="1"/>
      <w:numFmt w:val="lowerRoman"/>
      <w:lvlText w:val="%9."/>
      <w:lvlJc w:val="right"/>
      <w:pPr>
        <w:tabs>
          <w:tab w:val="num" w:pos="6550"/>
        </w:tabs>
        <w:ind w:left="6550" w:hanging="180"/>
      </w:pPr>
    </w:lvl>
  </w:abstractNum>
  <w:abstractNum w:abstractNumId="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9"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6BA15B8"/>
    <w:multiLevelType w:val="multilevel"/>
    <w:tmpl w:val="D710FA6A"/>
    <w:styleLink w:val="Style2"/>
    <w:lvl w:ilvl="0">
      <w:start w:val="1"/>
      <w:numFmt w:val="decimal"/>
      <w:lvlText w:val="%1."/>
      <w:lvlJc w:val="left"/>
      <w:pPr>
        <w:tabs>
          <w:tab w:val="num" w:pos="1440"/>
        </w:tabs>
        <w:ind w:left="0" w:firstLine="0"/>
      </w:pPr>
      <w:rPr>
        <w:rFonts w:hint="eastAsia"/>
      </w:rPr>
    </w:lvl>
    <w:lvl w:ilvl="1">
      <w:start w:val="1"/>
      <w:numFmt w:val="decimal"/>
      <w:lvlText w:val="%2)"/>
      <w:lvlJc w:val="left"/>
      <w:pPr>
        <w:tabs>
          <w:tab w:val="num" w:pos="1440"/>
        </w:tabs>
        <w:ind w:left="1368" w:hanging="648"/>
      </w:pPr>
      <w:rPr>
        <w:rFonts w:hint="eastAsia"/>
      </w:rPr>
    </w:lvl>
    <w:lvl w:ilvl="2">
      <w:start w:val="1"/>
      <w:numFmt w:val="lowerLetter"/>
      <w:lvlText w:val="%3)"/>
      <w:lvlJc w:val="left"/>
      <w:pPr>
        <w:tabs>
          <w:tab w:val="num" w:pos="2880"/>
        </w:tabs>
        <w:ind w:left="2880" w:hanging="1440"/>
      </w:pPr>
      <w:rPr>
        <w:rFonts w:hint="eastAsia"/>
      </w:rPr>
    </w:lvl>
    <w:lvl w:ilvl="3">
      <w:start w:val="1"/>
      <w:numFmt w:val="lowerRoman"/>
      <w:lvlText w:val="(%4)"/>
      <w:lvlJc w:val="left"/>
      <w:pPr>
        <w:tabs>
          <w:tab w:val="num" w:pos="3600"/>
        </w:tabs>
        <w:ind w:left="3528" w:hanging="1368"/>
      </w:pPr>
      <w:rPr>
        <w:rFonts w:hint="eastAsia"/>
      </w:rPr>
    </w:lvl>
    <w:lvl w:ilvl="4">
      <w:start w:val="1"/>
      <w:numFmt w:val="upperLetter"/>
      <w:lvlText w:val="(%5)"/>
      <w:lvlJc w:val="left"/>
      <w:pPr>
        <w:tabs>
          <w:tab w:val="num" w:pos="4320"/>
        </w:tabs>
        <w:ind w:left="2880" w:firstLine="0"/>
      </w:pPr>
      <w:rPr>
        <w:rFonts w:hint="eastAsia"/>
      </w:rPr>
    </w:lvl>
    <w:lvl w:ilvl="5">
      <w:start w:val="1"/>
      <w:numFmt w:val="upperRoman"/>
      <w:lvlText w:val="(%6)"/>
      <w:lvlJc w:val="left"/>
      <w:pPr>
        <w:tabs>
          <w:tab w:val="num" w:pos="5040"/>
        </w:tabs>
        <w:ind w:left="3600" w:firstLine="0"/>
      </w:pPr>
      <w:rPr>
        <w:rFonts w:hint="eastAsia"/>
      </w:rPr>
    </w:lvl>
    <w:lvl w:ilvl="6">
      <w:start w:val="1"/>
      <w:numFmt w:val="decimal"/>
      <w:lvlText w:val="%7."/>
      <w:lvlJc w:val="left"/>
      <w:pPr>
        <w:tabs>
          <w:tab w:val="num" w:pos="5760"/>
        </w:tabs>
        <w:ind w:left="4320" w:firstLine="0"/>
      </w:pPr>
      <w:rPr>
        <w:rFonts w:hint="eastAsia"/>
      </w:rPr>
    </w:lvl>
    <w:lvl w:ilvl="7">
      <w:start w:val="1"/>
      <w:numFmt w:val="lowerLetter"/>
      <w:lvlText w:val="%8."/>
      <w:lvlJc w:val="left"/>
      <w:pPr>
        <w:tabs>
          <w:tab w:val="num" w:pos="6480"/>
        </w:tabs>
        <w:ind w:left="5040" w:firstLine="0"/>
      </w:pPr>
      <w:rPr>
        <w:rFonts w:hint="eastAsia"/>
      </w:rPr>
    </w:lvl>
    <w:lvl w:ilvl="8">
      <w:start w:val="1"/>
      <w:numFmt w:val="lowerRoman"/>
      <w:lvlText w:val="%9."/>
      <w:lvlJc w:val="left"/>
      <w:pPr>
        <w:tabs>
          <w:tab w:val="num" w:pos="7200"/>
        </w:tabs>
        <w:ind w:left="5760" w:firstLine="0"/>
      </w:pPr>
      <w:rPr>
        <w:rFonts w:hint="eastAsia"/>
      </w:rPr>
    </w:lvl>
  </w:abstractNum>
  <w:abstractNum w:abstractNumId="12"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4" w15:restartNumberingAfterBreak="0">
    <w:nsid w:val="2290320A"/>
    <w:multiLevelType w:val="hybridMultilevel"/>
    <w:tmpl w:val="9C1E92AA"/>
    <w:lvl w:ilvl="0" w:tplc="9AFC32F8">
      <w:start w:val="1"/>
      <w:numFmt w:val="decimal"/>
      <w:lvlText w:val="(%1)"/>
      <w:lvlJc w:val="left"/>
      <w:pPr>
        <w:tabs>
          <w:tab w:val="num" w:pos="720"/>
        </w:tabs>
        <w:ind w:left="720" w:hanging="360"/>
      </w:pPr>
      <w:rPr>
        <w:rFonts w:hint="default"/>
      </w:rPr>
    </w:lvl>
    <w:lvl w:ilvl="1" w:tplc="BF64E032" w:tentative="1">
      <w:start w:val="1"/>
      <w:numFmt w:val="lowerLetter"/>
      <w:lvlText w:val="%2."/>
      <w:lvlJc w:val="left"/>
      <w:pPr>
        <w:tabs>
          <w:tab w:val="num" w:pos="1440"/>
        </w:tabs>
        <w:ind w:left="1440" w:hanging="360"/>
      </w:pPr>
    </w:lvl>
    <w:lvl w:ilvl="2" w:tplc="9ACE5856" w:tentative="1">
      <w:start w:val="1"/>
      <w:numFmt w:val="lowerRoman"/>
      <w:lvlText w:val="%3."/>
      <w:lvlJc w:val="right"/>
      <w:pPr>
        <w:tabs>
          <w:tab w:val="num" w:pos="2160"/>
        </w:tabs>
        <w:ind w:left="2160" w:hanging="180"/>
      </w:pPr>
    </w:lvl>
    <w:lvl w:ilvl="3" w:tplc="74684EF2" w:tentative="1">
      <w:start w:val="1"/>
      <w:numFmt w:val="decimal"/>
      <w:lvlText w:val="%4."/>
      <w:lvlJc w:val="left"/>
      <w:pPr>
        <w:tabs>
          <w:tab w:val="num" w:pos="2880"/>
        </w:tabs>
        <w:ind w:left="2880" w:hanging="360"/>
      </w:pPr>
    </w:lvl>
    <w:lvl w:ilvl="4" w:tplc="F4BC831E" w:tentative="1">
      <w:start w:val="1"/>
      <w:numFmt w:val="lowerLetter"/>
      <w:lvlText w:val="%5."/>
      <w:lvlJc w:val="left"/>
      <w:pPr>
        <w:tabs>
          <w:tab w:val="num" w:pos="3600"/>
        </w:tabs>
        <w:ind w:left="3600" w:hanging="360"/>
      </w:pPr>
    </w:lvl>
    <w:lvl w:ilvl="5" w:tplc="99087810" w:tentative="1">
      <w:start w:val="1"/>
      <w:numFmt w:val="lowerRoman"/>
      <w:lvlText w:val="%6."/>
      <w:lvlJc w:val="right"/>
      <w:pPr>
        <w:tabs>
          <w:tab w:val="num" w:pos="4320"/>
        </w:tabs>
        <w:ind w:left="4320" w:hanging="180"/>
      </w:pPr>
    </w:lvl>
    <w:lvl w:ilvl="6" w:tplc="5E5C76B2" w:tentative="1">
      <w:start w:val="1"/>
      <w:numFmt w:val="decimal"/>
      <w:lvlText w:val="%7."/>
      <w:lvlJc w:val="left"/>
      <w:pPr>
        <w:tabs>
          <w:tab w:val="num" w:pos="5040"/>
        </w:tabs>
        <w:ind w:left="5040" w:hanging="360"/>
      </w:pPr>
    </w:lvl>
    <w:lvl w:ilvl="7" w:tplc="1D26AFAE" w:tentative="1">
      <w:start w:val="1"/>
      <w:numFmt w:val="lowerLetter"/>
      <w:lvlText w:val="%8."/>
      <w:lvlJc w:val="left"/>
      <w:pPr>
        <w:tabs>
          <w:tab w:val="num" w:pos="5760"/>
        </w:tabs>
        <w:ind w:left="5760" w:hanging="360"/>
      </w:pPr>
    </w:lvl>
    <w:lvl w:ilvl="8" w:tplc="1A26A4A8" w:tentative="1">
      <w:start w:val="1"/>
      <w:numFmt w:val="lowerRoman"/>
      <w:lvlText w:val="%9."/>
      <w:lvlJc w:val="right"/>
      <w:pPr>
        <w:tabs>
          <w:tab w:val="num" w:pos="6480"/>
        </w:tabs>
        <w:ind w:left="6480" w:hanging="180"/>
      </w:pPr>
    </w:lvl>
  </w:abstractNum>
  <w:abstractNum w:abstractNumId="15"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6" w15:restartNumberingAfterBreak="0">
    <w:nsid w:val="262469AB"/>
    <w:multiLevelType w:val="singleLevel"/>
    <w:tmpl w:val="94F8866A"/>
    <w:lvl w:ilvl="0">
      <w:start w:val="1"/>
      <w:numFmt w:val="decimal"/>
      <w:pStyle w:val="para"/>
      <w:lvlText w:val="%1."/>
      <w:lvlJc w:val="left"/>
      <w:pPr>
        <w:tabs>
          <w:tab w:val="num" w:pos="360"/>
        </w:tabs>
        <w:ind w:left="0" w:firstLine="0"/>
      </w:pPr>
      <w:rPr>
        <w:rFonts w:hint="eastAsia"/>
      </w:rPr>
    </w:lvl>
  </w:abstractNum>
  <w:abstractNum w:abstractNumId="17"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ADB47BD"/>
    <w:multiLevelType w:val="hybridMultilevel"/>
    <w:tmpl w:val="B1546D5C"/>
    <w:lvl w:ilvl="0" w:tplc="B0EA8786">
      <w:start w:val="1"/>
      <w:numFmt w:val="decimal"/>
      <w:lvlText w:val="(%1)"/>
      <w:lvlJc w:val="left"/>
      <w:pPr>
        <w:tabs>
          <w:tab w:val="num" w:pos="1080"/>
        </w:tabs>
        <w:ind w:left="1080" w:hanging="720"/>
      </w:pPr>
      <w:rPr>
        <w:rFonts w:hint="default"/>
      </w:rPr>
    </w:lvl>
    <w:lvl w:ilvl="1" w:tplc="AA109B0E" w:tentative="1">
      <w:start w:val="1"/>
      <w:numFmt w:val="lowerLetter"/>
      <w:lvlText w:val="%2."/>
      <w:lvlJc w:val="left"/>
      <w:pPr>
        <w:tabs>
          <w:tab w:val="num" w:pos="1440"/>
        </w:tabs>
        <w:ind w:left="1440" w:hanging="360"/>
      </w:pPr>
    </w:lvl>
    <w:lvl w:ilvl="2" w:tplc="170217CA" w:tentative="1">
      <w:start w:val="1"/>
      <w:numFmt w:val="lowerRoman"/>
      <w:lvlText w:val="%3."/>
      <w:lvlJc w:val="right"/>
      <w:pPr>
        <w:tabs>
          <w:tab w:val="num" w:pos="2160"/>
        </w:tabs>
        <w:ind w:left="2160" w:hanging="180"/>
      </w:pPr>
    </w:lvl>
    <w:lvl w:ilvl="3" w:tplc="1CCAB0D8" w:tentative="1">
      <w:start w:val="1"/>
      <w:numFmt w:val="decimal"/>
      <w:lvlText w:val="%4."/>
      <w:lvlJc w:val="left"/>
      <w:pPr>
        <w:tabs>
          <w:tab w:val="num" w:pos="2880"/>
        </w:tabs>
        <w:ind w:left="2880" w:hanging="360"/>
      </w:pPr>
    </w:lvl>
    <w:lvl w:ilvl="4" w:tplc="D4C4EB1C" w:tentative="1">
      <w:start w:val="1"/>
      <w:numFmt w:val="lowerLetter"/>
      <w:lvlText w:val="%5."/>
      <w:lvlJc w:val="left"/>
      <w:pPr>
        <w:tabs>
          <w:tab w:val="num" w:pos="3600"/>
        </w:tabs>
        <w:ind w:left="3600" w:hanging="360"/>
      </w:pPr>
    </w:lvl>
    <w:lvl w:ilvl="5" w:tplc="1842037E" w:tentative="1">
      <w:start w:val="1"/>
      <w:numFmt w:val="lowerRoman"/>
      <w:lvlText w:val="%6."/>
      <w:lvlJc w:val="right"/>
      <w:pPr>
        <w:tabs>
          <w:tab w:val="num" w:pos="4320"/>
        </w:tabs>
        <w:ind w:left="4320" w:hanging="180"/>
      </w:pPr>
    </w:lvl>
    <w:lvl w:ilvl="6" w:tplc="3EE426C4" w:tentative="1">
      <w:start w:val="1"/>
      <w:numFmt w:val="decimal"/>
      <w:lvlText w:val="%7."/>
      <w:lvlJc w:val="left"/>
      <w:pPr>
        <w:tabs>
          <w:tab w:val="num" w:pos="5040"/>
        </w:tabs>
        <w:ind w:left="5040" w:hanging="360"/>
      </w:pPr>
    </w:lvl>
    <w:lvl w:ilvl="7" w:tplc="B0E4A548" w:tentative="1">
      <w:start w:val="1"/>
      <w:numFmt w:val="lowerLetter"/>
      <w:lvlText w:val="%8."/>
      <w:lvlJc w:val="left"/>
      <w:pPr>
        <w:tabs>
          <w:tab w:val="num" w:pos="5760"/>
        </w:tabs>
        <w:ind w:left="5760" w:hanging="360"/>
      </w:pPr>
    </w:lvl>
    <w:lvl w:ilvl="8" w:tplc="5944FB38" w:tentative="1">
      <w:start w:val="1"/>
      <w:numFmt w:val="lowerRoman"/>
      <w:lvlText w:val="%9."/>
      <w:lvlJc w:val="right"/>
      <w:pPr>
        <w:tabs>
          <w:tab w:val="num" w:pos="6480"/>
        </w:tabs>
        <w:ind w:left="6480" w:hanging="180"/>
      </w:pPr>
    </w:lvl>
  </w:abstractNum>
  <w:abstractNum w:abstractNumId="19"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2" w15:restartNumberingAfterBreak="0">
    <w:nsid w:val="336F6DAA"/>
    <w:multiLevelType w:val="hybridMultilevel"/>
    <w:tmpl w:val="D4181E86"/>
    <w:lvl w:ilvl="0" w:tplc="3E4A14AA">
      <w:start w:val="1"/>
      <w:numFmt w:val="decimal"/>
      <w:lvlText w:val="(%1)"/>
      <w:lvlJc w:val="left"/>
      <w:pPr>
        <w:tabs>
          <w:tab w:val="num" w:pos="1830"/>
        </w:tabs>
        <w:ind w:left="1830" w:hanging="390"/>
      </w:pPr>
      <w:rPr>
        <w:rFonts w:hint="default"/>
      </w:rPr>
    </w:lvl>
    <w:lvl w:ilvl="1" w:tplc="3E9435C4" w:tentative="1">
      <w:start w:val="1"/>
      <w:numFmt w:val="lowerLetter"/>
      <w:lvlText w:val="%2."/>
      <w:lvlJc w:val="left"/>
      <w:pPr>
        <w:tabs>
          <w:tab w:val="num" w:pos="2520"/>
        </w:tabs>
        <w:ind w:left="2520" w:hanging="360"/>
      </w:pPr>
    </w:lvl>
    <w:lvl w:ilvl="2" w:tplc="0532BFD4" w:tentative="1">
      <w:start w:val="1"/>
      <w:numFmt w:val="lowerRoman"/>
      <w:lvlText w:val="%3."/>
      <w:lvlJc w:val="right"/>
      <w:pPr>
        <w:tabs>
          <w:tab w:val="num" w:pos="3240"/>
        </w:tabs>
        <w:ind w:left="3240" w:hanging="180"/>
      </w:pPr>
    </w:lvl>
    <w:lvl w:ilvl="3" w:tplc="E41818D0" w:tentative="1">
      <w:start w:val="1"/>
      <w:numFmt w:val="decimal"/>
      <w:lvlText w:val="%4."/>
      <w:lvlJc w:val="left"/>
      <w:pPr>
        <w:tabs>
          <w:tab w:val="num" w:pos="3960"/>
        </w:tabs>
        <w:ind w:left="3960" w:hanging="360"/>
      </w:pPr>
    </w:lvl>
    <w:lvl w:ilvl="4" w:tplc="46241EAA" w:tentative="1">
      <w:start w:val="1"/>
      <w:numFmt w:val="lowerLetter"/>
      <w:lvlText w:val="%5."/>
      <w:lvlJc w:val="left"/>
      <w:pPr>
        <w:tabs>
          <w:tab w:val="num" w:pos="4680"/>
        </w:tabs>
        <w:ind w:left="4680" w:hanging="360"/>
      </w:pPr>
    </w:lvl>
    <w:lvl w:ilvl="5" w:tplc="BF24639A" w:tentative="1">
      <w:start w:val="1"/>
      <w:numFmt w:val="lowerRoman"/>
      <w:lvlText w:val="%6."/>
      <w:lvlJc w:val="right"/>
      <w:pPr>
        <w:tabs>
          <w:tab w:val="num" w:pos="5400"/>
        </w:tabs>
        <w:ind w:left="5400" w:hanging="180"/>
      </w:pPr>
    </w:lvl>
    <w:lvl w:ilvl="6" w:tplc="616CE67A" w:tentative="1">
      <w:start w:val="1"/>
      <w:numFmt w:val="decimal"/>
      <w:lvlText w:val="%7."/>
      <w:lvlJc w:val="left"/>
      <w:pPr>
        <w:tabs>
          <w:tab w:val="num" w:pos="6120"/>
        </w:tabs>
        <w:ind w:left="6120" w:hanging="360"/>
      </w:pPr>
    </w:lvl>
    <w:lvl w:ilvl="7" w:tplc="83BC668A" w:tentative="1">
      <w:start w:val="1"/>
      <w:numFmt w:val="lowerLetter"/>
      <w:lvlText w:val="%8."/>
      <w:lvlJc w:val="left"/>
      <w:pPr>
        <w:tabs>
          <w:tab w:val="num" w:pos="6840"/>
        </w:tabs>
        <w:ind w:left="6840" w:hanging="360"/>
      </w:pPr>
    </w:lvl>
    <w:lvl w:ilvl="8" w:tplc="192AD638" w:tentative="1">
      <w:start w:val="1"/>
      <w:numFmt w:val="lowerRoman"/>
      <w:lvlText w:val="%9."/>
      <w:lvlJc w:val="right"/>
      <w:pPr>
        <w:tabs>
          <w:tab w:val="num" w:pos="7560"/>
        </w:tabs>
        <w:ind w:left="7560" w:hanging="180"/>
      </w:pPr>
    </w:lvl>
  </w:abstractNum>
  <w:abstractNum w:abstractNumId="23"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4" w15:restartNumberingAfterBreak="0">
    <w:nsid w:val="3524712C"/>
    <w:multiLevelType w:val="multilevel"/>
    <w:tmpl w:val="2F74C238"/>
    <w:lvl w:ilvl="0">
      <w:start w:val="1"/>
      <w:numFmt w:val="decimal"/>
      <w:lvlText w:val="%1."/>
      <w:lvlJc w:val="left"/>
      <w:pPr>
        <w:ind w:left="360" w:hanging="360"/>
      </w:pPr>
      <w:rPr>
        <w:rFonts w:hint="eastAsia"/>
        <w:b w:val="0"/>
        <w:i w:val="0"/>
        <w:color w:val="auto"/>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6"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7" w15:restartNumberingAfterBreak="0">
    <w:nsid w:val="38543519"/>
    <w:multiLevelType w:val="hybridMultilevel"/>
    <w:tmpl w:val="0706CB98"/>
    <w:lvl w:ilvl="0" w:tplc="55A614FA">
      <w:start w:val="1"/>
      <w:numFmt w:val="lowerLetter"/>
      <w:lvlText w:val="(%1)"/>
      <w:lvlJc w:val="left"/>
      <w:pPr>
        <w:ind w:left="2130" w:hanging="6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9"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0" w15:restartNumberingAfterBreak="0">
    <w:nsid w:val="48A47A19"/>
    <w:multiLevelType w:val="hybridMultilevel"/>
    <w:tmpl w:val="CD781C82"/>
    <w:lvl w:ilvl="0" w:tplc="5052D2A0">
      <w:start w:val="1"/>
      <w:numFmt w:val="decimal"/>
      <w:lvlText w:val="(%1)"/>
      <w:lvlJc w:val="left"/>
      <w:pPr>
        <w:tabs>
          <w:tab w:val="num" w:pos="720"/>
        </w:tabs>
        <w:ind w:left="720" w:hanging="360"/>
      </w:pPr>
      <w:rPr>
        <w:rFonts w:hint="default"/>
      </w:rPr>
    </w:lvl>
    <w:lvl w:ilvl="1" w:tplc="D38AED2C" w:tentative="1">
      <w:start w:val="1"/>
      <w:numFmt w:val="lowerLetter"/>
      <w:lvlText w:val="%2."/>
      <w:lvlJc w:val="left"/>
      <w:pPr>
        <w:tabs>
          <w:tab w:val="num" w:pos="1440"/>
        </w:tabs>
        <w:ind w:left="1440" w:hanging="360"/>
      </w:pPr>
    </w:lvl>
    <w:lvl w:ilvl="2" w:tplc="3A08A4CA" w:tentative="1">
      <w:start w:val="1"/>
      <w:numFmt w:val="lowerRoman"/>
      <w:lvlText w:val="%3."/>
      <w:lvlJc w:val="right"/>
      <w:pPr>
        <w:tabs>
          <w:tab w:val="num" w:pos="2160"/>
        </w:tabs>
        <w:ind w:left="2160" w:hanging="180"/>
      </w:pPr>
    </w:lvl>
    <w:lvl w:ilvl="3" w:tplc="4B64C90E" w:tentative="1">
      <w:start w:val="1"/>
      <w:numFmt w:val="decimal"/>
      <w:lvlText w:val="%4."/>
      <w:lvlJc w:val="left"/>
      <w:pPr>
        <w:tabs>
          <w:tab w:val="num" w:pos="2880"/>
        </w:tabs>
        <w:ind w:left="2880" w:hanging="360"/>
      </w:pPr>
    </w:lvl>
    <w:lvl w:ilvl="4" w:tplc="94364448" w:tentative="1">
      <w:start w:val="1"/>
      <w:numFmt w:val="lowerLetter"/>
      <w:lvlText w:val="%5."/>
      <w:lvlJc w:val="left"/>
      <w:pPr>
        <w:tabs>
          <w:tab w:val="num" w:pos="3600"/>
        </w:tabs>
        <w:ind w:left="3600" w:hanging="360"/>
      </w:pPr>
    </w:lvl>
    <w:lvl w:ilvl="5" w:tplc="F3105A74" w:tentative="1">
      <w:start w:val="1"/>
      <w:numFmt w:val="lowerRoman"/>
      <w:lvlText w:val="%6."/>
      <w:lvlJc w:val="right"/>
      <w:pPr>
        <w:tabs>
          <w:tab w:val="num" w:pos="4320"/>
        </w:tabs>
        <w:ind w:left="4320" w:hanging="180"/>
      </w:pPr>
    </w:lvl>
    <w:lvl w:ilvl="6" w:tplc="ABDA36FE" w:tentative="1">
      <w:start w:val="1"/>
      <w:numFmt w:val="decimal"/>
      <w:lvlText w:val="%7."/>
      <w:lvlJc w:val="left"/>
      <w:pPr>
        <w:tabs>
          <w:tab w:val="num" w:pos="5040"/>
        </w:tabs>
        <w:ind w:left="5040" w:hanging="360"/>
      </w:pPr>
    </w:lvl>
    <w:lvl w:ilvl="7" w:tplc="34B0C5D2" w:tentative="1">
      <w:start w:val="1"/>
      <w:numFmt w:val="lowerLetter"/>
      <w:lvlText w:val="%8."/>
      <w:lvlJc w:val="left"/>
      <w:pPr>
        <w:tabs>
          <w:tab w:val="num" w:pos="5760"/>
        </w:tabs>
        <w:ind w:left="5760" w:hanging="360"/>
      </w:pPr>
    </w:lvl>
    <w:lvl w:ilvl="8" w:tplc="BFFA6B42" w:tentative="1">
      <w:start w:val="1"/>
      <w:numFmt w:val="lowerRoman"/>
      <w:lvlText w:val="%9."/>
      <w:lvlJc w:val="right"/>
      <w:pPr>
        <w:tabs>
          <w:tab w:val="num" w:pos="6480"/>
        </w:tabs>
        <w:ind w:left="6480" w:hanging="180"/>
      </w:pPr>
    </w:lvl>
  </w:abstractNum>
  <w:abstractNum w:abstractNumId="31"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2B5308D"/>
    <w:multiLevelType w:val="hybridMultilevel"/>
    <w:tmpl w:val="05304AC6"/>
    <w:lvl w:ilvl="0" w:tplc="1436A1E8">
      <w:start w:val="1"/>
      <w:numFmt w:val="decimal"/>
      <w:lvlText w:val="%1."/>
      <w:lvlJc w:val="left"/>
      <w:pPr>
        <w:ind w:left="360" w:hanging="360"/>
      </w:pPr>
      <w:rPr>
        <w:color w:val="0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7" w15:restartNumberingAfterBreak="0">
    <w:nsid w:val="5EF81BF5"/>
    <w:multiLevelType w:val="multilevel"/>
    <w:tmpl w:val="D710FA6A"/>
    <w:lvl w:ilvl="0">
      <w:start w:val="1"/>
      <w:numFmt w:val="decimal"/>
      <w:lvlText w:val="%1."/>
      <w:lvlJc w:val="left"/>
      <w:pPr>
        <w:tabs>
          <w:tab w:val="num" w:pos="1440"/>
        </w:tabs>
        <w:ind w:left="0" w:firstLine="0"/>
      </w:pPr>
      <w:rPr>
        <w:rFonts w:hint="eastAsia"/>
      </w:rPr>
    </w:lvl>
    <w:lvl w:ilvl="1">
      <w:start w:val="1"/>
      <w:numFmt w:val="decimal"/>
      <w:lvlText w:val="%2)"/>
      <w:lvlJc w:val="left"/>
      <w:pPr>
        <w:tabs>
          <w:tab w:val="num" w:pos="1440"/>
        </w:tabs>
        <w:ind w:left="1368" w:hanging="648"/>
      </w:pPr>
      <w:rPr>
        <w:rFonts w:hint="eastAsia"/>
      </w:rPr>
    </w:lvl>
    <w:lvl w:ilvl="2">
      <w:start w:val="1"/>
      <w:numFmt w:val="lowerLetter"/>
      <w:lvlText w:val="%3)"/>
      <w:lvlJc w:val="left"/>
      <w:pPr>
        <w:tabs>
          <w:tab w:val="num" w:pos="2880"/>
        </w:tabs>
        <w:ind w:left="2880" w:hanging="1440"/>
      </w:pPr>
      <w:rPr>
        <w:rFonts w:hint="eastAsia"/>
      </w:rPr>
    </w:lvl>
    <w:lvl w:ilvl="3">
      <w:start w:val="1"/>
      <w:numFmt w:val="lowerRoman"/>
      <w:lvlText w:val="(%4)"/>
      <w:lvlJc w:val="left"/>
      <w:pPr>
        <w:tabs>
          <w:tab w:val="num" w:pos="3600"/>
        </w:tabs>
        <w:ind w:left="3528" w:hanging="1368"/>
      </w:pPr>
      <w:rPr>
        <w:rFonts w:hint="eastAsia"/>
      </w:rPr>
    </w:lvl>
    <w:lvl w:ilvl="4">
      <w:start w:val="1"/>
      <w:numFmt w:val="upperLetter"/>
      <w:lvlText w:val="(%5)"/>
      <w:lvlJc w:val="left"/>
      <w:pPr>
        <w:tabs>
          <w:tab w:val="num" w:pos="4320"/>
        </w:tabs>
        <w:ind w:left="2880" w:firstLine="0"/>
      </w:pPr>
      <w:rPr>
        <w:rFonts w:hint="eastAsia"/>
      </w:rPr>
    </w:lvl>
    <w:lvl w:ilvl="5">
      <w:start w:val="1"/>
      <w:numFmt w:val="upperRoman"/>
      <w:lvlText w:val="(%6)"/>
      <w:lvlJc w:val="left"/>
      <w:pPr>
        <w:tabs>
          <w:tab w:val="num" w:pos="5040"/>
        </w:tabs>
        <w:ind w:left="3600" w:firstLine="0"/>
      </w:pPr>
      <w:rPr>
        <w:rFonts w:hint="eastAsia"/>
      </w:rPr>
    </w:lvl>
    <w:lvl w:ilvl="6">
      <w:start w:val="1"/>
      <w:numFmt w:val="decimal"/>
      <w:lvlText w:val="%7."/>
      <w:lvlJc w:val="left"/>
      <w:pPr>
        <w:tabs>
          <w:tab w:val="num" w:pos="5760"/>
        </w:tabs>
        <w:ind w:left="4320" w:firstLine="0"/>
      </w:pPr>
      <w:rPr>
        <w:rFonts w:hint="eastAsia"/>
      </w:rPr>
    </w:lvl>
    <w:lvl w:ilvl="7">
      <w:start w:val="1"/>
      <w:numFmt w:val="lowerLetter"/>
      <w:lvlText w:val="%8."/>
      <w:lvlJc w:val="left"/>
      <w:pPr>
        <w:tabs>
          <w:tab w:val="num" w:pos="6480"/>
        </w:tabs>
        <w:ind w:left="5040" w:firstLine="0"/>
      </w:pPr>
      <w:rPr>
        <w:rFonts w:hint="eastAsia"/>
      </w:rPr>
    </w:lvl>
    <w:lvl w:ilvl="8">
      <w:start w:val="1"/>
      <w:numFmt w:val="lowerRoman"/>
      <w:lvlText w:val="%9."/>
      <w:lvlJc w:val="left"/>
      <w:pPr>
        <w:tabs>
          <w:tab w:val="num" w:pos="7200"/>
        </w:tabs>
        <w:ind w:left="5760" w:firstLine="0"/>
      </w:pPr>
      <w:rPr>
        <w:rFonts w:hint="eastAsia"/>
      </w:rPr>
    </w:lvl>
  </w:abstractNum>
  <w:abstractNum w:abstractNumId="38"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9" w15:restartNumberingAfterBreak="0">
    <w:nsid w:val="66510313"/>
    <w:multiLevelType w:val="hybridMultilevel"/>
    <w:tmpl w:val="B6C89D3A"/>
    <w:lvl w:ilvl="0" w:tplc="EAE2624E">
      <w:start w:val="1"/>
      <w:numFmt w:val="lowerRoman"/>
      <w:lvlText w:val="(%1)"/>
      <w:lvlJc w:val="left"/>
      <w:pPr>
        <w:ind w:left="2781" w:hanging="720"/>
      </w:pPr>
      <w:rPr>
        <w:rFonts w:hint="default"/>
      </w:rPr>
    </w:lvl>
    <w:lvl w:ilvl="1" w:tplc="537E9550">
      <w:start w:val="1"/>
      <w:numFmt w:val="decimal"/>
      <w:lvlText w:val="(%2)"/>
      <w:lvlJc w:val="left"/>
      <w:pPr>
        <w:ind w:left="3171" w:hanging="390"/>
      </w:pPr>
      <w:rPr>
        <w:rFonts w:hint="default"/>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0" w15:restartNumberingAfterBreak="0">
    <w:nsid w:val="66882B36"/>
    <w:multiLevelType w:val="hybridMultilevel"/>
    <w:tmpl w:val="EF621356"/>
    <w:lvl w:ilvl="0" w:tplc="32DEDC74">
      <w:start w:val="1"/>
      <w:numFmt w:val="decimal"/>
      <w:lvlText w:val="(%1)"/>
      <w:lvlJc w:val="left"/>
      <w:pPr>
        <w:tabs>
          <w:tab w:val="num" w:pos="2160"/>
        </w:tabs>
        <w:ind w:left="2160" w:hanging="360"/>
      </w:pPr>
      <w:rPr>
        <w:rFonts w:hint="default"/>
      </w:rPr>
    </w:lvl>
    <w:lvl w:ilvl="1" w:tplc="E10C49D0" w:tentative="1">
      <w:start w:val="1"/>
      <w:numFmt w:val="lowerLetter"/>
      <w:lvlText w:val="%2."/>
      <w:lvlJc w:val="left"/>
      <w:pPr>
        <w:tabs>
          <w:tab w:val="num" w:pos="2880"/>
        </w:tabs>
        <w:ind w:left="2880" w:hanging="360"/>
      </w:pPr>
    </w:lvl>
    <w:lvl w:ilvl="2" w:tplc="3F12297C" w:tentative="1">
      <w:start w:val="1"/>
      <w:numFmt w:val="lowerRoman"/>
      <w:lvlText w:val="%3."/>
      <w:lvlJc w:val="right"/>
      <w:pPr>
        <w:tabs>
          <w:tab w:val="num" w:pos="3600"/>
        </w:tabs>
        <w:ind w:left="3600" w:hanging="180"/>
      </w:pPr>
    </w:lvl>
    <w:lvl w:ilvl="3" w:tplc="F452ADDC" w:tentative="1">
      <w:start w:val="1"/>
      <w:numFmt w:val="decimal"/>
      <w:lvlText w:val="%4."/>
      <w:lvlJc w:val="left"/>
      <w:pPr>
        <w:tabs>
          <w:tab w:val="num" w:pos="4320"/>
        </w:tabs>
        <w:ind w:left="4320" w:hanging="360"/>
      </w:pPr>
    </w:lvl>
    <w:lvl w:ilvl="4" w:tplc="51BE6754" w:tentative="1">
      <w:start w:val="1"/>
      <w:numFmt w:val="lowerLetter"/>
      <w:lvlText w:val="%5."/>
      <w:lvlJc w:val="left"/>
      <w:pPr>
        <w:tabs>
          <w:tab w:val="num" w:pos="5040"/>
        </w:tabs>
        <w:ind w:left="5040" w:hanging="360"/>
      </w:pPr>
    </w:lvl>
    <w:lvl w:ilvl="5" w:tplc="5E1E232C" w:tentative="1">
      <w:start w:val="1"/>
      <w:numFmt w:val="lowerRoman"/>
      <w:lvlText w:val="%6."/>
      <w:lvlJc w:val="right"/>
      <w:pPr>
        <w:tabs>
          <w:tab w:val="num" w:pos="5760"/>
        </w:tabs>
        <w:ind w:left="5760" w:hanging="180"/>
      </w:pPr>
    </w:lvl>
    <w:lvl w:ilvl="6" w:tplc="D46E25EE" w:tentative="1">
      <w:start w:val="1"/>
      <w:numFmt w:val="decimal"/>
      <w:lvlText w:val="%7."/>
      <w:lvlJc w:val="left"/>
      <w:pPr>
        <w:tabs>
          <w:tab w:val="num" w:pos="6480"/>
        </w:tabs>
        <w:ind w:left="6480" w:hanging="360"/>
      </w:pPr>
    </w:lvl>
    <w:lvl w:ilvl="7" w:tplc="6F52FC6C" w:tentative="1">
      <w:start w:val="1"/>
      <w:numFmt w:val="lowerLetter"/>
      <w:lvlText w:val="%8."/>
      <w:lvlJc w:val="left"/>
      <w:pPr>
        <w:tabs>
          <w:tab w:val="num" w:pos="7200"/>
        </w:tabs>
        <w:ind w:left="7200" w:hanging="360"/>
      </w:pPr>
    </w:lvl>
    <w:lvl w:ilvl="8" w:tplc="6D061A1C" w:tentative="1">
      <w:start w:val="1"/>
      <w:numFmt w:val="lowerRoman"/>
      <w:lvlText w:val="%9."/>
      <w:lvlJc w:val="right"/>
      <w:pPr>
        <w:tabs>
          <w:tab w:val="num" w:pos="7920"/>
        </w:tabs>
        <w:ind w:left="7920" w:hanging="180"/>
      </w:pPr>
    </w:lvl>
  </w:abstractNum>
  <w:abstractNum w:abstractNumId="41" w15:restartNumberingAfterBreak="0">
    <w:nsid w:val="67377E57"/>
    <w:multiLevelType w:val="hybridMultilevel"/>
    <w:tmpl w:val="36FA9662"/>
    <w:lvl w:ilvl="0" w:tplc="C870FB1C">
      <w:start w:val="1"/>
      <w:numFmt w:val="decimal"/>
      <w:lvlText w:val="(%1)"/>
      <w:lvlJc w:val="left"/>
      <w:pPr>
        <w:tabs>
          <w:tab w:val="num" w:pos="2160"/>
        </w:tabs>
        <w:ind w:left="2160" w:hanging="360"/>
      </w:pPr>
      <w:rPr>
        <w:rFonts w:hint="default"/>
      </w:rPr>
    </w:lvl>
    <w:lvl w:ilvl="1" w:tplc="095A31A6" w:tentative="1">
      <w:start w:val="1"/>
      <w:numFmt w:val="lowerLetter"/>
      <w:lvlText w:val="%2."/>
      <w:lvlJc w:val="left"/>
      <w:pPr>
        <w:tabs>
          <w:tab w:val="num" w:pos="2880"/>
        </w:tabs>
        <w:ind w:left="2880" w:hanging="360"/>
      </w:pPr>
    </w:lvl>
    <w:lvl w:ilvl="2" w:tplc="22F095BC" w:tentative="1">
      <w:start w:val="1"/>
      <w:numFmt w:val="lowerRoman"/>
      <w:lvlText w:val="%3."/>
      <w:lvlJc w:val="right"/>
      <w:pPr>
        <w:tabs>
          <w:tab w:val="num" w:pos="3600"/>
        </w:tabs>
        <w:ind w:left="3600" w:hanging="180"/>
      </w:pPr>
    </w:lvl>
    <w:lvl w:ilvl="3" w:tplc="D93C5AB8" w:tentative="1">
      <w:start w:val="1"/>
      <w:numFmt w:val="decimal"/>
      <w:lvlText w:val="%4."/>
      <w:lvlJc w:val="left"/>
      <w:pPr>
        <w:tabs>
          <w:tab w:val="num" w:pos="4320"/>
        </w:tabs>
        <w:ind w:left="4320" w:hanging="360"/>
      </w:pPr>
    </w:lvl>
    <w:lvl w:ilvl="4" w:tplc="ABC8CD86" w:tentative="1">
      <w:start w:val="1"/>
      <w:numFmt w:val="lowerLetter"/>
      <w:lvlText w:val="%5."/>
      <w:lvlJc w:val="left"/>
      <w:pPr>
        <w:tabs>
          <w:tab w:val="num" w:pos="5040"/>
        </w:tabs>
        <w:ind w:left="5040" w:hanging="360"/>
      </w:pPr>
    </w:lvl>
    <w:lvl w:ilvl="5" w:tplc="3A122C76" w:tentative="1">
      <w:start w:val="1"/>
      <w:numFmt w:val="lowerRoman"/>
      <w:lvlText w:val="%6."/>
      <w:lvlJc w:val="right"/>
      <w:pPr>
        <w:tabs>
          <w:tab w:val="num" w:pos="5760"/>
        </w:tabs>
        <w:ind w:left="5760" w:hanging="180"/>
      </w:pPr>
    </w:lvl>
    <w:lvl w:ilvl="6" w:tplc="299EFCC4" w:tentative="1">
      <w:start w:val="1"/>
      <w:numFmt w:val="decimal"/>
      <w:lvlText w:val="%7."/>
      <w:lvlJc w:val="left"/>
      <w:pPr>
        <w:tabs>
          <w:tab w:val="num" w:pos="6480"/>
        </w:tabs>
        <w:ind w:left="6480" w:hanging="360"/>
      </w:pPr>
    </w:lvl>
    <w:lvl w:ilvl="7" w:tplc="B390477A" w:tentative="1">
      <w:start w:val="1"/>
      <w:numFmt w:val="lowerLetter"/>
      <w:lvlText w:val="%8."/>
      <w:lvlJc w:val="left"/>
      <w:pPr>
        <w:tabs>
          <w:tab w:val="num" w:pos="7200"/>
        </w:tabs>
        <w:ind w:left="7200" w:hanging="360"/>
      </w:pPr>
    </w:lvl>
    <w:lvl w:ilvl="8" w:tplc="8A8C8554" w:tentative="1">
      <w:start w:val="1"/>
      <w:numFmt w:val="lowerRoman"/>
      <w:lvlText w:val="%9."/>
      <w:lvlJc w:val="right"/>
      <w:pPr>
        <w:tabs>
          <w:tab w:val="num" w:pos="7920"/>
        </w:tabs>
        <w:ind w:left="7920" w:hanging="180"/>
      </w:pPr>
    </w:lvl>
  </w:abstractNum>
  <w:abstractNum w:abstractNumId="42"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15:restartNumberingAfterBreak="0">
    <w:nsid w:val="78191D16"/>
    <w:multiLevelType w:val="multilevel"/>
    <w:tmpl w:val="311C781C"/>
    <w:lvl w:ilvl="0">
      <w:start w:val="1"/>
      <w:numFmt w:val="bullet"/>
      <w:lvlText w:val=""/>
      <w:lvlJc w:val="left"/>
      <w:pPr>
        <w:tabs>
          <w:tab w:val="num" w:pos="1440"/>
        </w:tabs>
        <w:ind w:left="0" w:firstLine="0"/>
      </w:pPr>
      <w:rPr>
        <w:rFonts w:ascii="Symbol" w:hAnsi="Symbol" w:hint="default"/>
      </w:rPr>
    </w:lvl>
    <w:lvl w:ilvl="1">
      <w:start w:val="1"/>
      <w:numFmt w:val="decimal"/>
      <w:lvlText w:val="%2)"/>
      <w:lvlJc w:val="left"/>
      <w:pPr>
        <w:tabs>
          <w:tab w:val="num" w:pos="1440"/>
        </w:tabs>
        <w:ind w:left="1368" w:hanging="648"/>
      </w:pPr>
      <w:rPr>
        <w:rFonts w:hint="eastAsia"/>
      </w:rPr>
    </w:lvl>
    <w:lvl w:ilvl="2">
      <w:start w:val="1"/>
      <w:numFmt w:val="lowerLetter"/>
      <w:lvlText w:val="%3)"/>
      <w:lvlJc w:val="left"/>
      <w:pPr>
        <w:tabs>
          <w:tab w:val="num" w:pos="2880"/>
        </w:tabs>
        <w:ind w:left="2880" w:hanging="1440"/>
      </w:pPr>
      <w:rPr>
        <w:rFonts w:hint="eastAsia"/>
      </w:rPr>
    </w:lvl>
    <w:lvl w:ilvl="3">
      <w:start w:val="1"/>
      <w:numFmt w:val="lowerRoman"/>
      <w:lvlText w:val="(%4)"/>
      <w:lvlJc w:val="left"/>
      <w:pPr>
        <w:tabs>
          <w:tab w:val="num" w:pos="3600"/>
        </w:tabs>
        <w:ind w:left="3528" w:hanging="1368"/>
      </w:pPr>
      <w:rPr>
        <w:rFonts w:hint="eastAsia"/>
      </w:rPr>
    </w:lvl>
    <w:lvl w:ilvl="4">
      <w:start w:val="1"/>
      <w:numFmt w:val="upperLetter"/>
      <w:lvlText w:val="(%5)"/>
      <w:lvlJc w:val="left"/>
      <w:pPr>
        <w:tabs>
          <w:tab w:val="num" w:pos="4320"/>
        </w:tabs>
        <w:ind w:left="2880" w:firstLine="0"/>
      </w:pPr>
      <w:rPr>
        <w:rFonts w:hint="eastAsia"/>
      </w:rPr>
    </w:lvl>
    <w:lvl w:ilvl="5">
      <w:start w:val="1"/>
      <w:numFmt w:val="upperRoman"/>
      <w:lvlText w:val="(%6)"/>
      <w:lvlJc w:val="left"/>
      <w:pPr>
        <w:tabs>
          <w:tab w:val="num" w:pos="5040"/>
        </w:tabs>
        <w:ind w:left="3600" w:firstLine="0"/>
      </w:pPr>
      <w:rPr>
        <w:rFonts w:hint="eastAsia"/>
      </w:rPr>
    </w:lvl>
    <w:lvl w:ilvl="6">
      <w:start w:val="1"/>
      <w:numFmt w:val="decimal"/>
      <w:lvlText w:val="%7."/>
      <w:lvlJc w:val="left"/>
      <w:pPr>
        <w:tabs>
          <w:tab w:val="num" w:pos="5760"/>
        </w:tabs>
        <w:ind w:left="4320" w:firstLine="0"/>
      </w:pPr>
      <w:rPr>
        <w:rFonts w:hint="eastAsia"/>
      </w:rPr>
    </w:lvl>
    <w:lvl w:ilvl="7">
      <w:start w:val="1"/>
      <w:numFmt w:val="lowerLetter"/>
      <w:lvlText w:val="%8."/>
      <w:lvlJc w:val="left"/>
      <w:pPr>
        <w:tabs>
          <w:tab w:val="num" w:pos="6480"/>
        </w:tabs>
        <w:ind w:left="5040" w:firstLine="0"/>
      </w:pPr>
      <w:rPr>
        <w:rFonts w:hint="eastAsia"/>
      </w:rPr>
    </w:lvl>
    <w:lvl w:ilvl="8">
      <w:start w:val="1"/>
      <w:numFmt w:val="lowerRoman"/>
      <w:lvlText w:val="%9."/>
      <w:lvlJc w:val="left"/>
      <w:pPr>
        <w:tabs>
          <w:tab w:val="num" w:pos="7200"/>
        </w:tabs>
        <w:ind w:left="5760" w:firstLine="0"/>
      </w:pPr>
      <w:rPr>
        <w:rFonts w:hint="eastAsia"/>
      </w:rPr>
    </w:lvl>
  </w:abstractNum>
  <w:num w:numId="1">
    <w:abstractNumId w:val="7"/>
  </w:num>
  <w:num w:numId="2">
    <w:abstractNumId w:val="2"/>
  </w:num>
  <w:num w:numId="3">
    <w:abstractNumId w:val="14"/>
  </w:num>
  <w:num w:numId="4">
    <w:abstractNumId w:val="4"/>
  </w:num>
  <w:num w:numId="5">
    <w:abstractNumId w:val="30"/>
  </w:num>
  <w:num w:numId="6">
    <w:abstractNumId w:val="3"/>
  </w:num>
  <w:num w:numId="7">
    <w:abstractNumId w:val="41"/>
  </w:num>
  <w:num w:numId="8">
    <w:abstractNumId w:val="40"/>
  </w:num>
  <w:num w:numId="9">
    <w:abstractNumId w:val="22"/>
  </w:num>
  <w:num w:numId="10">
    <w:abstractNumId w:val="18"/>
  </w:num>
  <w:num w:numId="11">
    <w:abstractNumId w:val="35"/>
  </w:num>
  <w:num w:numId="12">
    <w:abstractNumId w:val="20"/>
  </w:num>
  <w:num w:numId="13">
    <w:abstractNumId w:val="42"/>
  </w:num>
  <w:num w:numId="14">
    <w:abstractNumId w:val="21"/>
  </w:num>
  <w:num w:numId="15">
    <w:abstractNumId w:val="10"/>
  </w:num>
  <w:num w:numId="16">
    <w:abstractNumId w:val="17"/>
  </w:num>
  <w:num w:numId="17">
    <w:abstractNumId w:val="19"/>
  </w:num>
  <w:num w:numId="18">
    <w:abstractNumId w:val="31"/>
  </w:num>
  <w:num w:numId="19">
    <w:abstractNumId w:val="12"/>
  </w:num>
  <w:num w:numId="20">
    <w:abstractNumId w:val="32"/>
  </w:num>
  <w:num w:numId="21">
    <w:abstractNumId w:val="8"/>
  </w:num>
  <w:num w:numId="22">
    <w:abstractNumId w:val="25"/>
  </w:num>
  <w:num w:numId="23">
    <w:abstractNumId w:val="38"/>
  </w:num>
  <w:num w:numId="24">
    <w:abstractNumId w:val="34"/>
  </w:num>
  <w:num w:numId="25">
    <w:abstractNumId w:val="29"/>
  </w:num>
  <w:num w:numId="26">
    <w:abstractNumId w:val="9"/>
  </w:num>
  <w:num w:numId="27">
    <w:abstractNumId w:val="13"/>
  </w:num>
  <w:num w:numId="28">
    <w:abstractNumId w:val="28"/>
  </w:num>
  <w:num w:numId="29">
    <w:abstractNumId w:val="6"/>
  </w:num>
  <w:num w:numId="30">
    <w:abstractNumId w:val="15"/>
  </w:num>
  <w:num w:numId="31">
    <w:abstractNumId w:val="26"/>
  </w:num>
  <w:num w:numId="32">
    <w:abstractNumId w:val="23"/>
  </w:num>
  <w:num w:numId="33">
    <w:abstractNumId w:val="1"/>
  </w:num>
  <w:num w:numId="34">
    <w:abstractNumId w:val="0"/>
  </w:num>
  <w:num w:numId="35">
    <w:abstractNumId w:val="11"/>
  </w:num>
  <w:num w:numId="36">
    <w:abstractNumId w:val="36"/>
  </w:num>
  <w:num w:numId="37">
    <w:abstractNumId w:val="33"/>
  </w:num>
  <w:num w:numId="38">
    <w:abstractNumId w:val="16"/>
  </w:num>
  <w:num w:numId="39">
    <w:abstractNumId w:val="27"/>
  </w:num>
  <w:num w:numId="40">
    <w:abstractNumId w:val="37"/>
  </w:num>
  <w:num w:numId="41">
    <w:abstractNumId w:val="24"/>
  </w:num>
  <w:num w:numId="42">
    <w:abstractNumId w:val="39"/>
  </w:num>
  <w:num w:numId="43">
    <w:abstractNumId w:val="5"/>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C30"/>
    <w:rsid w:val="00002216"/>
    <w:rsid w:val="000033E0"/>
    <w:rsid w:val="00003463"/>
    <w:rsid w:val="0000459C"/>
    <w:rsid w:val="00004B74"/>
    <w:rsid w:val="0000588F"/>
    <w:rsid w:val="0000663A"/>
    <w:rsid w:val="000100C0"/>
    <w:rsid w:val="00011C0B"/>
    <w:rsid w:val="000120AA"/>
    <w:rsid w:val="00012B3E"/>
    <w:rsid w:val="00012B49"/>
    <w:rsid w:val="000131D9"/>
    <w:rsid w:val="00013330"/>
    <w:rsid w:val="000148B3"/>
    <w:rsid w:val="00015AC7"/>
    <w:rsid w:val="00015E4F"/>
    <w:rsid w:val="00015F8E"/>
    <w:rsid w:val="00016DA2"/>
    <w:rsid w:val="00017317"/>
    <w:rsid w:val="000175BF"/>
    <w:rsid w:val="000203A0"/>
    <w:rsid w:val="0002082B"/>
    <w:rsid w:val="00021EDA"/>
    <w:rsid w:val="00023155"/>
    <w:rsid w:val="000248F5"/>
    <w:rsid w:val="00027D56"/>
    <w:rsid w:val="00030DEC"/>
    <w:rsid w:val="00030F76"/>
    <w:rsid w:val="00033B7E"/>
    <w:rsid w:val="0003409D"/>
    <w:rsid w:val="000342D8"/>
    <w:rsid w:val="00036067"/>
    <w:rsid w:val="000363BE"/>
    <w:rsid w:val="00037189"/>
    <w:rsid w:val="000414F1"/>
    <w:rsid w:val="0004188B"/>
    <w:rsid w:val="00041D87"/>
    <w:rsid w:val="0004217F"/>
    <w:rsid w:val="00047A6F"/>
    <w:rsid w:val="00047D68"/>
    <w:rsid w:val="000501E5"/>
    <w:rsid w:val="00050457"/>
    <w:rsid w:val="00050E89"/>
    <w:rsid w:val="00051988"/>
    <w:rsid w:val="00051F15"/>
    <w:rsid w:val="00053098"/>
    <w:rsid w:val="00053CBC"/>
    <w:rsid w:val="000547B0"/>
    <w:rsid w:val="00055214"/>
    <w:rsid w:val="000568EE"/>
    <w:rsid w:val="0005760D"/>
    <w:rsid w:val="00057808"/>
    <w:rsid w:val="000579C7"/>
    <w:rsid w:val="00062D50"/>
    <w:rsid w:val="00063823"/>
    <w:rsid w:val="000714D1"/>
    <w:rsid w:val="000719DC"/>
    <w:rsid w:val="00074306"/>
    <w:rsid w:val="000751DA"/>
    <w:rsid w:val="0007545F"/>
    <w:rsid w:val="000769AE"/>
    <w:rsid w:val="000771A4"/>
    <w:rsid w:val="000802BC"/>
    <w:rsid w:val="00084218"/>
    <w:rsid w:val="000849AE"/>
    <w:rsid w:val="000849C6"/>
    <w:rsid w:val="0008574C"/>
    <w:rsid w:val="00086C9B"/>
    <w:rsid w:val="00090675"/>
    <w:rsid w:val="000910E0"/>
    <w:rsid w:val="00091F45"/>
    <w:rsid w:val="000923F2"/>
    <w:rsid w:val="00093E71"/>
    <w:rsid w:val="000A0271"/>
    <w:rsid w:val="000A07F6"/>
    <w:rsid w:val="000A1D2D"/>
    <w:rsid w:val="000A3707"/>
    <w:rsid w:val="000A370F"/>
    <w:rsid w:val="000A4373"/>
    <w:rsid w:val="000A4B0A"/>
    <w:rsid w:val="000A5863"/>
    <w:rsid w:val="000A5B96"/>
    <w:rsid w:val="000B17D7"/>
    <w:rsid w:val="000B1A45"/>
    <w:rsid w:val="000B25C5"/>
    <w:rsid w:val="000B569C"/>
    <w:rsid w:val="000B63EA"/>
    <w:rsid w:val="000C42EF"/>
    <w:rsid w:val="000C453A"/>
    <w:rsid w:val="000C524C"/>
    <w:rsid w:val="000C5625"/>
    <w:rsid w:val="000C6B52"/>
    <w:rsid w:val="000C7416"/>
    <w:rsid w:val="000D1593"/>
    <w:rsid w:val="000D29CE"/>
    <w:rsid w:val="000D4590"/>
    <w:rsid w:val="000D4A14"/>
    <w:rsid w:val="000D4C1F"/>
    <w:rsid w:val="000D4DDE"/>
    <w:rsid w:val="000D5853"/>
    <w:rsid w:val="000D65DD"/>
    <w:rsid w:val="000D6899"/>
    <w:rsid w:val="000D753C"/>
    <w:rsid w:val="000E2054"/>
    <w:rsid w:val="000E383A"/>
    <w:rsid w:val="000E49FD"/>
    <w:rsid w:val="000E4F73"/>
    <w:rsid w:val="000E56EF"/>
    <w:rsid w:val="000E57A0"/>
    <w:rsid w:val="000E6FF9"/>
    <w:rsid w:val="000E70CC"/>
    <w:rsid w:val="000F39CB"/>
    <w:rsid w:val="000F4C8A"/>
    <w:rsid w:val="000F4DF1"/>
    <w:rsid w:val="000F5E0B"/>
    <w:rsid w:val="000F76D7"/>
    <w:rsid w:val="000F7974"/>
    <w:rsid w:val="000F7ED8"/>
    <w:rsid w:val="00101256"/>
    <w:rsid w:val="001023D8"/>
    <w:rsid w:val="00103413"/>
    <w:rsid w:val="0010359D"/>
    <w:rsid w:val="00103615"/>
    <w:rsid w:val="0010407D"/>
    <w:rsid w:val="00104170"/>
    <w:rsid w:val="001048A2"/>
    <w:rsid w:val="00105928"/>
    <w:rsid w:val="00105DED"/>
    <w:rsid w:val="0010658E"/>
    <w:rsid w:val="00106D1D"/>
    <w:rsid w:val="00107B02"/>
    <w:rsid w:val="001107FC"/>
    <w:rsid w:val="00111613"/>
    <w:rsid w:val="00114B3C"/>
    <w:rsid w:val="00115800"/>
    <w:rsid w:val="001170A8"/>
    <w:rsid w:val="00120DE3"/>
    <w:rsid w:val="00122CEF"/>
    <w:rsid w:val="00125F0A"/>
    <w:rsid w:val="00126295"/>
    <w:rsid w:val="0012733C"/>
    <w:rsid w:val="0012779F"/>
    <w:rsid w:val="00131970"/>
    <w:rsid w:val="0013252C"/>
    <w:rsid w:val="00132F8A"/>
    <w:rsid w:val="0013325B"/>
    <w:rsid w:val="00134F90"/>
    <w:rsid w:val="00137444"/>
    <w:rsid w:val="0013795F"/>
    <w:rsid w:val="00140CEF"/>
    <w:rsid w:val="001411DD"/>
    <w:rsid w:val="00142F37"/>
    <w:rsid w:val="001452E9"/>
    <w:rsid w:val="00146636"/>
    <w:rsid w:val="00147460"/>
    <w:rsid w:val="00150C90"/>
    <w:rsid w:val="00151305"/>
    <w:rsid w:val="0015150B"/>
    <w:rsid w:val="001522B7"/>
    <w:rsid w:val="00154783"/>
    <w:rsid w:val="00155F06"/>
    <w:rsid w:val="00160428"/>
    <w:rsid w:val="00160541"/>
    <w:rsid w:val="00161902"/>
    <w:rsid w:val="00162E0C"/>
    <w:rsid w:val="00163949"/>
    <w:rsid w:val="001659CB"/>
    <w:rsid w:val="0016607C"/>
    <w:rsid w:val="0016643B"/>
    <w:rsid w:val="0017067A"/>
    <w:rsid w:val="001718CD"/>
    <w:rsid w:val="00172C14"/>
    <w:rsid w:val="001735B7"/>
    <w:rsid w:val="00174C29"/>
    <w:rsid w:val="001776FB"/>
    <w:rsid w:val="00183071"/>
    <w:rsid w:val="00184697"/>
    <w:rsid w:val="00184D8D"/>
    <w:rsid w:val="00185369"/>
    <w:rsid w:val="00193FEB"/>
    <w:rsid w:val="001947D0"/>
    <w:rsid w:val="001A2407"/>
    <w:rsid w:val="001A28AF"/>
    <w:rsid w:val="001A2926"/>
    <w:rsid w:val="001A29A8"/>
    <w:rsid w:val="001A3227"/>
    <w:rsid w:val="001A360B"/>
    <w:rsid w:val="001A42F1"/>
    <w:rsid w:val="001A4CF5"/>
    <w:rsid w:val="001A565B"/>
    <w:rsid w:val="001A68C1"/>
    <w:rsid w:val="001A6988"/>
    <w:rsid w:val="001B17A7"/>
    <w:rsid w:val="001B288E"/>
    <w:rsid w:val="001B3BF4"/>
    <w:rsid w:val="001B46C6"/>
    <w:rsid w:val="001C0D36"/>
    <w:rsid w:val="001C14C5"/>
    <w:rsid w:val="001C1669"/>
    <w:rsid w:val="001C30ED"/>
    <w:rsid w:val="001C3D90"/>
    <w:rsid w:val="001C3EB1"/>
    <w:rsid w:val="001C623D"/>
    <w:rsid w:val="001D0FE4"/>
    <w:rsid w:val="001D1BD8"/>
    <w:rsid w:val="001D3638"/>
    <w:rsid w:val="001D38E1"/>
    <w:rsid w:val="001D4465"/>
    <w:rsid w:val="001D48B8"/>
    <w:rsid w:val="001D68ED"/>
    <w:rsid w:val="001E0959"/>
    <w:rsid w:val="001E2BC5"/>
    <w:rsid w:val="001E487F"/>
    <w:rsid w:val="001E523D"/>
    <w:rsid w:val="001E691E"/>
    <w:rsid w:val="001E6F0B"/>
    <w:rsid w:val="001E73B9"/>
    <w:rsid w:val="001F14AB"/>
    <w:rsid w:val="001F24D5"/>
    <w:rsid w:val="001F2D03"/>
    <w:rsid w:val="001F53E6"/>
    <w:rsid w:val="001F5401"/>
    <w:rsid w:val="001F614E"/>
    <w:rsid w:val="001F6A6F"/>
    <w:rsid w:val="001F7543"/>
    <w:rsid w:val="001F7D3E"/>
    <w:rsid w:val="002019DB"/>
    <w:rsid w:val="002030C1"/>
    <w:rsid w:val="00203DC9"/>
    <w:rsid w:val="002061F6"/>
    <w:rsid w:val="00206E8B"/>
    <w:rsid w:val="0021357C"/>
    <w:rsid w:val="0021414A"/>
    <w:rsid w:val="002142A2"/>
    <w:rsid w:val="002161F6"/>
    <w:rsid w:val="00216D95"/>
    <w:rsid w:val="002178E6"/>
    <w:rsid w:val="002179FC"/>
    <w:rsid w:val="00222383"/>
    <w:rsid w:val="002223C7"/>
    <w:rsid w:val="0022378F"/>
    <w:rsid w:val="002237AF"/>
    <w:rsid w:val="0022407B"/>
    <w:rsid w:val="002242CF"/>
    <w:rsid w:val="002260BB"/>
    <w:rsid w:val="00226B93"/>
    <w:rsid w:val="00230801"/>
    <w:rsid w:val="00230E59"/>
    <w:rsid w:val="0023320F"/>
    <w:rsid w:val="00234377"/>
    <w:rsid w:val="00234472"/>
    <w:rsid w:val="00234541"/>
    <w:rsid w:val="002345C2"/>
    <w:rsid w:val="002345C6"/>
    <w:rsid w:val="00234CBD"/>
    <w:rsid w:val="00236A2F"/>
    <w:rsid w:val="00237458"/>
    <w:rsid w:val="002417B5"/>
    <w:rsid w:val="00242A9E"/>
    <w:rsid w:val="00243138"/>
    <w:rsid w:val="00243CB1"/>
    <w:rsid w:val="00243FEE"/>
    <w:rsid w:val="00244DB4"/>
    <w:rsid w:val="002461C0"/>
    <w:rsid w:val="00246841"/>
    <w:rsid w:val="00246FD4"/>
    <w:rsid w:val="002474DC"/>
    <w:rsid w:val="00251CA2"/>
    <w:rsid w:val="00252200"/>
    <w:rsid w:val="00252A44"/>
    <w:rsid w:val="00252DB5"/>
    <w:rsid w:val="002536E7"/>
    <w:rsid w:val="00255A02"/>
    <w:rsid w:val="002569D3"/>
    <w:rsid w:val="00257BA6"/>
    <w:rsid w:val="00260535"/>
    <w:rsid w:val="0026160F"/>
    <w:rsid w:val="00266007"/>
    <w:rsid w:val="0026772A"/>
    <w:rsid w:val="0027053D"/>
    <w:rsid w:val="00271D0C"/>
    <w:rsid w:val="002730A6"/>
    <w:rsid w:val="0027339A"/>
    <w:rsid w:val="00273B16"/>
    <w:rsid w:val="00273FFC"/>
    <w:rsid w:val="00276650"/>
    <w:rsid w:val="00277DCE"/>
    <w:rsid w:val="00277E66"/>
    <w:rsid w:val="00277F10"/>
    <w:rsid w:val="0028134C"/>
    <w:rsid w:val="002825D9"/>
    <w:rsid w:val="0028499F"/>
    <w:rsid w:val="00285981"/>
    <w:rsid w:val="00286311"/>
    <w:rsid w:val="002872A2"/>
    <w:rsid w:val="00290254"/>
    <w:rsid w:val="00292718"/>
    <w:rsid w:val="00294D24"/>
    <w:rsid w:val="00294FD0"/>
    <w:rsid w:val="002956B0"/>
    <w:rsid w:val="0029610E"/>
    <w:rsid w:val="00296BB0"/>
    <w:rsid w:val="00297663"/>
    <w:rsid w:val="00297E99"/>
    <w:rsid w:val="002A1AC2"/>
    <w:rsid w:val="002A24FF"/>
    <w:rsid w:val="002A3CD4"/>
    <w:rsid w:val="002A3EE1"/>
    <w:rsid w:val="002A5DD0"/>
    <w:rsid w:val="002A6A35"/>
    <w:rsid w:val="002A6C3E"/>
    <w:rsid w:val="002A7602"/>
    <w:rsid w:val="002B0317"/>
    <w:rsid w:val="002B0653"/>
    <w:rsid w:val="002B174E"/>
    <w:rsid w:val="002B41A5"/>
    <w:rsid w:val="002B424B"/>
    <w:rsid w:val="002B5CCA"/>
    <w:rsid w:val="002B60B6"/>
    <w:rsid w:val="002B7FAA"/>
    <w:rsid w:val="002C03C6"/>
    <w:rsid w:val="002C3B5D"/>
    <w:rsid w:val="002C441C"/>
    <w:rsid w:val="002C4C21"/>
    <w:rsid w:val="002C4FF0"/>
    <w:rsid w:val="002D04D3"/>
    <w:rsid w:val="002D1CF0"/>
    <w:rsid w:val="002D238E"/>
    <w:rsid w:val="002D2C08"/>
    <w:rsid w:val="002D3DA5"/>
    <w:rsid w:val="002D484C"/>
    <w:rsid w:val="002D51DC"/>
    <w:rsid w:val="002D7E17"/>
    <w:rsid w:val="002E00B5"/>
    <w:rsid w:val="002E0A4F"/>
    <w:rsid w:val="002E157F"/>
    <w:rsid w:val="002E20BE"/>
    <w:rsid w:val="002E3BFD"/>
    <w:rsid w:val="002E56C3"/>
    <w:rsid w:val="002E57B1"/>
    <w:rsid w:val="002E5ADE"/>
    <w:rsid w:val="002E6A05"/>
    <w:rsid w:val="002E73FF"/>
    <w:rsid w:val="002F0E01"/>
    <w:rsid w:val="002F2D5C"/>
    <w:rsid w:val="002F5D63"/>
    <w:rsid w:val="00301C07"/>
    <w:rsid w:val="00302DF9"/>
    <w:rsid w:val="00303B67"/>
    <w:rsid w:val="00303D1E"/>
    <w:rsid w:val="0030403A"/>
    <w:rsid w:val="00306366"/>
    <w:rsid w:val="00310C17"/>
    <w:rsid w:val="00310E5B"/>
    <w:rsid w:val="00311462"/>
    <w:rsid w:val="0031274F"/>
    <w:rsid w:val="0031360F"/>
    <w:rsid w:val="00314B71"/>
    <w:rsid w:val="00315836"/>
    <w:rsid w:val="003167B6"/>
    <w:rsid w:val="003167D8"/>
    <w:rsid w:val="003172DD"/>
    <w:rsid w:val="00317476"/>
    <w:rsid w:val="003224AC"/>
    <w:rsid w:val="00322F19"/>
    <w:rsid w:val="0032429C"/>
    <w:rsid w:val="003271F6"/>
    <w:rsid w:val="00327DEB"/>
    <w:rsid w:val="00331524"/>
    <w:rsid w:val="00331916"/>
    <w:rsid w:val="00331D57"/>
    <w:rsid w:val="00332AB2"/>
    <w:rsid w:val="003361E9"/>
    <w:rsid w:val="00336412"/>
    <w:rsid w:val="00337DC5"/>
    <w:rsid w:val="0034012E"/>
    <w:rsid w:val="00342D3F"/>
    <w:rsid w:val="003436F5"/>
    <w:rsid w:val="003438C1"/>
    <w:rsid w:val="003452AF"/>
    <w:rsid w:val="0034574C"/>
    <w:rsid w:val="00346AE1"/>
    <w:rsid w:val="003470F7"/>
    <w:rsid w:val="003478A7"/>
    <w:rsid w:val="00347B56"/>
    <w:rsid w:val="00347C7B"/>
    <w:rsid w:val="00351E20"/>
    <w:rsid w:val="003523A2"/>
    <w:rsid w:val="003539B9"/>
    <w:rsid w:val="003549CC"/>
    <w:rsid w:val="00355A09"/>
    <w:rsid w:val="00355D1F"/>
    <w:rsid w:val="00355D49"/>
    <w:rsid w:val="00356D27"/>
    <w:rsid w:val="003608E6"/>
    <w:rsid w:val="003622A4"/>
    <w:rsid w:val="00362E1D"/>
    <w:rsid w:val="0036392C"/>
    <w:rsid w:val="003665B5"/>
    <w:rsid w:val="00371145"/>
    <w:rsid w:val="00371916"/>
    <w:rsid w:val="00372759"/>
    <w:rsid w:val="00374306"/>
    <w:rsid w:val="0037456B"/>
    <w:rsid w:val="00375376"/>
    <w:rsid w:val="00375D77"/>
    <w:rsid w:val="00375FC6"/>
    <w:rsid w:val="00376680"/>
    <w:rsid w:val="0037689C"/>
    <w:rsid w:val="00376AEE"/>
    <w:rsid w:val="003808B4"/>
    <w:rsid w:val="003832B6"/>
    <w:rsid w:val="00383334"/>
    <w:rsid w:val="00385396"/>
    <w:rsid w:val="00386310"/>
    <w:rsid w:val="00386FAF"/>
    <w:rsid w:val="00387DFE"/>
    <w:rsid w:val="0039048E"/>
    <w:rsid w:val="00390E6A"/>
    <w:rsid w:val="00392641"/>
    <w:rsid w:val="00392EF3"/>
    <w:rsid w:val="00393B8E"/>
    <w:rsid w:val="00394985"/>
    <w:rsid w:val="00394E96"/>
    <w:rsid w:val="00395444"/>
    <w:rsid w:val="00395E9F"/>
    <w:rsid w:val="003A07E4"/>
    <w:rsid w:val="003A1001"/>
    <w:rsid w:val="003A20E3"/>
    <w:rsid w:val="003A4820"/>
    <w:rsid w:val="003A6186"/>
    <w:rsid w:val="003A6AFF"/>
    <w:rsid w:val="003B0C6D"/>
    <w:rsid w:val="003B0E24"/>
    <w:rsid w:val="003B2FAA"/>
    <w:rsid w:val="003B3DC4"/>
    <w:rsid w:val="003B45E8"/>
    <w:rsid w:val="003B4C5E"/>
    <w:rsid w:val="003B5D90"/>
    <w:rsid w:val="003B66CE"/>
    <w:rsid w:val="003B747B"/>
    <w:rsid w:val="003C2F60"/>
    <w:rsid w:val="003C4752"/>
    <w:rsid w:val="003C687A"/>
    <w:rsid w:val="003C7B8A"/>
    <w:rsid w:val="003D15FE"/>
    <w:rsid w:val="003D27CF"/>
    <w:rsid w:val="003D3C92"/>
    <w:rsid w:val="003D5603"/>
    <w:rsid w:val="003D5B5B"/>
    <w:rsid w:val="003D6325"/>
    <w:rsid w:val="003D63EE"/>
    <w:rsid w:val="003D6BF8"/>
    <w:rsid w:val="003D7CAD"/>
    <w:rsid w:val="003E109A"/>
    <w:rsid w:val="003E126F"/>
    <w:rsid w:val="003E2095"/>
    <w:rsid w:val="003E2A54"/>
    <w:rsid w:val="003E2F87"/>
    <w:rsid w:val="003E574B"/>
    <w:rsid w:val="003E5A18"/>
    <w:rsid w:val="003F120F"/>
    <w:rsid w:val="003F1A6D"/>
    <w:rsid w:val="003F1CF7"/>
    <w:rsid w:val="003F385A"/>
    <w:rsid w:val="003F4338"/>
    <w:rsid w:val="003F437B"/>
    <w:rsid w:val="003F4713"/>
    <w:rsid w:val="003F660C"/>
    <w:rsid w:val="003F7812"/>
    <w:rsid w:val="00400AD1"/>
    <w:rsid w:val="00403786"/>
    <w:rsid w:val="00403EB9"/>
    <w:rsid w:val="00404DDD"/>
    <w:rsid w:val="00406276"/>
    <w:rsid w:val="00407CEE"/>
    <w:rsid w:val="00407CF4"/>
    <w:rsid w:val="00410028"/>
    <w:rsid w:val="00411877"/>
    <w:rsid w:val="00413169"/>
    <w:rsid w:val="004133CC"/>
    <w:rsid w:val="004145CF"/>
    <w:rsid w:val="00415369"/>
    <w:rsid w:val="0041591A"/>
    <w:rsid w:val="00416DBB"/>
    <w:rsid w:val="004171CE"/>
    <w:rsid w:val="0041726D"/>
    <w:rsid w:val="00421B30"/>
    <w:rsid w:val="00422204"/>
    <w:rsid w:val="00423C2B"/>
    <w:rsid w:val="004245B3"/>
    <w:rsid w:val="00424D11"/>
    <w:rsid w:val="004251B7"/>
    <w:rsid w:val="00425CBD"/>
    <w:rsid w:val="0042629B"/>
    <w:rsid w:val="0043087E"/>
    <w:rsid w:val="0043110C"/>
    <w:rsid w:val="004319B2"/>
    <w:rsid w:val="00432FD1"/>
    <w:rsid w:val="00433205"/>
    <w:rsid w:val="00435087"/>
    <w:rsid w:val="0043664A"/>
    <w:rsid w:val="00436DEB"/>
    <w:rsid w:val="00440CAD"/>
    <w:rsid w:val="00442855"/>
    <w:rsid w:val="0044378C"/>
    <w:rsid w:val="00447851"/>
    <w:rsid w:val="00452485"/>
    <w:rsid w:val="004526CA"/>
    <w:rsid w:val="00452727"/>
    <w:rsid w:val="0045299E"/>
    <w:rsid w:val="0045331B"/>
    <w:rsid w:val="004539C6"/>
    <w:rsid w:val="00453E7C"/>
    <w:rsid w:val="004540B6"/>
    <w:rsid w:val="00454592"/>
    <w:rsid w:val="00455357"/>
    <w:rsid w:val="0045631D"/>
    <w:rsid w:val="004563BB"/>
    <w:rsid w:val="00457B5E"/>
    <w:rsid w:val="00461CB2"/>
    <w:rsid w:val="004629FE"/>
    <w:rsid w:val="00462F1F"/>
    <w:rsid w:val="00464E25"/>
    <w:rsid w:val="00470075"/>
    <w:rsid w:val="0047370B"/>
    <w:rsid w:val="00473770"/>
    <w:rsid w:val="00473AEA"/>
    <w:rsid w:val="004744A5"/>
    <w:rsid w:val="00476FCB"/>
    <w:rsid w:val="004770EA"/>
    <w:rsid w:val="00481657"/>
    <w:rsid w:val="004819B7"/>
    <w:rsid w:val="004833F8"/>
    <w:rsid w:val="00483569"/>
    <w:rsid w:val="004838D1"/>
    <w:rsid w:val="00485431"/>
    <w:rsid w:val="00485C18"/>
    <w:rsid w:val="00486D65"/>
    <w:rsid w:val="00486F9D"/>
    <w:rsid w:val="004870AA"/>
    <w:rsid w:val="004878FE"/>
    <w:rsid w:val="00487C50"/>
    <w:rsid w:val="00490463"/>
    <w:rsid w:val="00490EC0"/>
    <w:rsid w:val="00493588"/>
    <w:rsid w:val="00493B70"/>
    <w:rsid w:val="00493F61"/>
    <w:rsid w:val="004941FF"/>
    <w:rsid w:val="004944B4"/>
    <w:rsid w:val="00494664"/>
    <w:rsid w:val="0049645A"/>
    <w:rsid w:val="00497294"/>
    <w:rsid w:val="00497717"/>
    <w:rsid w:val="004A03DA"/>
    <w:rsid w:val="004A05F4"/>
    <w:rsid w:val="004A1A9E"/>
    <w:rsid w:val="004A3039"/>
    <w:rsid w:val="004A404D"/>
    <w:rsid w:val="004A4221"/>
    <w:rsid w:val="004A4332"/>
    <w:rsid w:val="004A4EC5"/>
    <w:rsid w:val="004A5C12"/>
    <w:rsid w:val="004A5F3C"/>
    <w:rsid w:val="004B08BE"/>
    <w:rsid w:val="004B18BA"/>
    <w:rsid w:val="004B18E3"/>
    <w:rsid w:val="004B1DA5"/>
    <w:rsid w:val="004B42E9"/>
    <w:rsid w:val="004B48C7"/>
    <w:rsid w:val="004B4C1B"/>
    <w:rsid w:val="004B56EF"/>
    <w:rsid w:val="004B648C"/>
    <w:rsid w:val="004B66A8"/>
    <w:rsid w:val="004C05B2"/>
    <w:rsid w:val="004C2707"/>
    <w:rsid w:val="004C2B18"/>
    <w:rsid w:val="004C2F70"/>
    <w:rsid w:val="004C3C4F"/>
    <w:rsid w:val="004C3C7D"/>
    <w:rsid w:val="004C4D89"/>
    <w:rsid w:val="004C60C1"/>
    <w:rsid w:val="004C6ED8"/>
    <w:rsid w:val="004C7B99"/>
    <w:rsid w:val="004D1680"/>
    <w:rsid w:val="004D17A7"/>
    <w:rsid w:val="004D17CC"/>
    <w:rsid w:val="004D1C45"/>
    <w:rsid w:val="004D22CF"/>
    <w:rsid w:val="004D2454"/>
    <w:rsid w:val="004D246B"/>
    <w:rsid w:val="004D2567"/>
    <w:rsid w:val="004D311C"/>
    <w:rsid w:val="004D353D"/>
    <w:rsid w:val="004D4168"/>
    <w:rsid w:val="004D4719"/>
    <w:rsid w:val="004D602E"/>
    <w:rsid w:val="004D6123"/>
    <w:rsid w:val="004E0E9E"/>
    <w:rsid w:val="004E16F3"/>
    <w:rsid w:val="004E1822"/>
    <w:rsid w:val="004E1F48"/>
    <w:rsid w:val="004E2175"/>
    <w:rsid w:val="004E3A8C"/>
    <w:rsid w:val="004E3EBE"/>
    <w:rsid w:val="004E4634"/>
    <w:rsid w:val="004E4A58"/>
    <w:rsid w:val="004E50ED"/>
    <w:rsid w:val="004E66CD"/>
    <w:rsid w:val="004E7961"/>
    <w:rsid w:val="004E7F09"/>
    <w:rsid w:val="004F0652"/>
    <w:rsid w:val="004F1EA4"/>
    <w:rsid w:val="004F3135"/>
    <w:rsid w:val="00505DAB"/>
    <w:rsid w:val="00507A5F"/>
    <w:rsid w:val="00507ACC"/>
    <w:rsid w:val="00507CDA"/>
    <w:rsid w:val="0051153D"/>
    <w:rsid w:val="00513BF7"/>
    <w:rsid w:val="00513DF6"/>
    <w:rsid w:val="00514AD6"/>
    <w:rsid w:val="0051607C"/>
    <w:rsid w:val="00517470"/>
    <w:rsid w:val="00517649"/>
    <w:rsid w:val="00520011"/>
    <w:rsid w:val="00520EF1"/>
    <w:rsid w:val="005210C1"/>
    <w:rsid w:val="00522E4D"/>
    <w:rsid w:val="005230AF"/>
    <w:rsid w:val="00523911"/>
    <w:rsid w:val="00523B05"/>
    <w:rsid w:val="00523DC5"/>
    <w:rsid w:val="00524689"/>
    <w:rsid w:val="00524C7C"/>
    <w:rsid w:val="005259A4"/>
    <w:rsid w:val="00526E07"/>
    <w:rsid w:val="00527C88"/>
    <w:rsid w:val="00527EE2"/>
    <w:rsid w:val="00532BC6"/>
    <w:rsid w:val="00534B75"/>
    <w:rsid w:val="00537CED"/>
    <w:rsid w:val="00540685"/>
    <w:rsid w:val="005411E1"/>
    <w:rsid w:val="00544272"/>
    <w:rsid w:val="00544462"/>
    <w:rsid w:val="00545980"/>
    <w:rsid w:val="00545E81"/>
    <w:rsid w:val="0054610D"/>
    <w:rsid w:val="005477A0"/>
    <w:rsid w:val="00550DC9"/>
    <w:rsid w:val="00551D68"/>
    <w:rsid w:val="0055295F"/>
    <w:rsid w:val="005529FF"/>
    <w:rsid w:val="00555D19"/>
    <w:rsid w:val="00556361"/>
    <w:rsid w:val="00556B70"/>
    <w:rsid w:val="005579EE"/>
    <w:rsid w:val="00557A42"/>
    <w:rsid w:val="005603D4"/>
    <w:rsid w:val="0056210C"/>
    <w:rsid w:val="00562508"/>
    <w:rsid w:val="00563C50"/>
    <w:rsid w:val="00564305"/>
    <w:rsid w:val="00564DE5"/>
    <w:rsid w:val="00564EFF"/>
    <w:rsid w:val="00565CAD"/>
    <w:rsid w:val="0056734F"/>
    <w:rsid w:val="005679AE"/>
    <w:rsid w:val="00570CD2"/>
    <w:rsid w:val="00570E53"/>
    <w:rsid w:val="005722D7"/>
    <w:rsid w:val="00572A61"/>
    <w:rsid w:val="00573892"/>
    <w:rsid w:val="00574217"/>
    <w:rsid w:val="00575AD0"/>
    <w:rsid w:val="00576418"/>
    <w:rsid w:val="005765D2"/>
    <w:rsid w:val="0057787E"/>
    <w:rsid w:val="005800DC"/>
    <w:rsid w:val="00581146"/>
    <w:rsid w:val="00581E12"/>
    <w:rsid w:val="00582696"/>
    <w:rsid w:val="00590329"/>
    <w:rsid w:val="00591232"/>
    <w:rsid w:val="0059143F"/>
    <w:rsid w:val="005921AC"/>
    <w:rsid w:val="00592232"/>
    <w:rsid w:val="00592351"/>
    <w:rsid w:val="0059522B"/>
    <w:rsid w:val="005952E3"/>
    <w:rsid w:val="005A021B"/>
    <w:rsid w:val="005A03F9"/>
    <w:rsid w:val="005A1BC4"/>
    <w:rsid w:val="005A2650"/>
    <w:rsid w:val="005A3E1A"/>
    <w:rsid w:val="005A4DAD"/>
    <w:rsid w:val="005A5075"/>
    <w:rsid w:val="005A58A6"/>
    <w:rsid w:val="005A59C7"/>
    <w:rsid w:val="005A5D78"/>
    <w:rsid w:val="005A6C7D"/>
    <w:rsid w:val="005A6EA0"/>
    <w:rsid w:val="005B02CA"/>
    <w:rsid w:val="005B0772"/>
    <w:rsid w:val="005B11B7"/>
    <w:rsid w:val="005B20E9"/>
    <w:rsid w:val="005B2BEF"/>
    <w:rsid w:val="005B30DB"/>
    <w:rsid w:val="005B3596"/>
    <w:rsid w:val="005B4456"/>
    <w:rsid w:val="005B4BAD"/>
    <w:rsid w:val="005B4D48"/>
    <w:rsid w:val="005C168E"/>
    <w:rsid w:val="005C311B"/>
    <w:rsid w:val="005C3640"/>
    <w:rsid w:val="005C7F92"/>
    <w:rsid w:val="005D0CEF"/>
    <w:rsid w:val="005D180E"/>
    <w:rsid w:val="005D3B3D"/>
    <w:rsid w:val="005D5581"/>
    <w:rsid w:val="005E016A"/>
    <w:rsid w:val="005E4477"/>
    <w:rsid w:val="005E4F18"/>
    <w:rsid w:val="005E74A8"/>
    <w:rsid w:val="005F1C9D"/>
    <w:rsid w:val="005F20A1"/>
    <w:rsid w:val="005F356D"/>
    <w:rsid w:val="005F35CF"/>
    <w:rsid w:val="005F7E76"/>
    <w:rsid w:val="005F7F10"/>
    <w:rsid w:val="00600420"/>
    <w:rsid w:val="006036A9"/>
    <w:rsid w:val="0060370C"/>
    <w:rsid w:val="0060375E"/>
    <w:rsid w:val="0060603E"/>
    <w:rsid w:val="00607045"/>
    <w:rsid w:val="00607A44"/>
    <w:rsid w:val="00612C29"/>
    <w:rsid w:val="00612D9C"/>
    <w:rsid w:val="006134E7"/>
    <w:rsid w:val="00613979"/>
    <w:rsid w:val="006141C9"/>
    <w:rsid w:val="00614C6E"/>
    <w:rsid w:val="006173E7"/>
    <w:rsid w:val="00617905"/>
    <w:rsid w:val="00620AE3"/>
    <w:rsid w:val="00621D09"/>
    <w:rsid w:val="006228DF"/>
    <w:rsid w:val="0062302A"/>
    <w:rsid w:val="00624241"/>
    <w:rsid w:val="006247B9"/>
    <w:rsid w:val="00625091"/>
    <w:rsid w:val="00625CD5"/>
    <w:rsid w:val="0062684F"/>
    <w:rsid w:val="00627B18"/>
    <w:rsid w:val="00630DA9"/>
    <w:rsid w:val="00630F30"/>
    <w:rsid w:val="0063122B"/>
    <w:rsid w:val="00632E53"/>
    <w:rsid w:val="0063308E"/>
    <w:rsid w:val="006338B2"/>
    <w:rsid w:val="0063476D"/>
    <w:rsid w:val="00634DC3"/>
    <w:rsid w:val="00636435"/>
    <w:rsid w:val="00637549"/>
    <w:rsid w:val="00637F33"/>
    <w:rsid w:val="00640FF8"/>
    <w:rsid w:val="0064150A"/>
    <w:rsid w:val="00641978"/>
    <w:rsid w:val="00641E9B"/>
    <w:rsid w:val="00641EE5"/>
    <w:rsid w:val="006448D9"/>
    <w:rsid w:val="00645189"/>
    <w:rsid w:val="00645E40"/>
    <w:rsid w:val="006477E4"/>
    <w:rsid w:val="006508F2"/>
    <w:rsid w:val="00650DAB"/>
    <w:rsid w:val="00655B27"/>
    <w:rsid w:val="00661817"/>
    <w:rsid w:val="00662A56"/>
    <w:rsid w:val="00662DFD"/>
    <w:rsid w:val="00662F08"/>
    <w:rsid w:val="00663997"/>
    <w:rsid w:val="00664625"/>
    <w:rsid w:val="0066568D"/>
    <w:rsid w:val="00665BA3"/>
    <w:rsid w:val="0067322B"/>
    <w:rsid w:val="00673829"/>
    <w:rsid w:val="006747A9"/>
    <w:rsid w:val="00675BD1"/>
    <w:rsid w:val="0067695A"/>
    <w:rsid w:val="006802F3"/>
    <w:rsid w:val="006811A6"/>
    <w:rsid w:val="00681381"/>
    <w:rsid w:val="00681791"/>
    <w:rsid w:val="006821F8"/>
    <w:rsid w:val="00683196"/>
    <w:rsid w:val="00683895"/>
    <w:rsid w:val="00684012"/>
    <w:rsid w:val="006859CC"/>
    <w:rsid w:val="006865F7"/>
    <w:rsid w:val="00686E90"/>
    <w:rsid w:val="0068781F"/>
    <w:rsid w:val="00692E9E"/>
    <w:rsid w:val="00693C95"/>
    <w:rsid w:val="00694BE3"/>
    <w:rsid w:val="00696242"/>
    <w:rsid w:val="0069676D"/>
    <w:rsid w:val="006A1692"/>
    <w:rsid w:val="006A30B4"/>
    <w:rsid w:val="006A7145"/>
    <w:rsid w:val="006A7A39"/>
    <w:rsid w:val="006A7E9B"/>
    <w:rsid w:val="006B0BBC"/>
    <w:rsid w:val="006B3C76"/>
    <w:rsid w:val="006B6772"/>
    <w:rsid w:val="006B6C14"/>
    <w:rsid w:val="006B6C7F"/>
    <w:rsid w:val="006B7DA6"/>
    <w:rsid w:val="006C09A9"/>
    <w:rsid w:val="006C16FB"/>
    <w:rsid w:val="006C3C51"/>
    <w:rsid w:val="006C5AD7"/>
    <w:rsid w:val="006C6B45"/>
    <w:rsid w:val="006C718B"/>
    <w:rsid w:val="006D02F8"/>
    <w:rsid w:val="006D09C5"/>
    <w:rsid w:val="006D134E"/>
    <w:rsid w:val="006D1ECB"/>
    <w:rsid w:val="006D21CA"/>
    <w:rsid w:val="006D3740"/>
    <w:rsid w:val="006D3D13"/>
    <w:rsid w:val="006D4D19"/>
    <w:rsid w:val="006D7F35"/>
    <w:rsid w:val="006E1B8E"/>
    <w:rsid w:val="006E1C4B"/>
    <w:rsid w:val="006E1E46"/>
    <w:rsid w:val="006E2FFA"/>
    <w:rsid w:val="006E54AF"/>
    <w:rsid w:val="006E670C"/>
    <w:rsid w:val="006F09C4"/>
    <w:rsid w:val="006F0FBB"/>
    <w:rsid w:val="006F195B"/>
    <w:rsid w:val="006F240E"/>
    <w:rsid w:val="0070402C"/>
    <w:rsid w:val="007040EB"/>
    <w:rsid w:val="00706721"/>
    <w:rsid w:val="0071164E"/>
    <w:rsid w:val="00711755"/>
    <w:rsid w:val="00711C6F"/>
    <w:rsid w:val="00713E17"/>
    <w:rsid w:val="0071422A"/>
    <w:rsid w:val="00714AA8"/>
    <w:rsid w:val="00714DBB"/>
    <w:rsid w:val="007152AF"/>
    <w:rsid w:val="00716444"/>
    <w:rsid w:val="007167D7"/>
    <w:rsid w:val="00717EBB"/>
    <w:rsid w:val="00722C95"/>
    <w:rsid w:val="007239D2"/>
    <w:rsid w:val="00724E80"/>
    <w:rsid w:val="00726000"/>
    <w:rsid w:val="0072666A"/>
    <w:rsid w:val="00726CBC"/>
    <w:rsid w:val="00730265"/>
    <w:rsid w:val="007314B1"/>
    <w:rsid w:val="00732B20"/>
    <w:rsid w:val="00733174"/>
    <w:rsid w:val="007332F6"/>
    <w:rsid w:val="0073584F"/>
    <w:rsid w:val="007362ED"/>
    <w:rsid w:val="00737516"/>
    <w:rsid w:val="00740C7D"/>
    <w:rsid w:val="00741018"/>
    <w:rsid w:val="00742663"/>
    <w:rsid w:val="00745D2F"/>
    <w:rsid w:val="00746E2C"/>
    <w:rsid w:val="007470AC"/>
    <w:rsid w:val="0075031D"/>
    <w:rsid w:val="00750B43"/>
    <w:rsid w:val="00750C42"/>
    <w:rsid w:val="00751154"/>
    <w:rsid w:val="00753B0E"/>
    <w:rsid w:val="00756439"/>
    <w:rsid w:val="00757A17"/>
    <w:rsid w:val="00760E15"/>
    <w:rsid w:val="0076224F"/>
    <w:rsid w:val="0076256D"/>
    <w:rsid w:val="00763150"/>
    <w:rsid w:val="00763E5F"/>
    <w:rsid w:val="0076428D"/>
    <w:rsid w:val="0076463C"/>
    <w:rsid w:val="00765C5D"/>
    <w:rsid w:val="00765DB5"/>
    <w:rsid w:val="00765FAC"/>
    <w:rsid w:val="00766276"/>
    <w:rsid w:val="0076704F"/>
    <w:rsid w:val="007713E7"/>
    <w:rsid w:val="00773E3E"/>
    <w:rsid w:val="00774754"/>
    <w:rsid w:val="00774EC0"/>
    <w:rsid w:val="007775B3"/>
    <w:rsid w:val="00783887"/>
    <w:rsid w:val="00783F48"/>
    <w:rsid w:val="00790730"/>
    <w:rsid w:val="00790B20"/>
    <w:rsid w:val="00792924"/>
    <w:rsid w:val="00792C03"/>
    <w:rsid w:val="00794028"/>
    <w:rsid w:val="007948BE"/>
    <w:rsid w:val="00794AF3"/>
    <w:rsid w:val="00795E25"/>
    <w:rsid w:val="00796178"/>
    <w:rsid w:val="007A0A92"/>
    <w:rsid w:val="007A16BC"/>
    <w:rsid w:val="007A2848"/>
    <w:rsid w:val="007A523C"/>
    <w:rsid w:val="007A652D"/>
    <w:rsid w:val="007A74A6"/>
    <w:rsid w:val="007B18CF"/>
    <w:rsid w:val="007B2321"/>
    <w:rsid w:val="007B3128"/>
    <w:rsid w:val="007B6371"/>
    <w:rsid w:val="007C6293"/>
    <w:rsid w:val="007C677E"/>
    <w:rsid w:val="007C7061"/>
    <w:rsid w:val="007D0341"/>
    <w:rsid w:val="007D22C4"/>
    <w:rsid w:val="007D2BC7"/>
    <w:rsid w:val="007D3519"/>
    <w:rsid w:val="007D4583"/>
    <w:rsid w:val="007D4826"/>
    <w:rsid w:val="007D5EDC"/>
    <w:rsid w:val="007D71EB"/>
    <w:rsid w:val="007E044E"/>
    <w:rsid w:val="007E097D"/>
    <w:rsid w:val="007E3168"/>
    <w:rsid w:val="007E3DAA"/>
    <w:rsid w:val="007E432E"/>
    <w:rsid w:val="007E5542"/>
    <w:rsid w:val="007E64FC"/>
    <w:rsid w:val="007E6624"/>
    <w:rsid w:val="007E6A7E"/>
    <w:rsid w:val="007E7127"/>
    <w:rsid w:val="007E7A6A"/>
    <w:rsid w:val="007F1CC6"/>
    <w:rsid w:val="007F2AFF"/>
    <w:rsid w:val="007F4F88"/>
    <w:rsid w:val="007F7C72"/>
    <w:rsid w:val="00800B11"/>
    <w:rsid w:val="008020E7"/>
    <w:rsid w:val="00804DBF"/>
    <w:rsid w:val="00812FE6"/>
    <w:rsid w:val="008140CB"/>
    <w:rsid w:val="00814AB9"/>
    <w:rsid w:val="00814F8A"/>
    <w:rsid w:val="00815224"/>
    <w:rsid w:val="00816C16"/>
    <w:rsid w:val="0081748B"/>
    <w:rsid w:val="008205CA"/>
    <w:rsid w:val="00822E13"/>
    <w:rsid w:val="00827795"/>
    <w:rsid w:val="00830DF8"/>
    <w:rsid w:val="008324C0"/>
    <w:rsid w:val="0083423C"/>
    <w:rsid w:val="0083472D"/>
    <w:rsid w:val="00842E46"/>
    <w:rsid w:val="00845697"/>
    <w:rsid w:val="00845760"/>
    <w:rsid w:val="0084668A"/>
    <w:rsid w:val="008477A8"/>
    <w:rsid w:val="008479D6"/>
    <w:rsid w:val="008516D8"/>
    <w:rsid w:val="0085202F"/>
    <w:rsid w:val="0085304C"/>
    <w:rsid w:val="00854A92"/>
    <w:rsid w:val="00857D5C"/>
    <w:rsid w:val="00860170"/>
    <w:rsid w:val="008608F4"/>
    <w:rsid w:val="00860B6C"/>
    <w:rsid w:val="0086125B"/>
    <w:rsid w:val="00862252"/>
    <w:rsid w:val="00863723"/>
    <w:rsid w:val="00866DB3"/>
    <w:rsid w:val="00866E45"/>
    <w:rsid w:val="0086758E"/>
    <w:rsid w:val="008676C4"/>
    <w:rsid w:val="00867EB5"/>
    <w:rsid w:val="0087065A"/>
    <w:rsid w:val="00870B38"/>
    <w:rsid w:val="008739B7"/>
    <w:rsid w:val="0087449B"/>
    <w:rsid w:val="00876043"/>
    <w:rsid w:val="00877195"/>
    <w:rsid w:val="008777F6"/>
    <w:rsid w:val="00877A43"/>
    <w:rsid w:val="00877E2F"/>
    <w:rsid w:val="0088064E"/>
    <w:rsid w:val="0088102F"/>
    <w:rsid w:val="00881206"/>
    <w:rsid w:val="00881E9A"/>
    <w:rsid w:val="0088494A"/>
    <w:rsid w:val="008857DF"/>
    <w:rsid w:val="0088642C"/>
    <w:rsid w:val="00886749"/>
    <w:rsid w:val="00886D9F"/>
    <w:rsid w:val="00887627"/>
    <w:rsid w:val="008877DA"/>
    <w:rsid w:val="00887BF5"/>
    <w:rsid w:val="0089177D"/>
    <w:rsid w:val="00892042"/>
    <w:rsid w:val="00892719"/>
    <w:rsid w:val="008927D4"/>
    <w:rsid w:val="00892A14"/>
    <w:rsid w:val="008954FA"/>
    <w:rsid w:val="00895894"/>
    <w:rsid w:val="00897185"/>
    <w:rsid w:val="008A07BF"/>
    <w:rsid w:val="008A2846"/>
    <w:rsid w:val="008A394B"/>
    <w:rsid w:val="008A3D38"/>
    <w:rsid w:val="008A40E2"/>
    <w:rsid w:val="008A687D"/>
    <w:rsid w:val="008A713F"/>
    <w:rsid w:val="008B1499"/>
    <w:rsid w:val="008B183A"/>
    <w:rsid w:val="008B1AAB"/>
    <w:rsid w:val="008B1ECE"/>
    <w:rsid w:val="008B254E"/>
    <w:rsid w:val="008B2D8A"/>
    <w:rsid w:val="008B3288"/>
    <w:rsid w:val="008B3567"/>
    <w:rsid w:val="008B3EAC"/>
    <w:rsid w:val="008B3FD8"/>
    <w:rsid w:val="008B41F0"/>
    <w:rsid w:val="008B5BAD"/>
    <w:rsid w:val="008B69BA"/>
    <w:rsid w:val="008B7526"/>
    <w:rsid w:val="008B79E8"/>
    <w:rsid w:val="008C0CF9"/>
    <w:rsid w:val="008C128A"/>
    <w:rsid w:val="008C18BE"/>
    <w:rsid w:val="008C23FD"/>
    <w:rsid w:val="008C29E7"/>
    <w:rsid w:val="008C2F47"/>
    <w:rsid w:val="008C31CC"/>
    <w:rsid w:val="008C4767"/>
    <w:rsid w:val="008C4BDA"/>
    <w:rsid w:val="008C61D6"/>
    <w:rsid w:val="008D09E2"/>
    <w:rsid w:val="008D1E5A"/>
    <w:rsid w:val="008D34FE"/>
    <w:rsid w:val="008D3AC9"/>
    <w:rsid w:val="008D43F9"/>
    <w:rsid w:val="008D4CFD"/>
    <w:rsid w:val="008D5790"/>
    <w:rsid w:val="008D5F3B"/>
    <w:rsid w:val="008D6FAF"/>
    <w:rsid w:val="008D7387"/>
    <w:rsid w:val="008D749E"/>
    <w:rsid w:val="008E19AD"/>
    <w:rsid w:val="008E2E37"/>
    <w:rsid w:val="008E4CC4"/>
    <w:rsid w:val="008E6045"/>
    <w:rsid w:val="008E7FEF"/>
    <w:rsid w:val="008F08CB"/>
    <w:rsid w:val="008F11ED"/>
    <w:rsid w:val="008F1BF0"/>
    <w:rsid w:val="008F1E8F"/>
    <w:rsid w:val="008F441F"/>
    <w:rsid w:val="008F5B40"/>
    <w:rsid w:val="008F5E25"/>
    <w:rsid w:val="008F63D0"/>
    <w:rsid w:val="00900795"/>
    <w:rsid w:val="00901093"/>
    <w:rsid w:val="009010E2"/>
    <w:rsid w:val="0090128E"/>
    <w:rsid w:val="009027C5"/>
    <w:rsid w:val="00906F95"/>
    <w:rsid w:val="009078E4"/>
    <w:rsid w:val="00907A5D"/>
    <w:rsid w:val="00911A23"/>
    <w:rsid w:val="00912688"/>
    <w:rsid w:val="00913581"/>
    <w:rsid w:val="00915796"/>
    <w:rsid w:val="009166FD"/>
    <w:rsid w:val="00917FB3"/>
    <w:rsid w:val="00920277"/>
    <w:rsid w:val="0092255E"/>
    <w:rsid w:val="0092304F"/>
    <w:rsid w:val="00923C19"/>
    <w:rsid w:val="00931146"/>
    <w:rsid w:val="009311BD"/>
    <w:rsid w:val="009342F7"/>
    <w:rsid w:val="00936940"/>
    <w:rsid w:val="00936AF4"/>
    <w:rsid w:val="009407D1"/>
    <w:rsid w:val="009416DE"/>
    <w:rsid w:val="00942B45"/>
    <w:rsid w:val="00943449"/>
    <w:rsid w:val="00943452"/>
    <w:rsid w:val="0094359E"/>
    <w:rsid w:val="009445BF"/>
    <w:rsid w:val="00944E76"/>
    <w:rsid w:val="0094568A"/>
    <w:rsid w:val="0095114B"/>
    <w:rsid w:val="00951948"/>
    <w:rsid w:val="00954AD4"/>
    <w:rsid w:val="00954D03"/>
    <w:rsid w:val="00955430"/>
    <w:rsid w:val="00956CF9"/>
    <w:rsid w:val="00956EC4"/>
    <w:rsid w:val="009614EB"/>
    <w:rsid w:val="009615D9"/>
    <w:rsid w:val="009627CB"/>
    <w:rsid w:val="00963C98"/>
    <w:rsid w:val="00963E89"/>
    <w:rsid w:val="009641B0"/>
    <w:rsid w:val="00964A7F"/>
    <w:rsid w:val="00965243"/>
    <w:rsid w:val="00965757"/>
    <w:rsid w:val="00965ACC"/>
    <w:rsid w:val="00965F2A"/>
    <w:rsid w:val="009705BF"/>
    <w:rsid w:val="00970799"/>
    <w:rsid w:val="00972A17"/>
    <w:rsid w:val="00972B94"/>
    <w:rsid w:val="00972EDF"/>
    <w:rsid w:val="009737E7"/>
    <w:rsid w:val="009738B1"/>
    <w:rsid w:val="0097422F"/>
    <w:rsid w:val="00974C62"/>
    <w:rsid w:val="009767C3"/>
    <w:rsid w:val="0097699F"/>
    <w:rsid w:val="009803A4"/>
    <w:rsid w:val="00980BF0"/>
    <w:rsid w:val="009821FD"/>
    <w:rsid w:val="00982BAC"/>
    <w:rsid w:val="00985E06"/>
    <w:rsid w:val="00986FCB"/>
    <w:rsid w:val="00992221"/>
    <w:rsid w:val="0099274E"/>
    <w:rsid w:val="00992EE7"/>
    <w:rsid w:val="00996485"/>
    <w:rsid w:val="00996DA9"/>
    <w:rsid w:val="0099794E"/>
    <w:rsid w:val="00997D82"/>
    <w:rsid w:val="009A03B7"/>
    <w:rsid w:val="009A1625"/>
    <w:rsid w:val="009A2835"/>
    <w:rsid w:val="009A30A0"/>
    <w:rsid w:val="009A37B3"/>
    <w:rsid w:val="009A3DC8"/>
    <w:rsid w:val="009A436A"/>
    <w:rsid w:val="009A46A4"/>
    <w:rsid w:val="009A4BFF"/>
    <w:rsid w:val="009A675F"/>
    <w:rsid w:val="009A7249"/>
    <w:rsid w:val="009A7A56"/>
    <w:rsid w:val="009B00A1"/>
    <w:rsid w:val="009B01E5"/>
    <w:rsid w:val="009B11A5"/>
    <w:rsid w:val="009B12C2"/>
    <w:rsid w:val="009B253E"/>
    <w:rsid w:val="009B2558"/>
    <w:rsid w:val="009B55A3"/>
    <w:rsid w:val="009B5763"/>
    <w:rsid w:val="009C169D"/>
    <w:rsid w:val="009C20E3"/>
    <w:rsid w:val="009C234B"/>
    <w:rsid w:val="009C23B1"/>
    <w:rsid w:val="009C3DAB"/>
    <w:rsid w:val="009C5493"/>
    <w:rsid w:val="009C71EE"/>
    <w:rsid w:val="009C737E"/>
    <w:rsid w:val="009C76CB"/>
    <w:rsid w:val="009D0300"/>
    <w:rsid w:val="009D0B34"/>
    <w:rsid w:val="009D2003"/>
    <w:rsid w:val="009D3209"/>
    <w:rsid w:val="009D6458"/>
    <w:rsid w:val="009E0A5A"/>
    <w:rsid w:val="009E0DB6"/>
    <w:rsid w:val="009E146A"/>
    <w:rsid w:val="009E2B7C"/>
    <w:rsid w:val="009E3E69"/>
    <w:rsid w:val="009E3ED0"/>
    <w:rsid w:val="009E45B3"/>
    <w:rsid w:val="009E4DA2"/>
    <w:rsid w:val="009E5825"/>
    <w:rsid w:val="009E66F8"/>
    <w:rsid w:val="009E78D6"/>
    <w:rsid w:val="009F1074"/>
    <w:rsid w:val="009F2C7B"/>
    <w:rsid w:val="009F6561"/>
    <w:rsid w:val="00A0134E"/>
    <w:rsid w:val="00A014B1"/>
    <w:rsid w:val="00A0252F"/>
    <w:rsid w:val="00A0279C"/>
    <w:rsid w:val="00A038DE"/>
    <w:rsid w:val="00A04A0A"/>
    <w:rsid w:val="00A06498"/>
    <w:rsid w:val="00A07905"/>
    <w:rsid w:val="00A111B1"/>
    <w:rsid w:val="00A11589"/>
    <w:rsid w:val="00A11D99"/>
    <w:rsid w:val="00A11F7E"/>
    <w:rsid w:val="00A12DE2"/>
    <w:rsid w:val="00A1411A"/>
    <w:rsid w:val="00A16A54"/>
    <w:rsid w:val="00A23F96"/>
    <w:rsid w:val="00A25AC0"/>
    <w:rsid w:val="00A25BF2"/>
    <w:rsid w:val="00A2613B"/>
    <w:rsid w:val="00A2617B"/>
    <w:rsid w:val="00A26CF8"/>
    <w:rsid w:val="00A27D1C"/>
    <w:rsid w:val="00A308B6"/>
    <w:rsid w:val="00A316A5"/>
    <w:rsid w:val="00A33B65"/>
    <w:rsid w:val="00A36A6E"/>
    <w:rsid w:val="00A37162"/>
    <w:rsid w:val="00A37259"/>
    <w:rsid w:val="00A37650"/>
    <w:rsid w:val="00A37F43"/>
    <w:rsid w:val="00A40111"/>
    <w:rsid w:val="00A41E94"/>
    <w:rsid w:val="00A42CB6"/>
    <w:rsid w:val="00A46BC1"/>
    <w:rsid w:val="00A47B2D"/>
    <w:rsid w:val="00A5063E"/>
    <w:rsid w:val="00A50FE1"/>
    <w:rsid w:val="00A51CF8"/>
    <w:rsid w:val="00A52843"/>
    <w:rsid w:val="00A52A6B"/>
    <w:rsid w:val="00A53261"/>
    <w:rsid w:val="00A558A2"/>
    <w:rsid w:val="00A5745A"/>
    <w:rsid w:val="00A62808"/>
    <w:rsid w:val="00A642EF"/>
    <w:rsid w:val="00A64D23"/>
    <w:rsid w:val="00A66EBF"/>
    <w:rsid w:val="00A67079"/>
    <w:rsid w:val="00A70BD7"/>
    <w:rsid w:val="00A71706"/>
    <w:rsid w:val="00A723BC"/>
    <w:rsid w:val="00A73339"/>
    <w:rsid w:val="00A76398"/>
    <w:rsid w:val="00A76B8A"/>
    <w:rsid w:val="00A82530"/>
    <w:rsid w:val="00A8285D"/>
    <w:rsid w:val="00A83A30"/>
    <w:rsid w:val="00A84088"/>
    <w:rsid w:val="00A84188"/>
    <w:rsid w:val="00A84900"/>
    <w:rsid w:val="00A84BAA"/>
    <w:rsid w:val="00A878D5"/>
    <w:rsid w:val="00A903CC"/>
    <w:rsid w:val="00A91068"/>
    <w:rsid w:val="00A9118A"/>
    <w:rsid w:val="00A9154B"/>
    <w:rsid w:val="00A9301F"/>
    <w:rsid w:val="00A93214"/>
    <w:rsid w:val="00A955AA"/>
    <w:rsid w:val="00A95AE5"/>
    <w:rsid w:val="00A95C03"/>
    <w:rsid w:val="00A960A1"/>
    <w:rsid w:val="00A97A01"/>
    <w:rsid w:val="00AA026D"/>
    <w:rsid w:val="00AA11CB"/>
    <w:rsid w:val="00AA13A0"/>
    <w:rsid w:val="00AA1A9C"/>
    <w:rsid w:val="00AA5171"/>
    <w:rsid w:val="00AA7A05"/>
    <w:rsid w:val="00AB0366"/>
    <w:rsid w:val="00AB05AB"/>
    <w:rsid w:val="00AB10AC"/>
    <w:rsid w:val="00AB1794"/>
    <w:rsid w:val="00AB1AE9"/>
    <w:rsid w:val="00AB1EC2"/>
    <w:rsid w:val="00AB24BA"/>
    <w:rsid w:val="00AB2721"/>
    <w:rsid w:val="00AB32E3"/>
    <w:rsid w:val="00AB38B5"/>
    <w:rsid w:val="00AB4A69"/>
    <w:rsid w:val="00AB56B5"/>
    <w:rsid w:val="00AB60B4"/>
    <w:rsid w:val="00AB63AF"/>
    <w:rsid w:val="00AB6AD8"/>
    <w:rsid w:val="00AB6CDB"/>
    <w:rsid w:val="00AB7213"/>
    <w:rsid w:val="00AB7309"/>
    <w:rsid w:val="00AC2C2E"/>
    <w:rsid w:val="00AC3C33"/>
    <w:rsid w:val="00AC4744"/>
    <w:rsid w:val="00AC48CA"/>
    <w:rsid w:val="00AC6E5C"/>
    <w:rsid w:val="00AD283B"/>
    <w:rsid w:val="00AD3A0A"/>
    <w:rsid w:val="00AD3F1D"/>
    <w:rsid w:val="00AD450A"/>
    <w:rsid w:val="00AD4AA5"/>
    <w:rsid w:val="00AD4BE7"/>
    <w:rsid w:val="00AD6229"/>
    <w:rsid w:val="00AD7DC8"/>
    <w:rsid w:val="00AD7FA5"/>
    <w:rsid w:val="00AE1F04"/>
    <w:rsid w:val="00AE287E"/>
    <w:rsid w:val="00AE3367"/>
    <w:rsid w:val="00AE4D2C"/>
    <w:rsid w:val="00AE5044"/>
    <w:rsid w:val="00AE5D18"/>
    <w:rsid w:val="00AE5ED3"/>
    <w:rsid w:val="00AE7510"/>
    <w:rsid w:val="00AE7955"/>
    <w:rsid w:val="00AE7BE9"/>
    <w:rsid w:val="00AF0EA9"/>
    <w:rsid w:val="00AF3963"/>
    <w:rsid w:val="00B0226D"/>
    <w:rsid w:val="00B0387E"/>
    <w:rsid w:val="00B048B4"/>
    <w:rsid w:val="00B07685"/>
    <w:rsid w:val="00B07A68"/>
    <w:rsid w:val="00B14382"/>
    <w:rsid w:val="00B14670"/>
    <w:rsid w:val="00B15E4B"/>
    <w:rsid w:val="00B169C8"/>
    <w:rsid w:val="00B20A85"/>
    <w:rsid w:val="00B23765"/>
    <w:rsid w:val="00B248DF"/>
    <w:rsid w:val="00B25C30"/>
    <w:rsid w:val="00B25C9A"/>
    <w:rsid w:val="00B26D43"/>
    <w:rsid w:val="00B30E1B"/>
    <w:rsid w:val="00B31B28"/>
    <w:rsid w:val="00B32EDB"/>
    <w:rsid w:val="00B35A65"/>
    <w:rsid w:val="00B436B7"/>
    <w:rsid w:val="00B44D3A"/>
    <w:rsid w:val="00B453FF"/>
    <w:rsid w:val="00B461EE"/>
    <w:rsid w:val="00B47B12"/>
    <w:rsid w:val="00B50FC3"/>
    <w:rsid w:val="00B51844"/>
    <w:rsid w:val="00B51B08"/>
    <w:rsid w:val="00B52406"/>
    <w:rsid w:val="00B53591"/>
    <w:rsid w:val="00B54B93"/>
    <w:rsid w:val="00B56561"/>
    <w:rsid w:val="00B568D1"/>
    <w:rsid w:val="00B56D2F"/>
    <w:rsid w:val="00B61850"/>
    <w:rsid w:val="00B62402"/>
    <w:rsid w:val="00B64B55"/>
    <w:rsid w:val="00B64CF6"/>
    <w:rsid w:val="00B66660"/>
    <w:rsid w:val="00B6667A"/>
    <w:rsid w:val="00B67527"/>
    <w:rsid w:val="00B67716"/>
    <w:rsid w:val="00B710E9"/>
    <w:rsid w:val="00B71C0C"/>
    <w:rsid w:val="00B74378"/>
    <w:rsid w:val="00B757F0"/>
    <w:rsid w:val="00B76314"/>
    <w:rsid w:val="00B764E5"/>
    <w:rsid w:val="00B8040B"/>
    <w:rsid w:val="00B8322C"/>
    <w:rsid w:val="00B833E6"/>
    <w:rsid w:val="00B8362A"/>
    <w:rsid w:val="00B86C55"/>
    <w:rsid w:val="00B8719B"/>
    <w:rsid w:val="00B90096"/>
    <w:rsid w:val="00B91FED"/>
    <w:rsid w:val="00B92623"/>
    <w:rsid w:val="00B94A06"/>
    <w:rsid w:val="00B96096"/>
    <w:rsid w:val="00B961F5"/>
    <w:rsid w:val="00B96C8D"/>
    <w:rsid w:val="00B97E12"/>
    <w:rsid w:val="00B97E51"/>
    <w:rsid w:val="00BA2E7C"/>
    <w:rsid w:val="00BA65F8"/>
    <w:rsid w:val="00BA6DE4"/>
    <w:rsid w:val="00BA7128"/>
    <w:rsid w:val="00BB17A6"/>
    <w:rsid w:val="00BB1DD8"/>
    <w:rsid w:val="00BB2D7F"/>
    <w:rsid w:val="00BB2EF4"/>
    <w:rsid w:val="00BB3B1B"/>
    <w:rsid w:val="00BB5006"/>
    <w:rsid w:val="00BB50D9"/>
    <w:rsid w:val="00BB5961"/>
    <w:rsid w:val="00BB68EC"/>
    <w:rsid w:val="00BB6A60"/>
    <w:rsid w:val="00BB6E1E"/>
    <w:rsid w:val="00BB7D52"/>
    <w:rsid w:val="00BC2767"/>
    <w:rsid w:val="00BC33C8"/>
    <w:rsid w:val="00BC7032"/>
    <w:rsid w:val="00BD051D"/>
    <w:rsid w:val="00BD06A1"/>
    <w:rsid w:val="00BD0D18"/>
    <w:rsid w:val="00BD1EB5"/>
    <w:rsid w:val="00BD1ED9"/>
    <w:rsid w:val="00BD2DFD"/>
    <w:rsid w:val="00BD5B51"/>
    <w:rsid w:val="00BD77C0"/>
    <w:rsid w:val="00BD7ABF"/>
    <w:rsid w:val="00BE0974"/>
    <w:rsid w:val="00BE0CAB"/>
    <w:rsid w:val="00BE12DB"/>
    <w:rsid w:val="00BE1F56"/>
    <w:rsid w:val="00BE2870"/>
    <w:rsid w:val="00BE39D1"/>
    <w:rsid w:val="00BE545B"/>
    <w:rsid w:val="00BE66FA"/>
    <w:rsid w:val="00BE698F"/>
    <w:rsid w:val="00BE7757"/>
    <w:rsid w:val="00BE781F"/>
    <w:rsid w:val="00BE799B"/>
    <w:rsid w:val="00BF122B"/>
    <w:rsid w:val="00BF1DBF"/>
    <w:rsid w:val="00BF3D45"/>
    <w:rsid w:val="00BF3FF4"/>
    <w:rsid w:val="00BF43BD"/>
    <w:rsid w:val="00BF6094"/>
    <w:rsid w:val="00BF65CB"/>
    <w:rsid w:val="00C00BD1"/>
    <w:rsid w:val="00C016AC"/>
    <w:rsid w:val="00C01B1B"/>
    <w:rsid w:val="00C024C4"/>
    <w:rsid w:val="00C02E85"/>
    <w:rsid w:val="00C04253"/>
    <w:rsid w:val="00C04998"/>
    <w:rsid w:val="00C0538B"/>
    <w:rsid w:val="00C056B6"/>
    <w:rsid w:val="00C079EB"/>
    <w:rsid w:val="00C102C1"/>
    <w:rsid w:val="00C11196"/>
    <w:rsid w:val="00C119E8"/>
    <w:rsid w:val="00C12086"/>
    <w:rsid w:val="00C13F0D"/>
    <w:rsid w:val="00C1625C"/>
    <w:rsid w:val="00C17478"/>
    <w:rsid w:val="00C20AE6"/>
    <w:rsid w:val="00C22C5F"/>
    <w:rsid w:val="00C23191"/>
    <w:rsid w:val="00C23343"/>
    <w:rsid w:val="00C24714"/>
    <w:rsid w:val="00C27137"/>
    <w:rsid w:val="00C27E5B"/>
    <w:rsid w:val="00C302A9"/>
    <w:rsid w:val="00C35284"/>
    <w:rsid w:val="00C40FFE"/>
    <w:rsid w:val="00C4157A"/>
    <w:rsid w:val="00C4495E"/>
    <w:rsid w:val="00C45CD8"/>
    <w:rsid w:val="00C475B2"/>
    <w:rsid w:val="00C50DB0"/>
    <w:rsid w:val="00C51757"/>
    <w:rsid w:val="00C522C8"/>
    <w:rsid w:val="00C52D9C"/>
    <w:rsid w:val="00C53527"/>
    <w:rsid w:val="00C539A3"/>
    <w:rsid w:val="00C53B09"/>
    <w:rsid w:val="00C5461A"/>
    <w:rsid w:val="00C55202"/>
    <w:rsid w:val="00C55304"/>
    <w:rsid w:val="00C57096"/>
    <w:rsid w:val="00C57F37"/>
    <w:rsid w:val="00C61279"/>
    <w:rsid w:val="00C62EB2"/>
    <w:rsid w:val="00C63B4D"/>
    <w:rsid w:val="00C6449D"/>
    <w:rsid w:val="00C6517E"/>
    <w:rsid w:val="00C6529C"/>
    <w:rsid w:val="00C65F19"/>
    <w:rsid w:val="00C66BB2"/>
    <w:rsid w:val="00C7097F"/>
    <w:rsid w:val="00C721C1"/>
    <w:rsid w:val="00C736E7"/>
    <w:rsid w:val="00C75BD6"/>
    <w:rsid w:val="00C814C1"/>
    <w:rsid w:val="00C85024"/>
    <w:rsid w:val="00C856A3"/>
    <w:rsid w:val="00C909B3"/>
    <w:rsid w:val="00C9227F"/>
    <w:rsid w:val="00C92310"/>
    <w:rsid w:val="00C939B2"/>
    <w:rsid w:val="00C93A2C"/>
    <w:rsid w:val="00C93A7C"/>
    <w:rsid w:val="00C9525B"/>
    <w:rsid w:val="00CA1D79"/>
    <w:rsid w:val="00CA2267"/>
    <w:rsid w:val="00CA267E"/>
    <w:rsid w:val="00CA5502"/>
    <w:rsid w:val="00CA5963"/>
    <w:rsid w:val="00CA64EB"/>
    <w:rsid w:val="00CA74DB"/>
    <w:rsid w:val="00CB0939"/>
    <w:rsid w:val="00CB1952"/>
    <w:rsid w:val="00CB42DB"/>
    <w:rsid w:val="00CB5F9C"/>
    <w:rsid w:val="00CB5FFE"/>
    <w:rsid w:val="00CB6E19"/>
    <w:rsid w:val="00CB7CD0"/>
    <w:rsid w:val="00CB7E94"/>
    <w:rsid w:val="00CC188E"/>
    <w:rsid w:val="00CC1E23"/>
    <w:rsid w:val="00CC207B"/>
    <w:rsid w:val="00CC2A8E"/>
    <w:rsid w:val="00CC2E9A"/>
    <w:rsid w:val="00CC36B1"/>
    <w:rsid w:val="00CC3A3D"/>
    <w:rsid w:val="00CC41F8"/>
    <w:rsid w:val="00CC42F0"/>
    <w:rsid w:val="00CC43CD"/>
    <w:rsid w:val="00CC4A59"/>
    <w:rsid w:val="00CC6126"/>
    <w:rsid w:val="00CC61E4"/>
    <w:rsid w:val="00CC660C"/>
    <w:rsid w:val="00CC6785"/>
    <w:rsid w:val="00CC6FFB"/>
    <w:rsid w:val="00CC71A5"/>
    <w:rsid w:val="00CD00F0"/>
    <w:rsid w:val="00CD0326"/>
    <w:rsid w:val="00CD0781"/>
    <w:rsid w:val="00CD2500"/>
    <w:rsid w:val="00CD3B6B"/>
    <w:rsid w:val="00CD3BE4"/>
    <w:rsid w:val="00CD3BEA"/>
    <w:rsid w:val="00CD3C37"/>
    <w:rsid w:val="00CD5D64"/>
    <w:rsid w:val="00CD6A04"/>
    <w:rsid w:val="00CE064A"/>
    <w:rsid w:val="00CE12A6"/>
    <w:rsid w:val="00CE15BC"/>
    <w:rsid w:val="00CE15F3"/>
    <w:rsid w:val="00CE2CFA"/>
    <w:rsid w:val="00CE3126"/>
    <w:rsid w:val="00CE32AE"/>
    <w:rsid w:val="00CE50B4"/>
    <w:rsid w:val="00CE5C76"/>
    <w:rsid w:val="00CE6985"/>
    <w:rsid w:val="00CE7DEB"/>
    <w:rsid w:val="00CF06F4"/>
    <w:rsid w:val="00CF0D9F"/>
    <w:rsid w:val="00CF2561"/>
    <w:rsid w:val="00CF3D6F"/>
    <w:rsid w:val="00CF694D"/>
    <w:rsid w:val="00D03B1A"/>
    <w:rsid w:val="00D05506"/>
    <w:rsid w:val="00D05520"/>
    <w:rsid w:val="00D124D2"/>
    <w:rsid w:val="00D12EB3"/>
    <w:rsid w:val="00D1395B"/>
    <w:rsid w:val="00D1686E"/>
    <w:rsid w:val="00D16C5E"/>
    <w:rsid w:val="00D16C88"/>
    <w:rsid w:val="00D17771"/>
    <w:rsid w:val="00D20CE8"/>
    <w:rsid w:val="00D21321"/>
    <w:rsid w:val="00D219CB"/>
    <w:rsid w:val="00D21A4E"/>
    <w:rsid w:val="00D22097"/>
    <w:rsid w:val="00D22878"/>
    <w:rsid w:val="00D22BF5"/>
    <w:rsid w:val="00D23A79"/>
    <w:rsid w:val="00D26124"/>
    <w:rsid w:val="00D26A41"/>
    <w:rsid w:val="00D2703B"/>
    <w:rsid w:val="00D27E11"/>
    <w:rsid w:val="00D307BE"/>
    <w:rsid w:val="00D309FC"/>
    <w:rsid w:val="00D31F8A"/>
    <w:rsid w:val="00D34733"/>
    <w:rsid w:val="00D361ED"/>
    <w:rsid w:val="00D42034"/>
    <w:rsid w:val="00D42E90"/>
    <w:rsid w:val="00D4398C"/>
    <w:rsid w:val="00D44A43"/>
    <w:rsid w:val="00D464C9"/>
    <w:rsid w:val="00D465F1"/>
    <w:rsid w:val="00D4743B"/>
    <w:rsid w:val="00D47692"/>
    <w:rsid w:val="00D502C4"/>
    <w:rsid w:val="00D50F12"/>
    <w:rsid w:val="00D51200"/>
    <w:rsid w:val="00D51BBB"/>
    <w:rsid w:val="00D532D6"/>
    <w:rsid w:val="00D545DF"/>
    <w:rsid w:val="00D547DB"/>
    <w:rsid w:val="00D54E51"/>
    <w:rsid w:val="00D57388"/>
    <w:rsid w:val="00D60A27"/>
    <w:rsid w:val="00D60D91"/>
    <w:rsid w:val="00D6209B"/>
    <w:rsid w:val="00D62760"/>
    <w:rsid w:val="00D62B3C"/>
    <w:rsid w:val="00D6572D"/>
    <w:rsid w:val="00D661CC"/>
    <w:rsid w:val="00D662CB"/>
    <w:rsid w:val="00D66637"/>
    <w:rsid w:val="00D66DCB"/>
    <w:rsid w:val="00D7149F"/>
    <w:rsid w:val="00D72751"/>
    <w:rsid w:val="00D73D1C"/>
    <w:rsid w:val="00D75A2C"/>
    <w:rsid w:val="00D764B4"/>
    <w:rsid w:val="00D77BAF"/>
    <w:rsid w:val="00D81C67"/>
    <w:rsid w:val="00D820FC"/>
    <w:rsid w:val="00D82812"/>
    <w:rsid w:val="00D8304B"/>
    <w:rsid w:val="00D840C2"/>
    <w:rsid w:val="00D843F6"/>
    <w:rsid w:val="00D85926"/>
    <w:rsid w:val="00D90E5D"/>
    <w:rsid w:val="00D919CA"/>
    <w:rsid w:val="00D9261F"/>
    <w:rsid w:val="00D956AD"/>
    <w:rsid w:val="00D95B52"/>
    <w:rsid w:val="00D9765F"/>
    <w:rsid w:val="00DA0C37"/>
    <w:rsid w:val="00DA15E3"/>
    <w:rsid w:val="00DA1C9B"/>
    <w:rsid w:val="00DA30B5"/>
    <w:rsid w:val="00DA3518"/>
    <w:rsid w:val="00DA3A79"/>
    <w:rsid w:val="00DA44F4"/>
    <w:rsid w:val="00DA54C3"/>
    <w:rsid w:val="00DA5D93"/>
    <w:rsid w:val="00DA6701"/>
    <w:rsid w:val="00DB1ADF"/>
    <w:rsid w:val="00DB1D88"/>
    <w:rsid w:val="00DB1E0B"/>
    <w:rsid w:val="00DB32E7"/>
    <w:rsid w:val="00DB6A44"/>
    <w:rsid w:val="00DC010C"/>
    <w:rsid w:val="00DC125A"/>
    <w:rsid w:val="00DC1749"/>
    <w:rsid w:val="00DC2125"/>
    <w:rsid w:val="00DC3095"/>
    <w:rsid w:val="00DC32DB"/>
    <w:rsid w:val="00DC4B6F"/>
    <w:rsid w:val="00DC5447"/>
    <w:rsid w:val="00DD12B0"/>
    <w:rsid w:val="00DD239E"/>
    <w:rsid w:val="00DD3330"/>
    <w:rsid w:val="00DD3C29"/>
    <w:rsid w:val="00DD40BF"/>
    <w:rsid w:val="00DD6825"/>
    <w:rsid w:val="00DD7925"/>
    <w:rsid w:val="00DD7ABB"/>
    <w:rsid w:val="00DE0F20"/>
    <w:rsid w:val="00DE2E8E"/>
    <w:rsid w:val="00DE3198"/>
    <w:rsid w:val="00DE3A87"/>
    <w:rsid w:val="00DE47D0"/>
    <w:rsid w:val="00DE62D7"/>
    <w:rsid w:val="00DE6C6E"/>
    <w:rsid w:val="00DE7516"/>
    <w:rsid w:val="00DF0206"/>
    <w:rsid w:val="00DF0B1E"/>
    <w:rsid w:val="00DF1710"/>
    <w:rsid w:val="00DF19E7"/>
    <w:rsid w:val="00DF1A6D"/>
    <w:rsid w:val="00DF21EE"/>
    <w:rsid w:val="00DF2500"/>
    <w:rsid w:val="00DF3AD1"/>
    <w:rsid w:val="00DF4FC3"/>
    <w:rsid w:val="00DF73F3"/>
    <w:rsid w:val="00DF78DC"/>
    <w:rsid w:val="00DF7926"/>
    <w:rsid w:val="00E00067"/>
    <w:rsid w:val="00E0089C"/>
    <w:rsid w:val="00E01599"/>
    <w:rsid w:val="00E024B1"/>
    <w:rsid w:val="00E02BB2"/>
    <w:rsid w:val="00E03DBA"/>
    <w:rsid w:val="00E03FC5"/>
    <w:rsid w:val="00E04015"/>
    <w:rsid w:val="00E04AA2"/>
    <w:rsid w:val="00E20BE9"/>
    <w:rsid w:val="00E217D6"/>
    <w:rsid w:val="00E2202D"/>
    <w:rsid w:val="00E32959"/>
    <w:rsid w:val="00E34679"/>
    <w:rsid w:val="00E355D7"/>
    <w:rsid w:val="00E367A9"/>
    <w:rsid w:val="00E36A76"/>
    <w:rsid w:val="00E36DFF"/>
    <w:rsid w:val="00E36EAD"/>
    <w:rsid w:val="00E37ED7"/>
    <w:rsid w:val="00E40589"/>
    <w:rsid w:val="00E40F94"/>
    <w:rsid w:val="00E414F3"/>
    <w:rsid w:val="00E42946"/>
    <w:rsid w:val="00E43CEB"/>
    <w:rsid w:val="00E44AED"/>
    <w:rsid w:val="00E45398"/>
    <w:rsid w:val="00E4636C"/>
    <w:rsid w:val="00E502B8"/>
    <w:rsid w:val="00E51194"/>
    <w:rsid w:val="00E514CC"/>
    <w:rsid w:val="00E52B9B"/>
    <w:rsid w:val="00E5393B"/>
    <w:rsid w:val="00E5511D"/>
    <w:rsid w:val="00E55D35"/>
    <w:rsid w:val="00E560C5"/>
    <w:rsid w:val="00E56FD6"/>
    <w:rsid w:val="00E634CC"/>
    <w:rsid w:val="00E63727"/>
    <w:rsid w:val="00E6457B"/>
    <w:rsid w:val="00E72198"/>
    <w:rsid w:val="00E72E9D"/>
    <w:rsid w:val="00E80099"/>
    <w:rsid w:val="00E80A36"/>
    <w:rsid w:val="00E83097"/>
    <w:rsid w:val="00E84802"/>
    <w:rsid w:val="00E84849"/>
    <w:rsid w:val="00E84D3B"/>
    <w:rsid w:val="00E86086"/>
    <w:rsid w:val="00E8690F"/>
    <w:rsid w:val="00E86D2E"/>
    <w:rsid w:val="00E86FB2"/>
    <w:rsid w:val="00E8708B"/>
    <w:rsid w:val="00E87320"/>
    <w:rsid w:val="00E919EF"/>
    <w:rsid w:val="00E93A31"/>
    <w:rsid w:val="00E94889"/>
    <w:rsid w:val="00E94C6B"/>
    <w:rsid w:val="00E94C9C"/>
    <w:rsid w:val="00E95400"/>
    <w:rsid w:val="00E95D9C"/>
    <w:rsid w:val="00EA1EBE"/>
    <w:rsid w:val="00EA2AC1"/>
    <w:rsid w:val="00EA32A2"/>
    <w:rsid w:val="00EA5F64"/>
    <w:rsid w:val="00EA6EEA"/>
    <w:rsid w:val="00EA7A77"/>
    <w:rsid w:val="00EA7B7A"/>
    <w:rsid w:val="00EB1D0C"/>
    <w:rsid w:val="00EB3307"/>
    <w:rsid w:val="00EB4CFD"/>
    <w:rsid w:val="00EB6092"/>
    <w:rsid w:val="00EC0D8E"/>
    <w:rsid w:val="00EC1D51"/>
    <w:rsid w:val="00EC24DC"/>
    <w:rsid w:val="00EC368D"/>
    <w:rsid w:val="00EC47FD"/>
    <w:rsid w:val="00EC493A"/>
    <w:rsid w:val="00EC66BA"/>
    <w:rsid w:val="00EC68A6"/>
    <w:rsid w:val="00EC7285"/>
    <w:rsid w:val="00EC73DA"/>
    <w:rsid w:val="00EC7F34"/>
    <w:rsid w:val="00ED0DB8"/>
    <w:rsid w:val="00ED1590"/>
    <w:rsid w:val="00ED2E44"/>
    <w:rsid w:val="00ED523F"/>
    <w:rsid w:val="00ED6C90"/>
    <w:rsid w:val="00ED77CA"/>
    <w:rsid w:val="00ED7C06"/>
    <w:rsid w:val="00EE0C0B"/>
    <w:rsid w:val="00EE0D03"/>
    <w:rsid w:val="00EE255B"/>
    <w:rsid w:val="00EE2920"/>
    <w:rsid w:val="00EE448D"/>
    <w:rsid w:val="00EE497D"/>
    <w:rsid w:val="00EE6ED0"/>
    <w:rsid w:val="00EE76F1"/>
    <w:rsid w:val="00EF4710"/>
    <w:rsid w:val="00EF595A"/>
    <w:rsid w:val="00EF6EC2"/>
    <w:rsid w:val="00EF72DC"/>
    <w:rsid w:val="00F0020A"/>
    <w:rsid w:val="00F01715"/>
    <w:rsid w:val="00F0177F"/>
    <w:rsid w:val="00F027DD"/>
    <w:rsid w:val="00F0286D"/>
    <w:rsid w:val="00F05B6B"/>
    <w:rsid w:val="00F05D5E"/>
    <w:rsid w:val="00F07893"/>
    <w:rsid w:val="00F1152F"/>
    <w:rsid w:val="00F1391E"/>
    <w:rsid w:val="00F13AB1"/>
    <w:rsid w:val="00F14CFB"/>
    <w:rsid w:val="00F158A2"/>
    <w:rsid w:val="00F16063"/>
    <w:rsid w:val="00F177AE"/>
    <w:rsid w:val="00F17FED"/>
    <w:rsid w:val="00F206D7"/>
    <w:rsid w:val="00F23C53"/>
    <w:rsid w:val="00F25557"/>
    <w:rsid w:val="00F26C44"/>
    <w:rsid w:val="00F26E8A"/>
    <w:rsid w:val="00F3058C"/>
    <w:rsid w:val="00F337E4"/>
    <w:rsid w:val="00F33C1A"/>
    <w:rsid w:val="00F3487D"/>
    <w:rsid w:val="00F34E50"/>
    <w:rsid w:val="00F3506B"/>
    <w:rsid w:val="00F35D61"/>
    <w:rsid w:val="00F35EA6"/>
    <w:rsid w:val="00F3730E"/>
    <w:rsid w:val="00F37351"/>
    <w:rsid w:val="00F40077"/>
    <w:rsid w:val="00F40FEE"/>
    <w:rsid w:val="00F41A77"/>
    <w:rsid w:val="00F4556D"/>
    <w:rsid w:val="00F4650B"/>
    <w:rsid w:val="00F46967"/>
    <w:rsid w:val="00F46D6E"/>
    <w:rsid w:val="00F477D0"/>
    <w:rsid w:val="00F47B10"/>
    <w:rsid w:val="00F50846"/>
    <w:rsid w:val="00F51BBC"/>
    <w:rsid w:val="00F526B5"/>
    <w:rsid w:val="00F52A68"/>
    <w:rsid w:val="00F5533E"/>
    <w:rsid w:val="00F56F12"/>
    <w:rsid w:val="00F57328"/>
    <w:rsid w:val="00F57826"/>
    <w:rsid w:val="00F608F3"/>
    <w:rsid w:val="00F6117D"/>
    <w:rsid w:val="00F63B7D"/>
    <w:rsid w:val="00F65456"/>
    <w:rsid w:val="00F6590E"/>
    <w:rsid w:val="00F6721B"/>
    <w:rsid w:val="00F67676"/>
    <w:rsid w:val="00F708F7"/>
    <w:rsid w:val="00F70B35"/>
    <w:rsid w:val="00F70F89"/>
    <w:rsid w:val="00F72766"/>
    <w:rsid w:val="00F73338"/>
    <w:rsid w:val="00F7380A"/>
    <w:rsid w:val="00F75399"/>
    <w:rsid w:val="00F75AAD"/>
    <w:rsid w:val="00F76474"/>
    <w:rsid w:val="00F778D0"/>
    <w:rsid w:val="00F804BF"/>
    <w:rsid w:val="00F84DD7"/>
    <w:rsid w:val="00F851FB"/>
    <w:rsid w:val="00F86003"/>
    <w:rsid w:val="00F8748E"/>
    <w:rsid w:val="00F912AF"/>
    <w:rsid w:val="00F94652"/>
    <w:rsid w:val="00F94CB0"/>
    <w:rsid w:val="00F94E81"/>
    <w:rsid w:val="00F954D8"/>
    <w:rsid w:val="00F96B9B"/>
    <w:rsid w:val="00F972FF"/>
    <w:rsid w:val="00FA00C7"/>
    <w:rsid w:val="00FA05F6"/>
    <w:rsid w:val="00FA06F5"/>
    <w:rsid w:val="00FA0C9B"/>
    <w:rsid w:val="00FA1FF6"/>
    <w:rsid w:val="00FA3DA4"/>
    <w:rsid w:val="00FA68E1"/>
    <w:rsid w:val="00FA714F"/>
    <w:rsid w:val="00FA7A85"/>
    <w:rsid w:val="00FA7A9F"/>
    <w:rsid w:val="00FB037E"/>
    <w:rsid w:val="00FB0E05"/>
    <w:rsid w:val="00FB1E38"/>
    <w:rsid w:val="00FB4BBE"/>
    <w:rsid w:val="00FB61B6"/>
    <w:rsid w:val="00FB6C0D"/>
    <w:rsid w:val="00FC0BB5"/>
    <w:rsid w:val="00FC12FD"/>
    <w:rsid w:val="00FC2311"/>
    <w:rsid w:val="00FC43ED"/>
    <w:rsid w:val="00FC4AC0"/>
    <w:rsid w:val="00FC59B0"/>
    <w:rsid w:val="00FC7472"/>
    <w:rsid w:val="00FC781E"/>
    <w:rsid w:val="00FD24FC"/>
    <w:rsid w:val="00FD2CE7"/>
    <w:rsid w:val="00FD3491"/>
    <w:rsid w:val="00FD4026"/>
    <w:rsid w:val="00FD58D3"/>
    <w:rsid w:val="00FD5AE8"/>
    <w:rsid w:val="00FD65D0"/>
    <w:rsid w:val="00FD679A"/>
    <w:rsid w:val="00FD6B3C"/>
    <w:rsid w:val="00FE0126"/>
    <w:rsid w:val="00FE0918"/>
    <w:rsid w:val="00FE29CB"/>
    <w:rsid w:val="00FE2CCD"/>
    <w:rsid w:val="00FE2E2B"/>
    <w:rsid w:val="00FE4B12"/>
    <w:rsid w:val="00FE5E86"/>
    <w:rsid w:val="00FF085D"/>
    <w:rsid w:val="00FF257A"/>
    <w:rsid w:val="00FF2EE2"/>
    <w:rsid w:val="00FF43E6"/>
    <w:rsid w:val="00FF4436"/>
    <w:rsid w:val="00FF6BDB"/>
    <w:rsid w:val="00FF7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BDB56CB-7C4A-4A7A-8987-06D740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7A8"/>
    <w:pPr>
      <w:tabs>
        <w:tab w:val="left" w:pos="1440"/>
        <w:tab w:val="center" w:pos="4320"/>
        <w:tab w:val="right" w:pos="9072"/>
      </w:tabs>
      <w:snapToGrid w:val="0"/>
    </w:pPr>
    <w:rPr>
      <w:sz w:val="28"/>
    </w:rPr>
  </w:style>
  <w:style w:type="paragraph" w:styleId="Heading1">
    <w:name w:val="heading 1"/>
    <w:basedOn w:val="Normal"/>
    <w:next w:val="Normal"/>
    <w:link w:val="Heading1Char"/>
    <w:qFormat/>
    <w:rsid w:val="008477A8"/>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uiPriority w:val="9"/>
    <w:qFormat/>
    <w:rsid w:val="008477A8"/>
    <w:pPr>
      <w:keepNext/>
      <w:snapToGrid/>
      <w:outlineLvl w:val="1"/>
    </w:pPr>
    <w:rPr>
      <w:b/>
      <w:bCs/>
      <w:sz w:val="20"/>
      <w:szCs w:val="24"/>
    </w:rPr>
  </w:style>
  <w:style w:type="paragraph" w:styleId="Heading3">
    <w:name w:val="heading 3"/>
    <w:basedOn w:val="Normal"/>
    <w:next w:val="Normal"/>
    <w:link w:val="Heading3Char"/>
    <w:qFormat/>
    <w:rsid w:val="008477A8"/>
    <w:pPr>
      <w:keepNext/>
      <w:snapToGrid/>
      <w:jc w:val="center"/>
      <w:outlineLvl w:val="2"/>
    </w:pPr>
    <w:rPr>
      <w:b/>
      <w:bCs/>
      <w:sz w:val="20"/>
      <w:szCs w:val="24"/>
    </w:rPr>
  </w:style>
  <w:style w:type="paragraph" w:styleId="Heading4">
    <w:name w:val="heading 4"/>
    <w:basedOn w:val="Normal"/>
    <w:next w:val="Normal"/>
    <w:qFormat/>
    <w:rsid w:val="008477A8"/>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8477A8"/>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8477A8"/>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8477A8"/>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link w:val="Heading8Char"/>
    <w:qFormat/>
    <w:rsid w:val="008477A8"/>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8477A8"/>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8477A8"/>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8477A8"/>
    <w:pPr>
      <w:tabs>
        <w:tab w:val="center" w:pos="4153"/>
        <w:tab w:val="right" w:pos="8306"/>
      </w:tabs>
      <w:jc w:val="center"/>
    </w:pPr>
    <w:rPr>
      <w:sz w:val="18"/>
    </w:rPr>
  </w:style>
  <w:style w:type="paragraph" w:customStyle="1" w:styleId="altd">
    <w:name w:val="altd"/>
    <w:basedOn w:val="Normal"/>
    <w:rsid w:val="008477A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8477A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8477A8"/>
    <w:rPr>
      <w:b w:val="0"/>
    </w:rPr>
  </w:style>
  <w:style w:type="paragraph" w:customStyle="1" w:styleId="normal3">
    <w:name w:val="normal3"/>
    <w:basedOn w:val="Normal"/>
    <w:rsid w:val="008477A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8477A8"/>
    <w:pPr>
      <w:spacing w:line="240" w:lineRule="auto"/>
      <w:jc w:val="right"/>
    </w:pPr>
    <w:rPr>
      <w:b w:val="0"/>
    </w:rPr>
  </w:style>
  <w:style w:type="paragraph" w:styleId="Footer">
    <w:name w:val="footer"/>
    <w:basedOn w:val="Normal"/>
    <w:link w:val="FooterChar"/>
    <w:uiPriority w:val="99"/>
    <w:rsid w:val="008477A8"/>
    <w:pPr>
      <w:tabs>
        <w:tab w:val="center" w:pos="4153"/>
        <w:tab w:val="right" w:pos="8306"/>
      </w:tabs>
    </w:pPr>
    <w:rPr>
      <w:sz w:val="20"/>
    </w:rPr>
  </w:style>
  <w:style w:type="character" w:styleId="PageNumber">
    <w:name w:val="page number"/>
    <w:basedOn w:val="DefaultParagraphFont"/>
    <w:semiHidden/>
    <w:rsid w:val="008477A8"/>
  </w:style>
  <w:style w:type="paragraph" w:customStyle="1" w:styleId="Draft">
    <w:name w:val="Draft"/>
    <w:basedOn w:val="Normal"/>
    <w:rsid w:val="008477A8"/>
    <w:pPr>
      <w:spacing w:line="600" w:lineRule="exact"/>
    </w:pPr>
  </w:style>
  <w:style w:type="paragraph" w:customStyle="1" w:styleId="Final">
    <w:name w:val="Final"/>
    <w:basedOn w:val="Draft"/>
    <w:rsid w:val="008477A8"/>
    <w:pPr>
      <w:spacing w:line="360" w:lineRule="auto"/>
    </w:pPr>
  </w:style>
  <w:style w:type="paragraph" w:customStyle="1" w:styleId="Quotation">
    <w:name w:val="Quotation"/>
    <w:basedOn w:val="Normal"/>
    <w:rsid w:val="008477A8"/>
    <w:pPr>
      <w:tabs>
        <w:tab w:val="left" w:pos="1872"/>
        <w:tab w:val="left" w:pos="2304"/>
      </w:tabs>
      <w:spacing w:before="240"/>
      <w:ind w:left="1440" w:right="720"/>
    </w:pPr>
    <w:rPr>
      <w:kern w:val="2"/>
      <w:sz w:val="24"/>
    </w:rPr>
  </w:style>
  <w:style w:type="paragraph" w:customStyle="1" w:styleId="Hanging">
    <w:name w:val="Hanging"/>
    <w:basedOn w:val="Normal"/>
    <w:rsid w:val="008477A8"/>
    <w:pPr>
      <w:snapToGrid/>
      <w:spacing w:before="120" w:line="440" w:lineRule="exact"/>
      <w:ind w:left="1440" w:hanging="720"/>
    </w:pPr>
    <w:rPr>
      <w:kern w:val="2"/>
    </w:rPr>
  </w:style>
  <w:style w:type="paragraph" w:customStyle="1" w:styleId="hspace">
    <w:name w:val="hspace"/>
    <w:basedOn w:val="Normal"/>
    <w:rsid w:val="008477A8"/>
    <w:pPr>
      <w:spacing w:line="200" w:lineRule="exact"/>
    </w:pPr>
  </w:style>
  <w:style w:type="paragraph" w:customStyle="1" w:styleId="Heading">
    <w:name w:val="Heading"/>
    <w:basedOn w:val="Normal"/>
    <w:rsid w:val="008477A8"/>
    <w:pPr>
      <w:spacing w:line="360" w:lineRule="auto"/>
    </w:pPr>
  </w:style>
  <w:style w:type="paragraph" w:customStyle="1" w:styleId="Indent3">
    <w:name w:val="Indent3"/>
    <w:basedOn w:val="Normal"/>
    <w:rsid w:val="008477A8"/>
    <w:pPr>
      <w:ind w:left="4320"/>
    </w:pPr>
  </w:style>
  <w:style w:type="paragraph" w:styleId="BlockText">
    <w:name w:val="Block Text"/>
    <w:basedOn w:val="Normal"/>
    <w:semiHidden/>
    <w:rsid w:val="008477A8"/>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rsid w:val="008477A8"/>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8477A8"/>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8477A8"/>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8477A8"/>
    <w:pPr>
      <w:spacing w:line="480" w:lineRule="auto"/>
      <w:jc w:val="both"/>
    </w:pPr>
    <w:rPr>
      <w:sz w:val="26"/>
    </w:rPr>
  </w:style>
  <w:style w:type="paragraph" w:styleId="BodyTextIndent3">
    <w:name w:val="Body Text Indent 3"/>
    <w:basedOn w:val="Normal"/>
    <w:semiHidden/>
    <w:rsid w:val="008477A8"/>
    <w:pPr>
      <w:tabs>
        <w:tab w:val="clear" w:pos="4320"/>
      </w:tabs>
      <w:ind w:left="1120" w:hanging="1120"/>
    </w:pPr>
    <w:rPr>
      <w:sz w:val="26"/>
    </w:rPr>
  </w:style>
  <w:style w:type="numbering" w:customStyle="1" w:styleId="NoList1">
    <w:name w:val="No List1"/>
    <w:next w:val="NoList"/>
    <w:uiPriority w:val="99"/>
    <w:semiHidden/>
    <w:unhideWhenUsed/>
    <w:rsid w:val="00B25C30"/>
  </w:style>
  <w:style w:type="numbering" w:customStyle="1" w:styleId="Style1">
    <w:name w:val="Style1"/>
    <w:uiPriority w:val="99"/>
    <w:rsid w:val="00B25C30"/>
    <w:pPr>
      <w:numPr>
        <w:numId w:val="33"/>
      </w:numPr>
    </w:pPr>
  </w:style>
  <w:style w:type="numbering" w:customStyle="1" w:styleId="Style2">
    <w:name w:val="Style2"/>
    <w:uiPriority w:val="99"/>
    <w:rsid w:val="00B25C30"/>
    <w:pPr>
      <w:numPr>
        <w:numId w:val="35"/>
      </w:numPr>
    </w:pPr>
  </w:style>
  <w:style w:type="character" w:customStyle="1" w:styleId="Heading1Char">
    <w:name w:val="Heading 1 Char"/>
    <w:link w:val="Heading1"/>
    <w:rsid w:val="00B25C30"/>
    <w:rPr>
      <w:rFonts w:ascii="Arial" w:hAnsi="Arial"/>
      <w:b/>
      <w:kern w:val="28"/>
      <w:sz w:val="28"/>
      <w:lang w:val="en-GB"/>
    </w:rPr>
  </w:style>
  <w:style w:type="character" w:customStyle="1" w:styleId="Heading2Char">
    <w:name w:val="Heading 2 Char"/>
    <w:link w:val="Heading2"/>
    <w:uiPriority w:val="9"/>
    <w:rsid w:val="00B25C30"/>
    <w:rPr>
      <w:b/>
      <w:bCs/>
      <w:szCs w:val="24"/>
    </w:rPr>
  </w:style>
  <w:style w:type="character" w:customStyle="1" w:styleId="Heading3Char">
    <w:name w:val="Heading 3 Char"/>
    <w:link w:val="Heading3"/>
    <w:rsid w:val="00B25C30"/>
    <w:rPr>
      <w:b/>
      <w:bCs/>
      <w:szCs w:val="24"/>
    </w:rPr>
  </w:style>
  <w:style w:type="character" w:customStyle="1" w:styleId="Heading8Char">
    <w:name w:val="Heading 8 Char"/>
    <w:link w:val="Heading8"/>
    <w:rsid w:val="00B25C30"/>
    <w:rPr>
      <w:sz w:val="26"/>
      <w:u w:val="single"/>
      <w:lang w:val="en-GB"/>
    </w:rPr>
  </w:style>
  <w:style w:type="paragraph" w:styleId="ListParagraph">
    <w:name w:val="List Paragraph"/>
    <w:basedOn w:val="Normal"/>
    <w:uiPriority w:val="34"/>
    <w:qFormat/>
    <w:rsid w:val="00B25C30"/>
    <w:pPr>
      <w:tabs>
        <w:tab w:val="clear" w:pos="1440"/>
        <w:tab w:val="clear" w:pos="4320"/>
        <w:tab w:val="clear" w:pos="9072"/>
      </w:tabs>
      <w:snapToGrid/>
      <w:spacing w:after="200" w:line="276" w:lineRule="auto"/>
      <w:ind w:left="720"/>
      <w:contextualSpacing/>
    </w:pPr>
    <w:rPr>
      <w:sz w:val="24"/>
      <w:szCs w:val="22"/>
    </w:rPr>
  </w:style>
  <w:style w:type="table" w:styleId="TableGrid">
    <w:name w:val="Table Grid"/>
    <w:basedOn w:val="TableNormal"/>
    <w:uiPriority w:val="59"/>
    <w:rsid w:val="00B25C30"/>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B25C30"/>
    <w:pPr>
      <w:tabs>
        <w:tab w:val="clear" w:pos="1440"/>
        <w:tab w:val="clear" w:pos="4320"/>
        <w:tab w:val="clear" w:pos="9072"/>
      </w:tabs>
      <w:snapToGrid/>
    </w:pPr>
    <w:rPr>
      <w:rFonts w:ascii="Tahoma" w:hAnsi="Tahoma" w:cs="Tahoma"/>
      <w:sz w:val="16"/>
      <w:szCs w:val="16"/>
    </w:rPr>
  </w:style>
  <w:style w:type="character" w:customStyle="1" w:styleId="BalloonTextChar">
    <w:name w:val="Balloon Text Char"/>
    <w:link w:val="BalloonText"/>
    <w:rsid w:val="00B25C30"/>
    <w:rPr>
      <w:rFonts w:ascii="Tahoma" w:hAnsi="Tahoma" w:cs="Tahoma"/>
      <w:sz w:val="16"/>
      <w:szCs w:val="16"/>
    </w:rPr>
  </w:style>
  <w:style w:type="character" w:customStyle="1" w:styleId="BodyTextIndentChar">
    <w:name w:val="Body Text Indent Char"/>
    <w:link w:val="BodyTextIndent"/>
    <w:semiHidden/>
    <w:rsid w:val="00B25C30"/>
    <w:rPr>
      <w:kern w:val="2"/>
      <w:sz w:val="28"/>
      <w:lang w:val="en-GB"/>
    </w:rPr>
  </w:style>
  <w:style w:type="character" w:customStyle="1" w:styleId="HeaderChar">
    <w:name w:val="Header Char"/>
    <w:link w:val="Header"/>
    <w:uiPriority w:val="99"/>
    <w:rsid w:val="00B25C30"/>
    <w:rPr>
      <w:sz w:val="18"/>
    </w:rPr>
  </w:style>
  <w:style w:type="character" w:customStyle="1" w:styleId="FooterChar">
    <w:name w:val="Footer Char"/>
    <w:basedOn w:val="DefaultParagraphFont"/>
    <w:link w:val="Footer"/>
    <w:uiPriority w:val="99"/>
    <w:rsid w:val="00B25C30"/>
  </w:style>
  <w:style w:type="paragraph" w:customStyle="1" w:styleId="Body1">
    <w:name w:val="Body 1"/>
    <w:rsid w:val="00B25C30"/>
    <w:rPr>
      <w:rFonts w:ascii="Helvetica" w:eastAsia="Arial Unicode MS" w:hAnsi="Helvetica"/>
      <w:color w:val="000000"/>
      <w:sz w:val="24"/>
    </w:rPr>
  </w:style>
  <w:style w:type="paragraph" w:customStyle="1" w:styleId="Bob1">
    <w:name w:val="Bob1"/>
    <w:rsid w:val="00B25C30"/>
    <w:pPr>
      <w:numPr>
        <w:numId w:val="36"/>
      </w:numPr>
      <w:tabs>
        <w:tab w:val="clear" w:pos="360"/>
        <w:tab w:val="left" w:pos="1440"/>
      </w:tabs>
      <w:overflowPunct w:val="0"/>
      <w:autoSpaceDE w:val="0"/>
      <w:autoSpaceDN w:val="0"/>
      <w:snapToGrid w:val="0"/>
      <w:spacing w:after="240" w:line="360" w:lineRule="auto"/>
      <w:jc w:val="both"/>
    </w:pPr>
    <w:rPr>
      <w:rFonts w:eastAsia="MS Mincho"/>
      <w:sz w:val="28"/>
      <w:lang w:val="en-GB" w:eastAsia="en-US"/>
    </w:rPr>
  </w:style>
  <w:style w:type="paragraph" w:customStyle="1" w:styleId="Quote1">
    <w:name w:val="Quote1"/>
    <w:basedOn w:val="Normal"/>
    <w:rsid w:val="00B25C30"/>
    <w:pPr>
      <w:tabs>
        <w:tab w:val="clear" w:pos="1440"/>
        <w:tab w:val="clear" w:pos="4320"/>
        <w:tab w:val="clear" w:pos="9072"/>
      </w:tabs>
      <w:snapToGrid/>
      <w:spacing w:before="240"/>
      <w:ind w:left="1440" w:right="720"/>
      <w:jc w:val="both"/>
    </w:pPr>
    <w:rPr>
      <w:rFonts w:eastAsia="Times New Roman"/>
      <w:sz w:val="24"/>
      <w:szCs w:val="24"/>
    </w:rPr>
  </w:style>
  <w:style w:type="paragraph" w:customStyle="1" w:styleId="Level1">
    <w:name w:val="Level 1"/>
    <w:uiPriority w:val="99"/>
    <w:rsid w:val="00B25C30"/>
    <w:pPr>
      <w:widowControl w:val="0"/>
      <w:autoSpaceDE w:val="0"/>
      <w:autoSpaceDN w:val="0"/>
      <w:adjustRightInd w:val="0"/>
      <w:ind w:left="720"/>
      <w:jc w:val="both"/>
    </w:pPr>
    <w:rPr>
      <w:sz w:val="24"/>
      <w:szCs w:val="24"/>
    </w:rPr>
  </w:style>
  <w:style w:type="paragraph" w:styleId="FootnoteText">
    <w:name w:val="footnote text"/>
    <w:basedOn w:val="Normal"/>
    <w:link w:val="FootnoteTextChar"/>
    <w:unhideWhenUsed/>
    <w:rsid w:val="00B25C30"/>
    <w:pPr>
      <w:tabs>
        <w:tab w:val="clear" w:pos="1440"/>
        <w:tab w:val="clear" w:pos="4320"/>
        <w:tab w:val="clear" w:pos="9072"/>
      </w:tabs>
      <w:snapToGrid/>
      <w:spacing w:after="200" w:line="276" w:lineRule="auto"/>
    </w:pPr>
    <w:rPr>
      <w:sz w:val="20"/>
    </w:rPr>
  </w:style>
  <w:style w:type="character" w:customStyle="1" w:styleId="FootnoteTextChar">
    <w:name w:val="Footnote Text Char"/>
    <w:basedOn w:val="DefaultParagraphFont"/>
    <w:link w:val="FootnoteText"/>
    <w:rsid w:val="00B25C30"/>
  </w:style>
  <w:style w:type="character" w:styleId="FootnoteReference">
    <w:name w:val="footnote reference"/>
    <w:uiPriority w:val="99"/>
    <w:unhideWhenUsed/>
    <w:rsid w:val="00B25C30"/>
    <w:rPr>
      <w:vertAlign w:val="superscript"/>
    </w:rPr>
  </w:style>
  <w:style w:type="character" w:customStyle="1" w:styleId="FontStyle21">
    <w:name w:val="Font Style21"/>
    <w:uiPriority w:val="99"/>
    <w:rsid w:val="00B25C30"/>
    <w:rPr>
      <w:rFonts w:ascii="Angsana New" w:hAnsi="Angsana New" w:cs="Angsana New"/>
      <w:b/>
      <w:bCs/>
      <w:i/>
      <w:iCs/>
      <w:sz w:val="28"/>
      <w:szCs w:val="28"/>
    </w:rPr>
  </w:style>
  <w:style w:type="character" w:customStyle="1" w:styleId="FontStyle28">
    <w:name w:val="Font Style28"/>
    <w:uiPriority w:val="99"/>
    <w:rsid w:val="00B25C30"/>
    <w:rPr>
      <w:rFonts w:ascii="Consolas" w:hAnsi="Consolas" w:cs="Consolas"/>
      <w:spacing w:val="-10"/>
      <w:sz w:val="24"/>
      <w:szCs w:val="24"/>
    </w:rPr>
  </w:style>
  <w:style w:type="paragraph" w:customStyle="1" w:styleId="para">
    <w:name w:val="para"/>
    <w:rsid w:val="00B25C30"/>
    <w:pPr>
      <w:numPr>
        <w:numId w:val="38"/>
      </w:numPr>
      <w:snapToGrid w:val="0"/>
      <w:spacing w:before="480" w:line="360" w:lineRule="auto"/>
      <w:jc w:val="both"/>
    </w:pPr>
    <w:rPr>
      <w:sz w:val="28"/>
      <w:lang w:val="en-GB"/>
    </w:rPr>
  </w:style>
  <w:style w:type="paragraph" w:styleId="NormalWeb">
    <w:name w:val="Normal (Web)"/>
    <w:basedOn w:val="Normal"/>
    <w:uiPriority w:val="99"/>
    <w:semiHidden/>
    <w:unhideWhenUsed/>
    <w:rsid w:val="00B25C30"/>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ecxmsonormal">
    <w:name w:val="ecxmsonormal"/>
    <w:basedOn w:val="Normal"/>
    <w:rsid w:val="00B25C30"/>
    <w:pPr>
      <w:tabs>
        <w:tab w:val="clear" w:pos="1440"/>
        <w:tab w:val="clear" w:pos="4320"/>
        <w:tab w:val="clear" w:pos="9072"/>
      </w:tabs>
      <w:snapToGrid/>
      <w:spacing w:after="324"/>
    </w:pPr>
    <w:rPr>
      <w:rFonts w:eastAsia="Times New Roman"/>
      <w:sz w:val="24"/>
      <w:szCs w:val="24"/>
      <w:lang w:eastAsia="en-US"/>
    </w:rPr>
  </w:style>
  <w:style w:type="paragraph" w:styleId="Revision">
    <w:name w:val="Revision"/>
    <w:hidden/>
    <w:uiPriority w:val="99"/>
    <w:semiHidden/>
    <w:rsid w:val="00B25C30"/>
    <w:rPr>
      <w:sz w:val="24"/>
      <w:szCs w:val="22"/>
    </w:rPr>
  </w:style>
  <w:style w:type="character" w:customStyle="1" w:styleId="hklmref1">
    <w:name w:val="hklm_ref1"/>
    <w:rsid w:val="00392641"/>
    <w:rPr>
      <w:vanish w:val="0"/>
      <w:webHidden w:val="0"/>
      <w:vertAlign w:val="baseline"/>
      <w:specVanish w:val="0"/>
    </w:rPr>
  </w:style>
  <w:style w:type="character" w:customStyle="1" w:styleId="nowrap">
    <w:name w:val="nowrap"/>
    <w:rsid w:val="00392641"/>
  </w:style>
  <w:style w:type="character" w:styleId="CommentReference">
    <w:name w:val="annotation reference"/>
    <w:uiPriority w:val="99"/>
    <w:semiHidden/>
    <w:unhideWhenUsed/>
    <w:rsid w:val="0070402C"/>
    <w:rPr>
      <w:sz w:val="16"/>
      <w:szCs w:val="16"/>
    </w:rPr>
  </w:style>
  <w:style w:type="paragraph" w:styleId="CommentText">
    <w:name w:val="annotation text"/>
    <w:basedOn w:val="Normal"/>
    <w:link w:val="CommentTextChar"/>
    <w:uiPriority w:val="99"/>
    <w:semiHidden/>
    <w:unhideWhenUsed/>
    <w:rsid w:val="0070402C"/>
    <w:rPr>
      <w:sz w:val="20"/>
    </w:rPr>
  </w:style>
  <w:style w:type="character" w:customStyle="1" w:styleId="CommentTextChar">
    <w:name w:val="Comment Text Char"/>
    <w:basedOn w:val="DefaultParagraphFont"/>
    <w:link w:val="CommentText"/>
    <w:uiPriority w:val="99"/>
    <w:semiHidden/>
    <w:rsid w:val="0070402C"/>
  </w:style>
  <w:style w:type="paragraph" w:styleId="CommentSubject">
    <w:name w:val="annotation subject"/>
    <w:basedOn w:val="CommentText"/>
    <w:next w:val="CommentText"/>
    <w:link w:val="CommentSubjectChar"/>
    <w:uiPriority w:val="99"/>
    <w:semiHidden/>
    <w:unhideWhenUsed/>
    <w:rsid w:val="0070402C"/>
    <w:rPr>
      <w:b/>
      <w:bCs/>
    </w:rPr>
  </w:style>
  <w:style w:type="character" w:customStyle="1" w:styleId="CommentSubjectChar">
    <w:name w:val="Comment Subject Char"/>
    <w:link w:val="CommentSubject"/>
    <w:uiPriority w:val="99"/>
    <w:semiHidden/>
    <w:rsid w:val="00704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1023">
      <w:bodyDiv w:val="1"/>
      <w:marLeft w:val="0"/>
      <w:marRight w:val="0"/>
      <w:marTop w:val="0"/>
      <w:marBottom w:val="0"/>
      <w:divBdr>
        <w:top w:val="none" w:sz="0" w:space="0" w:color="auto"/>
        <w:left w:val="none" w:sz="0" w:space="0" w:color="auto"/>
        <w:bottom w:val="none" w:sz="0" w:space="0" w:color="auto"/>
        <w:right w:val="none" w:sz="0" w:space="0" w:color="auto"/>
      </w:divBdr>
    </w:div>
    <w:div w:id="111948661">
      <w:bodyDiv w:val="1"/>
      <w:marLeft w:val="0"/>
      <w:marRight w:val="0"/>
      <w:marTop w:val="0"/>
      <w:marBottom w:val="0"/>
      <w:divBdr>
        <w:top w:val="none" w:sz="0" w:space="0" w:color="auto"/>
        <w:left w:val="none" w:sz="0" w:space="0" w:color="auto"/>
        <w:bottom w:val="none" w:sz="0" w:space="0" w:color="auto"/>
        <w:right w:val="none" w:sz="0" w:space="0" w:color="auto"/>
      </w:divBdr>
    </w:div>
    <w:div w:id="180627445">
      <w:bodyDiv w:val="1"/>
      <w:marLeft w:val="0"/>
      <w:marRight w:val="0"/>
      <w:marTop w:val="0"/>
      <w:marBottom w:val="0"/>
      <w:divBdr>
        <w:top w:val="none" w:sz="0" w:space="0" w:color="auto"/>
        <w:left w:val="none" w:sz="0" w:space="0" w:color="auto"/>
        <w:bottom w:val="none" w:sz="0" w:space="0" w:color="auto"/>
        <w:right w:val="none" w:sz="0" w:space="0" w:color="auto"/>
      </w:divBdr>
    </w:div>
    <w:div w:id="330254857">
      <w:bodyDiv w:val="1"/>
      <w:marLeft w:val="0"/>
      <w:marRight w:val="0"/>
      <w:marTop w:val="0"/>
      <w:marBottom w:val="0"/>
      <w:divBdr>
        <w:top w:val="none" w:sz="0" w:space="0" w:color="auto"/>
        <w:left w:val="none" w:sz="0" w:space="0" w:color="auto"/>
        <w:bottom w:val="none" w:sz="0" w:space="0" w:color="auto"/>
        <w:right w:val="none" w:sz="0" w:space="0" w:color="auto"/>
      </w:divBdr>
    </w:div>
    <w:div w:id="428740450">
      <w:bodyDiv w:val="1"/>
      <w:marLeft w:val="0"/>
      <w:marRight w:val="0"/>
      <w:marTop w:val="0"/>
      <w:marBottom w:val="0"/>
      <w:divBdr>
        <w:top w:val="none" w:sz="0" w:space="0" w:color="auto"/>
        <w:left w:val="none" w:sz="0" w:space="0" w:color="auto"/>
        <w:bottom w:val="none" w:sz="0" w:space="0" w:color="auto"/>
        <w:right w:val="none" w:sz="0" w:space="0" w:color="auto"/>
      </w:divBdr>
    </w:div>
    <w:div w:id="429159423">
      <w:bodyDiv w:val="1"/>
      <w:marLeft w:val="0"/>
      <w:marRight w:val="0"/>
      <w:marTop w:val="0"/>
      <w:marBottom w:val="0"/>
      <w:divBdr>
        <w:top w:val="none" w:sz="0" w:space="0" w:color="auto"/>
        <w:left w:val="none" w:sz="0" w:space="0" w:color="auto"/>
        <w:bottom w:val="none" w:sz="0" w:space="0" w:color="auto"/>
        <w:right w:val="none" w:sz="0" w:space="0" w:color="auto"/>
      </w:divBdr>
      <w:divsChild>
        <w:div w:id="1278487966">
          <w:marLeft w:val="0"/>
          <w:marRight w:val="0"/>
          <w:marTop w:val="0"/>
          <w:marBottom w:val="0"/>
          <w:divBdr>
            <w:top w:val="none" w:sz="0" w:space="0" w:color="auto"/>
            <w:left w:val="none" w:sz="0" w:space="0" w:color="auto"/>
            <w:bottom w:val="none" w:sz="0" w:space="0" w:color="auto"/>
            <w:right w:val="none" w:sz="0" w:space="0" w:color="auto"/>
          </w:divBdr>
          <w:divsChild>
            <w:div w:id="1691681437">
              <w:marLeft w:val="0"/>
              <w:marRight w:val="0"/>
              <w:marTop w:val="0"/>
              <w:marBottom w:val="0"/>
              <w:divBdr>
                <w:top w:val="none" w:sz="0" w:space="0" w:color="auto"/>
                <w:left w:val="none" w:sz="0" w:space="0" w:color="auto"/>
                <w:bottom w:val="none" w:sz="0" w:space="0" w:color="auto"/>
                <w:right w:val="none" w:sz="0" w:space="0" w:color="auto"/>
              </w:divBdr>
              <w:divsChild>
                <w:div w:id="1424885212">
                  <w:marLeft w:val="0"/>
                  <w:marRight w:val="0"/>
                  <w:marTop w:val="100"/>
                  <w:marBottom w:val="100"/>
                  <w:divBdr>
                    <w:top w:val="none" w:sz="0" w:space="0" w:color="auto"/>
                    <w:left w:val="none" w:sz="0" w:space="0" w:color="auto"/>
                    <w:bottom w:val="none" w:sz="0" w:space="0" w:color="auto"/>
                    <w:right w:val="none" w:sz="0" w:space="0" w:color="auto"/>
                  </w:divBdr>
                  <w:divsChild>
                    <w:div w:id="794102093">
                      <w:marLeft w:val="0"/>
                      <w:marRight w:val="0"/>
                      <w:marTop w:val="0"/>
                      <w:marBottom w:val="0"/>
                      <w:divBdr>
                        <w:top w:val="none" w:sz="0" w:space="0" w:color="auto"/>
                        <w:left w:val="none" w:sz="0" w:space="0" w:color="auto"/>
                        <w:bottom w:val="none" w:sz="0" w:space="0" w:color="auto"/>
                        <w:right w:val="none" w:sz="0" w:space="0" w:color="auto"/>
                      </w:divBdr>
                      <w:divsChild>
                        <w:div w:id="867065093">
                          <w:marLeft w:val="0"/>
                          <w:marRight w:val="0"/>
                          <w:marTop w:val="0"/>
                          <w:marBottom w:val="0"/>
                          <w:divBdr>
                            <w:top w:val="none" w:sz="0" w:space="0" w:color="auto"/>
                            <w:left w:val="none" w:sz="0" w:space="0" w:color="auto"/>
                            <w:bottom w:val="none" w:sz="0" w:space="0" w:color="auto"/>
                            <w:right w:val="none" w:sz="0" w:space="0" w:color="auto"/>
                          </w:divBdr>
                          <w:divsChild>
                            <w:div w:id="319039675">
                              <w:marLeft w:val="0"/>
                              <w:marRight w:val="0"/>
                              <w:marTop w:val="0"/>
                              <w:marBottom w:val="0"/>
                              <w:divBdr>
                                <w:top w:val="none" w:sz="0" w:space="0" w:color="auto"/>
                                <w:left w:val="none" w:sz="0" w:space="0" w:color="auto"/>
                                <w:bottom w:val="none" w:sz="0" w:space="0" w:color="auto"/>
                                <w:right w:val="none" w:sz="0" w:space="0" w:color="auto"/>
                              </w:divBdr>
                              <w:divsChild>
                                <w:div w:id="820388153">
                                  <w:marLeft w:val="0"/>
                                  <w:marRight w:val="0"/>
                                  <w:marTop w:val="150"/>
                                  <w:marBottom w:val="0"/>
                                  <w:divBdr>
                                    <w:top w:val="none" w:sz="0" w:space="0" w:color="auto"/>
                                    <w:left w:val="none" w:sz="0" w:space="0" w:color="auto"/>
                                    <w:bottom w:val="none" w:sz="0" w:space="0" w:color="auto"/>
                                    <w:right w:val="none" w:sz="0" w:space="0" w:color="auto"/>
                                  </w:divBdr>
                                  <w:divsChild>
                                    <w:div w:id="1050301974">
                                      <w:marLeft w:val="0"/>
                                      <w:marRight w:val="0"/>
                                      <w:marTop w:val="0"/>
                                      <w:marBottom w:val="0"/>
                                      <w:divBdr>
                                        <w:top w:val="single" w:sz="6" w:space="0" w:color="D1D1D1"/>
                                        <w:left w:val="single" w:sz="6" w:space="0" w:color="D1D1D1"/>
                                        <w:bottom w:val="single" w:sz="6" w:space="0" w:color="D1D1D1"/>
                                        <w:right w:val="single" w:sz="6" w:space="0" w:color="D1D1D1"/>
                                      </w:divBdr>
                                      <w:divsChild>
                                        <w:div w:id="2022655523">
                                          <w:marLeft w:val="0"/>
                                          <w:marRight w:val="0"/>
                                          <w:marTop w:val="0"/>
                                          <w:marBottom w:val="0"/>
                                          <w:divBdr>
                                            <w:top w:val="none" w:sz="0" w:space="0" w:color="auto"/>
                                            <w:left w:val="none" w:sz="0" w:space="0" w:color="auto"/>
                                            <w:bottom w:val="none" w:sz="0" w:space="0" w:color="auto"/>
                                            <w:right w:val="none" w:sz="0" w:space="0" w:color="auto"/>
                                          </w:divBdr>
                                          <w:divsChild>
                                            <w:div w:id="111559544">
                                              <w:marLeft w:val="0"/>
                                              <w:marRight w:val="0"/>
                                              <w:marTop w:val="0"/>
                                              <w:marBottom w:val="0"/>
                                              <w:divBdr>
                                                <w:top w:val="none" w:sz="0" w:space="0" w:color="auto"/>
                                                <w:left w:val="none" w:sz="0" w:space="0" w:color="auto"/>
                                                <w:bottom w:val="none" w:sz="0" w:space="0" w:color="auto"/>
                                                <w:right w:val="none" w:sz="0" w:space="0" w:color="auto"/>
                                              </w:divBdr>
                                              <w:divsChild>
                                                <w:div w:id="38821414">
                                                  <w:marLeft w:val="0"/>
                                                  <w:marRight w:val="0"/>
                                                  <w:marTop w:val="0"/>
                                                  <w:marBottom w:val="0"/>
                                                  <w:divBdr>
                                                    <w:top w:val="none" w:sz="0" w:space="0" w:color="auto"/>
                                                    <w:left w:val="none" w:sz="0" w:space="0" w:color="auto"/>
                                                    <w:bottom w:val="none" w:sz="0" w:space="0" w:color="auto"/>
                                                    <w:right w:val="none" w:sz="0" w:space="0" w:color="auto"/>
                                                  </w:divBdr>
                                                  <w:divsChild>
                                                    <w:div w:id="741216964">
                                                      <w:marLeft w:val="720"/>
                                                      <w:marRight w:val="0"/>
                                                      <w:marTop w:val="0"/>
                                                      <w:marBottom w:val="0"/>
                                                      <w:divBdr>
                                                        <w:top w:val="none" w:sz="0" w:space="0" w:color="auto"/>
                                                        <w:left w:val="none" w:sz="0" w:space="0" w:color="auto"/>
                                                        <w:bottom w:val="none" w:sz="0" w:space="0" w:color="auto"/>
                                                        <w:right w:val="none" w:sz="0" w:space="0" w:color="auto"/>
                                                      </w:divBdr>
                                                      <w:divsChild>
                                                        <w:div w:id="1033462418">
                                                          <w:marLeft w:val="480"/>
                                                          <w:marRight w:val="0"/>
                                                          <w:marTop w:val="0"/>
                                                          <w:marBottom w:val="80"/>
                                                          <w:divBdr>
                                                            <w:top w:val="none" w:sz="0" w:space="0" w:color="auto"/>
                                                            <w:left w:val="none" w:sz="0" w:space="0" w:color="auto"/>
                                                            <w:bottom w:val="none" w:sz="0" w:space="0" w:color="auto"/>
                                                            <w:right w:val="none" w:sz="0" w:space="0" w:color="auto"/>
                                                          </w:divBdr>
                                                          <w:divsChild>
                                                            <w:div w:id="5326321">
                                                              <w:marLeft w:val="0"/>
                                                              <w:marRight w:val="0"/>
                                                              <w:marTop w:val="0"/>
                                                              <w:marBottom w:val="0"/>
                                                              <w:divBdr>
                                                                <w:top w:val="none" w:sz="0" w:space="0" w:color="auto"/>
                                                                <w:left w:val="none" w:sz="0" w:space="0" w:color="auto"/>
                                                                <w:bottom w:val="none" w:sz="0" w:space="0" w:color="auto"/>
                                                                <w:right w:val="none" w:sz="0" w:space="0" w:color="auto"/>
                                                              </w:divBdr>
                                                              <w:divsChild>
                                                                <w:div w:id="193691149">
                                                                  <w:marLeft w:val="0"/>
                                                                  <w:marRight w:val="0"/>
                                                                  <w:marTop w:val="0"/>
                                                                  <w:marBottom w:val="0"/>
                                                                  <w:divBdr>
                                                                    <w:top w:val="none" w:sz="0" w:space="0" w:color="auto"/>
                                                                    <w:left w:val="none" w:sz="0" w:space="0" w:color="auto"/>
                                                                    <w:bottom w:val="none" w:sz="0" w:space="0" w:color="auto"/>
                                                                    <w:right w:val="none" w:sz="0" w:space="0" w:color="auto"/>
                                                                  </w:divBdr>
                                                                </w:div>
                                                                <w:div w:id="234125917">
                                                                  <w:marLeft w:val="480"/>
                                                                  <w:marRight w:val="0"/>
                                                                  <w:marTop w:val="0"/>
                                                                  <w:marBottom w:val="80"/>
                                                                  <w:divBdr>
                                                                    <w:top w:val="none" w:sz="0" w:space="0" w:color="auto"/>
                                                                    <w:left w:val="none" w:sz="0" w:space="0" w:color="auto"/>
                                                                    <w:bottom w:val="none" w:sz="0" w:space="0" w:color="auto"/>
                                                                    <w:right w:val="none" w:sz="0" w:space="0" w:color="auto"/>
                                                                  </w:divBdr>
                                                                  <w:divsChild>
                                                                    <w:div w:id="53165784">
                                                                      <w:marLeft w:val="0"/>
                                                                      <w:marRight w:val="0"/>
                                                                      <w:marTop w:val="0"/>
                                                                      <w:marBottom w:val="0"/>
                                                                      <w:divBdr>
                                                                        <w:top w:val="none" w:sz="0" w:space="0" w:color="auto"/>
                                                                        <w:left w:val="none" w:sz="0" w:space="0" w:color="auto"/>
                                                                        <w:bottom w:val="none" w:sz="0" w:space="0" w:color="auto"/>
                                                                        <w:right w:val="none" w:sz="0" w:space="0" w:color="auto"/>
                                                                      </w:divBdr>
                                                                    </w:div>
                                                                    <w:div w:id="1815368053">
                                                                      <w:marLeft w:val="0"/>
                                                                      <w:marRight w:val="0"/>
                                                                      <w:marTop w:val="0"/>
                                                                      <w:marBottom w:val="0"/>
                                                                      <w:divBdr>
                                                                        <w:top w:val="none" w:sz="0" w:space="0" w:color="auto"/>
                                                                        <w:left w:val="none" w:sz="0" w:space="0" w:color="auto"/>
                                                                        <w:bottom w:val="none" w:sz="0" w:space="0" w:color="auto"/>
                                                                        <w:right w:val="none" w:sz="0" w:space="0" w:color="auto"/>
                                                                      </w:divBdr>
                                                                    </w:div>
                                                                  </w:divsChild>
                                                                </w:div>
                                                                <w:div w:id="255209303">
                                                                  <w:marLeft w:val="480"/>
                                                                  <w:marRight w:val="0"/>
                                                                  <w:marTop w:val="0"/>
                                                                  <w:marBottom w:val="80"/>
                                                                  <w:divBdr>
                                                                    <w:top w:val="none" w:sz="0" w:space="0" w:color="auto"/>
                                                                    <w:left w:val="none" w:sz="0" w:space="0" w:color="auto"/>
                                                                    <w:bottom w:val="none" w:sz="0" w:space="0" w:color="auto"/>
                                                                    <w:right w:val="none" w:sz="0" w:space="0" w:color="auto"/>
                                                                  </w:divBdr>
                                                                  <w:divsChild>
                                                                    <w:div w:id="423309936">
                                                                      <w:marLeft w:val="0"/>
                                                                      <w:marRight w:val="0"/>
                                                                      <w:marTop w:val="0"/>
                                                                      <w:marBottom w:val="0"/>
                                                                      <w:divBdr>
                                                                        <w:top w:val="none" w:sz="0" w:space="0" w:color="auto"/>
                                                                        <w:left w:val="none" w:sz="0" w:space="0" w:color="auto"/>
                                                                        <w:bottom w:val="none" w:sz="0" w:space="0" w:color="auto"/>
                                                                        <w:right w:val="none" w:sz="0" w:space="0" w:color="auto"/>
                                                                      </w:divBdr>
                                                                    </w:div>
                                                                    <w:div w:id="916592329">
                                                                      <w:marLeft w:val="0"/>
                                                                      <w:marRight w:val="0"/>
                                                                      <w:marTop w:val="0"/>
                                                                      <w:marBottom w:val="0"/>
                                                                      <w:divBdr>
                                                                        <w:top w:val="none" w:sz="0" w:space="0" w:color="auto"/>
                                                                        <w:left w:val="none" w:sz="0" w:space="0" w:color="auto"/>
                                                                        <w:bottom w:val="none" w:sz="0" w:space="0" w:color="auto"/>
                                                                        <w:right w:val="none" w:sz="0" w:space="0" w:color="auto"/>
                                                                      </w:divBdr>
                                                                    </w:div>
                                                                  </w:divsChild>
                                                                </w:div>
                                                                <w:div w:id="289631723">
                                                                  <w:marLeft w:val="480"/>
                                                                  <w:marRight w:val="0"/>
                                                                  <w:marTop w:val="0"/>
                                                                  <w:marBottom w:val="80"/>
                                                                  <w:divBdr>
                                                                    <w:top w:val="none" w:sz="0" w:space="0" w:color="auto"/>
                                                                    <w:left w:val="none" w:sz="0" w:space="0" w:color="auto"/>
                                                                    <w:bottom w:val="none" w:sz="0" w:space="0" w:color="auto"/>
                                                                    <w:right w:val="none" w:sz="0" w:space="0" w:color="auto"/>
                                                                  </w:divBdr>
                                                                  <w:divsChild>
                                                                    <w:div w:id="838811006">
                                                                      <w:marLeft w:val="0"/>
                                                                      <w:marRight w:val="0"/>
                                                                      <w:marTop w:val="0"/>
                                                                      <w:marBottom w:val="0"/>
                                                                      <w:divBdr>
                                                                        <w:top w:val="none" w:sz="0" w:space="0" w:color="auto"/>
                                                                        <w:left w:val="none" w:sz="0" w:space="0" w:color="auto"/>
                                                                        <w:bottom w:val="none" w:sz="0" w:space="0" w:color="auto"/>
                                                                        <w:right w:val="none" w:sz="0" w:space="0" w:color="auto"/>
                                                                      </w:divBdr>
                                                                    </w:div>
                                                                    <w:div w:id="839931280">
                                                                      <w:marLeft w:val="0"/>
                                                                      <w:marRight w:val="0"/>
                                                                      <w:marTop w:val="0"/>
                                                                      <w:marBottom w:val="0"/>
                                                                      <w:divBdr>
                                                                        <w:top w:val="none" w:sz="0" w:space="0" w:color="auto"/>
                                                                        <w:left w:val="none" w:sz="0" w:space="0" w:color="auto"/>
                                                                        <w:bottom w:val="none" w:sz="0" w:space="0" w:color="auto"/>
                                                                        <w:right w:val="none" w:sz="0" w:space="0" w:color="auto"/>
                                                                      </w:divBdr>
                                                                    </w:div>
                                                                  </w:divsChild>
                                                                </w:div>
                                                                <w:div w:id="1629584227">
                                                                  <w:marLeft w:val="0"/>
                                                                  <w:marRight w:val="0"/>
                                                                  <w:marTop w:val="0"/>
                                                                  <w:marBottom w:val="0"/>
                                                                  <w:divBdr>
                                                                    <w:top w:val="none" w:sz="0" w:space="0" w:color="auto"/>
                                                                    <w:left w:val="none" w:sz="0" w:space="0" w:color="auto"/>
                                                                    <w:bottom w:val="none" w:sz="0" w:space="0" w:color="auto"/>
                                                                    <w:right w:val="none" w:sz="0" w:space="0" w:color="auto"/>
                                                                  </w:divBdr>
                                                                </w:div>
                                                              </w:divsChild>
                                                            </w:div>
                                                            <w:div w:id="47846857">
                                                              <w:marLeft w:val="0"/>
                                                              <w:marRight w:val="0"/>
                                                              <w:marTop w:val="0"/>
                                                              <w:marBottom w:val="0"/>
                                                              <w:divBdr>
                                                                <w:top w:val="none" w:sz="0" w:space="0" w:color="auto"/>
                                                                <w:left w:val="none" w:sz="0" w:space="0" w:color="auto"/>
                                                                <w:bottom w:val="none" w:sz="0" w:space="0" w:color="auto"/>
                                                                <w:right w:val="none" w:sz="0" w:space="0" w:color="auto"/>
                                                              </w:divBdr>
                                                            </w:div>
                                                            <w:div w:id="83649486">
                                                              <w:marLeft w:val="0"/>
                                                              <w:marRight w:val="0"/>
                                                              <w:marTop w:val="0"/>
                                                              <w:marBottom w:val="0"/>
                                                              <w:divBdr>
                                                                <w:top w:val="none" w:sz="0" w:space="0" w:color="auto"/>
                                                                <w:left w:val="none" w:sz="0" w:space="0" w:color="auto"/>
                                                                <w:bottom w:val="none" w:sz="0" w:space="0" w:color="auto"/>
                                                                <w:right w:val="none" w:sz="0" w:space="0" w:color="auto"/>
                                                              </w:divBdr>
                                                              <w:divsChild>
                                                                <w:div w:id="768819045">
                                                                  <w:marLeft w:val="0"/>
                                                                  <w:marRight w:val="0"/>
                                                                  <w:marTop w:val="0"/>
                                                                  <w:marBottom w:val="0"/>
                                                                  <w:divBdr>
                                                                    <w:top w:val="none" w:sz="0" w:space="0" w:color="auto"/>
                                                                    <w:left w:val="none" w:sz="0" w:space="0" w:color="auto"/>
                                                                    <w:bottom w:val="none" w:sz="0" w:space="0" w:color="auto"/>
                                                                    <w:right w:val="none" w:sz="0" w:space="0" w:color="auto"/>
                                                                  </w:divBdr>
                                                                </w:div>
                                                                <w:div w:id="835808777">
                                                                  <w:marLeft w:val="0"/>
                                                                  <w:marRight w:val="0"/>
                                                                  <w:marTop w:val="0"/>
                                                                  <w:marBottom w:val="0"/>
                                                                  <w:divBdr>
                                                                    <w:top w:val="none" w:sz="0" w:space="0" w:color="auto"/>
                                                                    <w:left w:val="none" w:sz="0" w:space="0" w:color="auto"/>
                                                                    <w:bottom w:val="none" w:sz="0" w:space="0" w:color="auto"/>
                                                                    <w:right w:val="none" w:sz="0" w:space="0" w:color="auto"/>
                                                                  </w:divBdr>
                                                                </w:div>
                                                              </w:divsChild>
                                                            </w:div>
                                                            <w:div w:id="13922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7885903">
      <w:bodyDiv w:val="1"/>
      <w:marLeft w:val="0"/>
      <w:marRight w:val="0"/>
      <w:marTop w:val="0"/>
      <w:marBottom w:val="0"/>
      <w:divBdr>
        <w:top w:val="none" w:sz="0" w:space="0" w:color="auto"/>
        <w:left w:val="none" w:sz="0" w:space="0" w:color="auto"/>
        <w:bottom w:val="none" w:sz="0" w:space="0" w:color="auto"/>
        <w:right w:val="none" w:sz="0" w:space="0" w:color="auto"/>
      </w:divBdr>
    </w:div>
    <w:div w:id="620454087">
      <w:bodyDiv w:val="1"/>
      <w:marLeft w:val="0"/>
      <w:marRight w:val="0"/>
      <w:marTop w:val="0"/>
      <w:marBottom w:val="0"/>
      <w:divBdr>
        <w:top w:val="none" w:sz="0" w:space="0" w:color="auto"/>
        <w:left w:val="none" w:sz="0" w:space="0" w:color="auto"/>
        <w:bottom w:val="none" w:sz="0" w:space="0" w:color="auto"/>
        <w:right w:val="none" w:sz="0" w:space="0" w:color="auto"/>
      </w:divBdr>
    </w:div>
    <w:div w:id="662390656">
      <w:bodyDiv w:val="1"/>
      <w:marLeft w:val="0"/>
      <w:marRight w:val="0"/>
      <w:marTop w:val="0"/>
      <w:marBottom w:val="0"/>
      <w:divBdr>
        <w:top w:val="none" w:sz="0" w:space="0" w:color="auto"/>
        <w:left w:val="none" w:sz="0" w:space="0" w:color="auto"/>
        <w:bottom w:val="none" w:sz="0" w:space="0" w:color="auto"/>
        <w:right w:val="none" w:sz="0" w:space="0" w:color="auto"/>
      </w:divBdr>
    </w:div>
    <w:div w:id="664866154">
      <w:bodyDiv w:val="1"/>
      <w:marLeft w:val="0"/>
      <w:marRight w:val="0"/>
      <w:marTop w:val="0"/>
      <w:marBottom w:val="0"/>
      <w:divBdr>
        <w:top w:val="none" w:sz="0" w:space="0" w:color="auto"/>
        <w:left w:val="none" w:sz="0" w:space="0" w:color="auto"/>
        <w:bottom w:val="none" w:sz="0" w:space="0" w:color="auto"/>
        <w:right w:val="none" w:sz="0" w:space="0" w:color="auto"/>
      </w:divBdr>
    </w:div>
    <w:div w:id="672807253">
      <w:bodyDiv w:val="1"/>
      <w:marLeft w:val="0"/>
      <w:marRight w:val="0"/>
      <w:marTop w:val="0"/>
      <w:marBottom w:val="0"/>
      <w:divBdr>
        <w:top w:val="none" w:sz="0" w:space="0" w:color="auto"/>
        <w:left w:val="none" w:sz="0" w:space="0" w:color="auto"/>
        <w:bottom w:val="none" w:sz="0" w:space="0" w:color="auto"/>
        <w:right w:val="none" w:sz="0" w:space="0" w:color="auto"/>
      </w:divBdr>
    </w:div>
    <w:div w:id="673920066">
      <w:bodyDiv w:val="1"/>
      <w:marLeft w:val="0"/>
      <w:marRight w:val="0"/>
      <w:marTop w:val="0"/>
      <w:marBottom w:val="0"/>
      <w:divBdr>
        <w:top w:val="none" w:sz="0" w:space="0" w:color="auto"/>
        <w:left w:val="none" w:sz="0" w:space="0" w:color="auto"/>
        <w:bottom w:val="none" w:sz="0" w:space="0" w:color="auto"/>
        <w:right w:val="none" w:sz="0" w:space="0" w:color="auto"/>
      </w:divBdr>
    </w:div>
    <w:div w:id="683558682">
      <w:bodyDiv w:val="1"/>
      <w:marLeft w:val="0"/>
      <w:marRight w:val="0"/>
      <w:marTop w:val="0"/>
      <w:marBottom w:val="0"/>
      <w:divBdr>
        <w:top w:val="none" w:sz="0" w:space="0" w:color="auto"/>
        <w:left w:val="none" w:sz="0" w:space="0" w:color="auto"/>
        <w:bottom w:val="none" w:sz="0" w:space="0" w:color="auto"/>
        <w:right w:val="none" w:sz="0" w:space="0" w:color="auto"/>
      </w:divBdr>
    </w:div>
    <w:div w:id="724065847">
      <w:bodyDiv w:val="1"/>
      <w:marLeft w:val="0"/>
      <w:marRight w:val="0"/>
      <w:marTop w:val="0"/>
      <w:marBottom w:val="0"/>
      <w:divBdr>
        <w:top w:val="none" w:sz="0" w:space="0" w:color="auto"/>
        <w:left w:val="none" w:sz="0" w:space="0" w:color="auto"/>
        <w:bottom w:val="none" w:sz="0" w:space="0" w:color="auto"/>
        <w:right w:val="none" w:sz="0" w:space="0" w:color="auto"/>
      </w:divBdr>
    </w:div>
    <w:div w:id="764616922">
      <w:bodyDiv w:val="1"/>
      <w:marLeft w:val="0"/>
      <w:marRight w:val="0"/>
      <w:marTop w:val="0"/>
      <w:marBottom w:val="0"/>
      <w:divBdr>
        <w:top w:val="none" w:sz="0" w:space="0" w:color="auto"/>
        <w:left w:val="none" w:sz="0" w:space="0" w:color="auto"/>
        <w:bottom w:val="none" w:sz="0" w:space="0" w:color="auto"/>
        <w:right w:val="none" w:sz="0" w:space="0" w:color="auto"/>
      </w:divBdr>
    </w:div>
    <w:div w:id="803737568">
      <w:bodyDiv w:val="1"/>
      <w:marLeft w:val="0"/>
      <w:marRight w:val="0"/>
      <w:marTop w:val="0"/>
      <w:marBottom w:val="0"/>
      <w:divBdr>
        <w:top w:val="none" w:sz="0" w:space="0" w:color="auto"/>
        <w:left w:val="none" w:sz="0" w:space="0" w:color="auto"/>
        <w:bottom w:val="none" w:sz="0" w:space="0" w:color="auto"/>
        <w:right w:val="none" w:sz="0" w:space="0" w:color="auto"/>
      </w:divBdr>
    </w:div>
    <w:div w:id="811601924">
      <w:bodyDiv w:val="1"/>
      <w:marLeft w:val="0"/>
      <w:marRight w:val="0"/>
      <w:marTop w:val="0"/>
      <w:marBottom w:val="0"/>
      <w:divBdr>
        <w:top w:val="none" w:sz="0" w:space="0" w:color="auto"/>
        <w:left w:val="none" w:sz="0" w:space="0" w:color="auto"/>
        <w:bottom w:val="none" w:sz="0" w:space="0" w:color="auto"/>
        <w:right w:val="none" w:sz="0" w:space="0" w:color="auto"/>
      </w:divBdr>
    </w:div>
    <w:div w:id="848762151">
      <w:bodyDiv w:val="1"/>
      <w:marLeft w:val="0"/>
      <w:marRight w:val="0"/>
      <w:marTop w:val="0"/>
      <w:marBottom w:val="0"/>
      <w:divBdr>
        <w:top w:val="none" w:sz="0" w:space="0" w:color="auto"/>
        <w:left w:val="none" w:sz="0" w:space="0" w:color="auto"/>
        <w:bottom w:val="none" w:sz="0" w:space="0" w:color="auto"/>
        <w:right w:val="none" w:sz="0" w:space="0" w:color="auto"/>
      </w:divBdr>
    </w:div>
    <w:div w:id="856040719">
      <w:bodyDiv w:val="1"/>
      <w:marLeft w:val="0"/>
      <w:marRight w:val="0"/>
      <w:marTop w:val="0"/>
      <w:marBottom w:val="0"/>
      <w:divBdr>
        <w:top w:val="none" w:sz="0" w:space="0" w:color="auto"/>
        <w:left w:val="none" w:sz="0" w:space="0" w:color="auto"/>
        <w:bottom w:val="none" w:sz="0" w:space="0" w:color="auto"/>
        <w:right w:val="none" w:sz="0" w:space="0" w:color="auto"/>
      </w:divBdr>
    </w:div>
    <w:div w:id="893857180">
      <w:bodyDiv w:val="1"/>
      <w:marLeft w:val="0"/>
      <w:marRight w:val="0"/>
      <w:marTop w:val="0"/>
      <w:marBottom w:val="0"/>
      <w:divBdr>
        <w:top w:val="none" w:sz="0" w:space="0" w:color="auto"/>
        <w:left w:val="none" w:sz="0" w:space="0" w:color="auto"/>
        <w:bottom w:val="none" w:sz="0" w:space="0" w:color="auto"/>
        <w:right w:val="none" w:sz="0" w:space="0" w:color="auto"/>
      </w:divBdr>
    </w:div>
    <w:div w:id="901251476">
      <w:bodyDiv w:val="1"/>
      <w:marLeft w:val="0"/>
      <w:marRight w:val="0"/>
      <w:marTop w:val="0"/>
      <w:marBottom w:val="0"/>
      <w:divBdr>
        <w:top w:val="none" w:sz="0" w:space="0" w:color="auto"/>
        <w:left w:val="none" w:sz="0" w:space="0" w:color="auto"/>
        <w:bottom w:val="none" w:sz="0" w:space="0" w:color="auto"/>
        <w:right w:val="none" w:sz="0" w:space="0" w:color="auto"/>
      </w:divBdr>
    </w:div>
    <w:div w:id="902839037">
      <w:bodyDiv w:val="1"/>
      <w:marLeft w:val="0"/>
      <w:marRight w:val="0"/>
      <w:marTop w:val="0"/>
      <w:marBottom w:val="0"/>
      <w:divBdr>
        <w:top w:val="none" w:sz="0" w:space="0" w:color="auto"/>
        <w:left w:val="none" w:sz="0" w:space="0" w:color="auto"/>
        <w:bottom w:val="none" w:sz="0" w:space="0" w:color="auto"/>
        <w:right w:val="none" w:sz="0" w:space="0" w:color="auto"/>
      </w:divBdr>
    </w:div>
    <w:div w:id="904028182">
      <w:bodyDiv w:val="1"/>
      <w:marLeft w:val="0"/>
      <w:marRight w:val="0"/>
      <w:marTop w:val="0"/>
      <w:marBottom w:val="0"/>
      <w:divBdr>
        <w:top w:val="none" w:sz="0" w:space="0" w:color="auto"/>
        <w:left w:val="none" w:sz="0" w:space="0" w:color="auto"/>
        <w:bottom w:val="none" w:sz="0" w:space="0" w:color="auto"/>
        <w:right w:val="none" w:sz="0" w:space="0" w:color="auto"/>
      </w:divBdr>
    </w:div>
    <w:div w:id="932324943">
      <w:bodyDiv w:val="1"/>
      <w:marLeft w:val="0"/>
      <w:marRight w:val="0"/>
      <w:marTop w:val="0"/>
      <w:marBottom w:val="0"/>
      <w:divBdr>
        <w:top w:val="none" w:sz="0" w:space="0" w:color="auto"/>
        <w:left w:val="none" w:sz="0" w:space="0" w:color="auto"/>
        <w:bottom w:val="none" w:sz="0" w:space="0" w:color="auto"/>
        <w:right w:val="none" w:sz="0" w:space="0" w:color="auto"/>
      </w:divBdr>
    </w:div>
    <w:div w:id="972902999">
      <w:bodyDiv w:val="1"/>
      <w:marLeft w:val="0"/>
      <w:marRight w:val="0"/>
      <w:marTop w:val="0"/>
      <w:marBottom w:val="0"/>
      <w:divBdr>
        <w:top w:val="none" w:sz="0" w:space="0" w:color="auto"/>
        <w:left w:val="none" w:sz="0" w:space="0" w:color="auto"/>
        <w:bottom w:val="none" w:sz="0" w:space="0" w:color="auto"/>
        <w:right w:val="none" w:sz="0" w:space="0" w:color="auto"/>
      </w:divBdr>
    </w:div>
    <w:div w:id="991641656">
      <w:bodyDiv w:val="1"/>
      <w:marLeft w:val="0"/>
      <w:marRight w:val="0"/>
      <w:marTop w:val="0"/>
      <w:marBottom w:val="0"/>
      <w:divBdr>
        <w:top w:val="none" w:sz="0" w:space="0" w:color="auto"/>
        <w:left w:val="none" w:sz="0" w:space="0" w:color="auto"/>
        <w:bottom w:val="none" w:sz="0" w:space="0" w:color="auto"/>
        <w:right w:val="none" w:sz="0" w:space="0" w:color="auto"/>
      </w:divBdr>
    </w:div>
    <w:div w:id="1133251133">
      <w:bodyDiv w:val="1"/>
      <w:marLeft w:val="0"/>
      <w:marRight w:val="0"/>
      <w:marTop w:val="0"/>
      <w:marBottom w:val="0"/>
      <w:divBdr>
        <w:top w:val="none" w:sz="0" w:space="0" w:color="auto"/>
        <w:left w:val="none" w:sz="0" w:space="0" w:color="auto"/>
        <w:bottom w:val="none" w:sz="0" w:space="0" w:color="auto"/>
        <w:right w:val="none" w:sz="0" w:space="0" w:color="auto"/>
      </w:divBdr>
    </w:div>
    <w:div w:id="1195341509">
      <w:bodyDiv w:val="1"/>
      <w:marLeft w:val="0"/>
      <w:marRight w:val="0"/>
      <w:marTop w:val="0"/>
      <w:marBottom w:val="0"/>
      <w:divBdr>
        <w:top w:val="none" w:sz="0" w:space="0" w:color="auto"/>
        <w:left w:val="none" w:sz="0" w:space="0" w:color="auto"/>
        <w:bottom w:val="none" w:sz="0" w:space="0" w:color="auto"/>
        <w:right w:val="none" w:sz="0" w:space="0" w:color="auto"/>
      </w:divBdr>
    </w:div>
    <w:div w:id="1204905770">
      <w:bodyDiv w:val="1"/>
      <w:marLeft w:val="0"/>
      <w:marRight w:val="0"/>
      <w:marTop w:val="0"/>
      <w:marBottom w:val="0"/>
      <w:divBdr>
        <w:top w:val="none" w:sz="0" w:space="0" w:color="auto"/>
        <w:left w:val="none" w:sz="0" w:space="0" w:color="auto"/>
        <w:bottom w:val="none" w:sz="0" w:space="0" w:color="auto"/>
        <w:right w:val="none" w:sz="0" w:space="0" w:color="auto"/>
      </w:divBdr>
    </w:div>
    <w:div w:id="1215462292">
      <w:bodyDiv w:val="1"/>
      <w:marLeft w:val="0"/>
      <w:marRight w:val="0"/>
      <w:marTop w:val="0"/>
      <w:marBottom w:val="0"/>
      <w:divBdr>
        <w:top w:val="none" w:sz="0" w:space="0" w:color="auto"/>
        <w:left w:val="none" w:sz="0" w:space="0" w:color="auto"/>
        <w:bottom w:val="none" w:sz="0" w:space="0" w:color="auto"/>
        <w:right w:val="none" w:sz="0" w:space="0" w:color="auto"/>
      </w:divBdr>
    </w:div>
    <w:div w:id="1303199101">
      <w:bodyDiv w:val="1"/>
      <w:marLeft w:val="0"/>
      <w:marRight w:val="0"/>
      <w:marTop w:val="0"/>
      <w:marBottom w:val="0"/>
      <w:divBdr>
        <w:top w:val="none" w:sz="0" w:space="0" w:color="auto"/>
        <w:left w:val="none" w:sz="0" w:space="0" w:color="auto"/>
        <w:bottom w:val="none" w:sz="0" w:space="0" w:color="auto"/>
        <w:right w:val="none" w:sz="0" w:space="0" w:color="auto"/>
      </w:divBdr>
    </w:div>
    <w:div w:id="1388994104">
      <w:bodyDiv w:val="1"/>
      <w:marLeft w:val="0"/>
      <w:marRight w:val="0"/>
      <w:marTop w:val="0"/>
      <w:marBottom w:val="0"/>
      <w:divBdr>
        <w:top w:val="none" w:sz="0" w:space="0" w:color="auto"/>
        <w:left w:val="none" w:sz="0" w:space="0" w:color="auto"/>
        <w:bottom w:val="none" w:sz="0" w:space="0" w:color="auto"/>
        <w:right w:val="none" w:sz="0" w:space="0" w:color="auto"/>
      </w:divBdr>
    </w:div>
    <w:div w:id="1468012852">
      <w:bodyDiv w:val="1"/>
      <w:marLeft w:val="0"/>
      <w:marRight w:val="0"/>
      <w:marTop w:val="0"/>
      <w:marBottom w:val="0"/>
      <w:divBdr>
        <w:top w:val="none" w:sz="0" w:space="0" w:color="auto"/>
        <w:left w:val="none" w:sz="0" w:space="0" w:color="auto"/>
        <w:bottom w:val="none" w:sz="0" w:space="0" w:color="auto"/>
        <w:right w:val="none" w:sz="0" w:space="0" w:color="auto"/>
      </w:divBdr>
    </w:div>
    <w:div w:id="1516115012">
      <w:bodyDiv w:val="1"/>
      <w:marLeft w:val="0"/>
      <w:marRight w:val="0"/>
      <w:marTop w:val="0"/>
      <w:marBottom w:val="0"/>
      <w:divBdr>
        <w:top w:val="none" w:sz="0" w:space="0" w:color="auto"/>
        <w:left w:val="none" w:sz="0" w:space="0" w:color="auto"/>
        <w:bottom w:val="none" w:sz="0" w:space="0" w:color="auto"/>
        <w:right w:val="none" w:sz="0" w:space="0" w:color="auto"/>
      </w:divBdr>
    </w:div>
    <w:div w:id="1586918072">
      <w:bodyDiv w:val="1"/>
      <w:marLeft w:val="0"/>
      <w:marRight w:val="0"/>
      <w:marTop w:val="0"/>
      <w:marBottom w:val="0"/>
      <w:divBdr>
        <w:top w:val="none" w:sz="0" w:space="0" w:color="auto"/>
        <w:left w:val="none" w:sz="0" w:space="0" w:color="auto"/>
        <w:bottom w:val="none" w:sz="0" w:space="0" w:color="auto"/>
        <w:right w:val="none" w:sz="0" w:space="0" w:color="auto"/>
      </w:divBdr>
    </w:div>
    <w:div w:id="1613052023">
      <w:bodyDiv w:val="1"/>
      <w:marLeft w:val="0"/>
      <w:marRight w:val="0"/>
      <w:marTop w:val="0"/>
      <w:marBottom w:val="0"/>
      <w:divBdr>
        <w:top w:val="none" w:sz="0" w:space="0" w:color="auto"/>
        <w:left w:val="none" w:sz="0" w:space="0" w:color="auto"/>
        <w:bottom w:val="none" w:sz="0" w:space="0" w:color="auto"/>
        <w:right w:val="none" w:sz="0" w:space="0" w:color="auto"/>
      </w:divBdr>
    </w:div>
    <w:div w:id="1687444402">
      <w:bodyDiv w:val="1"/>
      <w:marLeft w:val="0"/>
      <w:marRight w:val="0"/>
      <w:marTop w:val="0"/>
      <w:marBottom w:val="0"/>
      <w:divBdr>
        <w:top w:val="none" w:sz="0" w:space="0" w:color="auto"/>
        <w:left w:val="none" w:sz="0" w:space="0" w:color="auto"/>
        <w:bottom w:val="none" w:sz="0" w:space="0" w:color="auto"/>
        <w:right w:val="none" w:sz="0" w:space="0" w:color="auto"/>
      </w:divBdr>
    </w:div>
    <w:div w:id="1725641253">
      <w:bodyDiv w:val="1"/>
      <w:marLeft w:val="0"/>
      <w:marRight w:val="0"/>
      <w:marTop w:val="0"/>
      <w:marBottom w:val="0"/>
      <w:divBdr>
        <w:top w:val="none" w:sz="0" w:space="0" w:color="auto"/>
        <w:left w:val="none" w:sz="0" w:space="0" w:color="auto"/>
        <w:bottom w:val="none" w:sz="0" w:space="0" w:color="auto"/>
        <w:right w:val="none" w:sz="0" w:space="0" w:color="auto"/>
      </w:divBdr>
    </w:div>
    <w:div w:id="1746300325">
      <w:bodyDiv w:val="1"/>
      <w:marLeft w:val="0"/>
      <w:marRight w:val="0"/>
      <w:marTop w:val="0"/>
      <w:marBottom w:val="0"/>
      <w:divBdr>
        <w:top w:val="none" w:sz="0" w:space="0" w:color="auto"/>
        <w:left w:val="none" w:sz="0" w:space="0" w:color="auto"/>
        <w:bottom w:val="none" w:sz="0" w:space="0" w:color="auto"/>
        <w:right w:val="none" w:sz="0" w:space="0" w:color="auto"/>
      </w:divBdr>
    </w:div>
    <w:div w:id="1764184572">
      <w:bodyDiv w:val="1"/>
      <w:marLeft w:val="0"/>
      <w:marRight w:val="0"/>
      <w:marTop w:val="0"/>
      <w:marBottom w:val="0"/>
      <w:divBdr>
        <w:top w:val="none" w:sz="0" w:space="0" w:color="auto"/>
        <w:left w:val="none" w:sz="0" w:space="0" w:color="auto"/>
        <w:bottom w:val="none" w:sz="0" w:space="0" w:color="auto"/>
        <w:right w:val="none" w:sz="0" w:space="0" w:color="auto"/>
      </w:divBdr>
    </w:div>
    <w:div w:id="1834367872">
      <w:bodyDiv w:val="1"/>
      <w:marLeft w:val="0"/>
      <w:marRight w:val="0"/>
      <w:marTop w:val="0"/>
      <w:marBottom w:val="0"/>
      <w:divBdr>
        <w:top w:val="none" w:sz="0" w:space="0" w:color="auto"/>
        <w:left w:val="none" w:sz="0" w:space="0" w:color="auto"/>
        <w:bottom w:val="none" w:sz="0" w:space="0" w:color="auto"/>
        <w:right w:val="none" w:sz="0" w:space="0" w:color="auto"/>
      </w:divBdr>
    </w:div>
    <w:div w:id="1893492788">
      <w:bodyDiv w:val="1"/>
      <w:marLeft w:val="0"/>
      <w:marRight w:val="0"/>
      <w:marTop w:val="0"/>
      <w:marBottom w:val="0"/>
      <w:divBdr>
        <w:top w:val="none" w:sz="0" w:space="0" w:color="auto"/>
        <w:left w:val="none" w:sz="0" w:space="0" w:color="auto"/>
        <w:bottom w:val="none" w:sz="0" w:space="0" w:color="auto"/>
        <w:right w:val="none" w:sz="0" w:space="0" w:color="auto"/>
      </w:divBdr>
    </w:div>
    <w:div w:id="1895389031">
      <w:bodyDiv w:val="1"/>
      <w:marLeft w:val="0"/>
      <w:marRight w:val="0"/>
      <w:marTop w:val="0"/>
      <w:marBottom w:val="0"/>
      <w:divBdr>
        <w:top w:val="none" w:sz="0" w:space="0" w:color="auto"/>
        <w:left w:val="none" w:sz="0" w:space="0" w:color="auto"/>
        <w:bottom w:val="none" w:sz="0" w:space="0" w:color="auto"/>
        <w:right w:val="none" w:sz="0" w:space="0" w:color="auto"/>
      </w:divBdr>
      <w:divsChild>
        <w:div w:id="741414656">
          <w:marLeft w:val="0"/>
          <w:marRight w:val="0"/>
          <w:marTop w:val="0"/>
          <w:marBottom w:val="0"/>
          <w:divBdr>
            <w:top w:val="none" w:sz="0" w:space="0" w:color="auto"/>
            <w:left w:val="none" w:sz="0" w:space="0" w:color="auto"/>
            <w:bottom w:val="none" w:sz="0" w:space="0" w:color="auto"/>
            <w:right w:val="none" w:sz="0" w:space="0" w:color="auto"/>
          </w:divBdr>
          <w:divsChild>
            <w:div w:id="1730573695">
              <w:marLeft w:val="0"/>
              <w:marRight w:val="0"/>
              <w:marTop w:val="0"/>
              <w:marBottom w:val="0"/>
              <w:divBdr>
                <w:top w:val="none" w:sz="0" w:space="0" w:color="auto"/>
                <w:left w:val="none" w:sz="0" w:space="0" w:color="auto"/>
                <w:bottom w:val="none" w:sz="0" w:space="0" w:color="auto"/>
                <w:right w:val="none" w:sz="0" w:space="0" w:color="auto"/>
              </w:divBdr>
              <w:divsChild>
                <w:div w:id="1317107599">
                  <w:marLeft w:val="0"/>
                  <w:marRight w:val="0"/>
                  <w:marTop w:val="100"/>
                  <w:marBottom w:val="100"/>
                  <w:divBdr>
                    <w:top w:val="none" w:sz="0" w:space="0" w:color="auto"/>
                    <w:left w:val="none" w:sz="0" w:space="0" w:color="auto"/>
                    <w:bottom w:val="none" w:sz="0" w:space="0" w:color="auto"/>
                    <w:right w:val="none" w:sz="0" w:space="0" w:color="auto"/>
                  </w:divBdr>
                  <w:divsChild>
                    <w:div w:id="1351494878">
                      <w:marLeft w:val="0"/>
                      <w:marRight w:val="0"/>
                      <w:marTop w:val="0"/>
                      <w:marBottom w:val="0"/>
                      <w:divBdr>
                        <w:top w:val="none" w:sz="0" w:space="0" w:color="auto"/>
                        <w:left w:val="none" w:sz="0" w:space="0" w:color="auto"/>
                        <w:bottom w:val="none" w:sz="0" w:space="0" w:color="auto"/>
                        <w:right w:val="none" w:sz="0" w:space="0" w:color="auto"/>
                      </w:divBdr>
                      <w:divsChild>
                        <w:div w:id="1699350677">
                          <w:marLeft w:val="0"/>
                          <w:marRight w:val="0"/>
                          <w:marTop w:val="0"/>
                          <w:marBottom w:val="0"/>
                          <w:divBdr>
                            <w:top w:val="none" w:sz="0" w:space="0" w:color="auto"/>
                            <w:left w:val="none" w:sz="0" w:space="0" w:color="auto"/>
                            <w:bottom w:val="none" w:sz="0" w:space="0" w:color="auto"/>
                            <w:right w:val="none" w:sz="0" w:space="0" w:color="auto"/>
                          </w:divBdr>
                          <w:divsChild>
                            <w:div w:id="1655447767">
                              <w:marLeft w:val="0"/>
                              <w:marRight w:val="0"/>
                              <w:marTop w:val="0"/>
                              <w:marBottom w:val="0"/>
                              <w:divBdr>
                                <w:top w:val="none" w:sz="0" w:space="0" w:color="auto"/>
                                <w:left w:val="none" w:sz="0" w:space="0" w:color="auto"/>
                                <w:bottom w:val="none" w:sz="0" w:space="0" w:color="auto"/>
                                <w:right w:val="none" w:sz="0" w:space="0" w:color="auto"/>
                              </w:divBdr>
                              <w:divsChild>
                                <w:div w:id="707293581">
                                  <w:marLeft w:val="0"/>
                                  <w:marRight w:val="0"/>
                                  <w:marTop w:val="150"/>
                                  <w:marBottom w:val="0"/>
                                  <w:divBdr>
                                    <w:top w:val="none" w:sz="0" w:space="0" w:color="auto"/>
                                    <w:left w:val="none" w:sz="0" w:space="0" w:color="auto"/>
                                    <w:bottom w:val="none" w:sz="0" w:space="0" w:color="auto"/>
                                    <w:right w:val="none" w:sz="0" w:space="0" w:color="auto"/>
                                  </w:divBdr>
                                  <w:divsChild>
                                    <w:div w:id="982731235">
                                      <w:marLeft w:val="0"/>
                                      <w:marRight w:val="0"/>
                                      <w:marTop w:val="0"/>
                                      <w:marBottom w:val="0"/>
                                      <w:divBdr>
                                        <w:top w:val="single" w:sz="6" w:space="0" w:color="D1D1D1"/>
                                        <w:left w:val="single" w:sz="6" w:space="0" w:color="D1D1D1"/>
                                        <w:bottom w:val="single" w:sz="6" w:space="0" w:color="D1D1D1"/>
                                        <w:right w:val="single" w:sz="6" w:space="0" w:color="D1D1D1"/>
                                      </w:divBdr>
                                      <w:divsChild>
                                        <w:div w:id="1694265343">
                                          <w:marLeft w:val="0"/>
                                          <w:marRight w:val="0"/>
                                          <w:marTop w:val="0"/>
                                          <w:marBottom w:val="0"/>
                                          <w:divBdr>
                                            <w:top w:val="none" w:sz="0" w:space="0" w:color="auto"/>
                                            <w:left w:val="none" w:sz="0" w:space="0" w:color="auto"/>
                                            <w:bottom w:val="none" w:sz="0" w:space="0" w:color="auto"/>
                                            <w:right w:val="none" w:sz="0" w:space="0" w:color="auto"/>
                                          </w:divBdr>
                                          <w:divsChild>
                                            <w:div w:id="1856461406">
                                              <w:marLeft w:val="0"/>
                                              <w:marRight w:val="0"/>
                                              <w:marTop w:val="0"/>
                                              <w:marBottom w:val="0"/>
                                              <w:divBdr>
                                                <w:top w:val="none" w:sz="0" w:space="0" w:color="auto"/>
                                                <w:left w:val="none" w:sz="0" w:space="0" w:color="auto"/>
                                                <w:bottom w:val="none" w:sz="0" w:space="0" w:color="auto"/>
                                                <w:right w:val="none" w:sz="0" w:space="0" w:color="auto"/>
                                              </w:divBdr>
                                              <w:divsChild>
                                                <w:div w:id="34551091">
                                                  <w:marLeft w:val="0"/>
                                                  <w:marRight w:val="0"/>
                                                  <w:marTop w:val="0"/>
                                                  <w:marBottom w:val="0"/>
                                                  <w:divBdr>
                                                    <w:top w:val="none" w:sz="0" w:space="0" w:color="auto"/>
                                                    <w:left w:val="none" w:sz="0" w:space="0" w:color="auto"/>
                                                    <w:bottom w:val="none" w:sz="0" w:space="0" w:color="auto"/>
                                                    <w:right w:val="none" w:sz="0" w:space="0" w:color="auto"/>
                                                  </w:divBdr>
                                                  <w:divsChild>
                                                    <w:div w:id="1874728084">
                                                      <w:marLeft w:val="720"/>
                                                      <w:marRight w:val="0"/>
                                                      <w:marTop w:val="0"/>
                                                      <w:marBottom w:val="0"/>
                                                      <w:divBdr>
                                                        <w:top w:val="none" w:sz="0" w:space="0" w:color="auto"/>
                                                        <w:left w:val="none" w:sz="0" w:space="0" w:color="auto"/>
                                                        <w:bottom w:val="none" w:sz="0" w:space="0" w:color="auto"/>
                                                        <w:right w:val="none" w:sz="0" w:space="0" w:color="auto"/>
                                                      </w:divBdr>
                                                      <w:divsChild>
                                                        <w:div w:id="802697429">
                                                          <w:marLeft w:val="480"/>
                                                          <w:marRight w:val="0"/>
                                                          <w:marTop w:val="0"/>
                                                          <w:marBottom w:val="80"/>
                                                          <w:divBdr>
                                                            <w:top w:val="none" w:sz="0" w:space="0" w:color="auto"/>
                                                            <w:left w:val="none" w:sz="0" w:space="0" w:color="auto"/>
                                                            <w:bottom w:val="none" w:sz="0" w:space="0" w:color="auto"/>
                                                            <w:right w:val="none" w:sz="0" w:space="0" w:color="auto"/>
                                                          </w:divBdr>
                                                          <w:divsChild>
                                                            <w:div w:id="504981175">
                                                              <w:marLeft w:val="0"/>
                                                              <w:marRight w:val="0"/>
                                                              <w:marTop w:val="0"/>
                                                              <w:marBottom w:val="0"/>
                                                              <w:divBdr>
                                                                <w:top w:val="none" w:sz="0" w:space="0" w:color="auto"/>
                                                                <w:left w:val="none" w:sz="0" w:space="0" w:color="auto"/>
                                                                <w:bottom w:val="none" w:sz="0" w:space="0" w:color="auto"/>
                                                                <w:right w:val="none" w:sz="0" w:space="0" w:color="auto"/>
                                                              </w:divBdr>
                                                            </w:div>
                                                            <w:div w:id="644705424">
                                                              <w:marLeft w:val="0"/>
                                                              <w:marRight w:val="0"/>
                                                              <w:marTop w:val="0"/>
                                                              <w:marBottom w:val="0"/>
                                                              <w:divBdr>
                                                                <w:top w:val="none" w:sz="0" w:space="0" w:color="auto"/>
                                                                <w:left w:val="none" w:sz="0" w:space="0" w:color="auto"/>
                                                                <w:bottom w:val="none" w:sz="0" w:space="0" w:color="auto"/>
                                                                <w:right w:val="none" w:sz="0" w:space="0" w:color="auto"/>
                                                              </w:divBdr>
                                                            </w:div>
                                                            <w:div w:id="792675485">
                                                              <w:marLeft w:val="0"/>
                                                              <w:marRight w:val="0"/>
                                                              <w:marTop w:val="0"/>
                                                              <w:marBottom w:val="0"/>
                                                              <w:divBdr>
                                                                <w:top w:val="none" w:sz="0" w:space="0" w:color="auto"/>
                                                                <w:left w:val="none" w:sz="0" w:space="0" w:color="auto"/>
                                                                <w:bottom w:val="none" w:sz="0" w:space="0" w:color="auto"/>
                                                                <w:right w:val="none" w:sz="0" w:space="0" w:color="auto"/>
                                                              </w:divBdr>
                                                              <w:divsChild>
                                                                <w:div w:id="1086994384">
                                                                  <w:marLeft w:val="0"/>
                                                                  <w:marRight w:val="0"/>
                                                                  <w:marTop w:val="0"/>
                                                                  <w:marBottom w:val="0"/>
                                                                  <w:divBdr>
                                                                    <w:top w:val="none" w:sz="0" w:space="0" w:color="auto"/>
                                                                    <w:left w:val="none" w:sz="0" w:space="0" w:color="auto"/>
                                                                    <w:bottom w:val="none" w:sz="0" w:space="0" w:color="auto"/>
                                                                    <w:right w:val="none" w:sz="0" w:space="0" w:color="auto"/>
                                                                  </w:divBdr>
                                                                </w:div>
                                                                <w:div w:id="1957177675">
                                                                  <w:marLeft w:val="0"/>
                                                                  <w:marRight w:val="0"/>
                                                                  <w:marTop w:val="0"/>
                                                                  <w:marBottom w:val="0"/>
                                                                  <w:divBdr>
                                                                    <w:top w:val="none" w:sz="0" w:space="0" w:color="auto"/>
                                                                    <w:left w:val="none" w:sz="0" w:space="0" w:color="auto"/>
                                                                    <w:bottom w:val="none" w:sz="0" w:space="0" w:color="auto"/>
                                                                    <w:right w:val="none" w:sz="0" w:space="0" w:color="auto"/>
                                                                  </w:divBdr>
                                                                </w:div>
                                                              </w:divsChild>
                                                            </w:div>
                                                            <w:div w:id="2096512032">
                                                              <w:marLeft w:val="0"/>
                                                              <w:marRight w:val="0"/>
                                                              <w:marTop w:val="0"/>
                                                              <w:marBottom w:val="0"/>
                                                              <w:divBdr>
                                                                <w:top w:val="none" w:sz="0" w:space="0" w:color="auto"/>
                                                                <w:left w:val="none" w:sz="0" w:space="0" w:color="auto"/>
                                                                <w:bottom w:val="none" w:sz="0" w:space="0" w:color="auto"/>
                                                                <w:right w:val="none" w:sz="0" w:space="0" w:color="auto"/>
                                                              </w:divBdr>
                                                              <w:divsChild>
                                                                <w:div w:id="333918497">
                                                                  <w:marLeft w:val="0"/>
                                                                  <w:marRight w:val="0"/>
                                                                  <w:marTop w:val="0"/>
                                                                  <w:marBottom w:val="0"/>
                                                                  <w:divBdr>
                                                                    <w:top w:val="none" w:sz="0" w:space="0" w:color="auto"/>
                                                                    <w:left w:val="none" w:sz="0" w:space="0" w:color="auto"/>
                                                                    <w:bottom w:val="none" w:sz="0" w:space="0" w:color="auto"/>
                                                                    <w:right w:val="none" w:sz="0" w:space="0" w:color="auto"/>
                                                                  </w:divBdr>
                                                                </w:div>
                                                                <w:div w:id="352148853">
                                                                  <w:marLeft w:val="480"/>
                                                                  <w:marRight w:val="0"/>
                                                                  <w:marTop w:val="0"/>
                                                                  <w:marBottom w:val="80"/>
                                                                  <w:divBdr>
                                                                    <w:top w:val="none" w:sz="0" w:space="0" w:color="auto"/>
                                                                    <w:left w:val="none" w:sz="0" w:space="0" w:color="auto"/>
                                                                    <w:bottom w:val="none" w:sz="0" w:space="0" w:color="auto"/>
                                                                    <w:right w:val="none" w:sz="0" w:space="0" w:color="auto"/>
                                                                  </w:divBdr>
                                                                  <w:divsChild>
                                                                    <w:div w:id="767189480">
                                                                      <w:marLeft w:val="0"/>
                                                                      <w:marRight w:val="0"/>
                                                                      <w:marTop w:val="0"/>
                                                                      <w:marBottom w:val="0"/>
                                                                      <w:divBdr>
                                                                        <w:top w:val="none" w:sz="0" w:space="0" w:color="auto"/>
                                                                        <w:left w:val="none" w:sz="0" w:space="0" w:color="auto"/>
                                                                        <w:bottom w:val="none" w:sz="0" w:space="0" w:color="auto"/>
                                                                        <w:right w:val="none" w:sz="0" w:space="0" w:color="auto"/>
                                                                      </w:divBdr>
                                                                    </w:div>
                                                                    <w:div w:id="893543068">
                                                                      <w:marLeft w:val="0"/>
                                                                      <w:marRight w:val="0"/>
                                                                      <w:marTop w:val="0"/>
                                                                      <w:marBottom w:val="0"/>
                                                                      <w:divBdr>
                                                                        <w:top w:val="none" w:sz="0" w:space="0" w:color="auto"/>
                                                                        <w:left w:val="none" w:sz="0" w:space="0" w:color="auto"/>
                                                                        <w:bottom w:val="none" w:sz="0" w:space="0" w:color="auto"/>
                                                                        <w:right w:val="none" w:sz="0" w:space="0" w:color="auto"/>
                                                                      </w:divBdr>
                                                                    </w:div>
                                                                  </w:divsChild>
                                                                </w:div>
                                                                <w:div w:id="1387799916">
                                                                  <w:marLeft w:val="480"/>
                                                                  <w:marRight w:val="0"/>
                                                                  <w:marTop w:val="0"/>
                                                                  <w:marBottom w:val="80"/>
                                                                  <w:divBdr>
                                                                    <w:top w:val="none" w:sz="0" w:space="0" w:color="auto"/>
                                                                    <w:left w:val="none" w:sz="0" w:space="0" w:color="auto"/>
                                                                    <w:bottom w:val="none" w:sz="0" w:space="0" w:color="auto"/>
                                                                    <w:right w:val="none" w:sz="0" w:space="0" w:color="auto"/>
                                                                  </w:divBdr>
                                                                  <w:divsChild>
                                                                    <w:div w:id="1709404441">
                                                                      <w:marLeft w:val="0"/>
                                                                      <w:marRight w:val="0"/>
                                                                      <w:marTop w:val="0"/>
                                                                      <w:marBottom w:val="0"/>
                                                                      <w:divBdr>
                                                                        <w:top w:val="none" w:sz="0" w:space="0" w:color="auto"/>
                                                                        <w:left w:val="none" w:sz="0" w:space="0" w:color="auto"/>
                                                                        <w:bottom w:val="none" w:sz="0" w:space="0" w:color="auto"/>
                                                                        <w:right w:val="none" w:sz="0" w:space="0" w:color="auto"/>
                                                                      </w:divBdr>
                                                                    </w:div>
                                                                    <w:div w:id="2140880819">
                                                                      <w:marLeft w:val="0"/>
                                                                      <w:marRight w:val="0"/>
                                                                      <w:marTop w:val="0"/>
                                                                      <w:marBottom w:val="0"/>
                                                                      <w:divBdr>
                                                                        <w:top w:val="none" w:sz="0" w:space="0" w:color="auto"/>
                                                                        <w:left w:val="none" w:sz="0" w:space="0" w:color="auto"/>
                                                                        <w:bottom w:val="none" w:sz="0" w:space="0" w:color="auto"/>
                                                                        <w:right w:val="none" w:sz="0" w:space="0" w:color="auto"/>
                                                                      </w:divBdr>
                                                                    </w:div>
                                                                  </w:divsChild>
                                                                </w:div>
                                                                <w:div w:id="1635867862">
                                                                  <w:marLeft w:val="0"/>
                                                                  <w:marRight w:val="0"/>
                                                                  <w:marTop w:val="0"/>
                                                                  <w:marBottom w:val="0"/>
                                                                  <w:divBdr>
                                                                    <w:top w:val="none" w:sz="0" w:space="0" w:color="auto"/>
                                                                    <w:left w:val="none" w:sz="0" w:space="0" w:color="auto"/>
                                                                    <w:bottom w:val="none" w:sz="0" w:space="0" w:color="auto"/>
                                                                    <w:right w:val="none" w:sz="0" w:space="0" w:color="auto"/>
                                                                  </w:divBdr>
                                                                </w:div>
                                                                <w:div w:id="1748258454">
                                                                  <w:marLeft w:val="480"/>
                                                                  <w:marRight w:val="0"/>
                                                                  <w:marTop w:val="0"/>
                                                                  <w:marBottom w:val="80"/>
                                                                  <w:divBdr>
                                                                    <w:top w:val="none" w:sz="0" w:space="0" w:color="auto"/>
                                                                    <w:left w:val="none" w:sz="0" w:space="0" w:color="auto"/>
                                                                    <w:bottom w:val="none" w:sz="0" w:space="0" w:color="auto"/>
                                                                    <w:right w:val="none" w:sz="0" w:space="0" w:color="auto"/>
                                                                  </w:divBdr>
                                                                  <w:divsChild>
                                                                    <w:div w:id="1534343018">
                                                                      <w:marLeft w:val="0"/>
                                                                      <w:marRight w:val="0"/>
                                                                      <w:marTop w:val="0"/>
                                                                      <w:marBottom w:val="0"/>
                                                                      <w:divBdr>
                                                                        <w:top w:val="none" w:sz="0" w:space="0" w:color="auto"/>
                                                                        <w:left w:val="none" w:sz="0" w:space="0" w:color="auto"/>
                                                                        <w:bottom w:val="none" w:sz="0" w:space="0" w:color="auto"/>
                                                                        <w:right w:val="none" w:sz="0" w:space="0" w:color="auto"/>
                                                                      </w:divBdr>
                                                                    </w:div>
                                                                    <w:div w:id="19311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26258898">
      <w:bodyDiv w:val="1"/>
      <w:marLeft w:val="0"/>
      <w:marRight w:val="0"/>
      <w:marTop w:val="0"/>
      <w:marBottom w:val="0"/>
      <w:divBdr>
        <w:top w:val="none" w:sz="0" w:space="0" w:color="auto"/>
        <w:left w:val="none" w:sz="0" w:space="0" w:color="auto"/>
        <w:bottom w:val="none" w:sz="0" w:space="0" w:color="auto"/>
        <w:right w:val="none" w:sz="0" w:space="0" w:color="auto"/>
      </w:divBdr>
    </w:div>
    <w:div w:id="1952784960">
      <w:bodyDiv w:val="1"/>
      <w:marLeft w:val="0"/>
      <w:marRight w:val="0"/>
      <w:marTop w:val="0"/>
      <w:marBottom w:val="0"/>
      <w:divBdr>
        <w:top w:val="none" w:sz="0" w:space="0" w:color="auto"/>
        <w:left w:val="none" w:sz="0" w:space="0" w:color="auto"/>
        <w:bottom w:val="none" w:sz="0" w:space="0" w:color="auto"/>
        <w:right w:val="none" w:sz="0" w:space="0" w:color="auto"/>
      </w:divBdr>
    </w:div>
    <w:div w:id="208791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aiYang%20Ho\Documents\Blank%20Form%20for%20Judg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29519-C796-4A4E-9BE0-119721121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Form for Judgment.dotx</Template>
  <TotalTime>4</TotalTime>
  <Pages>2</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WaiYangHo</dc:creator>
  <cp:keywords/>
  <dc:description/>
  <cp:lastModifiedBy>Windows User</cp:lastModifiedBy>
  <cp:revision>5</cp:revision>
  <cp:lastPrinted>2021-02-22T09:09:00Z</cp:lastPrinted>
  <dcterms:created xsi:type="dcterms:W3CDTF">2024-08-30T01:29:00Z</dcterms:created>
  <dcterms:modified xsi:type="dcterms:W3CDTF">2024-09-05T01:40:00Z</dcterms:modified>
</cp:coreProperties>
</file>