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026" w:rsidRPr="00D2498D" w:rsidRDefault="00124068" w:rsidP="0007522E">
      <w:pPr>
        <w:spacing w:line="360" w:lineRule="auto"/>
        <w:jc w:val="right"/>
        <w:rPr>
          <w:bCs/>
          <w:color w:val="000000"/>
          <w:sz w:val="28"/>
          <w:szCs w:val="28"/>
          <w:lang w:val="en-GB"/>
        </w:rPr>
      </w:pPr>
      <w:r w:rsidRPr="00D2498D">
        <w:rPr>
          <w:color w:val="000000"/>
          <w:sz w:val="28"/>
          <w:szCs w:val="28"/>
        </w:rPr>
        <w:t xml:space="preserve"> </w:t>
      </w:r>
      <w:bookmarkStart w:id="0" w:name="_GoBack"/>
      <w:r w:rsidR="00A55C24" w:rsidRPr="00D2498D">
        <w:rPr>
          <w:bCs/>
          <w:color w:val="000000"/>
          <w:sz w:val="28"/>
          <w:szCs w:val="28"/>
          <w:lang w:val="en-GB"/>
        </w:rPr>
        <w:t>LD</w:t>
      </w:r>
      <w:r w:rsidR="00AC4026" w:rsidRPr="00D2498D">
        <w:rPr>
          <w:bCs/>
          <w:color w:val="000000"/>
          <w:sz w:val="28"/>
          <w:szCs w:val="28"/>
          <w:lang w:val="en-GB"/>
        </w:rPr>
        <w:t>MP 6</w:t>
      </w:r>
      <w:r w:rsidR="00A55C24" w:rsidRPr="00D2498D">
        <w:rPr>
          <w:bCs/>
          <w:color w:val="000000"/>
          <w:sz w:val="28"/>
          <w:szCs w:val="28"/>
          <w:lang w:val="en-GB"/>
        </w:rPr>
        <w:t>/20</w:t>
      </w:r>
      <w:r w:rsidR="00AC4026" w:rsidRPr="00D2498D">
        <w:rPr>
          <w:bCs/>
          <w:color w:val="000000"/>
          <w:sz w:val="28"/>
          <w:szCs w:val="28"/>
          <w:lang w:val="en-GB"/>
        </w:rPr>
        <w:t>23</w:t>
      </w:r>
      <w:bookmarkEnd w:id="0"/>
    </w:p>
    <w:p w:rsidR="00B616D5" w:rsidRPr="00D2498D" w:rsidRDefault="00AC4026" w:rsidP="0007522E">
      <w:pPr>
        <w:spacing w:line="360" w:lineRule="auto"/>
        <w:jc w:val="right"/>
        <w:rPr>
          <w:color w:val="000000"/>
          <w:sz w:val="28"/>
          <w:szCs w:val="28"/>
        </w:rPr>
      </w:pPr>
      <w:r w:rsidRPr="00D2498D">
        <w:rPr>
          <w:bCs/>
          <w:color w:val="000000"/>
          <w:sz w:val="28"/>
          <w:szCs w:val="28"/>
          <w:lang w:val="en-GB"/>
        </w:rPr>
        <w:t xml:space="preserve">[2024] HKLdT </w:t>
      </w:r>
      <w:r w:rsidR="00D2498D" w:rsidRPr="00D2498D">
        <w:rPr>
          <w:bCs/>
          <w:color w:val="000000"/>
          <w:sz w:val="28"/>
          <w:szCs w:val="28"/>
          <w:lang w:eastAsia="zh-TW"/>
        </w:rPr>
        <w:t>87</w:t>
      </w:r>
    </w:p>
    <w:p w:rsidR="00B616D5" w:rsidRPr="00D2498D" w:rsidRDefault="00B616D5" w:rsidP="0007522E">
      <w:pPr>
        <w:spacing w:line="360" w:lineRule="auto"/>
        <w:jc w:val="center"/>
        <w:rPr>
          <w:b/>
          <w:color w:val="000000"/>
          <w:sz w:val="28"/>
          <w:szCs w:val="28"/>
        </w:rPr>
      </w:pPr>
      <w:r w:rsidRPr="00D2498D">
        <w:rPr>
          <w:b/>
          <w:color w:val="000000"/>
          <w:sz w:val="28"/>
          <w:szCs w:val="28"/>
        </w:rPr>
        <w:t xml:space="preserve">IN THE </w:t>
      </w:r>
      <w:r w:rsidR="00FB0826" w:rsidRPr="00D2498D">
        <w:rPr>
          <w:b/>
          <w:color w:val="000000"/>
          <w:sz w:val="28"/>
          <w:szCs w:val="28"/>
        </w:rPr>
        <w:t>LANDS TRIBUNAL</w:t>
      </w:r>
      <w:r w:rsidRPr="00D2498D">
        <w:rPr>
          <w:b/>
          <w:color w:val="000000"/>
          <w:sz w:val="28"/>
          <w:szCs w:val="28"/>
        </w:rPr>
        <w:t xml:space="preserve"> OF THE</w:t>
      </w:r>
    </w:p>
    <w:p w:rsidR="00CA35DE" w:rsidRPr="00D2498D" w:rsidRDefault="00B616D5" w:rsidP="0007522E">
      <w:pPr>
        <w:pStyle w:val="Heading1"/>
        <w:keepNext w:val="0"/>
        <w:spacing w:line="360" w:lineRule="auto"/>
        <w:rPr>
          <w:b/>
          <w:color w:val="000000"/>
          <w:sz w:val="28"/>
          <w:szCs w:val="28"/>
          <w:u w:val="none"/>
        </w:rPr>
      </w:pPr>
      <w:r w:rsidRPr="00D2498D">
        <w:rPr>
          <w:b/>
          <w:color w:val="000000"/>
          <w:sz w:val="28"/>
          <w:szCs w:val="28"/>
          <w:u w:val="none"/>
        </w:rPr>
        <w:t>HONG KONG SPECIAL ADMINISTRATIVE REGION</w:t>
      </w:r>
    </w:p>
    <w:p w:rsidR="00B616D5" w:rsidRPr="00D2498D" w:rsidRDefault="00AC4026" w:rsidP="0007522E">
      <w:pPr>
        <w:spacing w:line="360" w:lineRule="auto"/>
        <w:jc w:val="center"/>
        <w:rPr>
          <w:color w:val="000000"/>
          <w:sz w:val="28"/>
          <w:szCs w:val="28"/>
        </w:rPr>
      </w:pPr>
      <w:r w:rsidRPr="00D2498D">
        <w:rPr>
          <w:color w:val="000000"/>
          <w:sz w:val="28"/>
          <w:szCs w:val="28"/>
          <w:lang w:eastAsia="zh-HK"/>
        </w:rPr>
        <w:t xml:space="preserve">MISCELLANEOUS PROCEEDINGS </w:t>
      </w:r>
      <w:r w:rsidR="004814AA" w:rsidRPr="00D2498D">
        <w:rPr>
          <w:color w:val="000000"/>
          <w:sz w:val="28"/>
          <w:szCs w:val="28"/>
          <w:lang w:val="en-GB"/>
        </w:rPr>
        <w:t>NO.</w:t>
      </w:r>
      <w:r w:rsidR="00B87F48" w:rsidRPr="00D2498D">
        <w:rPr>
          <w:color w:val="000000"/>
          <w:sz w:val="28"/>
          <w:szCs w:val="28"/>
          <w:lang w:val="en-GB"/>
        </w:rPr>
        <w:t xml:space="preserve">6 </w:t>
      </w:r>
      <w:r w:rsidR="004814AA" w:rsidRPr="00D2498D">
        <w:rPr>
          <w:color w:val="000000"/>
          <w:sz w:val="28"/>
          <w:szCs w:val="28"/>
          <w:lang w:val="en-GB"/>
        </w:rPr>
        <w:t>OF 20</w:t>
      </w:r>
      <w:r w:rsidRPr="00D2498D">
        <w:rPr>
          <w:color w:val="000000"/>
          <w:sz w:val="28"/>
          <w:szCs w:val="28"/>
          <w:lang w:val="en-GB"/>
        </w:rPr>
        <w:t>23</w:t>
      </w:r>
    </w:p>
    <w:p w:rsidR="00B616D5" w:rsidRPr="00D2498D" w:rsidRDefault="00B616D5" w:rsidP="0007522E">
      <w:pPr>
        <w:spacing w:line="360" w:lineRule="auto"/>
        <w:jc w:val="center"/>
        <w:rPr>
          <w:color w:val="000000"/>
          <w:sz w:val="28"/>
          <w:szCs w:val="28"/>
        </w:rPr>
      </w:pPr>
      <w:r w:rsidRPr="00D2498D">
        <w:rPr>
          <w:color w:val="000000"/>
          <w:sz w:val="28"/>
          <w:szCs w:val="28"/>
        </w:rPr>
        <w:t>____________</w:t>
      </w:r>
    </w:p>
    <w:tbl>
      <w:tblPr>
        <w:tblW w:w="856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72"/>
        <w:gridCol w:w="5651"/>
        <w:gridCol w:w="1940"/>
      </w:tblGrid>
      <w:tr w:rsidR="00496DC2" w:rsidRPr="004D3A54" w:rsidTr="00514548">
        <w:trPr>
          <w:trHeight w:val="73"/>
        </w:trPr>
        <w:tc>
          <w:tcPr>
            <w:tcW w:w="8563" w:type="dxa"/>
            <w:gridSpan w:val="3"/>
            <w:tcBorders>
              <w:top w:val="nil"/>
              <w:left w:val="nil"/>
              <w:bottom w:val="nil"/>
              <w:right w:val="nil"/>
            </w:tcBorders>
            <w:shd w:val="clear" w:color="auto" w:fill="auto"/>
            <w:tcMar>
              <w:top w:w="80" w:type="dxa"/>
              <w:left w:w="80" w:type="dxa"/>
              <w:bottom w:w="80" w:type="dxa"/>
              <w:right w:w="80" w:type="dxa"/>
            </w:tcMar>
          </w:tcPr>
          <w:p w:rsidR="00496DC2" w:rsidRPr="004D3A54" w:rsidRDefault="00496DC2" w:rsidP="00514548">
            <w:pPr>
              <w:pStyle w:val="Body"/>
              <w:tabs>
                <w:tab w:val="clear" w:pos="8453"/>
                <w:tab w:val="right" w:pos="8280"/>
              </w:tabs>
              <w:ind w:right="420"/>
              <w:jc w:val="both"/>
              <w:rPr>
                <w:rFonts w:cs="Times New Roman"/>
              </w:rPr>
            </w:pPr>
            <w:r w:rsidRPr="004D3A54">
              <w:rPr>
                <w:rFonts w:cs="Times New Roman"/>
                <w:lang w:val="de-DE"/>
              </w:rPr>
              <w:t>BETWEEN</w:t>
            </w:r>
          </w:p>
        </w:tc>
      </w:tr>
      <w:tr w:rsidR="00496DC2" w:rsidRPr="004D3A54" w:rsidTr="00944B90">
        <w:trPr>
          <w:trHeight w:val="496"/>
        </w:trPr>
        <w:tc>
          <w:tcPr>
            <w:tcW w:w="972" w:type="dxa"/>
            <w:tcBorders>
              <w:top w:val="nil"/>
              <w:left w:val="nil"/>
              <w:bottom w:val="nil"/>
              <w:right w:val="nil"/>
            </w:tcBorders>
            <w:shd w:val="clear" w:color="auto" w:fill="auto"/>
            <w:tcMar>
              <w:top w:w="80" w:type="dxa"/>
              <w:left w:w="80" w:type="dxa"/>
              <w:bottom w:w="80" w:type="dxa"/>
              <w:right w:w="80" w:type="dxa"/>
            </w:tcMar>
          </w:tcPr>
          <w:p w:rsidR="00496DC2" w:rsidRPr="004D3A54" w:rsidRDefault="00496DC2" w:rsidP="00514548">
            <w:pPr>
              <w:pStyle w:val="Body"/>
              <w:tabs>
                <w:tab w:val="clear" w:pos="8453"/>
                <w:tab w:val="right" w:pos="8280"/>
              </w:tabs>
              <w:jc w:val="center"/>
              <w:rPr>
                <w:rFonts w:cs="Times New Roman"/>
              </w:rPr>
            </w:pPr>
          </w:p>
        </w:tc>
        <w:tc>
          <w:tcPr>
            <w:tcW w:w="5651" w:type="dxa"/>
            <w:tcBorders>
              <w:top w:val="nil"/>
              <w:left w:val="nil"/>
              <w:bottom w:val="nil"/>
              <w:right w:val="nil"/>
            </w:tcBorders>
            <w:shd w:val="clear" w:color="auto" w:fill="auto"/>
            <w:tcMar>
              <w:top w:w="80" w:type="dxa"/>
              <w:left w:w="668" w:type="dxa"/>
              <w:bottom w:w="80" w:type="dxa"/>
              <w:right w:w="80" w:type="dxa"/>
            </w:tcMar>
          </w:tcPr>
          <w:p w:rsidR="00496DC2" w:rsidRPr="004D3A54" w:rsidRDefault="00496DC2" w:rsidP="00514548">
            <w:pPr>
              <w:pStyle w:val="Body"/>
              <w:tabs>
                <w:tab w:val="clear" w:pos="8453"/>
                <w:tab w:val="left" w:pos="1218"/>
                <w:tab w:val="right" w:pos="8280"/>
              </w:tabs>
              <w:ind w:left="228"/>
              <w:jc w:val="center"/>
              <w:rPr>
                <w:rFonts w:cs="Times New Roman"/>
                <w:lang w:eastAsia="zh-TW"/>
              </w:rPr>
            </w:pPr>
            <w:r w:rsidRPr="00D2498D">
              <w:rPr>
                <w:lang w:val="en-GB" w:eastAsia="zh-TW"/>
              </w:rPr>
              <w:t>嘉信大廈業主立案法團</w:t>
            </w:r>
          </w:p>
        </w:tc>
        <w:tc>
          <w:tcPr>
            <w:tcW w:w="1940" w:type="dxa"/>
            <w:tcBorders>
              <w:top w:val="nil"/>
              <w:left w:val="nil"/>
              <w:bottom w:val="nil"/>
              <w:right w:val="nil"/>
            </w:tcBorders>
            <w:shd w:val="clear" w:color="auto" w:fill="auto"/>
            <w:tcMar>
              <w:top w:w="80" w:type="dxa"/>
              <w:left w:w="80" w:type="dxa"/>
              <w:bottom w:w="80" w:type="dxa"/>
              <w:right w:w="80" w:type="dxa"/>
            </w:tcMar>
          </w:tcPr>
          <w:p w:rsidR="00496DC2" w:rsidRPr="004D3A54" w:rsidRDefault="00496DC2" w:rsidP="00514548">
            <w:pPr>
              <w:pStyle w:val="Body"/>
              <w:tabs>
                <w:tab w:val="clear" w:pos="8453"/>
                <w:tab w:val="right" w:pos="8280"/>
              </w:tabs>
              <w:ind w:right="420"/>
              <w:jc w:val="both"/>
              <w:rPr>
                <w:rFonts w:cs="Times New Roman"/>
              </w:rPr>
            </w:pPr>
            <w:r w:rsidRPr="004D3A54">
              <w:rPr>
                <w:rFonts w:cs="Times New Roman"/>
              </w:rPr>
              <w:t>Applicant</w:t>
            </w:r>
          </w:p>
        </w:tc>
      </w:tr>
      <w:tr w:rsidR="00496DC2" w:rsidRPr="004D3A54" w:rsidTr="00944B90">
        <w:trPr>
          <w:trHeight w:val="469"/>
        </w:trPr>
        <w:tc>
          <w:tcPr>
            <w:tcW w:w="972" w:type="dxa"/>
            <w:tcBorders>
              <w:top w:val="nil"/>
              <w:left w:val="nil"/>
              <w:bottom w:val="nil"/>
              <w:right w:val="nil"/>
            </w:tcBorders>
            <w:shd w:val="clear" w:color="auto" w:fill="auto"/>
            <w:tcMar>
              <w:top w:w="80" w:type="dxa"/>
              <w:left w:w="80" w:type="dxa"/>
              <w:bottom w:w="80" w:type="dxa"/>
              <w:right w:w="80" w:type="dxa"/>
            </w:tcMar>
          </w:tcPr>
          <w:p w:rsidR="00496DC2" w:rsidRPr="004D3A54" w:rsidRDefault="00496DC2" w:rsidP="00514548"/>
        </w:tc>
        <w:tc>
          <w:tcPr>
            <w:tcW w:w="5651" w:type="dxa"/>
            <w:tcBorders>
              <w:top w:val="nil"/>
              <w:left w:val="nil"/>
              <w:bottom w:val="nil"/>
              <w:right w:val="nil"/>
            </w:tcBorders>
            <w:shd w:val="clear" w:color="auto" w:fill="auto"/>
            <w:tcMar>
              <w:top w:w="80" w:type="dxa"/>
              <w:left w:w="668" w:type="dxa"/>
              <w:bottom w:w="80" w:type="dxa"/>
              <w:right w:w="80" w:type="dxa"/>
            </w:tcMar>
          </w:tcPr>
          <w:p w:rsidR="00496DC2" w:rsidRPr="004D3A54" w:rsidRDefault="00496DC2" w:rsidP="00514548">
            <w:pPr>
              <w:pStyle w:val="Body"/>
              <w:tabs>
                <w:tab w:val="clear" w:pos="1440"/>
                <w:tab w:val="clear" w:pos="8453"/>
                <w:tab w:val="left" w:pos="2028"/>
                <w:tab w:val="right" w:pos="8280"/>
              </w:tabs>
              <w:ind w:left="228" w:firstLine="1800"/>
              <w:rPr>
                <w:rFonts w:cs="Times New Roman"/>
              </w:rPr>
            </w:pPr>
            <w:r w:rsidRPr="004D3A54">
              <w:rPr>
                <w:rFonts w:cs="Times New Roman"/>
              </w:rPr>
              <w:t xml:space="preserve">    and</w:t>
            </w:r>
          </w:p>
        </w:tc>
        <w:tc>
          <w:tcPr>
            <w:tcW w:w="1940" w:type="dxa"/>
            <w:tcBorders>
              <w:top w:val="nil"/>
              <w:left w:val="nil"/>
              <w:bottom w:val="nil"/>
              <w:right w:val="nil"/>
            </w:tcBorders>
            <w:shd w:val="clear" w:color="auto" w:fill="auto"/>
            <w:tcMar>
              <w:top w:w="80" w:type="dxa"/>
              <w:left w:w="80" w:type="dxa"/>
              <w:bottom w:w="80" w:type="dxa"/>
              <w:right w:w="80" w:type="dxa"/>
            </w:tcMar>
          </w:tcPr>
          <w:p w:rsidR="00496DC2" w:rsidRPr="004D3A54" w:rsidRDefault="00496DC2" w:rsidP="00514548"/>
        </w:tc>
      </w:tr>
      <w:tr w:rsidR="00496DC2" w:rsidRPr="004D3A54" w:rsidTr="00514548">
        <w:trPr>
          <w:trHeight w:val="559"/>
        </w:trPr>
        <w:tc>
          <w:tcPr>
            <w:tcW w:w="972" w:type="dxa"/>
            <w:tcBorders>
              <w:top w:val="nil"/>
              <w:left w:val="nil"/>
              <w:bottom w:val="nil"/>
              <w:right w:val="nil"/>
            </w:tcBorders>
            <w:shd w:val="clear" w:color="auto" w:fill="auto"/>
            <w:tcMar>
              <w:top w:w="80" w:type="dxa"/>
              <w:left w:w="80" w:type="dxa"/>
              <w:bottom w:w="80" w:type="dxa"/>
              <w:right w:w="80" w:type="dxa"/>
            </w:tcMar>
          </w:tcPr>
          <w:p w:rsidR="00496DC2" w:rsidRPr="004D3A54" w:rsidRDefault="00496DC2" w:rsidP="00514548"/>
        </w:tc>
        <w:tc>
          <w:tcPr>
            <w:tcW w:w="5651" w:type="dxa"/>
            <w:tcBorders>
              <w:top w:val="nil"/>
              <w:left w:val="nil"/>
              <w:bottom w:val="nil"/>
              <w:right w:val="nil"/>
            </w:tcBorders>
            <w:shd w:val="clear" w:color="auto" w:fill="auto"/>
            <w:tcMar>
              <w:top w:w="80" w:type="dxa"/>
              <w:left w:w="668" w:type="dxa"/>
              <w:bottom w:w="80" w:type="dxa"/>
              <w:right w:w="80" w:type="dxa"/>
            </w:tcMar>
          </w:tcPr>
          <w:p w:rsidR="00496DC2" w:rsidRPr="004D3A54" w:rsidRDefault="00496DC2" w:rsidP="00514548">
            <w:pPr>
              <w:pStyle w:val="Body"/>
              <w:tabs>
                <w:tab w:val="clear" w:pos="8453"/>
                <w:tab w:val="left" w:pos="1218"/>
                <w:tab w:val="right" w:pos="8280"/>
              </w:tabs>
              <w:ind w:left="228"/>
              <w:jc w:val="center"/>
              <w:rPr>
                <w:rFonts w:cs="Times New Roman"/>
              </w:rPr>
            </w:pPr>
            <w:r w:rsidRPr="00D2498D">
              <w:rPr>
                <w:lang w:val="en-GB" w:eastAsia="zh-TW"/>
              </w:rPr>
              <w:t>張笑媚</w:t>
            </w:r>
          </w:p>
        </w:tc>
        <w:tc>
          <w:tcPr>
            <w:tcW w:w="1940" w:type="dxa"/>
            <w:tcBorders>
              <w:top w:val="nil"/>
              <w:left w:val="nil"/>
              <w:bottom w:val="nil"/>
              <w:right w:val="nil"/>
            </w:tcBorders>
            <w:shd w:val="clear" w:color="auto" w:fill="auto"/>
            <w:tcMar>
              <w:top w:w="80" w:type="dxa"/>
              <w:left w:w="80" w:type="dxa"/>
              <w:bottom w:w="80" w:type="dxa"/>
              <w:right w:w="80" w:type="dxa"/>
            </w:tcMar>
          </w:tcPr>
          <w:p w:rsidR="00496DC2" w:rsidRPr="004D3A54" w:rsidRDefault="00496DC2" w:rsidP="00514548">
            <w:pPr>
              <w:pStyle w:val="Body"/>
              <w:tabs>
                <w:tab w:val="clear" w:pos="8453"/>
                <w:tab w:val="right" w:pos="8280"/>
              </w:tabs>
              <w:jc w:val="both"/>
              <w:rPr>
                <w:rFonts w:cs="Times New Roman"/>
              </w:rPr>
            </w:pPr>
            <w:r w:rsidRPr="004D3A54">
              <w:rPr>
                <w:rFonts w:cs="Times New Roman"/>
              </w:rPr>
              <w:t>Respondent</w:t>
            </w:r>
          </w:p>
        </w:tc>
      </w:tr>
    </w:tbl>
    <w:p w:rsidR="00B616D5" w:rsidRPr="00D2498D" w:rsidRDefault="00B616D5" w:rsidP="00AC4026">
      <w:pPr>
        <w:spacing w:line="360" w:lineRule="auto"/>
        <w:jc w:val="center"/>
        <w:rPr>
          <w:color w:val="000000"/>
          <w:sz w:val="28"/>
          <w:szCs w:val="28"/>
        </w:rPr>
      </w:pPr>
      <w:r w:rsidRPr="00D2498D">
        <w:rPr>
          <w:color w:val="000000"/>
          <w:sz w:val="28"/>
          <w:szCs w:val="28"/>
        </w:rPr>
        <w:t>____________</w:t>
      </w:r>
    </w:p>
    <w:p w:rsidR="003A5F47" w:rsidRDefault="003A5F47" w:rsidP="0007522E">
      <w:pPr>
        <w:spacing w:line="360" w:lineRule="auto"/>
        <w:rPr>
          <w:sz w:val="28"/>
          <w:szCs w:val="28"/>
        </w:rPr>
      </w:pPr>
    </w:p>
    <w:tbl>
      <w:tblPr>
        <w:tblW w:w="0" w:type="auto"/>
        <w:tblInd w:w="108" w:type="dxa"/>
        <w:tblLook w:val="04A0" w:firstRow="1" w:lastRow="0" w:firstColumn="1" w:lastColumn="0" w:noHBand="0" w:noVBand="1"/>
      </w:tblPr>
      <w:tblGrid>
        <w:gridCol w:w="3582"/>
        <w:gridCol w:w="4610"/>
      </w:tblGrid>
      <w:tr w:rsidR="00DB0432" w:rsidRPr="004D3A54" w:rsidTr="00E539BB">
        <w:trPr>
          <w:trHeight w:val="801"/>
        </w:trPr>
        <w:tc>
          <w:tcPr>
            <w:tcW w:w="3582" w:type="dxa"/>
            <w:shd w:val="clear" w:color="auto" w:fill="auto"/>
          </w:tcPr>
          <w:p w:rsidR="00DB0432" w:rsidRPr="004D3A54" w:rsidRDefault="00DB0432" w:rsidP="00514548">
            <w:pPr>
              <w:tabs>
                <w:tab w:val="left" w:pos="1418"/>
                <w:tab w:val="center" w:pos="4320"/>
                <w:tab w:val="right" w:pos="9072"/>
              </w:tabs>
              <w:snapToGrid w:val="0"/>
              <w:spacing w:line="360" w:lineRule="auto"/>
              <w:outlineLvl w:val="0"/>
              <w:rPr>
                <w:bCs/>
                <w:color w:val="000000"/>
                <w:sz w:val="28"/>
                <w:szCs w:val="28"/>
              </w:rPr>
            </w:pPr>
            <w:r w:rsidRPr="004D3A54">
              <w:rPr>
                <w:color w:val="000000"/>
                <w:sz w:val="28"/>
                <w:szCs w:val="28"/>
              </w:rPr>
              <w:t>Before:</w:t>
            </w:r>
          </w:p>
        </w:tc>
        <w:tc>
          <w:tcPr>
            <w:tcW w:w="4610" w:type="dxa"/>
            <w:shd w:val="clear" w:color="auto" w:fill="auto"/>
          </w:tcPr>
          <w:p w:rsidR="00DB0432" w:rsidRPr="004D3A54" w:rsidRDefault="00DB0432" w:rsidP="00514548">
            <w:pPr>
              <w:tabs>
                <w:tab w:val="left" w:pos="1440"/>
                <w:tab w:val="center" w:pos="4320"/>
                <w:tab w:val="right" w:pos="9072"/>
              </w:tabs>
              <w:snapToGrid w:val="0"/>
              <w:spacing w:line="360" w:lineRule="auto"/>
              <w:outlineLvl w:val="0"/>
              <w:rPr>
                <w:color w:val="000000"/>
                <w:sz w:val="28"/>
                <w:szCs w:val="28"/>
                <w:lang w:val="en-GB" w:eastAsia="zh-TW"/>
              </w:rPr>
            </w:pPr>
            <w:r w:rsidRPr="004D3A54">
              <w:rPr>
                <w:color w:val="000000"/>
                <w:sz w:val="28"/>
                <w:szCs w:val="28"/>
              </w:rPr>
              <w:t xml:space="preserve">Deputy District Judge </w:t>
            </w:r>
            <w:r w:rsidRPr="004D3A54">
              <w:rPr>
                <w:color w:val="000000"/>
                <w:sz w:val="28"/>
                <w:szCs w:val="28"/>
                <w:lang w:eastAsia="zh-TW"/>
              </w:rPr>
              <w:t>S. H. Lee,</w:t>
            </w:r>
          </w:p>
          <w:p w:rsidR="00005E5A" w:rsidRDefault="00DB0432" w:rsidP="00514548">
            <w:pPr>
              <w:tabs>
                <w:tab w:val="left" w:pos="1440"/>
                <w:tab w:val="center" w:pos="4320"/>
                <w:tab w:val="right" w:pos="9072"/>
              </w:tabs>
              <w:snapToGrid w:val="0"/>
              <w:spacing w:line="360" w:lineRule="auto"/>
              <w:outlineLvl w:val="0"/>
              <w:rPr>
                <w:color w:val="000000"/>
                <w:sz w:val="28"/>
                <w:szCs w:val="28"/>
                <w:lang w:val="en-GB"/>
              </w:rPr>
            </w:pPr>
            <w:r w:rsidRPr="004D3A54">
              <w:rPr>
                <w:color w:val="000000"/>
                <w:sz w:val="28"/>
                <w:szCs w:val="28"/>
                <w:lang w:val="en-GB"/>
              </w:rPr>
              <w:t xml:space="preserve">Presiding Officer of </w:t>
            </w:r>
          </w:p>
          <w:p w:rsidR="00DB0432" w:rsidRPr="004D3A54" w:rsidRDefault="00DB0432" w:rsidP="00514548">
            <w:pPr>
              <w:tabs>
                <w:tab w:val="left" w:pos="1440"/>
                <w:tab w:val="center" w:pos="4320"/>
                <w:tab w:val="right" w:pos="9072"/>
              </w:tabs>
              <w:snapToGrid w:val="0"/>
              <w:spacing w:line="360" w:lineRule="auto"/>
              <w:outlineLvl w:val="0"/>
              <w:rPr>
                <w:color w:val="000000"/>
                <w:sz w:val="28"/>
                <w:szCs w:val="28"/>
                <w:lang w:val="en-GB"/>
              </w:rPr>
            </w:pPr>
            <w:r w:rsidRPr="004D3A54">
              <w:rPr>
                <w:color w:val="000000"/>
                <w:sz w:val="28"/>
                <w:szCs w:val="28"/>
                <w:lang w:val="en-GB"/>
              </w:rPr>
              <w:t>the Lands Tribunal, in Court</w:t>
            </w:r>
          </w:p>
        </w:tc>
      </w:tr>
      <w:tr w:rsidR="00DB0432" w:rsidRPr="004D3A54" w:rsidTr="00E539BB">
        <w:tc>
          <w:tcPr>
            <w:tcW w:w="3582" w:type="dxa"/>
            <w:shd w:val="clear" w:color="auto" w:fill="auto"/>
          </w:tcPr>
          <w:p w:rsidR="00DB0432" w:rsidRPr="004D3A54" w:rsidRDefault="00DB0432" w:rsidP="00514548">
            <w:pPr>
              <w:tabs>
                <w:tab w:val="left" w:pos="1440"/>
                <w:tab w:val="center" w:pos="4320"/>
                <w:tab w:val="right" w:pos="9072"/>
              </w:tabs>
              <w:snapToGrid w:val="0"/>
              <w:spacing w:line="360" w:lineRule="auto"/>
              <w:outlineLvl w:val="0"/>
              <w:rPr>
                <w:bCs/>
                <w:color w:val="000000"/>
                <w:sz w:val="28"/>
                <w:szCs w:val="28"/>
              </w:rPr>
            </w:pPr>
            <w:r w:rsidRPr="00D2498D">
              <w:rPr>
                <w:sz w:val="28"/>
                <w:szCs w:val="28"/>
              </w:rPr>
              <w:t>Date of Hearing &amp; Decision</w:t>
            </w:r>
            <w:r w:rsidRPr="004D3A54">
              <w:rPr>
                <w:color w:val="000000"/>
                <w:sz w:val="28"/>
                <w:szCs w:val="28"/>
              </w:rPr>
              <w:t>:</w:t>
            </w:r>
          </w:p>
        </w:tc>
        <w:tc>
          <w:tcPr>
            <w:tcW w:w="4610" w:type="dxa"/>
            <w:shd w:val="clear" w:color="auto" w:fill="auto"/>
          </w:tcPr>
          <w:p w:rsidR="00DB0432" w:rsidRPr="004D3A54" w:rsidRDefault="00DB0432" w:rsidP="00514548">
            <w:pPr>
              <w:tabs>
                <w:tab w:val="left" w:pos="1440"/>
                <w:tab w:val="center" w:pos="4320"/>
                <w:tab w:val="right" w:pos="9072"/>
              </w:tabs>
              <w:snapToGrid w:val="0"/>
              <w:spacing w:line="360" w:lineRule="auto"/>
              <w:outlineLvl w:val="0"/>
              <w:rPr>
                <w:color w:val="000000"/>
                <w:sz w:val="28"/>
                <w:szCs w:val="28"/>
              </w:rPr>
            </w:pPr>
            <w:r w:rsidRPr="00D2498D">
              <w:rPr>
                <w:sz w:val="28"/>
                <w:szCs w:val="28"/>
                <w:lang w:eastAsia="zh-HK"/>
              </w:rPr>
              <w:t>21 October 2024</w:t>
            </w:r>
          </w:p>
        </w:tc>
      </w:tr>
      <w:tr w:rsidR="00DB0432" w:rsidRPr="004D3A54" w:rsidTr="00E539BB">
        <w:tc>
          <w:tcPr>
            <w:tcW w:w="3582" w:type="dxa"/>
            <w:shd w:val="clear" w:color="auto" w:fill="auto"/>
          </w:tcPr>
          <w:p w:rsidR="00DB0432" w:rsidRPr="004D3A54" w:rsidRDefault="00DB0432" w:rsidP="00B10B87">
            <w:pPr>
              <w:tabs>
                <w:tab w:val="left" w:pos="1440"/>
                <w:tab w:val="center" w:pos="4320"/>
                <w:tab w:val="right" w:pos="9072"/>
              </w:tabs>
              <w:snapToGrid w:val="0"/>
              <w:spacing w:line="360" w:lineRule="auto"/>
              <w:outlineLvl w:val="0"/>
              <w:rPr>
                <w:bCs/>
                <w:color w:val="000000"/>
                <w:sz w:val="28"/>
                <w:szCs w:val="28"/>
              </w:rPr>
            </w:pPr>
            <w:r w:rsidRPr="004D3A54">
              <w:rPr>
                <w:color w:val="000000"/>
                <w:sz w:val="28"/>
                <w:szCs w:val="28"/>
              </w:rPr>
              <w:t xml:space="preserve">Date of </w:t>
            </w:r>
            <w:r>
              <w:rPr>
                <w:rFonts w:hint="eastAsia"/>
                <w:color w:val="000000"/>
                <w:sz w:val="28"/>
                <w:szCs w:val="28"/>
              </w:rPr>
              <w:t>Reasons</w:t>
            </w:r>
            <w:r>
              <w:rPr>
                <w:color w:val="000000"/>
                <w:sz w:val="28"/>
                <w:szCs w:val="28"/>
              </w:rPr>
              <w:t xml:space="preserve"> for </w:t>
            </w:r>
            <w:r w:rsidRPr="004D3A54">
              <w:rPr>
                <w:color w:val="000000"/>
                <w:sz w:val="28"/>
                <w:szCs w:val="28"/>
              </w:rPr>
              <w:t>Decision:</w:t>
            </w:r>
          </w:p>
        </w:tc>
        <w:tc>
          <w:tcPr>
            <w:tcW w:w="4610" w:type="dxa"/>
            <w:shd w:val="clear" w:color="auto" w:fill="auto"/>
          </w:tcPr>
          <w:p w:rsidR="00DB0432" w:rsidRPr="004D3A54" w:rsidRDefault="00DB0432" w:rsidP="00514548">
            <w:pPr>
              <w:tabs>
                <w:tab w:val="left" w:pos="1440"/>
                <w:tab w:val="center" w:pos="4320"/>
                <w:tab w:val="right" w:pos="9072"/>
              </w:tabs>
              <w:snapToGrid w:val="0"/>
              <w:spacing w:line="360" w:lineRule="auto"/>
              <w:outlineLvl w:val="0"/>
              <w:rPr>
                <w:color w:val="000000"/>
                <w:sz w:val="28"/>
                <w:szCs w:val="28"/>
              </w:rPr>
            </w:pPr>
            <w:r>
              <w:rPr>
                <w:sz w:val="28"/>
                <w:szCs w:val="28"/>
                <w:lang w:eastAsia="zh-HK"/>
              </w:rPr>
              <w:t>25</w:t>
            </w:r>
            <w:r w:rsidRPr="00D2498D">
              <w:rPr>
                <w:sz w:val="28"/>
                <w:szCs w:val="28"/>
                <w:lang w:eastAsia="zh-HK"/>
              </w:rPr>
              <w:t xml:space="preserve"> October 2024</w:t>
            </w:r>
          </w:p>
        </w:tc>
      </w:tr>
    </w:tbl>
    <w:p w:rsidR="003B4B4C" w:rsidRPr="00D2498D" w:rsidRDefault="003B4B4C" w:rsidP="003B4B4C">
      <w:pPr>
        <w:jc w:val="center"/>
        <w:rPr>
          <w:b/>
          <w:bCs/>
          <w:color w:val="000000"/>
          <w:szCs w:val="28"/>
        </w:rPr>
      </w:pPr>
      <w:r w:rsidRPr="00D2498D">
        <w:rPr>
          <w:b/>
          <w:bCs/>
          <w:color w:val="000000"/>
          <w:szCs w:val="28"/>
          <w:lang w:eastAsia="zh-TW"/>
        </w:rPr>
        <w:t>_________________</w:t>
      </w:r>
      <w:r w:rsidR="00FB781D">
        <w:rPr>
          <w:b/>
          <w:bCs/>
          <w:color w:val="000000"/>
          <w:szCs w:val="28"/>
          <w:lang w:eastAsia="zh-TW"/>
        </w:rPr>
        <w:t>___________________</w:t>
      </w:r>
    </w:p>
    <w:p w:rsidR="00AC4026" w:rsidRPr="00D2498D" w:rsidRDefault="00AC4026" w:rsidP="00AC4026">
      <w:pPr>
        <w:keepNext/>
        <w:outlineLvl w:val="6"/>
        <w:rPr>
          <w:b/>
          <w:bCs/>
          <w:color w:val="000000"/>
          <w:szCs w:val="28"/>
          <w:u w:val="single"/>
          <w:lang w:val="en-GB"/>
        </w:rPr>
      </w:pPr>
    </w:p>
    <w:p w:rsidR="00AC4026" w:rsidRPr="00D2498D" w:rsidRDefault="00AC4026" w:rsidP="00AC4026">
      <w:pPr>
        <w:keepNext/>
        <w:outlineLvl w:val="6"/>
        <w:rPr>
          <w:b/>
          <w:bCs/>
          <w:color w:val="000000"/>
          <w:szCs w:val="28"/>
          <w:u w:val="single"/>
          <w:lang w:val="en-GB"/>
        </w:rPr>
      </w:pPr>
    </w:p>
    <w:p w:rsidR="00AC4026" w:rsidRPr="00D2498D" w:rsidRDefault="005D7996" w:rsidP="00AC4026">
      <w:pPr>
        <w:keepNext/>
        <w:jc w:val="center"/>
        <w:outlineLvl w:val="6"/>
        <w:rPr>
          <w:color w:val="000000"/>
          <w:szCs w:val="28"/>
          <w:lang w:val="en-GB" w:eastAsia="zh-TW"/>
        </w:rPr>
      </w:pPr>
      <w:r w:rsidRPr="00D2498D">
        <w:rPr>
          <w:sz w:val="28"/>
          <w:szCs w:val="28"/>
        </w:rPr>
        <w:t>REASONS</w:t>
      </w:r>
      <w:r w:rsidR="00885C99">
        <w:rPr>
          <w:sz w:val="28"/>
          <w:szCs w:val="28"/>
        </w:rPr>
        <w:t xml:space="preserve"> </w:t>
      </w:r>
      <w:r w:rsidRPr="00D2498D">
        <w:rPr>
          <w:sz w:val="28"/>
          <w:szCs w:val="28"/>
        </w:rPr>
        <w:t xml:space="preserve"> FOR </w:t>
      </w:r>
      <w:r w:rsidR="00885C99">
        <w:rPr>
          <w:sz w:val="28"/>
          <w:szCs w:val="28"/>
        </w:rPr>
        <w:t xml:space="preserve"> </w:t>
      </w:r>
      <w:r w:rsidRPr="00D2498D">
        <w:rPr>
          <w:sz w:val="28"/>
          <w:szCs w:val="28"/>
        </w:rPr>
        <w:t>DECISION</w:t>
      </w:r>
    </w:p>
    <w:p w:rsidR="00AC4026" w:rsidRPr="00D2498D" w:rsidRDefault="00AC4026" w:rsidP="00AC4026">
      <w:pPr>
        <w:keepNext/>
        <w:jc w:val="center"/>
        <w:outlineLvl w:val="6"/>
        <w:rPr>
          <w:color w:val="000000"/>
          <w:szCs w:val="28"/>
          <w:lang w:val="en-GB"/>
        </w:rPr>
      </w:pPr>
    </w:p>
    <w:p w:rsidR="00AC4026" w:rsidRPr="00D2498D" w:rsidRDefault="00AC4026" w:rsidP="00AC4026">
      <w:pPr>
        <w:jc w:val="center"/>
        <w:rPr>
          <w:b/>
          <w:bCs/>
          <w:color w:val="000000"/>
          <w:szCs w:val="28"/>
        </w:rPr>
      </w:pPr>
      <w:r w:rsidRPr="00D2498D">
        <w:rPr>
          <w:b/>
          <w:bCs/>
          <w:color w:val="000000"/>
          <w:szCs w:val="28"/>
          <w:lang w:eastAsia="zh-TW"/>
        </w:rPr>
        <w:t>_________________</w:t>
      </w:r>
      <w:r w:rsidR="00FB781D">
        <w:rPr>
          <w:b/>
          <w:bCs/>
          <w:color w:val="000000"/>
          <w:szCs w:val="28"/>
          <w:lang w:eastAsia="zh-TW"/>
        </w:rPr>
        <w:t>___________________</w:t>
      </w:r>
    </w:p>
    <w:p w:rsidR="00AC4026" w:rsidRPr="00D2498D" w:rsidRDefault="00AC4026" w:rsidP="00AC4026">
      <w:pPr>
        <w:spacing w:line="360" w:lineRule="auto"/>
        <w:jc w:val="right"/>
        <w:rPr>
          <w:szCs w:val="28"/>
          <w:lang w:eastAsia="zh-TW"/>
        </w:rPr>
      </w:pPr>
    </w:p>
    <w:p w:rsidR="001D14C5" w:rsidRPr="00D2498D" w:rsidRDefault="001D14C5" w:rsidP="001D14C5">
      <w:pPr>
        <w:widowControl/>
        <w:tabs>
          <w:tab w:val="left" w:pos="1418"/>
        </w:tabs>
        <w:spacing w:after="200" w:line="360" w:lineRule="auto"/>
        <w:rPr>
          <w:i/>
          <w:sz w:val="28"/>
          <w:szCs w:val="28"/>
          <w:lang w:eastAsia="zh-HK"/>
        </w:rPr>
      </w:pPr>
      <w:r w:rsidRPr="00D2498D">
        <w:rPr>
          <w:i/>
          <w:sz w:val="28"/>
          <w:szCs w:val="28"/>
          <w:lang w:eastAsia="zh-HK"/>
        </w:rPr>
        <w:t>Background</w:t>
      </w:r>
    </w:p>
    <w:p w:rsidR="00796BE3" w:rsidRPr="00D2498D" w:rsidRDefault="00AC4026" w:rsidP="004814AA">
      <w:pPr>
        <w:widowControl/>
        <w:numPr>
          <w:ilvl w:val="0"/>
          <w:numId w:val="26"/>
        </w:numPr>
        <w:tabs>
          <w:tab w:val="left" w:pos="1418"/>
        </w:tabs>
        <w:spacing w:after="200" w:line="360" w:lineRule="auto"/>
        <w:ind w:left="0" w:firstLine="0"/>
        <w:rPr>
          <w:sz w:val="28"/>
          <w:szCs w:val="28"/>
          <w:lang w:eastAsia="zh-HK"/>
        </w:rPr>
      </w:pPr>
      <w:r w:rsidRPr="00D2498D">
        <w:rPr>
          <w:sz w:val="28"/>
          <w:szCs w:val="28"/>
        </w:rPr>
        <w:t>By a judgment written in Chinese handed down on 23 August 2024 (</w:t>
      </w:r>
      <w:r w:rsidRPr="00D2498D">
        <w:rPr>
          <w:b/>
          <w:sz w:val="28"/>
          <w:szCs w:val="28"/>
        </w:rPr>
        <w:t>the Judgment</w:t>
      </w:r>
      <w:r w:rsidRPr="00D2498D">
        <w:rPr>
          <w:sz w:val="28"/>
          <w:szCs w:val="28"/>
        </w:rPr>
        <w:t>)</w:t>
      </w:r>
      <w:r w:rsidRPr="00D2498D">
        <w:rPr>
          <w:rStyle w:val="FootnoteReference"/>
          <w:sz w:val="28"/>
          <w:szCs w:val="28"/>
        </w:rPr>
        <w:footnoteReference w:id="1"/>
      </w:r>
      <w:r w:rsidRPr="00D2498D">
        <w:rPr>
          <w:sz w:val="28"/>
          <w:szCs w:val="28"/>
        </w:rPr>
        <w:t>, this Tribunal found the respondent</w:t>
      </w:r>
      <w:r w:rsidR="00796BE3" w:rsidRPr="00D2498D">
        <w:rPr>
          <w:sz w:val="28"/>
          <w:szCs w:val="28"/>
        </w:rPr>
        <w:t xml:space="preserve"> Madam Cheung</w:t>
      </w:r>
      <w:r w:rsidRPr="00D2498D">
        <w:rPr>
          <w:sz w:val="28"/>
          <w:szCs w:val="28"/>
        </w:rPr>
        <w:t xml:space="preserve"> guilty of contempt</w:t>
      </w:r>
      <w:r w:rsidR="00147CD6" w:rsidRPr="00D2498D">
        <w:rPr>
          <w:sz w:val="28"/>
          <w:szCs w:val="28"/>
        </w:rPr>
        <w:t xml:space="preserve"> in these proceedings</w:t>
      </w:r>
      <w:r w:rsidR="00616CB7" w:rsidRPr="00D2498D">
        <w:rPr>
          <w:sz w:val="28"/>
          <w:szCs w:val="28"/>
        </w:rPr>
        <w:t xml:space="preserve"> (</w:t>
      </w:r>
      <w:r w:rsidR="00616CB7" w:rsidRPr="00D2498D">
        <w:rPr>
          <w:b/>
          <w:sz w:val="28"/>
          <w:szCs w:val="28"/>
        </w:rPr>
        <w:t>the Verdict</w:t>
      </w:r>
      <w:r w:rsidR="00616CB7" w:rsidRPr="00D2498D">
        <w:rPr>
          <w:sz w:val="28"/>
          <w:szCs w:val="28"/>
        </w:rPr>
        <w:t>)</w:t>
      </w:r>
      <w:r w:rsidR="00147CD6" w:rsidRPr="00D2498D">
        <w:rPr>
          <w:sz w:val="28"/>
          <w:szCs w:val="28"/>
        </w:rPr>
        <w:t xml:space="preserve"> for failing to comply with judgment entered by this Tribunal against her on 10 January 2023</w:t>
      </w:r>
      <w:r w:rsidR="004D2E0D" w:rsidRPr="00D2498D">
        <w:rPr>
          <w:sz w:val="28"/>
          <w:szCs w:val="28"/>
        </w:rPr>
        <w:t xml:space="preserve"> (</w:t>
      </w:r>
      <w:r w:rsidR="004D2E0D" w:rsidRPr="00D2498D">
        <w:rPr>
          <w:b/>
          <w:sz w:val="28"/>
          <w:szCs w:val="28"/>
        </w:rPr>
        <w:t xml:space="preserve">the </w:t>
      </w:r>
      <w:r w:rsidR="004D2E0D" w:rsidRPr="00D2498D">
        <w:rPr>
          <w:b/>
          <w:sz w:val="28"/>
          <w:szCs w:val="28"/>
        </w:rPr>
        <w:lastRenderedPageBreak/>
        <w:t>Previous Judgment</w:t>
      </w:r>
      <w:r w:rsidR="004D2E0D" w:rsidRPr="00D2498D">
        <w:rPr>
          <w:sz w:val="28"/>
          <w:szCs w:val="28"/>
        </w:rPr>
        <w:t>)</w:t>
      </w:r>
      <w:r w:rsidR="00147CD6" w:rsidRPr="00D2498D">
        <w:rPr>
          <w:sz w:val="28"/>
          <w:szCs w:val="28"/>
        </w:rPr>
        <w:t xml:space="preserve"> after trial of LDBM No.106/2022 (</w:t>
      </w:r>
      <w:r w:rsidR="00147CD6" w:rsidRPr="00D2498D">
        <w:rPr>
          <w:b/>
          <w:sz w:val="28"/>
          <w:szCs w:val="28"/>
        </w:rPr>
        <w:t xml:space="preserve">the </w:t>
      </w:r>
      <w:r w:rsidR="00616CB7" w:rsidRPr="00D2498D">
        <w:rPr>
          <w:b/>
          <w:sz w:val="28"/>
          <w:szCs w:val="28"/>
        </w:rPr>
        <w:t xml:space="preserve">Previous </w:t>
      </w:r>
      <w:r w:rsidR="00147CD6" w:rsidRPr="00D2498D">
        <w:rPr>
          <w:b/>
          <w:sz w:val="28"/>
          <w:szCs w:val="28"/>
        </w:rPr>
        <w:t>Action</w:t>
      </w:r>
      <w:r w:rsidR="00147CD6" w:rsidRPr="00D2498D">
        <w:rPr>
          <w:sz w:val="28"/>
          <w:szCs w:val="28"/>
        </w:rPr>
        <w:t xml:space="preserve">) brought by the applicant </w:t>
      </w:r>
      <w:r w:rsidR="006F123E" w:rsidRPr="00D2498D">
        <w:rPr>
          <w:sz w:val="28"/>
          <w:szCs w:val="28"/>
        </w:rPr>
        <w:t>incorporated owners (</w:t>
      </w:r>
      <w:r w:rsidR="006F123E" w:rsidRPr="00D2498D">
        <w:rPr>
          <w:b/>
          <w:sz w:val="28"/>
          <w:szCs w:val="28"/>
        </w:rPr>
        <w:t>IO</w:t>
      </w:r>
      <w:r w:rsidR="006F123E" w:rsidRPr="00D2498D">
        <w:rPr>
          <w:sz w:val="28"/>
          <w:szCs w:val="28"/>
        </w:rPr>
        <w:t xml:space="preserve">) </w:t>
      </w:r>
      <w:r w:rsidR="00147CD6" w:rsidRPr="00D2498D">
        <w:rPr>
          <w:sz w:val="28"/>
          <w:szCs w:val="28"/>
        </w:rPr>
        <w:t>against her</w:t>
      </w:r>
      <w:r w:rsidR="00796BE3" w:rsidRPr="00D2498D">
        <w:rPr>
          <w:sz w:val="28"/>
          <w:szCs w:val="28"/>
        </w:rPr>
        <w:t xml:space="preserve"> (see paragraphs 1 and 134 of the Judgment).</w:t>
      </w:r>
    </w:p>
    <w:p w:rsidR="00616CB7" w:rsidRPr="00D2498D" w:rsidRDefault="00796BE3" w:rsidP="004814AA">
      <w:pPr>
        <w:widowControl/>
        <w:numPr>
          <w:ilvl w:val="0"/>
          <w:numId w:val="26"/>
        </w:numPr>
        <w:tabs>
          <w:tab w:val="left" w:pos="1418"/>
        </w:tabs>
        <w:spacing w:after="200" w:line="360" w:lineRule="auto"/>
        <w:ind w:left="0" w:firstLine="0"/>
        <w:rPr>
          <w:sz w:val="28"/>
          <w:szCs w:val="28"/>
          <w:lang w:eastAsia="zh-HK"/>
        </w:rPr>
      </w:pPr>
      <w:r w:rsidRPr="00D2498D">
        <w:rPr>
          <w:sz w:val="28"/>
          <w:szCs w:val="28"/>
        </w:rPr>
        <w:t xml:space="preserve">As I found in the Previous Judgment, the respondent was </w:t>
      </w:r>
      <w:r w:rsidR="006F123E" w:rsidRPr="00D2498D">
        <w:rPr>
          <w:sz w:val="28"/>
          <w:szCs w:val="28"/>
        </w:rPr>
        <w:t xml:space="preserve">the </w:t>
      </w:r>
      <w:r w:rsidRPr="00D2498D">
        <w:rPr>
          <w:sz w:val="28"/>
          <w:szCs w:val="28"/>
        </w:rPr>
        <w:t>chairman of the management committee (</w:t>
      </w:r>
      <w:r w:rsidRPr="00D2498D">
        <w:rPr>
          <w:b/>
          <w:sz w:val="28"/>
          <w:szCs w:val="28"/>
        </w:rPr>
        <w:t>MC</w:t>
      </w:r>
      <w:r w:rsidRPr="00D2498D">
        <w:rPr>
          <w:sz w:val="28"/>
          <w:szCs w:val="28"/>
        </w:rPr>
        <w:t xml:space="preserve">) of </w:t>
      </w:r>
      <w:r w:rsidR="006F123E" w:rsidRPr="00D2498D">
        <w:rPr>
          <w:sz w:val="28"/>
          <w:szCs w:val="28"/>
        </w:rPr>
        <w:t>IO</w:t>
      </w:r>
      <w:r w:rsidRPr="00D2498D">
        <w:rPr>
          <w:sz w:val="28"/>
          <w:szCs w:val="28"/>
        </w:rPr>
        <w:t xml:space="preserve"> who retired from her office at an annual general meeting held on 14 January 2022</w:t>
      </w:r>
      <w:r w:rsidR="009A4A79" w:rsidRPr="00D2498D">
        <w:rPr>
          <w:sz w:val="28"/>
          <w:szCs w:val="28"/>
        </w:rPr>
        <w:t xml:space="preserve"> (</w:t>
      </w:r>
      <w:r w:rsidR="009A4A79" w:rsidRPr="00D2498D">
        <w:rPr>
          <w:b/>
          <w:sz w:val="28"/>
          <w:szCs w:val="28"/>
        </w:rPr>
        <w:t>the AGM</w:t>
      </w:r>
      <w:r w:rsidR="009A4A79" w:rsidRPr="00D2498D">
        <w:rPr>
          <w:sz w:val="28"/>
          <w:szCs w:val="28"/>
        </w:rPr>
        <w:t>)</w:t>
      </w:r>
      <w:r w:rsidRPr="00D2498D">
        <w:rPr>
          <w:sz w:val="28"/>
          <w:szCs w:val="28"/>
        </w:rPr>
        <w:t xml:space="preserve"> (see paragraphs </w:t>
      </w:r>
      <w:r w:rsidR="006F123E" w:rsidRPr="00D2498D">
        <w:rPr>
          <w:sz w:val="28"/>
          <w:szCs w:val="28"/>
        </w:rPr>
        <w:t xml:space="preserve">2, </w:t>
      </w:r>
      <w:r w:rsidRPr="00D2498D">
        <w:rPr>
          <w:sz w:val="28"/>
          <w:szCs w:val="28"/>
        </w:rPr>
        <w:t>3(1) to (3) of the Judgment).</w:t>
      </w:r>
    </w:p>
    <w:p w:rsidR="00B427F6" w:rsidRPr="00D2498D" w:rsidRDefault="006F123E" w:rsidP="004814AA">
      <w:pPr>
        <w:widowControl/>
        <w:numPr>
          <w:ilvl w:val="0"/>
          <w:numId w:val="26"/>
        </w:numPr>
        <w:tabs>
          <w:tab w:val="left" w:pos="1418"/>
        </w:tabs>
        <w:spacing w:after="200" w:line="360" w:lineRule="auto"/>
        <w:ind w:left="0" w:firstLine="0"/>
        <w:rPr>
          <w:sz w:val="28"/>
          <w:szCs w:val="28"/>
          <w:lang w:eastAsia="zh-HK"/>
        </w:rPr>
      </w:pPr>
      <w:r w:rsidRPr="00D2498D">
        <w:rPr>
          <w:sz w:val="28"/>
          <w:szCs w:val="28"/>
        </w:rPr>
        <w:t>O</w:t>
      </w:r>
      <w:r w:rsidR="00147CD6" w:rsidRPr="00D2498D">
        <w:rPr>
          <w:sz w:val="28"/>
          <w:szCs w:val="28"/>
        </w:rPr>
        <w:t>n 9 September 2024, this Tribunal</w:t>
      </w:r>
      <w:r w:rsidR="003F182A" w:rsidRPr="00D2498D">
        <w:rPr>
          <w:sz w:val="28"/>
          <w:szCs w:val="28"/>
        </w:rPr>
        <w:t xml:space="preserve"> ordered the respondent to pay IO costs of these proceedings on indemnity basis, and summarily assessed them at $150,000. For the said contempt proven, this Tribunal  </w:t>
      </w:r>
      <w:r w:rsidR="00147CD6" w:rsidRPr="00D2498D">
        <w:rPr>
          <w:sz w:val="28"/>
          <w:szCs w:val="28"/>
        </w:rPr>
        <w:t xml:space="preserve"> sentenced the respondent </w:t>
      </w:r>
      <w:r w:rsidR="002132A4" w:rsidRPr="00D2498D">
        <w:rPr>
          <w:sz w:val="28"/>
          <w:szCs w:val="28"/>
        </w:rPr>
        <w:t>to</w:t>
      </w:r>
      <w:r w:rsidR="00147CD6" w:rsidRPr="00D2498D">
        <w:rPr>
          <w:sz w:val="28"/>
          <w:szCs w:val="28"/>
        </w:rPr>
        <w:t xml:space="preserve"> 1-month imprisonment</w:t>
      </w:r>
      <w:r w:rsidR="002132A4" w:rsidRPr="00D2498D">
        <w:rPr>
          <w:sz w:val="28"/>
          <w:szCs w:val="28"/>
        </w:rPr>
        <w:t xml:space="preserve"> (</w:t>
      </w:r>
      <w:r w:rsidR="002132A4" w:rsidRPr="00D2498D">
        <w:rPr>
          <w:b/>
          <w:sz w:val="28"/>
          <w:szCs w:val="28"/>
        </w:rPr>
        <w:t>the Sentence</w:t>
      </w:r>
      <w:r w:rsidR="002132A4" w:rsidRPr="00D2498D">
        <w:rPr>
          <w:sz w:val="28"/>
          <w:szCs w:val="28"/>
        </w:rPr>
        <w:t>)</w:t>
      </w:r>
      <w:r w:rsidR="003F182A" w:rsidRPr="00D2498D">
        <w:rPr>
          <w:sz w:val="28"/>
          <w:szCs w:val="28"/>
        </w:rPr>
        <w:t>. This Tribunal gave oral reasons for the said costs order and the Sentence on the same day.</w:t>
      </w:r>
    </w:p>
    <w:p w:rsidR="001D14C5" w:rsidRPr="00D2498D" w:rsidRDefault="001D14C5" w:rsidP="001D14C5">
      <w:pPr>
        <w:widowControl/>
        <w:tabs>
          <w:tab w:val="left" w:pos="1418"/>
        </w:tabs>
        <w:spacing w:after="200" w:line="360" w:lineRule="auto"/>
        <w:rPr>
          <w:sz w:val="28"/>
          <w:szCs w:val="28"/>
        </w:rPr>
      </w:pPr>
    </w:p>
    <w:p w:rsidR="001D14C5" w:rsidRPr="00D2498D" w:rsidRDefault="001D14C5" w:rsidP="001D14C5">
      <w:pPr>
        <w:widowControl/>
        <w:tabs>
          <w:tab w:val="left" w:pos="1418"/>
        </w:tabs>
        <w:spacing w:after="200" w:line="360" w:lineRule="auto"/>
        <w:rPr>
          <w:i/>
          <w:sz w:val="28"/>
          <w:szCs w:val="28"/>
          <w:lang w:eastAsia="zh-HK"/>
        </w:rPr>
      </w:pPr>
      <w:r w:rsidRPr="00D2498D">
        <w:rPr>
          <w:i/>
          <w:sz w:val="28"/>
          <w:szCs w:val="28"/>
        </w:rPr>
        <w:t>The Application</w:t>
      </w:r>
    </w:p>
    <w:p w:rsidR="00147CD6" w:rsidRPr="00D2498D" w:rsidRDefault="004D2E0D" w:rsidP="006F123E">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Dissatisfied with</w:t>
      </w:r>
      <w:r w:rsidR="00616CB7" w:rsidRPr="00D2498D">
        <w:rPr>
          <w:sz w:val="28"/>
          <w:szCs w:val="28"/>
          <w:lang w:eastAsia="zh-HK"/>
        </w:rPr>
        <w:t xml:space="preserve"> both</w:t>
      </w:r>
      <w:r w:rsidRPr="00D2498D">
        <w:rPr>
          <w:sz w:val="28"/>
          <w:szCs w:val="28"/>
          <w:lang w:eastAsia="zh-HK"/>
        </w:rPr>
        <w:t xml:space="preserve"> the Verdict and the Sentence, the respondent applied on 24 September 2024 for leave to appeal to the Court of Appeal (</w:t>
      </w:r>
      <w:r w:rsidRPr="00D2498D">
        <w:rPr>
          <w:b/>
          <w:sz w:val="28"/>
          <w:szCs w:val="28"/>
          <w:lang w:eastAsia="zh-HK"/>
        </w:rPr>
        <w:t>the Application</w:t>
      </w:r>
      <w:r w:rsidR="00616CB7" w:rsidRPr="00D2498D">
        <w:rPr>
          <w:sz w:val="28"/>
          <w:szCs w:val="28"/>
          <w:lang w:eastAsia="zh-HK"/>
        </w:rPr>
        <w:t>).</w:t>
      </w:r>
      <w:r w:rsidR="006F123E" w:rsidRPr="00D2498D">
        <w:rPr>
          <w:sz w:val="28"/>
          <w:szCs w:val="28"/>
          <w:lang w:eastAsia="zh-HK"/>
        </w:rPr>
        <w:t xml:space="preserve"> </w:t>
      </w:r>
      <w:r w:rsidRPr="00D2498D">
        <w:rPr>
          <w:sz w:val="28"/>
          <w:szCs w:val="28"/>
          <w:lang w:eastAsia="zh-HK"/>
        </w:rPr>
        <w:t xml:space="preserve">Attached to the Application is a draft Notice of Appeal </w:t>
      </w:r>
      <w:r w:rsidR="00616CB7" w:rsidRPr="00D2498D">
        <w:rPr>
          <w:sz w:val="28"/>
          <w:szCs w:val="28"/>
          <w:lang w:eastAsia="zh-HK"/>
        </w:rPr>
        <w:t>settled by</w:t>
      </w:r>
      <w:r w:rsidRPr="00D2498D">
        <w:rPr>
          <w:sz w:val="28"/>
          <w:szCs w:val="28"/>
          <w:lang w:eastAsia="zh-HK"/>
        </w:rPr>
        <w:t xml:space="preserve"> </w:t>
      </w:r>
      <w:r w:rsidR="00796BE3" w:rsidRPr="00D2498D">
        <w:rPr>
          <w:sz w:val="28"/>
          <w:szCs w:val="28"/>
        </w:rPr>
        <w:t>respondent</w:t>
      </w:r>
      <w:r w:rsidR="00616CB7" w:rsidRPr="00D2498D">
        <w:rPr>
          <w:sz w:val="28"/>
          <w:szCs w:val="28"/>
          <w:lang w:eastAsia="zh-HK"/>
        </w:rPr>
        <w:t>’s</w:t>
      </w:r>
      <w:r w:rsidRPr="00D2498D">
        <w:rPr>
          <w:sz w:val="28"/>
          <w:szCs w:val="28"/>
          <w:lang w:eastAsia="zh-HK"/>
        </w:rPr>
        <w:t xml:space="preserve"> solicitors.</w:t>
      </w:r>
    </w:p>
    <w:p w:rsidR="00616CB7" w:rsidRPr="00D2498D" w:rsidRDefault="004D2E0D" w:rsidP="004814AA">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This Tribunal heard the Application on 21 October 2024</w:t>
      </w:r>
      <w:r w:rsidR="00616CB7" w:rsidRPr="00D2498D">
        <w:rPr>
          <w:sz w:val="28"/>
          <w:szCs w:val="28"/>
          <w:lang w:eastAsia="zh-HK"/>
        </w:rPr>
        <w:t>. Counsel Mr Billy Mok (</w:t>
      </w:r>
      <w:r w:rsidR="00616CB7" w:rsidRPr="00D2498D">
        <w:rPr>
          <w:b/>
          <w:sz w:val="28"/>
          <w:szCs w:val="28"/>
          <w:lang w:eastAsia="zh-HK"/>
        </w:rPr>
        <w:t>Mr Mok</w:t>
      </w:r>
      <w:r w:rsidR="00616CB7" w:rsidRPr="00D2498D">
        <w:rPr>
          <w:sz w:val="28"/>
          <w:szCs w:val="28"/>
          <w:lang w:eastAsia="zh-HK"/>
        </w:rPr>
        <w:t xml:space="preserve">) appeared for the respondent </w:t>
      </w:r>
      <w:r w:rsidR="00796BE3" w:rsidRPr="00D2498D">
        <w:rPr>
          <w:sz w:val="28"/>
          <w:szCs w:val="28"/>
          <w:lang w:eastAsia="zh-HK"/>
        </w:rPr>
        <w:t>while</w:t>
      </w:r>
      <w:r w:rsidR="00003FFA">
        <w:rPr>
          <w:sz w:val="28"/>
          <w:szCs w:val="28"/>
          <w:lang w:eastAsia="zh-HK"/>
        </w:rPr>
        <w:t xml:space="preserve"> </w:t>
      </w:r>
      <w:r w:rsidR="00616CB7" w:rsidRPr="00D2498D">
        <w:rPr>
          <w:sz w:val="28"/>
          <w:szCs w:val="28"/>
          <w:lang w:eastAsia="zh-HK"/>
        </w:rPr>
        <w:t>Mr Samuelson T.L. Choi (</w:t>
      </w:r>
      <w:r w:rsidR="00616CB7" w:rsidRPr="00D2498D">
        <w:rPr>
          <w:b/>
          <w:sz w:val="28"/>
          <w:szCs w:val="28"/>
          <w:lang w:eastAsia="zh-HK"/>
        </w:rPr>
        <w:t>Mr Choi</w:t>
      </w:r>
      <w:r w:rsidR="00616CB7" w:rsidRPr="00D2498D">
        <w:rPr>
          <w:sz w:val="28"/>
          <w:szCs w:val="28"/>
          <w:lang w:eastAsia="zh-HK"/>
        </w:rPr>
        <w:t>)</w:t>
      </w:r>
      <w:r w:rsidR="00003FFA">
        <w:rPr>
          <w:sz w:val="28"/>
          <w:szCs w:val="28"/>
          <w:lang w:eastAsia="zh-HK"/>
        </w:rPr>
        <w:t xml:space="preserve"> of counsel</w:t>
      </w:r>
      <w:r w:rsidR="00616CB7" w:rsidRPr="00D2498D">
        <w:rPr>
          <w:sz w:val="28"/>
          <w:szCs w:val="28"/>
          <w:lang w:eastAsia="zh-HK"/>
        </w:rPr>
        <w:t xml:space="preserve"> was instructed to appear for </w:t>
      </w:r>
      <w:r w:rsidR="006F123E" w:rsidRPr="00D2498D">
        <w:rPr>
          <w:sz w:val="28"/>
          <w:szCs w:val="28"/>
          <w:lang w:eastAsia="zh-HK"/>
        </w:rPr>
        <w:t>IO</w:t>
      </w:r>
      <w:r w:rsidR="00616CB7" w:rsidRPr="00D2498D">
        <w:rPr>
          <w:sz w:val="28"/>
          <w:szCs w:val="28"/>
          <w:lang w:eastAsia="zh-HK"/>
        </w:rPr>
        <w:t>.</w:t>
      </w:r>
      <w:r w:rsidR="006D0A60" w:rsidRPr="00D2498D">
        <w:rPr>
          <w:sz w:val="28"/>
          <w:szCs w:val="28"/>
          <w:lang w:eastAsia="zh-HK"/>
        </w:rPr>
        <w:t xml:space="preserve"> Mr Choi also appeared for IO at the trial of these proceedings on 16 and 17 April 2024.</w:t>
      </w:r>
    </w:p>
    <w:p w:rsidR="00616CB7" w:rsidRPr="00D2498D" w:rsidRDefault="00616CB7" w:rsidP="00616CB7">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After the above hearing, this Tribunal dismissed the Application with costs to </w:t>
      </w:r>
      <w:r w:rsidR="006F123E" w:rsidRPr="00D2498D">
        <w:rPr>
          <w:sz w:val="28"/>
          <w:szCs w:val="28"/>
          <w:lang w:eastAsia="zh-HK"/>
        </w:rPr>
        <w:t>IO</w:t>
      </w:r>
      <w:r w:rsidR="002132A4" w:rsidRPr="00D2498D">
        <w:rPr>
          <w:sz w:val="28"/>
          <w:szCs w:val="28"/>
          <w:lang w:eastAsia="zh-HK"/>
        </w:rPr>
        <w:t xml:space="preserve"> </w:t>
      </w:r>
      <w:r w:rsidRPr="00D2498D">
        <w:rPr>
          <w:sz w:val="28"/>
          <w:szCs w:val="28"/>
          <w:lang w:eastAsia="zh-HK"/>
        </w:rPr>
        <w:t xml:space="preserve">and made </w:t>
      </w:r>
      <w:r w:rsidR="002132A4" w:rsidRPr="00D2498D">
        <w:rPr>
          <w:sz w:val="28"/>
          <w:szCs w:val="28"/>
          <w:lang w:eastAsia="zh-HK"/>
        </w:rPr>
        <w:t xml:space="preserve">further stay of execution of the </w:t>
      </w:r>
      <w:r w:rsidR="002132A4" w:rsidRPr="00D2498D">
        <w:rPr>
          <w:sz w:val="28"/>
          <w:szCs w:val="28"/>
          <w:lang w:eastAsia="zh-HK"/>
        </w:rPr>
        <w:lastRenderedPageBreak/>
        <w:t>committal order made on 9 September 2024 for another 14 days or until further order, with liberty to IO to apply to enforce the said committal order after expiry of such stay.</w:t>
      </w:r>
    </w:p>
    <w:p w:rsidR="004D2E0D" w:rsidRDefault="00616CB7" w:rsidP="004814AA">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This Tribunal now gives its reasons for the dismissal of the Application.</w:t>
      </w:r>
    </w:p>
    <w:p w:rsidR="0007197F" w:rsidRDefault="0007197F" w:rsidP="0007197F">
      <w:pPr>
        <w:widowControl/>
        <w:tabs>
          <w:tab w:val="left" w:pos="1418"/>
        </w:tabs>
        <w:spacing w:after="200" w:line="360" w:lineRule="auto"/>
        <w:rPr>
          <w:sz w:val="28"/>
          <w:szCs w:val="28"/>
          <w:lang w:eastAsia="zh-HK"/>
        </w:rPr>
      </w:pPr>
    </w:p>
    <w:p w:rsidR="0007197F" w:rsidRDefault="0007197F" w:rsidP="0007197F">
      <w:pPr>
        <w:widowControl/>
        <w:tabs>
          <w:tab w:val="left" w:pos="1418"/>
        </w:tabs>
        <w:spacing w:after="200" w:line="360" w:lineRule="auto"/>
        <w:rPr>
          <w:sz w:val="28"/>
          <w:szCs w:val="28"/>
          <w:lang w:eastAsia="zh-HK"/>
        </w:rPr>
      </w:pPr>
      <w:r w:rsidRPr="00D2498D">
        <w:rPr>
          <w:i/>
          <w:sz w:val="28"/>
          <w:szCs w:val="28"/>
          <w:lang w:eastAsia="zh-HK"/>
        </w:rPr>
        <w:t>The Previous Judgment</w:t>
      </w:r>
    </w:p>
    <w:p w:rsidR="0007197F" w:rsidRDefault="0007197F" w:rsidP="0007197F">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Paragraph 5A of Schedule </w:t>
      </w:r>
      <w:r w:rsidRPr="00D2498D">
        <w:rPr>
          <w:sz w:val="28"/>
          <w:szCs w:val="28"/>
        </w:rPr>
        <w:t>2</w:t>
      </w:r>
      <w:r w:rsidRPr="00D2498D">
        <w:rPr>
          <w:sz w:val="28"/>
          <w:szCs w:val="28"/>
          <w:lang w:eastAsia="zh-HK"/>
        </w:rPr>
        <w:t xml:space="preserve"> of Building Management Ordinance</w:t>
      </w:r>
      <w:r w:rsidR="00F45200">
        <w:rPr>
          <w:sz w:val="28"/>
          <w:szCs w:val="28"/>
          <w:lang w:eastAsia="zh-HK"/>
        </w:rPr>
        <w:t xml:space="preserve"> (</w:t>
      </w:r>
      <w:r w:rsidR="00F45200" w:rsidRPr="00F45200">
        <w:rPr>
          <w:b/>
          <w:sz w:val="28"/>
          <w:szCs w:val="28"/>
          <w:lang w:eastAsia="zh-HK"/>
        </w:rPr>
        <w:t>BMO</w:t>
      </w:r>
      <w:r w:rsidR="00F45200">
        <w:rPr>
          <w:sz w:val="28"/>
          <w:szCs w:val="28"/>
          <w:lang w:eastAsia="zh-HK"/>
        </w:rPr>
        <w:t>)</w:t>
      </w:r>
      <w:r w:rsidRPr="00D2498D">
        <w:rPr>
          <w:rStyle w:val="FootnoteReference"/>
          <w:sz w:val="28"/>
          <w:szCs w:val="28"/>
          <w:lang w:eastAsia="zh-HK"/>
        </w:rPr>
        <w:footnoteReference w:id="2"/>
      </w:r>
      <w:r w:rsidRPr="00D2498D">
        <w:rPr>
          <w:sz w:val="28"/>
          <w:szCs w:val="28"/>
          <w:lang w:eastAsia="zh-HK"/>
        </w:rPr>
        <w:t xml:space="preserve"> reads in Chinese as follows:</w:t>
      </w:r>
    </w:p>
    <w:p w:rsidR="006D0A60" w:rsidRDefault="0007197F" w:rsidP="00D70DEF">
      <w:pPr>
        <w:widowControl/>
        <w:tabs>
          <w:tab w:val="left" w:pos="1418"/>
        </w:tabs>
        <w:spacing w:after="200"/>
        <w:ind w:left="1440"/>
        <w:rPr>
          <w:sz w:val="24"/>
          <w:szCs w:val="24"/>
        </w:rPr>
      </w:pPr>
      <w:r w:rsidRPr="00D2498D">
        <w:rPr>
          <w:sz w:val="24"/>
          <w:szCs w:val="24"/>
          <w:lang w:eastAsia="zh-TW"/>
        </w:rPr>
        <w:t>【根據第</w:t>
      </w:r>
      <w:r w:rsidRPr="00D2498D">
        <w:rPr>
          <w:sz w:val="24"/>
          <w:szCs w:val="24"/>
          <w:lang w:eastAsia="zh-TW"/>
        </w:rPr>
        <w:t xml:space="preserve">4(2) </w:t>
      </w:r>
      <w:r w:rsidRPr="00D2498D">
        <w:rPr>
          <w:sz w:val="24"/>
          <w:szCs w:val="24"/>
          <w:lang w:eastAsia="zh-TW"/>
        </w:rPr>
        <w:t>或</w:t>
      </w:r>
      <w:r w:rsidRPr="00D2498D">
        <w:rPr>
          <w:sz w:val="24"/>
          <w:szCs w:val="24"/>
          <w:lang w:eastAsia="zh-TW"/>
        </w:rPr>
        <w:t xml:space="preserve"> (4) </w:t>
      </w:r>
      <w:r w:rsidRPr="00D2498D">
        <w:rPr>
          <w:sz w:val="24"/>
          <w:szCs w:val="24"/>
          <w:lang w:eastAsia="zh-TW"/>
        </w:rPr>
        <w:t>段</w:t>
      </w:r>
      <w:r w:rsidRPr="00D2498D">
        <w:rPr>
          <w:b/>
          <w:sz w:val="24"/>
          <w:szCs w:val="24"/>
          <w:lang w:eastAsia="zh-TW"/>
        </w:rPr>
        <w:t>停任</w:t>
      </w:r>
      <w:r w:rsidRPr="00D2498D">
        <w:rPr>
          <w:sz w:val="24"/>
          <w:szCs w:val="24"/>
          <w:lang w:eastAsia="zh-TW"/>
        </w:rPr>
        <w:t>管理委員會</w:t>
      </w:r>
      <w:r w:rsidRPr="00D2498D">
        <w:rPr>
          <w:b/>
          <w:sz w:val="24"/>
          <w:szCs w:val="24"/>
          <w:lang w:eastAsia="zh-TW"/>
        </w:rPr>
        <w:t>委員</w:t>
      </w:r>
      <w:r w:rsidRPr="00D2498D">
        <w:rPr>
          <w:sz w:val="24"/>
          <w:szCs w:val="24"/>
          <w:lang w:eastAsia="zh-TW"/>
        </w:rPr>
        <w:t>或根據第</w:t>
      </w:r>
      <w:r w:rsidRPr="00D2498D">
        <w:rPr>
          <w:sz w:val="24"/>
          <w:szCs w:val="24"/>
          <w:lang w:eastAsia="zh-TW"/>
        </w:rPr>
        <w:t xml:space="preserve">5(1) </w:t>
      </w:r>
      <w:r w:rsidRPr="00D2498D">
        <w:rPr>
          <w:sz w:val="24"/>
          <w:szCs w:val="24"/>
          <w:lang w:eastAsia="zh-TW"/>
        </w:rPr>
        <w:t>段</w:t>
      </w:r>
      <w:r w:rsidRPr="00D2498D">
        <w:rPr>
          <w:b/>
          <w:sz w:val="24"/>
          <w:szCs w:val="24"/>
          <w:lang w:eastAsia="zh-TW"/>
        </w:rPr>
        <w:t>卸任</w:t>
      </w:r>
      <w:r w:rsidRPr="00D2498D">
        <w:rPr>
          <w:sz w:val="24"/>
          <w:szCs w:val="24"/>
          <w:lang w:eastAsia="zh-TW"/>
        </w:rPr>
        <w:t>且不尋求再獲委任的</w:t>
      </w:r>
      <w:r w:rsidRPr="00D2498D">
        <w:rPr>
          <w:b/>
          <w:sz w:val="24"/>
          <w:szCs w:val="24"/>
          <w:lang w:eastAsia="zh-TW"/>
        </w:rPr>
        <w:t>委員</w:t>
      </w:r>
      <w:r w:rsidRPr="00D2498D">
        <w:rPr>
          <w:sz w:val="24"/>
          <w:szCs w:val="24"/>
          <w:lang w:eastAsia="zh-TW"/>
        </w:rPr>
        <w:t>，須在其</w:t>
      </w:r>
      <w:r w:rsidRPr="00D2498D">
        <w:rPr>
          <w:b/>
          <w:sz w:val="24"/>
          <w:szCs w:val="24"/>
          <w:lang w:eastAsia="zh-TW"/>
        </w:rPr>
        <w:t>停任</w:t>
      </w:r>
      <w:r w:rsidRPr="00D2498D">
        <w:rPr>
          <w:sz w:val="24"/>
          <w:szCs w:val="24"/>
          <w:lang w:eastAsia="zh-TW"/>
        </w:rPr>
        <w:t>或</w:t>
      </w:r>
      <w:r w:rsidRPr="00D2498D">
        <w:rPr>
          <w:b/>
          <w:sz w:val="24"/>
          <w:szCs w:val="24"/>
          <w:lang w:eastAsia="zh-TW"/>
        </w:rPr>
        <w:t>卸任</w:t>
      </w:r>
      <w:r w:rsidRPr="00D2498D">
        <w:rPr>
          <w:sz w:val="24"/>
          <w:szCs w:val="24"/>
          <w:lang w:eastAsia="zh-TW"/>
        </w:rPr>
        <w:t>（視屬何情況而定）</w:t>
      </w:r>
      <w:r w:rsidRPr="00D2498D">
        <w:rPr>
          <w:b/>
          <w:sz w:val="24"/>
          <w:szCs w:val="24"/>
          <w:lang w:eastAsia="zh-TW"/>
        </w:rPr>
        <w:t>後的</w:t>
      </w:r>
      <w:r w:rsidRPr="00D2498D">
        <w:rPr>
          <w:b/>
          <w:sz w:val="24"/>
          <w:szCs w:val="24"/>
          <w:lang w:eastAsia="zh-TW"/>
        </w:rPr>
        <w:t>14</w:t>
      </w:r>
      <w:r w:rsidRPr="00D2498D">
        <w:rPr>
          <w:b/>
          <w:sz w:val="24"/>
          <w:szCs w:val="24"/>
          <w:lang w:eastAsia="zh-TW"/>
        </w:rPr>
        <w:t>天內</w:t>
      </w:r>
      <w:r w:rsidRPr="00D2498D">
        <w:rPr>
          <w:sz w:val="24"/>
          <w:szCs w:val="24"/>
          <w:lang w:eastAsia="zh-TW"/>
        </w:rPr>
        <w:t>，將在其</w:t>
      </w:r>
      <w:r w:rsidRPr="00D2498D">
        <w:rPr>
          <w:b/>
          <w:sz w:val="24"/>
          <w:szCs w:val="24"/>
          <w:lang w:eastAsia="zh-TW"/>
        </w:rPr>
        <w:t>控制</w:t>
      </w:r>
      <w:r w:rsidRPr="00D2498D">
        <w:rPr>
          <w:sz w:val="24"/>
          <w:szCs w:val="24"/>
          <w:lang w:eastAsia="zh-TW"/>
        </w:rPr>
        <w:t>下或在其</w:t>
      </w:r>
      <w:r w:rsidRPr="00D2498D">
        <w:rPr>
          <w:b/>
          <w:sz w:val="24"/>
          <w:szCs w:val="24"/>
          <w:lang w:eastAsia="zh-TW"/>
        </w:rPr>
        <w:t>保管</w:t>
      </w:r>
      <w:r w:rsidRPr="00D2498D">
        <w:rPr>
          <w:sz w:val="24"/>
          <w:szCs w:val="24"/>
          <w:lang w:eastAsia="zh-TW"/>
        </w:rPr>
        <w:t>或</w:t>
      </w:r>
      <w:r w:rsidRPr="00D2498D">
        <w:rPr>
          <w:b/>
          <w:sz w:val="24"/>
          <w:szCs w:val="24"/>
          <w:lang w:eastAsia="zh-TW"/>
        </w:rPr>
        <w:t>管有</w:t>
      </w:r>
      <w:r w:rsidRPr="00D2498D">
        <w:rPr>
          <w:sz w:val="24"/>
          <w:szCs w:val="24"/>
          <w:lang w:eastAsia="zh-TW"/>
        </w:rPr>
        <w:t>下的</w:t>
      </w:r>
      <w:r w:rsidRPr="00D2498D">
        <w:rPr>
          <w:i/>
          <w:sz w:val="24"/>
          <w:szCs w:val="24"/>
          <w:lang w:eastAsia="zh-TW"/>
        </w:rPr>
        <w:t>與建築物的控制、管理及行政事宜有關的</w:t>
      </w:r>
      <w:r w:rsidRPr="00D2498D">
        <w:rPr>
          <w:b/>
          <w:i/>
          <w:sz w:val="24"/>
          <w:szCs w:val="24"/>
          <w:lang w:eastAsia="zh-TW"/>
        </w:rPr>
        <w:t>任何</w:t>
      </w:r>
      <w:r w:rsidRPr="00D2498D">
        <w:rPr>
          <w:i/>
          <w:sz w:val="24"/>
          <w:szCs w:val="24"/>
          <w:lang w:eastAsia="zh-TW"/>
        </w:rPr>
        <w:t>帳簿、帳項紀錄、文據、文件及其他紀錄，連同屬於法團的</w:t>
      </w:r>
      <w:r w:rsidRPr="00D2498D">
        <w:rPr>
          <w:b/>
          <w:i/>
          <w:sz w:val="24"/>
          <w:szCs w:val="24"/>
          <w:lang w:eastAsia="zh-TW"/>
        </w:rPr>
        <w:t>任何</w:t>
      </w:r>
      <w:r w:rsidRPr="00D2498D">
        <w:rPr>
          <w:i/>
          <w:sz w:val="24"/>
          <w:szCs w:val="24"/>
          <w:lang w:eastAsia="zh-TW"/>
        </w:rPr>
        <w:t>動產</w:t>
      </w:r>
      <w:r w:rsidR="00B22422">
        <w:rPr>
          <w:rFonts w:hint="eastAsia"/>
          <w:i/>
          <w:sz w:val="24"/>
          <w:szCs w:val="24"/>
          <w:lang w:eastAsia="zh-TW"/>
        </w:rPr>
        <w:t xml:space="preserve"> </w:t>
      </w:r>
      <w:r w:rsidRPr="00D2498D">
        <w:rPr>
          <w:sz w:val="24"/>
          <w:szCs w:val="24"/>
          <w:lang w:eastAsia="zh-TW"/>
        </w:rPr>
        <w:t>，</w:t>
      </w:r>
      <w:r w:rsidRPr="00D2498D">
        <w:rPr>
          <w:b/>
          <w:sz w:val="24"/>
          <w:szCs w:val="24"/>
          <w:lang w:eastAsia="zh-TW"/>
        </w:rPr>
        <w:t>移交</w:t>
      </w:r>
      <w:r w:rsidRPr="00D2498D">
        <w:rPr>
          <w:sz w:val="24"/>
          <w:szCs w:val="24"/>
          <w:lang w:eastAsia="zh-TW"/>
        </w:rPr>
        <w:t>管理委員會</w:t>
      </w:r>
      <w:r w:rsidRPr="00D2498D">
        <w:rPr>
          <w:b/>
          <w:sz w:val="24"/>
          <w:szCs w:val="24"/>
          <w:lang w:eastAsia="zh-TW"/>
        </w:rPr>
        <w:t>秘書</w:t>
      </w:r>
      <w:r w:rsidRPr="00D2498D">
        <w:rPr>
          <w:sz w:val="24"/>
          <w:szCs w:val="24"/>
          <w:lang w:eastAsia="zh-TW"/>
        </w:rPr>
        <w:t>或（</w:t>
      </w:r>
      <w:r w:rsidRPr="00D2498D">
        <w:rPr>
          <w:b/>
          <w:sz w:val="24"/>
          <w:szCs w:val="24"/>
          <w:lang w:eastAsia="zh-TW"/>
        </w:rPr>
        <w:t>如秘書</w:t>
      </w:r>
      <w:r w:rsidRPr="00D2498D">
        <w:rPr>
          <w:sz w:val="24"/>
          <w:szCs w:val="24"/>
          <w:lang w:eastAsia="zh-TW"/>
        </w:rPr>
        <w:t>的職位</w:t>
      </w:r>
      <w:r w:rsidRPr="00D2498D">
        <w:rPr>
          <w:b/>
          <w:sz w:val="24"/>
          <w:szCs w:val="24"/>
          <w:lang w:eastAsia="zh-TW"/>
        </w:rPr>
        <w:t>出缺</w:t>
      </w:r>
      <w:r w:rsidRPr="00D2498D">
        <w:rPr>
          <w:sz w:val="24"/>
          <w:szCs w:val="24"/>
          <w:lang w:eastAsia="zh-TW"/>
        </w:rPr>
        <w:t>）</w:t>
      </w:r>
      <w:r w:rsidRPr="00D2498D">
        <w:rPr>
          <w:b/>
          <w:sz w:val="24"/>
          <w:szCs w:val="24"/>
          <w:lang w:eastAsia="zh-TW"/>
        </w:rPr>
        <w:t>主席</w:t>
      </w:r>
      <w:r w:rsidRPr="00D2498D">
        <w:rPr>
          <w:sz w:val="24"/>
          <w:szCs w:val="24"/>
          <w:lang w:eastAsia="zh-TW"/>
        </w:rPr>
        <w:t>。（粗體</w:t>
      </w:r>
      <w:r w:rsidRPr="00D2498D">
        <w:rPr>
          <w:sz w:val="24"/>
          <w:szCs w:val="24"/>
        </w:rPr>
        <w:t>及斜體</w:t>
      </w:r>
      <w:r w:rsidRPr="00D2498D">
        <w:rPr>
          <w:sz w:val="24"/>
          <w:szCs w:val="24"/>
          <w:lang w:eastAsia="zh-TW"/>
        </w:rPr>
        <w:t>後加作強調）</w:t>
      </w:r>
      <w:r w:rsidRPr="00D2498D">
        <w:rPr>
          <w:sz w:val="24"/>
          <w:szCs w:val="24"/>
        </w:rPr>
        <w:t>】</w:t>
      </w:r>
    </w:p>
    <w:p w:rsidR="004D2E0D" w:rsidRPr="00D2498D" w:rsidRDefault="006D0A60" w:rsidP="006D0A60">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In the Previous Judgment, I found the requirements of the above paragraph 5A satisfied (see paragraph 4 of the Judgment) and made t</w:t>
      </w:r>
      <w:r w:rsidR="004D2E0D" w:rsidRPr="00D2498D">
        <w:rPr>
          <w:sz w:val="28"/>
          <w:szCs w:val="28"/>
          <w:lang w:eastAsia="zh-HK"/>
        </w:rPr>
        <w:t>he Previous Judgment</w:t>
      </w:r>
      <w:r w:rsidR="00003FFA">
        <w:rPr>
          <w:sz w:val="28"/>
          <w:szCs w:val="28"/>
          <w:lang w:eastAsia="zh-HK"/>
        </w:rPr>
        <w:t xml:space="preserve"> (see paragraph 5 of the Judgment) whose paragraph 1 is</w:t>
      </w:r>
      <w:r w:rsidR="004D2E0D" w:rsidRPr="00D2498D">
        <w:rPr>
          <w:sz w:val="28"/>
          <w:szCs w:val="28"/>
          <w:lang w:eastAsia="zh-HK"/>
        </w:rPr>
        <w:t xml:space="preserve"> as follows: -</w:t>
      </w:r>
    </w:p>
    <w:p w:rsidR="004D2E0D" w:rsidRPr="00D2498D" w:rsidRDefault="004D2E0D" w:rsidP="003022DA">
      <w:pPr>
        <w:pStyle w:val="ListParagraph"/>
        <w:spacing w:after="200"/>
        <w:ind w:left="1440"/>
        <w:rPr>
          <w:sz w:val="24"/>
          <w:szCs w:val="24"/>
          <w:lang w:eastAsia="zh-TW"/>
        </w:rPr>
      </w:pPr>
      <w:r w:rsidRPr="00D2498D">
        <w:rPr>
          <w:sz w:val="24"/>
          <w:szCs w:val="24"/>
          <w:lang w:val="en" w:eastAsia="zh-TW"/>
        </w:rPr>
        <w:t>“</w:t>
      </w:r>
      <w:r w:rsidRPr="00D2498D">
        <w:rPr>
          <w:sz w:val="24"/>
          <w:szCs w:val="24"/>
          <w:lang w:eastAsia="zh-TW"/>
        </w:rPr>
        <w:t>答辯人須按照《建築物管理條例》（香港法例第</w:t>
      </w:r>
      <w:r w:rsidRPr="00D2498D">
        <w:rPr>
          <w:sz w:val="24"/>
          <w:szCs w:val="24"/>
          <w:lang w:eastAsia="zh-TW"/>
        </w:rPr>
        <w:t>344</w:t>
      </w:r>
      <w:r w:rsidRPr="00D2498D">
        <w:rPr>
          <w:sz w:val="24"/>
          <w:szCs w:val="24"/>
          <w:lang w:eastAsia="zh-TW"/>
        </w:rPr>
        <w:t>章）附表</w:t>
      </w:r>
      <w:r w:rsidRPr="00D2498D">
        <w:rPr>
          <w:sz w:val="24"/>
          <w:szCs w:val="24"/>
          <w:lang w:eastAsia="zh-TW"/>
        </w:rPr>
        <w:t>2</w:t>
      </w:r>
      <w:r w:rsidRPr="00D2498D">
        <w:rPr>
          <w:sz w:val="24"/>
          <w:szCs w:val="24"/>
          <w:lang w:eastAsia="zh-TW"/>
        </w:rPr>
        <w:t>第</w:t>
      </w:r>
      <w:r w:rsidRPr="00D2498D">
        <w:rPr>
          <w:sz w:val="24"/>
          <w:szCs w:val="24"/>
          <w:lang w:eastAsia="zh-TW"/>
        </w:rPr>
        <w:t>5A</w:t>
      </w:r>
      <w:r w:rsidRPr="00D2498D">
        <w:rPr>
          <w:sz w:val="24"/>
          <w:szCs w:val="24"/>
          <w:lang w:eastAsia="zh-TW"/>
        </w:rPr>
        <w:t>段的規定，於本判決</w:t>
      </w:r>
      <w:r w:rsidRPr="00D2498D">
        <w:rPr>
          <w:b/>
          <w:sz w:val="24"/>
          <w:szCs w:val="24"/>
          <w:lang w:eastAsia="zh-TW"/>
        </w:rPr>
        <w:t>送達她後</w:t>
      </w:r>
      <w:r w:rsidRPr="00D2498D">
        <w:rPr>
          <w:b/>
          <w:sz w:val="24"/>
          <w:szCs w:val="24"/>
          <w:lang w:eastAsia="zh-TW"/>
        </w:rPr>
        <w:t>14</w:t>
      </w:r>
      <w:r w:rsidRPr="00D2498D">
        <w:rPr>
          <w:b/>
          <w:sz w:val="24"/>
          <w:szCs w:val="24"/>
          <w:lang w:eastAsia="zh-TW"/>
        </w:rPr>
        <w:t>天內</w:t>
      </w:r>
      <w:r w:rsidRPr="00D2498D">
        <w:rPr>
          <w:sz w:val="24"/>
          <w:szCs w:val="24"/>
          <w:lang w:eastAsia="zh-TW"/>
        </w:rPr>
        <w:t>，將在其</w:t>
      </w:r>
      <w:r w:rsidRPr="00D2498D">
        <w:rPr>
          <w:b/>
          <w:sz w:val="24"/>
          <w:szCs w:val="24"/>
          <w:lang w:eastAsia="zh-TW"/>
        </w:rPr>
        <w:t>控制</w:t>
      </w:r>
      <w:r w:rsidRPr="00D2498D">
        <w:rPr>
          <w:sz w:val="24"/>
          <w:szCs w:val="24"/>
          <w:lang w:eastAsia="zh-TW"/>
        </w:rPr>
        <w:t>下或在其</w:t>
      </w:r>
      <w:r w:rsidRPr="00D2498D">
        <w:rPr>
          <w:b/>
          <w:sz w:val="24"/>
          <w:szCs w:val="24"/>
          <w:lang w:eastAsia="zh-TW"/>
        </w:rPr>
        <w:t>保管</w:t>
      </w:r>
      <w:r w:rsidRPr="00D2498D">
        <w:rPr>
          <w:sz w:val="24"/>
          <w:szCs w:val="24"/>
          <w:lang w:eastAsia="zh-TW"/>
        </w:rPr>
        <w:t>或</w:t>
      </w:r>
      <w:r w:rsidRPr="00D2498D">
        <w:rPr>
          <w:b/>
          <w:sz w:val="24"/>
          <w:szCs w:val="24"/>
          <w:lang w:eastAsia="zh-TW"/>
        </w:rPr>
        <w:t>管有</w:t>
      </w:r>
      <w:r w:rsidRPr="00D2498D">
        <w:rPr>
          <w:sz w:val="24"/>
          <w:szCs w:val="24"/>
          <w:lang w:eastAsia="zh-TW"/>
        </w:rPr>
        <w:t>下的</w:t>
      </w:r>
      <w:r w:rsidRPr="00D2498D">
        <w:rPr>
          <w:i/>
          <w:sz w:val="24"/>
          <w:szCs w:val="24"/>
          <w:lang w:eastAsia="zh-TW"/>
        </w:rPr>
        <w:t>與建築物的控制、管理及行政事宜有關的</w:t>
      </w:r>
      <w:r w:rsidRPr="00D2498D">
        <w:rPr>
          <w:b/>
          <w:i/>
          <w:sz w:val="24"/>
          <w:szCs w:val="24"/>
          <w:lang w:eastAsia="zh-TW"/>
        </w:rPr>
        <w:t>任何</w:t>
      </w:r>
      <w:r w:rsidRPr="00D2498D">
        <w:rPr>
          <w:i/>
          <w:sz w:val="24"/>
          <w:szCs w:val="24"/>
          <w:lang w:eastAsia="zh-TW"/>
        </w:rPr>
        <w:t>帳簿、帳項紀錄、文據、文件及其他紀錄，連同屬於法團的</w:t>
      </w:r>
      <w:r w:rsidRPr="00D2498D">
        <w:rPr>
          <w:b/>
          <w:i/>
          <w:sz w:val="24"/>
          <w:szCs w:val="24"/>
          <w:lang w:eastAsia="zh-TW"/>
        </w:rPr>
        <w:t>任何</w:t>
      </w:r>
      <w:r w:rsidRPr="00D2498D">
        <w:rPr>
          <w:i/>
          <w:sz w:val="24"/>
          <w:szCs w:val="24"/>
          <w:lang w:eastAsia="zh-TW"/>
        </w:rPr>
        <w:t>動產</w:t>
      </w:r>
      <w:r w:rsidR="006F40DE">
        <w:rPr>
          <w:rFonts w:hint="eastAsia"/>
          <w:i/>
          <w:sz w:val="24"/>
          <w:szCs w:val="24"/>
          <w:lang w:eastAsia="zh-TW"/>
        </w:rPr>
        <w:t xml:space="preserve"> </w:t>
      </w:r>
      <w:r w:rsidRPr="00D2498D">
        <w:rPr>
          <w:sz w:val="24"/>
          <w:szCs w:val="24"/>
          <w:lang w:eastAsia="zh-TW"/>
        </w:rPr>
        <w:t>，</w:t>
      </w:r>
      <w:r w:rsidRPr="00D2498D">
        <w:rPr>
          <w:b/>
          <w:sz w:val="24"/>
          <w:szCs w:val="24"/>
          <w:lang w:eastAsia="zh-TW"/>
        </w:rPr>
        <w:t>移交</w:t>
      </w:r>
      <w:r w:rsidRPr="00D2498D">
        <w:rPr>
          <w:sz w:val="24"/>
          <w:szCs w:val="24"/>
          <w:lang w:eastAsia="zh-TW"/>
        </w:rPr>
        <w:t>申請人現時之管理委員會</w:t>
      </w:r>
      <w:r w:rsidRPr="00D2498D">
        <w:rPr>
          <w:b/>
          <w:sz w:val="24"/>
          <w:szCs w:val="24"/>
          <w:lang w:eastAsia="zh-TW"/>
        </w:rPr>
        <w:t>秘書或主席</w:t>
      </w:r>
      <w:r w:rsidRPr="00D2498D">
        <w:rPr>
          <w:sz w:val="24"/>
          <w:szCs w:val="24"/>
          <w:lang w:eastAsia="zh-TW"/>
        </w:rPr>
        <w:t>（粗體</w:t>
      </w:r>
      <w:r w:rsidR="00746EE7" w:rsidRPr="00D2498D">
        <w:rPr>
          <w:sz w:val="24"/>
          <w:szCs w:val="24"/>
          <w:lang w:eastAsia="zh-TW"/>
        </w:rPr>
        <w:t>及斜體</w:t>
      </w:r>
      <w:r w:rsidRPr="00D2498D">
        <w:rPr>
          <w:sz w:val="24"/>
          <w:szCs w:val="24"/>
          <w:lang w:eastAsia="zh-TW"/>
        </w:rPr>
        <w:t>後加作強調）。</w:t>
      </w:r>
      <w:r w:rsidRPr="00D2498D">
        <w:rPr>
          <w:sz w:val="24"/>
          <w:szCs w:val="24"/>
          <w:lang w:eastAsia="zh-TW"/>
        </w:rPr>
        <w:t>”</w:t>
      </w:r>
    </w:p>
    <w:p w:rsidR="00616CB7" w:rsidRPr="00D2498D" w:rsidRDefault="00616CB7" w:rsidP="00616CB7">
      <w:pPr>
        <w:widowControl/>
        <w:numPr>
          <w:ilvl w:val="0"/>
          <w:numId w:val="26"/>
        </w:numPr>
        <w:tabs>
          <w:tab w:val="left" w:pos="0"/>
        </w:tabs>
        <w:spacing w:after="200" w:line="360" w:lineRule="auto"/>
        <w:ind w:left="0" w:firstLine="0"/>
        <w:rPr>
          <w:sz w:val="28"/>
          <w:szCs w:val="28"/>
          <w:lang w:eastAsia="zh-HK"/>
        </w:rPr>
      </w:pPr>
      <w:r w:rsidRPr="00D2498D">
        <w:rPr>
          <w:sz w:val="28"/>
          <w:szCs w:val="28"/>
          <w:lang w:eastAsia="zh-HK"/>
        </w:rPr>
        <w:t xml:space="preserve"> </w:t>
      </w:r>
      <w:r w:rsidRPr="00D2498D">
        <w:rPr>
          <w:sz w:val="28"/>
          <w:szCs w:val="28"/>
          <w:lang w:eastAsia="zh-HK"/>
        </w:rPr>
        <w:tab/>
        <w:t xml:space="preserve">At paragraph 22 of the Judgment, this Tribunal referred </w:t>
      </w:r>
      <w:r w:rsidRPr="00D2498D">
        <w:rPr>
          <w:sz w:val="24"/>
          <w:szCs w:val="24"/>
          <w:lang w:val="en" w:eastAsia="zh-TW"/>
        </w:rPr>
        <w:t>“</w:t>
      </w:r>
      <w:r w:rsidRPr="00D2498D">
        <w:rPr>
          <w:sz w:val="24"/>
          <w:szCs w:val="24"/>
          <w:lang w:eastAsia="zh-HK"/>
        </w:rPr>
        <w:t>與建築物的控制、管理及行政事宜有關的</w:t>
      </w:r>
      <w:r w:rsidRPr="00D2498D">
        <w:rPr>
          <w:b/>
          <w:sz w:val="24"/>
          <w:szCs w:val="24"/>
          <w:lang w:eastAsia="zh-HK"/>
        </w:rPr>
        <w:t>任何</w:t>
      </w:r>
      <w:r w:rsidRPr="00D2498D">
        <w:rPr>
          <w:sz w:val="24"/>
          <w:szCs w:val="24"/>
          <w:lang w:eastAsia="zh-HK"/>
        </w:rPr>
        <w:t>帳簿、帳項紀錄、文據、文件及其他紀錄，連同屬於法團的</w:t>
      </w:r>
      <w:r w:rsidRPr="00D2498D">
        <w:rPr>
          <w:b/>
          <w:sz w:val="24"/>
          <w:szCs w:val="24"/>
          <w:lang w:eastAsia="zh-HK"/>
        </w:rPr>
        <w:t>任何</w:t>
      </w:r>
      <w:r w:rsidRPr="00D2498D">
        <w:rPr>
          <w:sz w:val="24"/>
          <w:szCs w:val="24"/>
          <w:lang w:eastAsia="zh-HK"/>
        </w:rPr>
        <w:t>動產</w:t>
      </w:r>
      <w:r w:rsidRPr="00D2498D">
        <w:rPr>
          <w:sz w:val="28"/>
          <w:szCs w:val="28"/>
        </w:rPr>
        <w:t>” as “</w:t>
      </w:r>
      <w:r w:rsidRPr="00D2498D">
        <w:rPr>
          <w:b/>
          <w:sz w:val="28"/>
          <w:szCs w:val="28"/>
        </w:rPr>
        <w:t>IO’s Properties</w:t>
      </w:r>
      <w:r w:rsidRPr="00D2498D">
        <w:rPr>
          <w:sz w:val="28"/>
          <w:szCs w:val="28"/>
        </w:rPr>
        <w:t xml:space="preserve"> (</w:t>
      </w:r>
      <w:r w:rsidRPr="00D2498D">
        <w:rPr>
          <w:sz w:val="24"/>
          <w:szCs w:val="24"/>
        </w:rPr>
        <w:t>法團物件</w:t>
      </w:r>
      <w:r w:rsidRPr="00D2498D">
        <w:rPr>
          <w:sz w:val="28"/>
          <w:szCs w:val="28"/>
        </w:rPr>
        <w:t>)”.</w:t>
      </w:r>
    </w:p>
    <w:p w:rsidR="00574886" w:rsidRPr="00D2498D" w:rsidRDefault="00574886" w:rsidP="00616CB7">
      <w:pPr>
        <w:widowControl/>
        <w:numPr>
          <w:ilvl w:val="0"/>
          <w:numId w:val="26"/>
        </w:numPr>
        <w:tabs>
          <w:tab w:val="left" w:pos="0"/>
        </w:tabs>
        <w:spacing w:after="200" w:line="360" w:lineRule="auto"/>
        <w:ind w:left="0" w:firstLine="0"/>
        <w:rPr>
          <w:sz w:val="28"/>
          <w:szCs w:val="28"/>
          <w:lang w:eastAsia="zh-HK"/>
        </w:rPr>
      </w:pPr>
      <w:r w:rsidRPr="00D2498D">
        <w:rPr>
          <w:sz w:val="28"/>
          <w:szCs w:val="28"/>
          <w:lang w:eastAsia="zh-HK"/>
        </w:rPr>
        <w:lastRenderedPageBreak/>
        <w:t xml:space="preserve"> </w:t>
      </w:r>
      <w:r w:rsidRPr="00D2498D">
        <w:rPr>
          <w:sz w:val="28"/>
          <w:szCs w:val="28"/>
          <w:lang w:eastAsia="zh-HK"/>
        </w:rPr>
        <w:tab/>
        <w:t>At the trial of these proceedings, the Previous Judgment had not been stayed or overturned on appeal (see paragraphs 7 to 9, 49 to 51 of the Judgment).</w:t>
      </w:r>
    </w:p>
    <w:p w:rsidR="006D0A60" w:rsidRPr="00D2498D" w:rsidRDefault="006D0A60" w:rsidP="006D0A60">
      <w:pPr>
        <w:widowControl/>
        <w:tabs>
          <w:tab w:val="left" w:pos="0"/>
        </w:tabs>
        <w:spacing w:after="200" w:line="360" w:lineRule="auto"/>
        <w:rPr>
          <w:sz w:val="28"/>
          <w:szCs w:val="28"/>
        </w:rPr>
      </w:pPr>
    </w:p>
    <w:p w:rsidR="006D0A60" w:rsidRPr="00D2498D" w:rsidRDefault="006D0A60" w:rsidP="006D0A60">
      <w:pPr>
        <w:widowControl/>
        <w:tabs>
          <w:tab w:val="left" w:pos="0"/>
        </w:tabs>
        <w:spacing w:after="200" w:line="360" w:lineRule="auto"/>
        <w:rPr>
          <w:i/>
          <w:sz w:val="28"/>
          <w:szCs w:val="28"/>
        </w:rPr>
      </w:pPr>
      <w:r w:rsidRPr="00D2498D">
        <w:rPr>
          <w:i/>
          <w:sz w:val="28"/>
          <w:szCs w:val="28"/>
        </w:rPr>
        <w:t>Parties’ rival cases and evidence at trial</w:t>
      </w:r>
    </w:p>
    <w:p w:rsidR="00574886" w:rsidRPr="00D2498D" w:rsidRDefault="00574886" w:rsidP="00616CB7">
      <w:pPr>
        <w:widowControl/>
        <w:numPr>
          <w:ilvl w:val="0"/>
          <w:numId w:val="26"/>
        </w:numPr>
        <w:tabs>
          <w:tab w:val="left" w:pos="0"/>
        </w:tabs>
        <w:spacing w:after="200" w:line="360" w:lineRule="auto"/>
        <w:ind w:left="0" w:firstLine="0"/>
        <w:rPr>
          <w:sz w:val="28"/>
          <w:szCs w:val="28"/>
          <w:lang w:eastAsia="zh-HK"/>
        </w:rPr>
      </w:pPr>
      <w:r w:rsidRPr="00D2498D">
        <w:rPr>
          <w:sz w:val="28"/>
          <w:szCs w:val="28"/>
          <w:lang w:eastAsia="zh-HK"/>
        </w:rPr>
        <w:t xml:space="preserve"> </w:t>
      </w:r>
      <w:r w:rsidRPr="00D2498D">
        <w:rPr>
          <w:sz w:val="28"/>
          <w:szCs w:val="28"/>
          <w:lang w:eastAsia="zh-HK"/>
        </w:rPr>
        <w:tab/>
        <w:t>IO’s case (and evidence of</w:t>
      </w:r>
      <w:r w:rsidR="00A87730" w:rsidRPr="00D2498D">
        <w:rPr>
          <w:sz w:val="28"/>
          <w:szCs w:val="28"/>
          <w:lang w:eastAsia="zh-HK"/>
        </w:rPr>
        <w:t xml:space="preserve"> </w:t>
      </w:r>
      <w:r w:rsidR="00A87730" w:rsidRPr="00D2498D">
        <w:rPr>
          <w:sz w:val="28"/>
          <w:szCs w:val="28"/>
          <w:u w:val="single"/>
          <w:lang w:eastAsia="zh-HK"/>
        </w:rPr>
        <w:t>趙</w:t>
      </w:r>
      <w:r w:rsidR="00A87730" w:rsidRPr="00D2498D">
        <w:rPr>
          <w:sz w:val="28"/>
          <w:szCs w:val="28"/>
          <w:lang w:eastAsia="zh-HK"/>
        </w:rPr>
        <w:t>敏湘女士</w:t>
      </w:r>
      <w:r w:rsidR="00A87730" w:rsidRPr="00D2498D">
        <w:rPr>
          <w:sz w:val="28"/>
          <w:szCs w:val="28"/>
          <w:lang w:eastAsia="zh-HK"/>
        </w:rPr>
        <w:t xml:space="preserve"> (</w:t>
      </w:r>
      <w:r w:rsidR="00A87730" w:rsidRPr="00D2498D">
        <w:rPr>
          <w:b/>
          <w:sz w:val="28"/>
          <w:szCs w:val="28"/>
          <w:lang w:eastAsia="zh-HK"/>
        </w:rPr>
        <w:t>Ms Chiu</w:t>
      </w:r>
      <w:r w:rsidR="00A87730" w:rsidRPr="00D2498D">
        <w:rPr>
          <w:sz w:val="28"/>
          <w:szCs w:val="28"/>
          <w:lang w:eastAsia="zh-HK"/>
        </w:rPr>
        <w:t>)</w:t>
      </w:r>
      <w:r w:rsidRPr="00D2498D">
        <w:rPr>
          <w:sz w:val="28"/>
          <w:szCs w:val="28"/>
          <w:lang w:eastAsia="zh-HK"/>
        </w:rPr>
        <w:t xml:space="preserve"> in her 3 affirmations) is summed up at paragraphs 18 to 30 of the Judgment.</w:t>
      </w:r>
    </w:p>
    <w:p w:rsidR="00574886" w:rsidRPr="00D2498D" w:rsidRDefault="00574886" w:rsidP="00DC3B6E">
      <w:pPr>
        <w:widowControl/>
        <w:numPr>
          <w:ilvl w:val="0"/>
          <w:numId w:val="26"/>
        </w:numPr>
        <w:tabs>
          <w:tab w:val="left" w:pos="0"/>
        </w:tabs>
        <w:spacing w:after="200" w:line="360" w:lineRule="auto"/>
        <w:ind w:left="0" w:firstLine="0"/>
        <w:rPr>
          <w:sz w:val="28"/>
          <w:szCs w:val="28"/>
          <w:lang w:eastAsia="zh-HK"/>
        </w:rPr>
      </w:pPr>
      <w:r w:rsidRPr="00D2498D">
        <w:rPr>
          <w:sz w:val="28"/>
          <w:szCs w:val="28"/>
          <w:lang w:eastAsia="zh-HK"/>
        </w:rPr>
        <w:t xml:space="preserve"> </w:t>
      </w:r>
      <w:r w:rsidRPr="00D2498D">
        <w:rPr>
          <w:sz w:val="28"/>
          <w:szCs w:val="28"/>
          <w:lang w:eastAsia="zh-HK"/>
        </w:rPr>
        <w:tab/>
        <w:t>Respondent’s case (and her evidence in opposition affirmation and in the box) is summed up at paragraphs 31 to 40</w:t>
      </w:r>
      <w:r w:rsidR="00550213" w:rsidRPr="00D2498D">
        <w:rPr>
          <w:sz w:val="28"/>
          <w:szCs w:val="28"/>
          <w:lang w:eastAsia="zh-HK"/>
        </w:rPr>
        <w:t>, 77 and 78</w:t>
      </w:r>
      <w:r w:rsidRPr="00D2498D">
        <w:rPr>
          <w:sz w:val="28"/>
          <w:szCs w:val="28"/>
          <w:lang w:eastAsia="zh-HK"/>
        </w:rPr>
        <w:t xml:space="preserve"> of the Judgment.</w:t>
      </w:r>
    </w:p>
    <w:p w:rsidR="00DC3B6E" w:rsidRPr="00D2498D" w:rsidRDefault="00DC3B6E" w:rsidP="00DC3B6E">
      <w:pPr>
        <w:widowControl/>
        <w:tabs>
          <w:tab w:val="left" w:pos="0"/>
        </w:tabs>
        <w:spacing w:after="200" w:line="360" w:lineRule="auto"/>
        <w:rPr>
          <w:sz w:val="28"/>
          <w:szCs w:val="28"/>
          <w:lang w:eastAsia="zh-HK"/>
        </w:rPr>
      </w:pPr>
    </w:p>
    <w:p w:rsidR="00DC3B6E" w:rsidRPr="00D2498D" w:rsidRDefault="00DC3B6E" w:rsidP="00DC3B6E">
      <w:pPr>
        <w:widowControl/>
        <w:tabs>
          <w:tab w:val="left" w:pos="0"/>
        </w:tabs>
        <w:spacing w:after="200" w:line="360" w:lineRule="auto"/>
        <w:rPr>
          <w:i/>
          <w:sz w:val="28"/>
          <w:szCs w:val="28"/>
          <w:lang w:eastAsia="zh-HK"/>
        </w:rPr>
      </w:pPr>
      <w:r w:rsidRPr="00D2498D">
        <w:rPr>
          <w:i/>
          <w:sz w:val="28"/>
          <w:szCs w:val="28"/>
          <w:lang w:eastAsia="zh-HK"/>
        </w:rPr>
        <w:t>Three stages to prove contempt followed</w:t>
      </w:r>
    </w:p>
    <w:p w:rsidR="00DC3B6E" w:rsidRPr="00D2498D" w:rsidRDefault="00DC3B6E" w:rsidP="00DC3B6E">
      <w:pPr>
        <w:widowControl/>
        <w:numPr>
          <w:ilvl w:val="0"/>
          <w:numId w:val="26"/>
        </w:numPr>
        <w:tabs>
          <w:tab w:val="left" w:pos="0"/>
        </w:tabs>
        <w:spacing w:after="200" w:line="360" w:lineRule="auto"/>
        <w:ind w:left="0" w:firstLine="0"/>
        <w:rPr>
          <w:sz w:val="28"/>
          <w:szCs w:val="28"/>
          <w:lang w:eastAsia="zh-HK"/>
        </w:rPr>
      </w:pPr>
      <w:r w:rsidRPr="00D2498D">
        <w:rPr>
          <w:sz w:val="28"/>
          <w:szCs w:val="28"/>
          <w:lang w:eastAsia="zh-HK"/>
        </w:rPr>
        <w:t xml:space="preserve"> </w:t>
      </w:r>
      <w:r w:rsidRPr="00D2498D">
        <w:rPr>
          <w:sz w:val="28"/>
          <w:szCs w:val="28"/>
          <w:lang w:eastAsia="zh-HK"/>
        </w:rPr>
        <w:tab/>
        <w:t xml:space="preserve">It is trite law that one approaches allegation of contempt by 3 stages (paragraph 52 of the Judgment). </w:t>
      </w:r>
    </w:p>
    <w:p w:rsidR="00DC3B6E" w:rsidRPr="00D2498D" w:rsidRDefault="00DC3B6E" w:rsidP="00DC3B6E">
      <w:pPr>
        <w:widowControl/>
        <w:numPr>
          <w:ilvl w:val="0"/>
          <w:numId w:val="26"/>
        </w:numPr>
        <w:tabs>
          <w:tab w:val="left" w:pos="0"/>
        </w:tabs>
        <w:spacing w:after="200" w:line="360" w:lineRule="auto"/>
        <w:ind w:left="0" w:firstLine="0"/>
        <w:rPr>
          <w:sz w:val="28"/>
          <w:szCs w:val="28"/>
          <w:lang w:eastAsia="zh-HK"/>
        </w:rPr>
      </w:pPr>
      <w:r w:rsidRPr="00D2498D">
        <w:rPr>
          <w:sz w:val="28"/>
          <w:szCs w:val="28"/>
          <w:lang w:eastAsia="zh-HK"/>
        </w:rPr>
        <w:t xml:space="preserve"> </w:t>
      </w:r>
      <w:r w:rsidRPr="00D2498D">
        <w:rPr>
          <w:sz w:val="28"/>
          <w:szCs w:val="28"/>
          <w:lang w:eastAsia="zh-HK"/>
        </w:rPr>
        <w:tab/>
        <w:t>This Tribunal followed suit in the Judgment and found the respondent having failed to comply with the Previous Judgment (paragraph 60 and 128 of the Judgment) as construed with the requisite punishable state of mind for contempt (paragraph</w:t>
      </w:r>
      <w:r w:rsidR="00003FFA">
        <w:rPr>
          <w:sz w:val="28"/>
          <w:szCs w:val="28"/>
          <w:lang w:eastAsia="zh-HK"/>
        </w:rPr>
        <w:t>s</w:t>
      </w:r>
      <w:r w:rsidRPr="00D2498D">
        <w:rPr>
          <w:sz w:val="28"/>
          <w:szCs w:val="28"/>
          <w:lang w:eastAsia="zh-HK"/>
        </w:rPr>
        <w:t xml:space="preserve"> 129 and 133 of the </w:t>
      </w:r>
      <w:r w:rsidR="00A87730" w:rsidRPr="00D2498D">
        <w:rPr>
          <w:sz w:val="28"/>
          <w:szCs w:val="28"/>
          <w:lang w:eastAsia="zh-HK"/>
        </w:rPr>
        <w:t>Judgment</w:t>
      </w:r>
      <w:r w:rsidRPr="00D2498D">
        <w:rPr>
          <w:sz w:val="28"/>
          <w:szCs w:val="28"/>
          <w:lang w:eastAsia="zh-HK"/>
        </w:rPr>
        <w:t>).</w:t>
      </w:r>
    </w:p>
    <w:p w:rsidR="0003194E" w:rsidRPr="00D2498D" w:rsidRDefault="0003194E" w:rsidP="001D14C5">
      <w:pPr>
        <w:widowControl/>
        <w:tabs>
          <w:tab w:val="left" w:pos="0"/>
        </w:tabs>
        <w:spacing w:after="200" w:line="360" w:lineRule="auto"/>
        <w:rPr>
          <w:sz w:val="28"/>
          <w:szCs w:val="28"/>
        </w:rPr>
      </w:pPr>
    </w:p>
    <w:p w:rsidR="0003194E" w:rsidRPr="00D2498D" w:rsidRDefault="001D14C5" w:rsidP="001D14C5">
      <w:pPr>
        <w:widowControl/>
        <w:tabs>
          <w:tab w:val="left" w:pos="0"/>
        </w:tabs>
        <w:spacing w:after="200" w:line="360" w:lineRule="auto"/>
        <w:rPr>
          <w:i/>
          <w:sz w:val="28"/>
          <w:szCs w:val="28"/>
        </w:rPr>
      </w:pPr>
      <w:r w:rsidRPr="00D2498D">
        <w:rPr>
          <w:i/>
          <w:sz w:val="28"/>
          <w:szCs w:val="28"/>
        </w:rPr>
        <w:t>Two Grounds of Appeal</w:t>
      </w:r>
    </w:p>
    <w:p w:rsidR="004D2E0D" w:rsidRPr="00D2498D" w:rsidRDefault="004D2E0D" w:rsidP="004814AA">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There are 2 </w:t>
      </w:r>
      <w:r w:rsidR="00534AAA">
        <w:rPr>
          <w:sz w:val="28"/>
          <w:szCs w:val="28"/>
          <w:lang w:eastAsia="zh-HK"/>
        </w:rPr>
        <w:t>grounds of appeal in the draft Notice of A</w:t>
      </w:r>
      <w:r w:rsidRPr="00D2498D">
        <w:rPr>
          <w:sz w:val="28"/>
          <w:szCs w:val="28"/>
          <w:lang w:eastAsia="zh-HK"/>
        </w:rPr>
        <w:t>ppeal</w:t>
      </w:r>
      <w:r w:rsidR="006721BF" w:rsidRPr="00D2498D">
        <w:rPr>
          <w:sz w:val="28"/>
          <w:szCs w:val="28"/>
          <w:lang w:eastAsia="zh-HK"/>
        </w:rPr>
        <w:t xml:space="preserve"> attached to the Application</w:t>
      </w:r>
      <w:r w:rsidRPr="00D2498D">
        <w:rPr>
          <w:sz w:val="28"/>
          <w:szCs w:val="28"/>
          <w:lang w:eastAsia="zh-HK"/>
        </w:rPr>
        <w:t xml:space="preserve">. </w:t>
      </w:r>
      <w:r w:rsidR="00345551" w:rsidRPr="00D2498D">
        <w:rPr>
          <w:sz w:val="28"/>
          <w:szCs w:val="28"/>
          <w:lang w:eastAsia="zh-HK"/>
        </w:rPr>
        <w:t>Using</w:t>
      </w:r>
      <w:r w:rsidR="006721BF" w:rsidRPr="00D2498D">
        <w:rPr>
          <w:sz w:val="28"/>
          <w:szCs w:val="28"/>
          <w:lang w:eastAsia="zh-HK"/>
        </w:rPr>
        <w:t xml:space="preserve"> instead</w:t>
      </w:r>
      <w:r w:rsidR="00345551" w:rsidRPr="00D2498D">
        <w:rPr>
          <w:sz w:val="28"/>
          <w:szCs w:val="28"/>
          <w:lang w:eastAsia="zh-HK"/>
        </w:rPr>
        <w:t xml:space="preserve"> abbreviations of this Reasons for Decision, t</w:t>
      </w:r>
      <w:r w:rsidRPr="00D2498D">
        <w:rPr>
          <w:sz w:val="28"/>
          <w:szCs w:val="28"/>
          <w:lang w:eastAsia="zh-HK"/>
        </w:rPr>
        <w:t>hey are</w:t>
      </w:r>
      <w:r w:rsidR="006721BF" w:rsidRPr="00D2498D">
        <w:rPr>
          <w:sz w:val="28"/>
          <w:szCs w:val="28"/>
          <w:lang w:eastAsia="zh-HK"/>
        </w:rPr>
        <w:t xml:space="preserve"> rephrased</w:t>
      </w:r>
      <w:r w:rsidRPr="00D2498D">
        <w:rPr>
          <w:sz w:val="28"/>
          <w:szCs w:val="28"/>
          <w:lang w:eastAsia="zh-HK"/>
        </w:rPr>
        <w:t xml:space="preserve"> as follows.</w:t>
      </w:r>
    </w:p>
    <w:p w:rsidR="0003194E" w:rsidRPr="00D2498D" w:rsidRDefault="0003194E" w:rsidP="0003194E">
      <w:pPr>
        <w:widowControl/>
        <w:tabs>
          <w:tab w:val="left" w:pos="1418"/>
        </w:tabs>
        <w:spacing w:after="200" w:line="360" w:lineRule="auto"/>
        <w:rPr>
          <w:sz w:val="28"/>
          <w:szCs w:val="28"/>
          <w:lang w:eastAsia="zh-HK"/>
        </w:rPr>
      </w:pPr>
    </w:p>
    <w:p w:rsidR="0003194E" w:rsidRPr="00D2498D" w:rsidRDefault="0003194E" w:rsidP="0003194E">
      <w:pPr>
        <w:widowControl/>
        <w:tabs>
          <w:tab w:val="left" w:pos="1418"/>
        </w:tabs>
        <w:spacing w:after="200" w:line="360" w:lineRule="auto"/>
        <w:rPr>
          <w:i/>
          <w:sz w:val="28"/>
          <w:szCs w:val="28"/>
          <w:lang w:eastAsia="zh-HK"/>
        </w:rPr>
      </w:pPr>
      <w:r w:rsidRPr="00D2498D">
        <w:rPr>
          <w:i/>
          <w:sz w:val="28"/>
          <w:szCs w:val="28"/>
          <w:lang w:eastAsia="zh-HK"/>
        </w:rPr>
        <w:lastRenderedPageBreak/>
        <w:t>The First Ground</w:t>
      </w:r>
    </w:p>
    <w:p w:rsidR="004D2E0D" w:rsidRPr="00D2498D" w:rsidRDefault="004D2E0D" w:rsidP="004D2E0D">
      <w:pPr>
        <w:widowControl/>
        <w:numPr>
          <w:ilvl w:val="0"/>
          <w:numId w:val="26"/>
        </w:numPr>
        <w:tabs>
          <w:tab w:val="left" w:pos="1418"/>
        </w:tabs>
        <w:spacing w:after="200" w:line="360" w:lineRule="auto"/>
        <w:ind w:left="0" w:firstLine="0"/>
        <w:rPr>
          <w:sz w:val="28"/>
          <w:szCs w:val="28"/>
          <w:lang w:eastAsia="zh-HK"/>
        </w:rPr>
      </w:pPr>
      <w:bookmarkStart w:id="1" w:name="_Ref180442400"/>
      <w:r w:rsidRPr="00D2498D">
        <w:rPr>
          <w:b/>
          <w:sz w:val="28"/>
          <w:szCs w:val="28"/>
          <w:u w:val="single"/>
          <w:lang w:eastAsia="zh-HK"/>
        </w:rPr>
        <w:t>First</w:t>
      </w:r>
      <w:r w:rsidRPr="00D2498D">
        <w:rPr>
          <w:sz w:val="28"/>
          <w:szCs w:val="28"/>
          <w:lang w:eastAsia="zh-HK"/>
        </w:rPr>
        <w:t xml:space="preserve">, it is complained that </w:t>
      </w:r>
      <w:r w:rsidRPr="00D2498D">
        <w:rPr>
          <w:kern w:val="0"/>
          <w:sz w:val="28"/>
          <w:szCs w:val="28"/>
        </w:rPr>
        <w:t xml:space="preserve">this Tribunal </w:t>
      </w:r>
      <w:r w:rsidRPr="00D2498D">
        <w:rPr>
          <w:b/>
          <w:kern w:val="0"/>
          <w:sz w:val="28"/>
          <w:szCs w:val="28"/>
        </w:rPr>
        <w:t>erred in applying the standard</w:t>
      </w:r>
      <w:r w:rsidRPr="00D2498D">
        <w:rPr>
          <w:kern w:val="0"/>
          <w:sz w:val="28"/>
          <w:szCs w:val="28"/>
        </w:rPr>
        <w:t xml:space="preserve"> in </w:t>
      </w:r>
      <w:r w:rsidRPr="00EE0F84">
        <w:rPr>
          <w:b/>
          <w:kern w:val="0"/>
          <w:sz w:val="28"/>
          <w:szCs w:val="28"/>
        </w:rPr>
        <w:t xml:space="preserve">considering whether the respondent indeed had possession, custody or control of </w:t>
      </w:r>
      <w:r w:rsidR="00345551" w:rsidRPr="00EE0F84">
        <w:rPr>
          <w:b/>
          <w:kern w:val="0"/>
          <w:sz w:val="28"/>
          <w:szCs w:val="28"/>
        </w:rPr>
        <w:t xml:space="preserve">IO’s Properties </w:t>
      </w:r>
      <w:r w:rsidRPr="00EE0F84">
        <w:rPr>
          <w:b/>
          <w:kern w:val="0"/>
          <w:sz w:val="28"/>
          <w:szCs w:val="28"/>
        </w:rPr>
        <w:t>at the material times</w:t>
      </w:r>
      <w:r w:rsidRPr="00D2498D">
        <w:rPr>
          <w:kern w:val="0"/>
          <w:sz w:val="28"/>
          <w:szCs w:val="28"/>
        </w:rPr>
        <w:t>:-</w:t>
      </w:r>
      <w:bookmarkEnd w:id="1"/>
    </w:p>
    <w:p w:rsidR="004D2E0D" w:rsidRPr="00D2498D" w:rsidRDefault="004D2E0D" w:rsidP="004D2E0D">
      <w:pPr>
        <w:widowControl/>
        <w:tabs>
          <w:tab w:val="left" w:pos="1418"/>
        </w:tabs>
        <w:spacing w:after="200" w:line="360" w:lineRule="auto"/>
        <w:rPr>
          <w:kern w:val="0"/>
          <w:sz w:val="28"/>
          <w:szCs w:val="28"/>
        </w:rPr>
      </w:pPr>
      <w:r w:rsidRPr="00D2498D">
        <w:rPr>
          <w:kern w:val="0"/>
          <w:sz w:val="28"/>
          <w:szCs w:val="28"/>
        </w:rPr>
        <w:t>(a)</w:t>
      </w:r>
      <w:r w:rsidRPr="00D2498D">
        <w:rPr>
          <w:sz w:val="28"/>
          <w:szCs w:val="28"/>
          <w:lang w:eastAsia="zh-HK"/>
        </w:rPr>
        <w:t xml:space="preserve">  </w:t>
      </w:r>
      <w:r w:rsidRPr="00D2498D">
        <w:rPr>
          <w:sz w:val="28"/>
          <w:szCs w:val="28"/>
          <w:lang w:eastAsia="zh-HK"/>
        </w:rPr>
        <w:tab/>
      </w:r>
      <w:r w:rsidRPr="00D2498D">
        <w:rPr>
          <w:kern w:val="0"/>
          <w:sz w:val="28"/>
          <w:szCs w:val="28"/>
        </w:rPr>
        <w:t xml:space="preserve">This Tribunal </w:t>
      </w:r>
      <w:r w:rsidRPr="00D2498D">
        <w:rPr>
          <w:b/>
          <w:kern w:val="0"/>
          <w:sz w:val="28"/>
          <w:szCs w:val="28"/>
        </w:rPr>
        <w:t xml:space="preserve">wrongly drew an “only irresistible inference” </w:t>
      </w:r>
      <w:r w:rsidRPr="00EE0F84">
        <w:rPr>
          <w:kern w:val="0"/>
          <w:sz w:val="28"/>
          <w:szCs w:val="28"/>
        </w:rPr>
        <w:t xml:space="preserve">that the respondent had </w:t>
      </w:r>
      <w:r w:rsidR="00345551" w:rsidRPr="00EE0F84">
        <w:rPr>
          <w:kern w:val="0"/>
          <w:sz w:val="28"/>
          <w:szCs w:val="28"/>
        </w:rPr>
        <w:t xml:space="preserve">IO’s Properties </w:t>
      </w:r>
      <w:r w:rsidRPr="00EE0F84">
        <w:rPr>
          <w:kern w:val="0"/>
          <w:sz w:val="28"/>
          <w:szCs w:val="28"/>
        </w:rPr>
        <w:t>at the material times</w:t>
      </w:r>
      <w:r w:rsidRPr="00D2498D">
        <w:rPr>
          <w:kern w:val="0"/>
          <w:sz w:val="28"/>
          <w:szCs w:val="28"/>
        </w:rPr>
        <w:t>;</w:t>
      </w:r>
    </w:p>
    <w:p w:rsidR="004D2E0D" w:rsidRPr="00D2498D" w:rsidRDefault="004D2E0D" w:rsidP="004D2E0D">
      <w:pPr>
        <w:widowControl/>
        <w:tabs>
          <w:tab w:val="left" w:pos="1418"/>
        </w:tabs>
        <w:spacing w:after="200" w:line="360" w:lineRule="auto"/>
        <w:rPr>
          <w:kern w:val="0"/>
          <w:sz w:val="28"/>
          <w:szCs w:val="28"/>
        </w:rPr>
      </w:pPr>
      <w:r w:rsidRPr="00D2498D">
        <w:rPr>
          <w:sz w:val="28"/>
          <w:szCs w:val="28"/>
          <w:lang w:eastAsia="zh-HK"/>
        </w:rPr>
        <w:t xml:space="preserve">(b) </w:t>
      </w:r>
      <w:r w:rsidRPr="00D2498D">
        <w:rPr>
          <w:sz w:val="28"/>
          <w:szCs w:val="28"/>
          <w:lang w:eastAsia="zh-HK"/>
        </w:rPr>
        <w:tab/>
      </w:r>
      <w:r w:rsidRPr="00D2498D">
        <w:rPr>
          <w:kern w:val="0"/>
          <w:sz w:val="28"/>
          <w:szCs w:val="28"/>
        </w:rPr>
        <w:t xml:space="preserve">There is a </w:t>
      </w:r>
      <w:r w:rsidRPr="00D2498D">
        <w:rPr>
          <w:b/>
          <w:kern w:val="0"/>
          <w:sz w:val="28"/>
          <w:szCs w:val="28"/>
        </w:rPr>
        <w:t>lurking doubt on whether this Tribunal has in fact applied the criminal standard, and if so, whether he did it properly</w:t>
      </w:r>
      <w:r w:rsidRPr="00D2498D">
        <w:rPr>
          <w:kern w:val="0"/>
          <w:sz w:val="28"/>
          <w:szCs w:val="28"/>
        </w:rPr>
        <w:t>;</w:t>
      </w:r>
    </w:p>
    <w:p w:rsidR="003022DA" w:rsidRPr="00D2498D" w:rsidRDefault="005409B7" w:rsidP="004D2E0D">
      <w:pPr>
        <w:widowControl/>
        <w:tabs>
          <w:tab w:val="left" w:pos="1418"/>
        </w:tabs>
        <w:spacing w:after="200" w:line="360" w:lineRule="auto"/>
        <w:rPr>
          <w:kern w:val="0"/>
          <w:sz w:val="28"/>
          <w:szCs w:val="28"/>
        </w:rPr>
      </w:pPr>
      <w:r>
        <w:rPr>
          <w:kern w:val="0"/>
          <w:sz w:val="28"/>
          <w:szCs w:val="28"/>
        </w:rPr>
        <w:t xml:space="preserve">(c) </w:t>
      </w:r>
      <w:r>
        <w:rPr>
          <w:kern w:val="0"/>
          <w:sz w:val="28"/>
          <w:szCs w:val="28"/>
        </w:rPr>
        <w:tab/>
      </w:r>
      <w:r w:rsidR="004D2E0D" w:rsidRPr="00D2498D">
        <w:rPr>
          <w:kern w:val="0"/>
          <w:sz w:val="28"/>
          <w:szCs w:val="28"/>
        </w:rPr>
        <w:t xml:space="preserve">This Tribunal </w:t>
      </w:r>
      <w:r w:rsidR="004D2E0D" w:rsidRPr="00D2498D">
        <w:rPr>
          <w:b/>
          <w:kern w:val="0"/>
          <w:sz w:val="28"/>
          <w:szCs w:val="28"/>
        </w:rPr>
        <w:t>failed to exclude</w:t>
      </w:r>
      <w:r w:rsidR="006721BF" w:rsidRPr="00D2498D">
        <w:rPr>
          <w:b/>
          <w:kern w:val="0"/>
          <w:sz w:val="28"/>
          <w:szCs w:val="28"/>
        </w:rPr>
        <w:t xml:space="preserve"> the following</w:t>
      </w:r>
      <w:r w:rsidR="004D2E0D" w:rsidRPr="00D2498D">
        <w:rPr>
          <w:b/>
          <w:kern w:val="0"/>
          <w:sz w:val="28"/>
          <w:szCs w:val="28"/>
        </w:rPr>
        <w:t xml:space="preserve"> irrelevant facts/ allegations</w:t>
      </w:r>
      <w:r w:rsidR="004D2E0D" w:rsidRPr="00D2498D">
        <w:rPr>
          <w:kern w:val="0"/>
          <w:sz w:val="28"/>
          <w:szCs w:val="28"/>
        </w:rPr>
        <w:t>:-</w:t>
      </w:r>
    </w:p>
    <w:p w:rsidR="004D2E0D" w:rsidRPr="00D2498D" w:rsidRDefault="003022DA" w:rsidP="003022DA">
      <w:pPr>
        <w:widowControl/>
        <w:tabs>
          <w:tab w:val="left" w:pos="1418"/>
        </w:tabs>
        <w:spacing w:after="200" w:line="360" w:lineRule="auto"/>
        <w:rPr>
          <w:kern w:val="0"/>
          <w:sz w:val="28"/>
          <w:szCs w:val="28"/>
        </w:rPr>
      </w:pPr>
      <w:r w:rsidRPr="00D2498D">
        <w:rPr>
          <w:kern w:val="0"/>
          <w:sz w:val="28"/>
          <w:szCs w:val="28"/>
        </w:rPr>
        <w:t xml:space="preserve">(i)  </w:t>
      </w:r>
      <w:r w:rsidRPr="00D2498D">
        <w:rPr>
          <w:kern w:val="0"/>
          <w:sz w:val="28"/>
          <w:szCs w:val="28"/>
        </w:rPr>
        <w:tab/>
      </w:r>
      <w:r w:rsidR="004D2E0D" w:rsidRPr="00D2498D">
        <w:rPr>
          <w:kern w:val="0"/>
          <w:sz w:val="28"/>
          <w:szCs w:val="28"/>
        </w:rPr>
        <w:t>The incidents before 16 January 2023</w:t>
      </w:r>
      <w:r w:rsidR="00A8358F" w:rsidRPr="00D2498D">
        <w:rPr>
          <w:kern w:val="0"/>
          <w:sz w:val="28"/>
          <w:szCs w:val="28"/>
        </w:rPr>
        <w:t xml:space="preserve"> (paragraphs 104, 106 to 112 of the Judgment)</w:t>
      </w:r>
      <w:r w:rsidR="004D2E0D" w:rsidRPr="00D2498D">
        <w:rPr>
          <w:kern w:val="0"/>
          <w:sz w:val="28"/>
          <w:szCs w:val="28"/>
        </w:rPr>
        <w:t>;</w:t>
      </w:r>
    </w:p>
    <w:p w:rsidR="004D2E0D" w:rsidRPr="00D2498D" w:rsidRDefault="003022DA" w:rsidP="003022DA">
      <w:pPr>
        <w:widowControl/>
        <w:tabs>
          <w:tab w:val="left" w:pos="1418"/>
        </w:tabs>
        <w:spacing w:after="200" w:line="360" w:lineRule="auto"/>
        <w:rPr>
          <w:kern w:val="0"/>
          <w:sz w:val="28"/>
          <w:szCs w:val="28"/>
          <w:lang w:eastAsia="zh-TW"/>
        </w:rPr>
      </w:pPr>
      <w:r w:rsidRPr="00D2498D">
        <w:rPr>
          <w:kern w:val="0"/>
          <w:sz w:val="28"/>
          <w:szCs w:val="28"/>
        </w:rPr>
        <w:t xml:space="preserve">(ii) </w:t>
      </w:r>
      <w:r w:rsidRPr="00D2498D">
        <w:rPr>
          <w:kern w:val="0"/>
          <w:sz w:val="28"/>
          <w:szCs w:val="28"/>
        </w:rPr>
        <w:tab/>
      </w:r>
      <w:r w:rsidR="004D2E0D" w:rsidRPr="00D2498D">
        <w:rPr>
          <w:kern w:val="0"/>
          <w:sz w:val="28"/>
          <w:szCs w:val="28"/>
        </w:rPr>
        <w:t>W</w:t>
      </w:r>
      <w:r w:rsidR="00345551" w:rsidRPr="00D2498D">
        <w:rPr>
          <w:kern w:val="0"/>
          <w:sz w:val="28"/>
          <w:szCs w:val="28"/>
        </w:rPr>
        <w:t>hat the r</w:t>
      </w:r>
      <w:r w:rsidR="004D2E0D" w:rsidRPr="00D2498D">
        <w:rPr>
          <w:kern w:val="0"/>
          <w:sz w:val="28"/>
          <w:szCs w:val="28"/>
        </w:rPr>
        <w:t>espondent told</w:t>
      </w:r>
      <w:r w:rsidR="00A87730" w:rsidRPr="00D2498D">
        <w:rPr>
          <w:sz w:val="28"/>
          <w:szCs w:val="28"/>
          <w:lang w:eastAsia="zh-TW"/>
        </w:rPr>
        <w:t xml:space="preserve"> Ms Chiu</w:t>
      </w:r>
      <w:r w:rsidR="00345551" w:rsidRPr="00D2498D">
        <w:rPr>
          <w:kern w:val="0"/>
          <w:sz w:val="28"/>
          <w:szCs w:val="28"/>
        </w:rPr>
        <w:t xml:space="preserve"> </w:t>
      </w:r>
      <w:r w:rsidR="004D2E0D" w:rsidRPr="00D2498D">
        <w:rPr>
          <w:kern w:val="0"/>
          <w:sz w:val="28"/>
          <w:szCs w:val="28"/>
        </w:rPr>
        <w:t xml:space="preserve">on 16 January 2023 that </w:t>
      </w:r>
      <w:r w:rsidR="00746EE7" w:rsidRPr="00D2498D">
        <w:rPr>
          <w:kern w:val="0"/>
          <w:sz w:val="28"/>
          <w:szCs w:val="28"/>
        </w:rPr>
        <w:t xml:space="preserve"> </w:t>
      </w:r>
      <w:r w:rsidR="004D2E0D" w:rsidRPr="00D2498D">
        <w:rPr>
          <w:kern w:val="0"/>
          <w:sz w:val="28"/>
          <w:szCs w:val="28"/>
        </w:rPr>
        <w:t>“</w:t>
      </w:r>
      <w:r w:rsidR="004D2E0D" w:rsidRPr="00D2498D">
        <w:rPr>
          <w:kern w:val="0"/>
          <w:sz w:val="28"/>
          <w:szCs w:val="28"/>
          <w:lang w:eastAsia="zh-HK"/>
        </w:rPr>
        <w:t>我不交，你</w:t>
      </w:r>
      <w:r w:rsidR="004D2E0D" w:rsidRPr="00D2498D">
        <w:rPr>
          <w:kern w:val="0"/>
          <w:sz w:val="28"/>
          <w:szCs w:val="28"/>
          <w:lang w:eastAsia="zh-TW"/>
        </w:rPr>
        <w:t>們</w:t>
      </w:r>
      <w:r w:rsidR="004D2E0D" w:rsidRPr="00D2498D">
        <w:rPr>
          <w:kern w:val="0"/>
          <w:sz w:val="28"/>
          <w:szCs w:val="28"/>
          <w:lang w:eastAsia="zh-HK"/>
        </w:rPr>
        <w:t>自</w:t>
      </w:r>
      <w:r w:rsidR="004D2E0D" w:rsidRPr="00D2498D">
        <w:rPr>
          <w:kern w:val="0"/>
          <w:sz w:val="28"/>
          <w:szCs w:val="28"/>
          <w:lang w:eastAsia="zh-TW"/>
        </w:rPr>
        <w:t>己</w:t>
      </w:r>
      <w:r w:rsidR="004D2E0D" w:rsidRPr="00D2498D">
        <w:rPr>
          <w:kern w:val="0"/>
          <w:sz w:val="28"/>
          <w:szCs w:val="28"/>
          <w:lang w:eastAsia="zh-HK"/>
        </w:rPr>
        <w:t>找</w:t>
      </w:r>
      <w:r w:rsidR="004D2E0D" w:rsidRPr="00D2498D">
        <w:rPr>
          <w:kern w:val="0"/>
          <w:sz w:val="28"/>
          <w:szCs w:val="28"/>
        </w:rPr>
        <w:t>”</w:t>
      </w:r>
      <w:r w:rsidR="00A8358F" w:rsidRPr="00D2498D">
        <w:rPr>
          <w:kern w:val="0"/>
          <w:sz w:val="28"/>
          <w:szCs w:val="28"/>
        </w:rPr>
        <w:t xml:space="preserve"> (paragraphs </w:t>
      </w:r>
      <w:r w:rsidR="00CA05D6" w:rsidRPr="00D2498D">
        <w:rPr>
          <w:kern w:val="0"/>
          <w:sz w:val="28"/>
          <w:szCs w:val="28"/>
        </w:rPr>
        <w:t xml:space="preserve">113 to </w:t>
      </w:r>
      <w:r w:rsidR="00A8358F" w:rsidRPr="00D2498D">
        <w:rPr>
          <w:kern w:val="0"/>
          <w:sz w:val="28"/>
          <w:szCs w:val="28"/>
        </w:rPr>
        <w:t>115 and 124 of the Judgment)</w:t>
      </w:r>
      <w:r w:rsidR="004D2E0D" w:rsidRPr="00D2498D">
        <w:rPr>
          <w:kern w:val="0"/>
          <w:sz w:val="28"/>
          <w:szCs w:val="28"/>
          <w:lang w:eastAsia="zh-TW"/>
        </w:rPr>
        <w:t>；</w:t>
      </w:r>
    </w:p>
    <w:p w:rsidR="004D2E0D" w:rsidRPr="00D2498D" w:rsidRDefault="003022DA" w:rsidP="003022DA">
      <w:pPr>
        <w:widowControl/>
        <w:tabs>
          <w:tab w:val="left" w:pos="1418"/>
        </w:tabs>
        <w:spacing w:after="200" w:line="360" w:lineRule="auto"/>
        <w:rPr>
          <w:kern w:val="0"/>
          <w:sz w:val="28"/>
          <w:szCs w:val="28"/>
        </w:rPr>
      </w:pPr>
      <w:r w:rsidRPr="00D2498D">
        <w:rPr>
          <w:kern w:val="0"/>
          <w:sz w:val="28"/>
          <w:szCs w:val="28"/>
          <w:lang w:eastAsia="zh-TW"/>
        </w:rPr>
        <w:t xml:space="preserve">(iii) </w:t>
      </w:r>
      <w:r w:rsidRPr="00D2498D">
        <w:rPr>
          <w:kern w:val="0"/>
          <w:sz w:val="28"/>
          <w:szCs w:val="28"/>
          <w:lang w:eastAsia="zh-TW"/>
        </w:rPr>
        <w:tab/>
      </w:r>
      <w:r w:rsidR="004D2E0D" w:rsidRPr="00D2498D">
        <w:rPr>
          <w:kern w:val="0"/>
          <w:sz w:val="28"/>
          <w:szCs w:val="28"/>
        </w:rPr>
        <w:t>The statemen</w:t>
      </w:r>
      <w:r w:rsidR="00345551" w:rsidRPr="00D2498D">
        <w:rPr>
          <w:kern w:val="0"/>
          <w:sz w:val="28"/>
          <w:szCs w:val="28"/>
        </w:rPr>
        <w:t>t in the reply letter from the r</w:t>
      </w:r>
      <w:r w:rsidR="004D2E0D" w:rsidRPr="00D2498D">
        <w:rPr>
          <w:kern w:val="0"/>
          <w:sz w:val="28"/>
          <w:szCs w:val="28"/>
        </w:rPr>
        <w:t>espondent on 12 May 2023 in relation to her legal aid application that “</w:t>
      </w:r>
      <w:r w:rsidR="004D2E0D" w:rsidRPr="00D2498D">
        <w:rPr>
          <w:kern w:val="0"/>
          <w:sz w:val="28"/>
          <w:szCs w:val="28"/>
          <w:lang w:eastAsia="zh-HK"/>
        </w:rPr>
        <w:t>所以你</w:t>
      </w:r>
      <w:r w:rsidR="004D2E0D" w:rsidRPr="00D2498D">
        <w:rPr>
          <w:kern w:val="0"/>
          <w:sz w:val="28"/>
          <w:szCs w:val="28"/>
          <w:lang w:eastAsia="zh-TW"/>
        </w:rPr>
        <w:t>們</w:t>
      </w:r>
      <w:r w:rsidR="004D2E0D" w:rsidRPr="00D2498D">
        <w:rPr>
          <w:kern w:val="0"/>
          <w:sz w:val="28"/>
          <w:szCs w:val="28"/>
          <w:lang w:eastAsia="zh-HK"/>
        </w:rPr>
        <w:t>要求</w:t>
      </w:r>
      <w:r w:rsidR="004D2E0D" w:rsidRPr="00D2498D">
        <w:rPr>
          <w:kern w:val="0"/>
          <w:sz w:val="28"/>
          <w:szCs w:val="28"/>
          <w:lang w:eastAsia="zh-TW"/>
        </w:rPr>
        <w:t>2023</w:t>
      </w:r>
      <w:r w:rsidR="004D2E0D" w:rsidRPr="00D2498D">
        <w:rPr>
          <w:kern w:val="0"/>
          <w:sz w:val="28"/>
          <w:szCs w:val="28"/>
          <w:lang w:eastAsia="zh-HK"/>
        </w:rPr>
        <w:t>年</w:t>
      </w:r>
      <w:r w:rsidR="004D2E0D" w:rsidRPr="00D2498D">
        <w:rPr>
          <w:kern w:val="0"/>
          <w:sz w:val="28"/>
          <w:szCs w:val="28"/>
          <w:lang w:eastAsia="zh-TW"/>
        </w:rPr>
        <w:t>5</w:t>
      </w:r>
      <w:r w:rsidR="004D2E0D" w:rsidRPr="00D2498D">
        <w:rPr>
          <w:kern w:val="0"/>
          <w:sz w:val="28"/>
          <w:szCs w:val="28"/>
          <w:lang w:eastAsia="zh-HK"/>
        </w:rPr>
        <w:t>月</w:t>
      </w:r>
      <w:r w:rsidR="004D2E0D" w:rsidRPr="00D2498D">
        <w:rPr>
          <w:kern w:val="0"/>
          <w:sz w:val="28"/>
          <w:szCs w:val="28"/>
          <w:lang w:eastAsia="zh-TW"/>
        </w:rPr>
        <w:t>17</w:t>
      </w:r>
      <w:r w:rsidR="004D2E0D" w:rsidRPr="00D2498D">
        <w:rPr>
          <w:kern w:val="0"/>
          <w:sz w:val="28"/>
          <w:szCs w:val="28"/>
          <w:lang w:eastAsia="zh-HK"/>
        </w:rPr>
        <w:t>日或以前移交文件未能做到，感謝。</w:t>
      </w:r>
      <w:r w:rsidR="004D2E0D" w:rsidRPr="00D2498D">
        <w:rPr>
          <w:kern w:val="0"/>
          <w:sz w:val="28"/>
          <w:szCs w:val="28"/>
        </w:rPr>
        <w:t>”</w:t>
      </w:r>
      <w:r w:rsidR="00A8358F" w:rsidRPr="00D2498D">
        <w:rPr>
          <w:kern w:val="0"/>
          <w:sz w:val="28"/>
          <w:szCs w:val="28"/>
        </w:rPr>
        <w:t xml:space="preserve"> (paragraph</w:t>
      </w:r>
      <w:r w:rsidR="00CA05D6" w:rsidRPr="00D2498D">
        <w:rPr>
          <w:kern w:val="0"/>
          <w:sz w:val="28"/>
          <w:szCs w:val="28"/>
        </w:rPr>
        <w:t>s</w:t>
      </w:r>
      <w:r w:rsidR="00A8358F" w:rsidRPr="00D2498D">
        <w:rPr>
          <w:kern w:val="0"/>
          <w:sz w:val="28"/>
          <w:szCs w:val="28"/>
        </w:rPr>
        <w:t xml:space="preserve"> </w:t>
      </w:r>
      <w:r w:rsidR="00CA05D6" w:rsidRPr="00D2498D">
        <w:rPr>
          <w:kern w:val="0"/>
          <w:sz w:val="28"/>
          <w:szCs w:val="28"/>
        </w:rPr>
        <w:t xml:space="preserve">122 and </w:t>
      </w:r>
      <w:r w:rsidR="00A8358F" w:rsidRPr="00D2498D">
        <w:rPr>
          <w:kern w:val="0"/>
          <w:sz w:val="28"/>
          <w:szCs w:val="28"/>
        </w:rPr>
        <w:t>123 of the Judgment)</w:t>
      </w:r>
      <w:r w:rsidR="004D2E0D" w:rsidRPr="00D2498D">
        <w:rPr>
          <w:kern w:val="0"/>
          <w:sz w:val="28"/>
          <w:szCs w:val="28"/>
        </w:rPr>
        <w:t>; and</w:t>
      </w:r>
    </w:p>
    <w:p w:rsidR="003022DA" w:rsidRPr="00D2498D" w:rsidRDefault="003022DA" w:rsidP="003022DA">
      <w:pPr>
        <w:widowControl/>
        <w:tabs>
          <w:tab w:val="left" w:pos="1418"/>
        </w:tabs>
        <w:spacing w:after="200" w:line="360" w:lineRule="auto"/>
        <w:rPr>
          <w:kern w:val="0"/>
          <w:sz w:val="28"/>
          <w:szCs w:val="28"/>
        </w:rPr>
      </w:pPr>
      <w:r w:rsidRPr="00D2498D">
        <w:rPr>
          <w:kern w:val="0"/>
          <w:sz w:val="28"/>
          <w:szCs w:val="28"/>
        </w:rPr>
        <w:t xml:space="preserve">(iv) </w:t>
      </w:r>
      <w:r w:rsidRPr="00D2498D">
        <w:rPr>
          <w:kern w:val="0"/>
          <w:sz w:val="28"/>
          <w:szCs w:val="28"/>
        </w:rPr>
        <w:tab/>
      </w:r>
      <w:r w:rsidR="00345551" w:rsidRPr="00D2498D">
        <w:rPr>
          <w:kern w:val="0"/>
          <w:sz w:val="28"/>
          <w:szCs w:val="28"/>
        </w:rPr>
        <w:t xml:space="preserve"> That the r</w:t>
      </w:r>
      <w:r w:rsidR="004D2E0D" w:rsidRPr="00D2498D">
        <w:rPr>
          <w:kern w:val="0"/>
          <w:sz w:val="28"/>
          <w:szCs w:val="28"/>
        </w:rPr>
        <w:t xml:space="preserve">espondent </w:t>
      </w:r>
      <w:r w:rsidR="002B108D" w:rsidRPr="00D2498D">
        <w:rPr>
          <w:kern w:val="0"/>
          <w:sz w:val="28"/>
          <w:szCs w:val="28"/>
        </w:rPr>
        <w:t>“</w:t>
      </w:r>
      <w:r w:rsidR="004D2E0D" w:rsidRPr="00D2498D">
        <w:rPr>
          <w:kern w:val="0"/>
          <w:sz w:val="28"/>
          <w:szCs w:val="28"/>
        </w:rPr>
        <w:t>did not deny</w:t>
      </w:r>
      <w:r w:rsidR="002B108D" w:rsidRPr="00D2498D">
        <w:rPr>
          <w:kern w:val="0"/>
          <w:sz w:val="28"/>
          <w:szCs w:val="28"/>
        </w:rPr>
        <w:t>”</w:t>
      </w:r>
      <w:r w:rsidR="004D2E0D" w:rsidRPr="00D2498D">
        <w:rPr>
          <w:kern w:val="0"/>
          <w:sz w:val="28"/>
          <w:szCs w:val="28"/>
        </w:rPr>
        <w:t xml:space="preserve"> possession, custody or control</w:t>
      </w:r>
      <w:r w:rsidR="001D14C5" w:rsidRPr="00D2498D">
        <w:rPr>
          <w:kern w:val="0"/>
          <w:sz w:val="28"/>
          <w:szCs w:val="28"/>
        </w:rPr>
        <w:t xml:space="preserve"> of</w:t>
      </w:r>
      <w:r w:rsidR="004D2E0D" w:rsidRPr="00D2498D">
        <w:rPr>
          <w:kern w:val="0"/>
          <w:sz w:val="28"/>
          <w:szCs w:val="28"/>
        </w:rPr>
        <w:t xml:space="preserve"> </w:t>
      </w:r>
      <w:r w:rsidR="00345551" w:rsidRPr="00D2498D">
        <w:rPr>
          <w:kern w:val="0"/>
          <w:sz w:val="28"/>
          <w:szCs w:val="28"/>
        </w:rPr>
        <w:t>IO’s Properties</w:t>
      </w:r>
      <w:r w:rsidR="00A8358F" w:rsidRPr="00D2498D">
        <w:rPr>
          <w:kern w:val="0"/>
          <w:sz w:val="28"/>
          <w:szCs w:val="28"/>
        </w:rPr>
        <w:t xml:space="preserve"> (paragraph 124 of the Judgment)</w:t>
      </w:r>
      <w:r w:rsidR="004D2E0D" w:rsidRPr="00D2498D">
        <w:rPr>
          <w:kern w:val="0"/>
          <w:sz w:val="28"/>
          <w:szCs w:val="28"/>
        </w:rPr>
        <w:t>; and</w:t>
      </w:r>
    </w:p>
    <w:p w:rsidR="004D2E0D" w:rsidRPr="00D2498D" w:rsidRDefault="003022DA" w:rsidP="003022DA">
      <w:pPr>
        <w:widowControl/>
        <w:tabs>
          <w:tab w:val="left" w:pos="1418"/>
        </w:tabs>
        <w:spacing w:after="200" w:line="360" w:lineRule="auto"/>
        <w:rPr>
          <w:kern w:val="0"/>
          <w:sz w:val="28"/>
          <w:szCs w:val="28"/>
          <w:lang w:eastAsia="zh-HK"/>
        </w:rPr>
      </w:pPr>
      <w:r w:rsidRPr="00D2498D">
        <w:rPr>
          <w:kern w:val="0"/>
          <w:sz w:val="28"/>
          <w:szCs w:val="28"/>
        </w:rPr>
        <w:t>(d)</w:t>
      </w:r>
      <w:r w:rsidRPr="00D2498D">
        <w:rPr>
          <w:kern w:val="0"/>
          <w:sz w:val="28"/>
          <w:szCs w:val="28"/>
        </w:rPr>
        <w:tab/>
      </w:r>
      <w:r w:rsidRPr="00D2498D">
        <w:rPr>
          <w:kern w:val="0"/>
          <w:sz w:val="28"/>
          <w:szCs w:val="28"/>
          <w:lang w:eastAsia="zh-HK"/>
        </w:rPr>
        <w:t>T</w:t>
      </w:r>
      <w:r w:rsidR="004D2E0D" w:rsidRPr="00D2498D">
        <w:rPr>
          <w:kern w:val="0"/>
          <w:sz w:val="28"/>
          <w:szCs w:val="28"/>
          <w:lang w:eastAsia="zh-HK"/>
        </w:rPr>
        <w:t xml:space="preserve">his Tribunal </w:t>
      </w:r>
      <w:r w:rsidR="004D2E0D" w:rsidRPr="00D2498D">
        <w:rPr>
          <w:b/>
          <w:kern w:val="0"/>
          <w:sz w:val="28"/>
          <w:szCs w:val="28"/>
          <w:lang w:eastAsia="zh-HK"/>
        </w:rPr>
        <w:t>failed to give due c</w:t>
      </w:r>
      <w:r w:rsidR="001D14C5" w:rsidRPr="00D2498D">
        <w:rPr>
          <w:b/>
          <w:kern w:val="0"/>
          <w:sz w:val="28"/>
          <w:szCs w:val="28"/>
          <w:lang w:eastAsia="zh-HK"/>
        </w:rPr>
        <w:t>onsideration to</w:t>
      </w:r>
      <w:r w:rsidR="006721BF" w:rsidRPr="00D2498D">
        <w:rPr>
          <w:b/>
          <w:kern w:val="0"/>
          <w:sz w:val="28"/>
          <w:szCs w:val="28"/>
          <w:lang w:eastAsia="zh-HK"/>
        </w:rPr>
        <w:t xml:space="preserve"> the following</w:t>
      </w:r>
      <w:r w:rsidR="001D14C5" w:rsidRPr="00D2498D">
        <w:rPr>
          <w:b/>
          <w:kern w:val="0"/>
          <w:sz w:val="28"/>
          <w:szCs w:val="28"/>
          <w:lang w:eastAsia="zh-HK"/>
        </w:rPr>
        <w:t xml:space="preserve"> material facts/</w:t>
      </w:r>
      <w:r w:rsidR="004D2E0D" w:rsidRPr="00D2498D">
        <w:rPr>
          <w:b/>
          <w:kern w:val="0"/>
          <w:sz w:val="28"/>
          <w:szCs w:val="28"/>
          <w:lang w:eastAsia="zh-HK"/>
        </w:rPr>
        <w:t>allegations</w:t>
      </w:r>
      <w:r w:rsidR="004D2E0D" w:rsidRPr="00D2498D">
        <w:rPr>
          <w:kern w:val="0"/>
          <w:sz w:val="28"/>
          <w:szCs w:val="28"/>
          <w:lang w:eastAsia="zh-HK"/>
        </w:rPr>
        <w:t>:-</w:t>
      </w:r>
    </w:p>
    <w:p w:rsidR="004D2E0D" w:rsidRPr="00D2498D" w:rsidRDefault="003022DA" w:rsidP="003022DA">
      <w:pPr>
        <w:widowControl/>
        <w:tabs>
          <w:tab w:val="left" w:pos="1418"/>
        </w:tabs>
        <w:spacing w:after="200" w:line="360" w:lineRule="auto"/>
        <w:rPr>
          <w:kern w:val="0"/>
          <w:sz w:val="28"/>
          <w:szCs w:val="28"/>
          <w:lang w:eastAsia="zh-HK"/>
        </w:rPr>
      </w:pPr>
      <w:r w:rsidRPr="00D2498D">
        <w:rPr>
          <w:kern w:val="0"/>
          <w:sz w:val="28"/>
          <w:szCs w:val="28"/>
          <w:lang w:eastAsia="zh-HK"/>
        </w:rPr>
        <w:lastRenderedPageBreak/>
        <w:t xml:space="preserve">(i) </w:t>
      </w:r>
      <w:r w:rsidRPr="00D2498D">
        <w:rPr>
          <w:kern w:val="0"/>
          <w:sz w:val="28"/>
          <w:szCs w:val="28"/>
          <w:lang w:eastAsia="zh-HK"/>
        </w:rPr>
        <w:tab/>
      </w:r>
      <w:r w:rsidR="00345551" w:rsidRPr="00D2498D">
        <w:rPr>
          <w:kern w:val="0"/>
          <w:sz w:val="28"/>
          <w:szCs w:val="28"/>
          <w:lang w:eastAsia="zh-HK"/>
        </w:rPr>
        <w:t>That the r</w:t>
      </w:r>
      <w:r w:rsidR="004D2E0D" w:rsidRPr="00D2498D">
        <w:rPr>
          <w:kern w:val="0"/>
          <w:sz w:val="28"/>
          <w:szCs w:val="28"/>
          <w:lang w:eastAsia="zh-HK"/>
        </w:rPr>
        <w:t xml:space="preserve">espondent consistently and repeatedly insists that she did not have </w:t>
      </w:r>
      <w:r w:rsidR="00345551" w:rsidRPr="00D2498D">
        <w:rPr>
          <w:kern w:val="0"/>
          <w:sz w:val="28"/>
          <w:szCs w:val="28"/>
          <w:lang w:eastAsia="zh-HK"/>
        </w:rPr>
        <w:t>IO’s Properties</w:t>
      </w:r>
      <w:r w:rsidR="004D2E0D" w:rsidRPr="00D2498D">
        <w:rPr>
          <w:kern w:val="0"/>
          <w:sz w:val="28"/>
          <w:szCs w:val="28"/>
          <w:lang w:eastAsia="zh-HK"/>
        </w:rPr>
        <w:t xml:space="preserve">, and </w:t>
      </w:r>
      <w:r w:rsidR="00345551" w:rsidRPr="00D2498D">
        <w:rPr>
          <w:kern w:val="0"/>
          <w:sz w:val="28"/>
          <w:szCs w:val="28"/>
          <w:lang w:eastAsia="zh-HK"/>
        </w:rPr>
        <w:t>that the r</w:t>
      </w:r>
      <w:r w:rsidR="004D2E0D" w:rsidRPr="00D2498D">
        <w:rPr>
          <w:kern w:val="0"/>
          <w:sz w:val="28"/>
          <w:szCs w:val="28"/>
          <w:lang w:eastAsia="zh-HK"/>
        </w:rPr>
        <w:t xml:space="preserve">espondent never made a positive assertion that she had </w:t>
      </w:r>
      <w:r w:rsidR="00345551" w:rsidRPr="00D2498D">
        <w:rPr>
          <w:kern w:val="0"/>
          <w:sz w:val="28"/>
          <w:szCs w:val="28"/>
        </w:rPr>
        <w:t>IO’s Properties</w:t>
      </w:r>
      <w:r w:rsidR="004D2E0D" w:rsidRPr="00D2498D">
        <w:rPr>
          <w:kern w:val="0"/>
          <w:sz w:val="28"/>
          <w:szCs w:val="28"/>
          <w:lang w:eastAsia="zh-HK"/>
        </w:rPr>
        <w:t xml:space="preserve"> at the material times; and</w:t>
      </w:r>
    </w:p>
    <w:p w:rsidR="004D2E0D" w:rsidRPr="00D2498D" w:rsidRDefault="003022DA" w:rsidP="003022DA">
      <w:pPr>
        <w:widowControl/>
        <w:tabs>
          <w:tab w:val="left" w:pos="1418"/>
        </w:tabs>
        <w:spacing w:after="200" w:line="360" w:lineRule="auto"/>
        <w:rPr>
          <w:kern w:val="0"/>
          <w:sz w:val="28"/>
          <w:szCs w:val="28"/>
          <w:lang w:eastAsia="zh-HK"/>
        </w:rPr>
      </w:pPr>
      <w:r w:rsidRPr="00D2498D">
        <w:rPr>
          <w:kern w:val="0"/>
          <w:sz w:val="28"/>
          <w:szCs w:val="28"/>
          <w:lang w:eastAsia="zh-HK"/>
        </w:rPr>
        <w:t xml:space="preserve">(ii) </w:t>
      </w:r>
      <w:r w:rsidRPr="00D2498D">
        <w:rPr>
          <w:kern w:val="0"/>
          <w:sz w:val="28"/>
          <w:szCs w:val="28"/>
          <w:lang w:eastAsia="zh-HK"/>
        </w:rPr>
        <w:tab/>
      </w:r>
      <w:r w:rsidR="00345551" w:rsidRPr="00D2498D">
        <w:rPr>
          <w:kern w:val="0"/>
          <w:sz w:val="28"/>
          <w:szCs w:val="28"/>
          <w:lang w:eastAsia="zh-HK"/>
        </w:rPr>
        <w:t>That the r</w:t>
      </w:r>
      <w:r w:rsidR="004D2E0D" w:rsidRPr="00D2498D">
        <w:rPr>
          <w:kern w:val="0"/>
          <w:sz w:val="28"/>
          <w:szCs w:val="28"/>
          <w:lang w:eastAsia="zh-HK"/>
        </w:rPr>
        <w:t xml:space="preserve">espondent claims the management company would hold </w:t>
      </w:r>
      <w:r w:rsidR="00345551" w:rsidRPr="00D2498D">
        <w:rPr>
          <w:kern w:val="0"/>
          <w:sz w:val="28"/>
          <w:szCs w:val="28"/>
          <w:lang w:eastAsia="zh-HK"/>
        </w:rPr>
        <w:t xml:space="preserve">IO’s Properties for </w:t>
      </w:r>
      <w:r w:rsidR="006721BF" w:rsidRPr="00D2498D">
        <w:rPr>
          <w:kern w:val="0"/>
          <w:sz w:val="28"/>
          <w:szCs w:val="28"/>
          <w:lang w:eastAsia="zh-HK"/>
        </w:rPr>
        <w:t>IO</w:t>
      </w:r>
      <w:r w:rsidR="004D2E0D" w:rsidRPr="00D2498D">
        <w:rPr>
          <w:kern w:val="0"/>
          <w:sz w:val="28"/>
          <w:szCs w:val="28"/>
          <w:lang w:eastAsia="zh-HK"/>
        </w:rPr>
        <w:t>.</w:t>
      </w:r>
    </w:p>
    <w:p w:rsidR="0003194E" w:rsidRPr="00D2498D" w:rsidRDefault="003022DA" w:rsidP="003022DA">
      <w:pPr>
        <w:widowControl/>
        <w:tabs>
          <w:tab w:val="left" w:pos="1418"/>
        </w:tabs>
        <w:spacing w:after="200" w:line="360" w:lineRule="auto"/>
        <w:rPr>
          <w:kern w:val="0"/>
          <w:sz w:val="28"/>
          <w:szCs w:val="28"/>
          <w:lang w:eastAsia="zh-HK"/>
        </w:rPr>
      </w:pPr>
      <w:r w:rsidRPr="00D2498D">
        <w:rPr>
          <w:kern w:val="0"/>
          <w:sz w:val="28"/>
          <w:szCs w:val="28"/>
          <w:lang w:eastAsia="zh-HK"/>
        </w:rPr>
        <w:t xml:space="preserve">(e) </w:t>
      </w:r>
      <w:r w:rsidRPr="00D2498D">
        <w:rPr>
          <w:kern w:val="0"/>
          <w:sz w:val="28"/>
          <w:szCs w:val="28"/>
          <w:lang w:eastAsia="zh-HK"/>
        </w:rPr>
        <w:tab/>
      </w:r>
      <w:r w:rsidR="004D2E0D" w:rsidRPr="00D2498D">
        <w:rPr>
          <w:kern w:val="0"/>
          <w:sz w:val="28"/>
          <w:szCs w:val="28"/>
          <w:lang w:eastAsia="zh-HK"/>
        </w:rPr>
        <w:t xml:space="preserve">There is </w:t>
      </w:r>
      <w:r w:rsidR="004D2E0D" w:rsidRPr="00D2498D">
        <w:rPr>
          <w:b/>
          <w:kern w:val="0"/>
          <w:sz w:val="28"/>
          <w:szCs w:val="28"/>
          <w:lang w:eastAsia="zh-HK"/>
        </w:rPr>
        <w:t>no evidence sufficient or other findings relied upon</w:t>
      </w:r>
      <w:r w:rsidR="004D2E0D" w:rsidRPr="00D2498D">
        <w:rPr>
          <w:kern w:val="0"/>
          <w:sz w:val="28"/>
          <w:szCs w:val="28"/>
          <w:lang w:eastAsia="zh-HK"/>
        </w:rPr>
        <w:t xml:space="preserve"> by </w:t>
      </w:r>
      <w:r w:rsidR="00345551" w:rsidRPr="00D2498D">
        <w:rPr>
          <w:kern w:val="0"/>
          <w:sz w:val="28"/>
          <w:szCs w:val="28"/>
          <w:lang w:eastAsia="zh-HK"/>
        </w:rPr>
        <w:t xml:space="preserve">this Tribunal </w:t>
      </w:r>
      <w:r w:rsidR="00345551" w:rsidRPr="00D2498D">
        <w:rPr>
          <w:b/>
          <w:kern w:val="0"/>
          <w:sz w:val="28"/>
          <w:szCs w:val="28"/>
          <w:lang w:eastAsia="zh-HK"/>
        </w:rPr>
        <w:t>to show that the r</w:t>
      </w:r>
      <w:r w:rsidR="004D2E0D" w:rsidRPr="00D2498D">
        <w:rPr>
          <w:b/>
          <w:kern w:val="0"/>
          <w:sz w:val="28"/>
          <w:szCs w:val="28"/>
          <w:lang w:eastAsia="zh-HK"/>
        </w:rPr>
        <w:t>espondent has the requisite state of mind</w:t>
      </w:r>
      <w:r w:rsidR="004D2E0D" w:rsidRPr="00D2498D">
        <w:rPr>
          <w:kern w:val="0"/>
          <w:sz w:val="28"/>
          <w:szCs w:val="28"/>
          <w:lang w:eastAsia="zh-HK"/>
        </w:rPr>
        <w:t xml:space="preserve"> necessary t</w:t>
      </w:r>
      <w:r w:rsidR="001E6F82" w:rsidRPr="00D2498D">
        <w:rPr>
          <w:kern w:val="0"/>
          <w:sz w:val="28"/>
          <w:szCs w:val="28"/>
          <w:lang w:eastAsia="zh-HK"/>
        </w:rPr>
        <w:t>o establish punishable contempt</w:t>
      </w:r>
      <w:r w:rsidR="001D14C5" w:rsidRPr="00D2498D">
        <w:rPr>
          <w:kern w:val="0"/>
          <w:sz w:val="28"/>
          <w:szCs w:val="28"/>
          <w:lang w:eastAsia="zh-HK"/>
        </w:rPr>
        <w:t xml:space="preserve"> </w:t>
      </w:r>
      <w:r w:rsidR="001E6F82" w:rsidRPr="00D2498D">
        <w:rPr>
          <w:kern w:val="0"/>
          <w:sz w:val="28"/>
          <w:szCs w:val="28"/>
          <w:lang w:eastAsia="zh-HK"/>
        </w:rPr>
        <w:t>(</w:t>
      </w:r>
      <w:r w:rsidR="001E6F82" w:rsidRPr="00D2498D">
        <w:rPr>
          <w:b/>
          <w:kern w:val="0"/>
          <w:sz w:val="28"/>
          <w:szCs w:val="28"/>
          <w:lang w:eastAsia="zh-HK"/>
        </w:rPr>
        <w:t>the First Ground</w:t>
      </w:r>
      <w:r w:rsidR="001E6F82" w:rsidRPr="00D2498D">
        <w:rPr>
          <w:kern w:val="0"/>
          <w:sz w:val="28"/>
          <w:szCs w:val="28"/>
          <w:lang w:eastAsia="zh-HK"/>
        </w:rPr>
        <w:t>).</w:t>
      </w:r>
    </w:p>
    <w:p w:rsidR="0003194E" w:rsidRPr="00D2498D" w:rsidRDefault="0003194E" w:rsidP="003022DA">
      <w:pPr>
        <w:widowControl/>
        <w:tabs>
          <w:tab w:val="left" w:pos="1418"/>
        </w:tabs>
        <w:spacing w:after="200" w:line="360" w:lineRule="auto"/>
        <w:rPr>
          <w:kern w:val="0"/>
          <w:sz w:val="28"/>
          <w:szCs w:val="28"/>
          <w:lang w:eastAsia="zh-HK"/>
        </w:rPr>
      </w:pPr>
    </w:p>
    <w:p w:rsidR="0003194E" w:rsidRPr="00D2498D" w:rsidRDefault="0003194E" w:rsidP="003022DA">
      <w:pPr>
        <w:widowControl/>
        <w:tabs>
          <w:tab w:val="left" w:pos="1418"/>
        </w:tabs>
        <w:spacing w:after="200" w:line="360" w:lineRule="auto"/>
        <w:rPr>
          <w:i/>
          <w:kern w:val="0"/>
          <w:sz w:val="28"/>
          <w:szCs w:val="28"/>
          <w:lang w:eastAsia="zh-HK"/>
        </w:rPr>
      </w:pPr>
      <w:r w:rsidRPr="00D2498D">
        <w:rPr>
          <w:i/>
          <w:kern w:val="0"/>
          <w:sz w:val="28"/>
          <w:szCs w:val="28"/>
          <w:lang w:eastAsia="zh-HK"/>
        </w:rPr>
        <w:t>The Second Ground</w:t>
      </w:r>
    </w:p>
    <w:p w:rsidR="004D2E0D" w:rsidRPr="00D2498D" w:rsidRDefault="003022DA" w:rsidP="003022DA">
      <w:pPr>
        <w:widowControl/>
        <w:numPr>
          <w:ilvl w:val="0"/>
          <w:numId w:val="26"/>
        </w:numPr>
        <w:tabs>
          <w:tab w:val="left" w:pos="1418"/>
        </w:tabs>
        <w:spacing w:after="200" w:line="360" w:lineRule="auto"/>
        <w:ind w:left="0" w:firstLine="0"/>
        <w:rPr>
          <w:sz w:val="28"/>
          <w:szCs w:val="28"/>
          <w:lang w:eastAsia="zh-HK"/>
        </w:rPr>
      </w:pPr>
      <w:r w:rsidRPr="00D2498D">
        <w:rPr>
          <w:b/>
          <w:sz w:val="28"/>
          <w:szCs w:val="28"/>
          <w:u w:val="single"/>
          <w:lang w:eastAsia="zh-HK"/>
        </w:rPr>
        <w:t>Second</w:t>
      </w:r>
      <w:r w:rsidRPr="00D2498D">
        <w:rPr>
          <w:sz w:val="28"/>
          <w:szCs w:val="28"/>
          <w:lang w:eastAsia="zh-HK"/>
        </w:rPr>
        <w:t xml:space="preserve">, </w:t>
      </w:r>
      <w:r w:rsidRPr="00D2498D">
        <w:rPr>
          <w:kern w:val="0"/>
          <w:sz w:val="28"/>
          <w:szCs w:val="28"/>
          <w:lang w:eastAsia="zh-HK"/>
        </w:rPr>
        <w:t>it is complained that t</w:t>
      </w:r>
      <w:r w:rsidR="004D2E0D" w:rsidRPr="00D2498D">
        <w:rPr>
          <w:kern w:val="0"/>
          <w:sz w:val="28"/>
          <w:szCs w:val="28"/>
          <w:lang w:eastAsia="zh-HK"/>
        </w:rPr>
        <w:t xml:space="preserve">he </w:t>
      </w:r>
      <w:r w:rsidRPr="00D2498D">
        <w:rPr>
          <w:kern w:val="0"/>
          <w:sz w:val="28"/>
          <w:szCs w:val="28"/>
          <w:lang w:eastAsia="zh-HK"/>
        </w:rPr>
        <w:t>Sentence</w:t>
      </w:r>
      <w:r w:rsidR="004D2E0D" w:rsidRPr="00D2498D">
        <w:rPr>
          <w:kern w:val="0"/>
          <w:sz w:val="28"/>
          <w:szCs w:val="28"/>
          <w:lang w:eastAsia="zh-HK"/>
        </w:rPr>
        <w:t xml:space="preserve"> is wrong in principle and/or manifestly excessive. In particular:-</w:t>
      </w:r>
    </w:p>
    <w:p w:rsidR="004D2E0D" w:rsidRPr="00D2498D" w:rsidRDefault="003022DA" w:rsidP="003022DA">
      <w:pPr>
        <w:widowControl/>
        <w:tabs>
          <w:tab w:val="left" w:pos="1418"/>
        </w:tabs>
        <w:spacing w:after="200" w:line="360" w:lineRule="auto"/>
        <w:rPr>
          <w:kern w:val="0"/>
          <w:sz w:val="28"/>
          <w:szCs w:val="28"/>
          <w:lang w:eastAsia="zh-HK"/>
        </w:rPr>
      </w:pPr>
      <w:r w:rsidRPr="00D2498D">
        <w:rPr>
          <w:sz w:val="28"/>
          <w:szCs w:val="28"/>
          <w:lang w:eastAsia="zh-HK"/>
        </w:rPr>
        <w:t>(a)</w:t>
      </w:r>
      <w:r w:rsidRPr="00D2498D">
        <w:rPr>
          <w:sz w:val="28"/>
          <w:szCs w:val="28"/>
          <w:lang w:eastAsia="zh-HK"/>
        </w:rPr>
        <w:tab/>
      </w:r>
      <w:r w:rsidR="004D2E0D" w:rsidRPr="00D2498D">
        <w:rPr>
          <w:b/>
          <w:kern w:val="0"/>
          <w:sz w:val="28"/>
          <w:szCs w:val="28"/>
          <w:lang w:eastAsia="zh-HK"/>
        </w:rPr>
        <w:t>Wrong in Principle</w:t>
      </w:r>
      <w:r w:rsidR="004D2E0D" w:rsidRPr="00D2498D">
        <w:rPr>
          <w:kern w:val="0"/>
          <w:sz w:val="28"/>
          <w:szCs w:val="28"/>
          <w:lang w:eastAsia="zh-HK"/>
        </w:rPr>
        <w:t>: Punishment under civil contempt is only ordered for the purpose of enforcing the order in the civil action. A one-month imprisonment does not so serve the purpose.</w:t>
      </w:r>
    </w:p>
    <w:p w:rsidR="001D14C5" w:rsidRPr="00D2498D" w:rsidRDefault="003022DA" w:rsidP="003022DA">
      <w:pPr>
        <w:widowControl/>
        <w:tabs>
          <w:tab w:val="left" w:pos="1418"/>
        </w:tabs>
        <w:spacing w:after="200" w:line="360" w:lineRule="auto"/>
        <w:rPr>
          <w:kern w:val="0"/>
          <w:sz w:val="28"/>
          <w:szCs w:val="28"/>
          <w:lang w:eastAsia="zh-HK"/>
        </w:rPr>
      </w:pPr>
      <w:r w:rsidRPr="00D2498D">
        <w:rPr>
          <w:sz w:val="28"/>
          <w:szCs w:val="28"/>
          <w:lang w:eastAsia="zh-HK"/>
        </w:rPr>
        <w:t xml:space="preserve">(b) </w:t>
      </w:r>
      <w:r w:rsidRPr="00D2498D">
        <w:rPr>
          <w:sz w:val="28"/>
          <w:szCs w:val="28"/>
          <w:lang w:eastAsia="zh-HK"/>
        </w:rPr>
        <w:tab/>
      </w:r>
      <w:r w:rsidR="004D2E0D" w:rsidRPr="00D2498D">
        <w:rPr>
          <w:b/>
          <w:kern w:val="0"/>
          <w:sz w:val="28"/>
          <w:szCs w:val="28"/>
          <w:lang w:eastAsia="zh-HK"/>
        </w:rPr>
        <w:t>Manifestly Excessive</w:t>
      </w:r>
      <w:r w:rsidR="004D2E0D" w:rsidRPr="00D2498D">
        <w:rPr>
          <w:kern w:val="0"/>
          <w:sz w:val="28"/>
          <w:szCs w:val="28"/>
          <w:lang w:eastAsia="zh-HK"/>
        </w:rPr>
        <w:t>: The imprisonment term is disproportionate to the gravity and culpability of the alleged contempt, particularly in light of the absence of evidence demonstrating the alleged contemptuous actions or omissions have resulted in any m</w:t>
      </w:r>
      <w:r w:rsidR="00860A4B">
        <w:rPr>
          <w:kern w:val="0"/>
          <w:sz w:val="28"/>
          <w:szCs w:val="28"/>
          <w:lang w:eastAsia="zh-HK"/>
        </w:rPr>
        <w:t>ajor difficulties, dangers and/</w:t>
      </w:r>
      <w:r w:rsidR="004D2E0D" w:rsidRPr="00D2498D">
        <w:rPr>
          <w:kern w:val="0"/>
          <w:sz w:val="28"/>
          <w:szCs w:val="28"/>
          <w:lang w:eastAsia="zh-HK"/>
        </w:rPr>
        <w:t>or negative i</w:t>
      </w:r>
      <w:r w:rsidR="00345551" w:rsidRPr="00D2498D">
        <w:rPr>
          <w:kern w:val="0"/>
          <w:sz w:val="28"/>
          <w:szCs w:val="28"/>
          <w:lang w:eastAsia="zh-HK"/>
        </w:rPr>
        <w:t xml:space="preserve">mpact to the management of </w:t>
      </w:r>
      <w:r w:rsidR="006721BF" w:rsidRPr="00D2498D">
        <w:rPr>
          <w:kern w:val="0"/>
          <w:sz w:val="28"/>
          <w:szCs w:val="28"/>
          <w:lang w:eastAsia="zh-HK"/>
        </w:rPr>
        <w:t>IO</w:t>
      </w:r>
      <w:r w:rsidR="001D14C5" w:rsidRPr="00D2498D">
        <w:rPr>
          <w:kern w:val="0"/>
          <w:sz w:val="28"/>
          <w:szCs w:val="28"/>
          <w:lang w:eastAsia="zh-HK"/>
        </w:rPr>
        <w:t xml:space="preserve"> </w:t>
      </w:r>
      <w:r w:rsidR="001E6F82" w:rsidRPr="00D2498D">
        <w:rPr>
          <w:kern w:val="0"/>
          <w:sz w:val="28"/>
          <w:szCs w:val="28"/>
          <w:lang w:eastAsia="zh-HK"/>
        </w:rPr>
        <w:t>(</w:t>
      </w:r>
      <w:r w:rsidR="001E6F82" w:rsidRPr="00D2498D">
        <w:rPr>
          <w:b/>
          <w:kern w:val="0"/>
          <w:sz w:val="28"/>
          <w:szCs w:val="28"/>
          <w:lang w:eastAsia="zh-HK"/>
        </w:rPr>
        <w:t>the Second Ground</w:t>
      </w:r>
      <w:r w:rsidR="001E6F82" w:rsidRPr="00D2498D">
        <w:rPr>
          <w:kern w:val="0"/>
          <w:sz w:val="28"/>
          <w:szCs w:val="28"/>
          <w:lang w:eastAsia="zh-HK"/>
        </w:rPr>
        <w:t>).</w:t>
      </w:r>
    </w:p>
    <w:p w:rsidR="001D14C5" w:rsidRDefault="001D14C5" w:rsidP="003022DA">
      <w:pPr>
        <w:widowControl/>
        <w:tabs>
          <w:tab w:val="left" w:pos="1418"/>
        </w:tabs>
        <w:spacing w:after="200" w:line="360" w:lineRule="auto"/>
        <w:rPr>
          <w:kern w:val="0"/>
          <w:sz w:val="28"/>
          <w:szCs w:val="28"/>
          <w:lang w:eastAsia="zh-HK"/>
        </w:rPr>
      </w:pPr>
    </w:p>
    <w:p w:rsidR="00A6502B" w:rsidRDefault="00A6502B" w:rsidP="003022DA">
      <w:pPr>
        <w:widowControl/>
        <w:tabs>
          <w:tab w:val="left" w:pos="1418"/>
        </w:tabs>
        <w:spacing w:after="200" w:line="360" w:lineRule="auto"/>
        <w:rPr>
          <w:kern w:val="0"/>
          <w:sz w:val="28"/>
          <w:szCs w:val="28"/>
          <w:lang w:eastAsia="zh-HK"/>
        </w:rPr>
      </w:pPr>
    </w:p>
    <w:p w:rsidR="00A6502B" w:rsidRPr="00D2498D" w:rsidRDefault="00A6502B" w:rsidP="003022DA">
      <w:pPr>
        <w:widowControl/>
        <w:tabs>
          <w:tab w:val="left" w:pos="1418"/>
        </w:tabs>
        <w:spacing w:after="200" w:line="360" w:lineRule="auto"/>
        <w:rPr>
          <w:kern w:val="0"/>
          <w:sz w:val="28"/>
          <w:szCs w:val="28"/>
          <w:lang w:eastAsia="zh-HK"/>
        </w:rPr>
      </w:pPr>
    </w:p>
    <w:p w:rsidR="001D14C5" w:rsidRPr="00D2498D" w:rsidRDefault="001D14C5" w:rsidP="003022DA">
      <w:pPr>
        <w:widowControl/>
        <w:tabs>
          <w:tab w:val="left" w:pos="1418"/>
        </w:tabs>
        <w:spacing w:after="200" w:line="360" w:lineRule="auto"/>
        <w:rPr>
          <w:i/>
          <w:kern w:val="0"/>
          <w:sz w:val="28"/>
          <w:szCs w:val="28"/>
          <w:lang w:eastAsia="zh-HK"/>
        </w:rPr>
      </w:pPr>
      <w:r w:rsidRPr="00D2498D">
        <w:rPr>
          <w:i/>
          <w:kern w:val="0"/>
          <w:sz w:val="28"/>
          <w:szCs w:val="28"/>
          <w:lang w:eastAsia="zh-HK"/>
        </w:rPr>
        <w:lastRenderedPageBreak/>
        <w:t>Applicable law &amp; principles</w:t>
      </w:r>
      <w:r w:rsidR="0003194E" w:rsidRPr="00D2498D">
        <w:rPr>
          <w:i/>
          <w:kern w:val="0"/>
          <w:sz w:val="28"/>
          <w:szCs w:val="28"/>
          <w:lang w:eastAsia="zh-HK"/>
        </w:rPr>
        <w:t xml:space="preserve"> on appeal</w:t>
      </w:r>
    </w:p>
    <w:p w:rsidR="00616CB7" w:rsidRPr="00D2498D" w:rsidRDefault="00616CB7" w:rsidP="00616CB7">
      <w:pPr>
        <w:widowControl/>
        <w:numPr>
          <w:ilvl w:val="0"/>
          <w:numId w:val="26"/>
        </w:numPr>
        <w:tabs>
          <w:tab w:val="left" w:pos="1418"/>
        </w:tabs>
        <w:spacing w:after="240" w:line="360" w:lineRule="auto"/>
        <w:ind w:left="0" w:firstLine="0"/>
        <w:rPr>
          <w:sz w:val="28"/>
          <w:szCs w:val="28"/>
          <w:lang w:eastAsia="zh-HK"/>
        </w:rPr>
      </w:pPr>
      <w:r w:rsidRPr="00D2498D">
        <w:rPr>
          <w:bCs/>
          <w:kern w:val="0"/>
          <w:sz w:val="28"/>
          <w:szCs w:val="28"/>
          <w:lang w:val="en-GB"/>
        </w:rPr>
        <w:t xml:space="preserve">Under </w:t>
      </w:r>
      <w:r w:rsidRPr="00D2498D">
        <w:rPr>
          <w:bCs/>
          <w:color w:val="000000"/>
          <w:kern w:val="0"/>
          <w:sz w:val="28"/>
          <w:szCs w:val="28"/>
          <w:lang w:val="en"/>
        </w:rPr>
        <w:t>s.11(2)</w:t>
      </w:r>
      <w:r w:rsidRPr="00D2498D">
        <w:rPr>
          <w:bCs/>
          <w:kern w:val="0"/>
          <w:sz w:val="28"/>
          <w:szCs w:val="28"/>
          <w:lang w:val="en-GB"/>
        </w:rPr>
        <w:t xml:space="preserve"> of Lands Tribunal Ordinance (</w:t>
      </w:r>
      <w:r w:rsidRPr="00D2498D">
        <w:rPr>
          <w:b/>
          <w:bCs/>
          <w:kern w:val="0"/>
          <w:sz w:val="28"/>
          <w:szCs w:val="28"/>
          <w:lang w:val="en-GB"/>
        </w:rPr>
        <w:t>LTO</w:t>
      </w:r>
      <w:r w:rsidRPr="00D2498D">
        <w:rPr>
          <w:bCs/>
          <w:kern w:val="0"/>
          <w:sz w:val="28"/>
          <w:szCs w:val="28"/>
          <w:lang w:val="en-GB"/>
        </w:rPr>
        <w:t>)</w:t>
      </w:r>
      <w:r w:rsidRPr="00D2498D">
        <w:rPr>
          <w:rStyle w:val="FootnoteReference"/>
          <w:bCs/>
          <w:kern w:val="0"/>
          <w:sz w:val="28"/>
          <w:szCs w:val="28"/>
          <w:lang w:val="en-GB"/>
        </w:rPr>
        <w:footnoteReference w:id="3"/>
      </w:r>
      <w:r w:rsidRPr="00D2498D">
        <w:rPr>
          <w:bCs/>
          <w:color w:val="000000"/>
          <w:kern w:val="0"/>
          <w:sz w:val="28"/>
          <w:szCs w:val="28"/>
          <w:lang w:val="en"/>
        </w:rPr>
        <w:t xml:space="preserve">, </w:t>
      </w:r>
      <w:r w:rsidRPr="00D2498D">
        <w:rPr>
          <w:bCs/>
          <w:color w:val="000000"/>
          <w:kern w:val="0"/>
          <w:sz w:val="28"/>
          <w:szCs w:val="28"/>
        </w:rPr>
        <w:t>any party to proceedings before the Tribunal may appeal to the Court of Appeal against a judgment</w:t>
      </w:r>
      <w:r w:rsidR="00F222F5">
        <w:rPr>
          <w:bCs/>
          <w:color w:val="000000"/>
          <w:kern w:val="0"/>
          <w:sz w:val="28"/>
          <w:szCs w:val="28"/>
        </w:rPr>
        <w:t>, order or decision</w:t>
      </w:r>
      <w:r w:rsidRPr="00D2498D">
        <w:rPr>
          <w:bCs/>
          <w:color w:val="000000"/>
          <w:kern w:val="0"/>
          <w:sz w:val="28"/>
          <w:szCs w:val="28"/>
        </w:rPr>
        <w:t xml:space="preserve"> of the Tribunal on the ground that such judgment</w:t>
      </w:r>
      <w:r w:rsidR="00F222F5">
        <w:rPr>
          <w:bCs/>
          <w:color w:val="000000"/>
          <w:kern w:val="0"/>
          <w:sz w:val="28"/>
          <w:szCs w:val="28"/>
        </w:rPr>
        <w:t>, order or decision</w:t>
      </w:r>
      <w:r w:rsidRPr="00D2498D">
        <w:rPr>
          <w:bCs/>
          <w:color w:val="000000"/>
          <w:kern w:val="0"/>
          <w:sz w:val="28"/>
          <w:szCs w:val="28"/>
        </w:rPr>
        <w:t xml:space="preserve"> is </w:t>
      </w:r>
      <w:r w:rsidRPr="00D2498D">
        <w:rPr>
          <w:b/>
          <w:bCs/>
          <w:color w:val="000000"/>
          <w:kern w:val="0"/>
          <w:sz w:val="28"/>
          <w:szCs w:val="28"/>
        </w:rPr>
        <w:t xml:space="preserve">erroneous in point of </w:t>
      </w:r>
      <w:r w:rsidRPr="00D2498D">
        <w:rPr>
          <w:b/>
          <w:bCs/>
          <w:color w:val="000000"/>
          <w:kern w:val="0"/>
          <w:sz w:val="28"/>
          <w:szCs w:val="28"/>
          <w:u w:val="single"/>
        </w:rPr>
        <w:t>law</w:t>
      </w:r>
      <w:r w:rsidRPr="00D2498D">
        <w:rPr>
          <w:bCs/>
          <w:color w:val="000000"/>
          <w:kern w:val="0"/>
          <w:sz w:val="28"/>
          <w:szCs w:val="28"/>
        </w:rPr>
        <w:t>.</w:t>
      </w:r>
    </w:p>
    <w:p w:rsidR="00616CB7" w:rsidRPr="00D2498D" w:rsidRDefault="00616CB7" w:rsidP="00616CB7">
      <w:pPr>
        <w:widowControl/>
        <w:numPr>
          <w:ilvl w:val="0"/>
          <w:numId w:val="26"/>
        </w:numPr>
        <w:tabs>
          <w:tab w:val="left" w:pos="1418"/>
        </w:tabs>
        <w:spacing w:after="240" w:line="360" w:lineRule="auto"/>
        <w:ind w:left="0" w:firstLine="0"/>
        <w:rPr>
          <w:sz w:val="28"/>
          <w:szCs w:val="28"/>
          <w:lang w:eastAsia="zh-HK"/>
        </w:rPr>
      </w:pPr>
      <w:r w:rsidRPr="00D2498D">
        <w:rPr>
          <w:bCs/>
          <w:color w:val="000000"/>
          <w:kern w:val="0"/>
          <w:sz w:val="28"/>
          <w:szCs w:val="28"/>
          <w:lang w:val="en"/>
        </w:rPr>
        <w:t>S.11AA(1) of the LTO requires leave to be granted by the Tribunal or the Court of Appeal before an appeal under s.11(2) can be made.</w:t>
      </w:r>
      <w:r w:rsidRPr="00D2498D">
        <w:rPr>
          <w:b/>
          <w:bCs/>
          <w:kern w:val="0"/>
          <w:sz w:val="28"/>
          <w:szCs w:val="28"/>
        </w:rPr>
        <w:t xml:space="preserve"> </w:t>
      </w:r>
      <w:r w:rsidRPr="00D2498D">
        <w:rPr>
          <w:bCs/>
          <w:kern w:val="0"/>
          <w:sz w:val="28"/>
          <w:szCs w:val="28"/>
          <w:lang w:val="en"/>
        </w:rPr>
        <w:t>S.11AA(5)(a) of LTO provides that leave to appeal may be granted in respect of a particular issue arising out of the judgment</w:t>
      </w:r>
      <w:r w:rsidR="00F222F5">
        <w:rPr>
          <w:bCs/>
          <w:kern w:val="0"/>
          <w:sz w:val="28"/>
          <w:szCs w:val="28"/>
          <w:lang w:val="en"/>
        </w:rPr>
        <w:t>, order or decision</w:t>
      </w:r>
      <w:r w:rsidRPr="00D2498D">
        <w:rPr>
          <w:bCs/>
          <w:kern w:val="0"/>
          <w:sz w:val="28"/>
          <w:szCs w:val="28"/>
          <w:lang w:val="en"/>
        </w:rPr>
        <w:t>.</w:t>
      </w:r>
      <w:r w:rsidRPr="00D2498D">
        <w:rPr>
          <w:b/>
          <w:bCs/>
          <w:kern w:val="0"/>
          <w:sz w:val="28"/>
          <w:szCs w:val="28"/>
          <w:lang w:val="en"/>
        </w:rPr>
        <w:t xml:space="preserve"> </w:t>
      </w:r>
      <w:r w:rsidRPr="00D2498D">
        <w:rPr>
          <w:bCs/>
          <w:color w:val="000000"/>
          <w:kern w:val="0"/>
          <w:sz w:val="28"/>
          <w:szCs w:val="28"/>
          <w:lang w:val="en"/>
        </w:rPr>
        <w:t xml:space="preserve">S.11AA(6) of LTO further provides that leave to appeal </w:t>
      </w:r>
      <w:r w:rsidRPr="00D2498D">
        <w:rPr>
          <w:b/>
          <w:bCs/>
          <w:color w:val="000000"/>
          <w:kern w:val="0"/>
          <w:sz w:val="28"/>
          <w:szCs w:val="28"/>
          <w:lang w:val="en"/>
        </w:rPr>
        <w:t>shall not be granted unless</w:t>
      </w:r>
      <w:r w:rsidRPr="00D2498D">
        <w:rPr>
          <w:bCs/>
          <w:color w:val="000000"/>
          <w:kern w:val="0"/>
          <w:sz w:val="28"/>
          <w:szCs w:val="28"/>
          <w:lang w:val="en"/>
        </w:rPr>
        <w:t xml:space="preserve"> the Tribunal is </w:t>
      </w:r>
      <w:r w:rsidRPr="00D2498D">
        <w:rPr>
          <w:b/>
          <w:bCs/>
          <w:color w:val="000000"/>
          <w:kern w:val="0"/>
          <w:sz w:val="28"/>
          <w:szCs w:val="28"/>
          <w:lang w:val="en"/>
        </w:rPr>
        <w:t>satisfied</w:t>
      </w:r>
      <w:r w:rsidRPr="00D2498D">
        <w:rPr>
          <w:bCs/>
          <w:color w:val="000000"/>
          <w:kern w:val="0"/>
          <w:sz w:val="28"/>
          <w:szCs w:val="28"/>
          <w:lang w:val="en"/>
        </w:rPr>
        <w:t xml:space="preserve"> that:</w:t>
      </w:r>
    </w:p>
    <w:p w:rsidR="00616CB7" w:rsidRPr="00D2498D" w:rsidRDefault="00616CB7" w:rsidP="00616CB7">
      <w:pPr>
        <w:widowControl/>
        <w:tabs>
          <w:tab w:val="left" w:pos="1418"/>
        </w:tabs>
        <w:spacing w:after="240" w:line="360" w:lineRule="auto"/>
        <w:rPr>
          <w:bCs/>
          <w:color w:val="000000"/>
          <w:kern w:val="0"/>
          <w:sz w:val="28"/>
          <w:szCs w:val="28"/>
          <w:lang w:val="en"/>
        </w:rPr>
      </w:pPr>
      <w:r w:rsidRPr="00D2498D">
        <w:rPr>
          <w:kern w:val="0"/>
          <w:sz w:val="28"/>
          <w:szCs w:val="28"/>
        </w:rPr>
        <w:t xml:space="preserve">(a)  </w:t>
      </w:r>
      <w:r w:rsidRPr="00D2498D">
        <w:rPr>
          <w:kern w:val="0"/>
          <w:sz w:val="28"/>
          <w:szCs w:val="28"/>
        </w:rPr>
        <w:tab/>
      </w:r>
      <w:r w:rsidRPr="00D2498D">
        <w:rPr>
          <w:bCs/>
          <w:color w:val="000000"/>
          <w:kern w:val="0"/>
          <w:sz w:val="28"/>
          <w:szCs w:val="28"/>
          <w:lang w:val="en"/>
        </w:rPr>
        <w:t xml:space="preserve">the appeal has a </w:t>
      </w:r>
      <w:r w:rsidRPr="00D2498D">
        <w:rPr>
          <w:b/>
          <w:bCs/>
          <w:color w:val="000000"/>
          <w:kern w:val="0"/>
          <w:sz w:val="28"/>
          <w:szCs w:val="28"/>
          <w:lang w:val="en"/>
        </w:rPr>
        <w:t>reasonable prospect of success</w:t>
      </w:r>
      <w:r w:rsidRPr="00D2498D">
        <w:rPr>
          <w:bCs/>
          <w:color w:val="000000"/>
          <w:kern w:val="0"/>
          <w:sz w:val="28"/>
          <w:szCs w:val="28"/>
          <w:lang w:val="en"/>
        </w:rPr>
        <w:t>; or</w:t>
      </w:r>
    </w:p>
    <w:p w:rsidR="00616CB7" w:rsidRPr="00D2498D" w:rsidRDefault="00616CB7" w:rsidP="00616CB7">
      <w:pPr>
        <w:widowControl/>
        <w:tabs>
          <w:tab w:val="left" w:pos="1418"/>
        </w:tabs>
        <w:spacing w:after="240" w:line="360" w:lineRule="auto"/>
        <w:rPr>
          <w:bCs/>
          <w:color w:val="000000"/>
          <w:kern w:val="0"/>
          <w:sz w:val="28"/>
          <w:szCs w:val="28"/>
          <w:lang w:val="en"/>
        </w:rPr>
      </w:pPr>
      <w:r w:rsidRPr="00D2498D">
        <w:rPr>
          <w:bCs/>
          <w:kern w:val="0"/>
          <w:sz w:val="28"/>
          <w:szCs w:val="28"/>
          <w:lang w:val="en"/>
        </w:rPr>
        <w:t xml:space="preserve">(b)  </w:t>
      </w:r>
      <w:r w:rsidRPr="00D2498D">
        <w:rPr>
          <w:bCs/>
          <w:kern w:val="0"/>
          <w:sz w:val="28"/>
          <w:szCs w:val="28"/>
          <w:lang w:val="en"/>
        </w:rPr>
        <w:tab/>
      </w:r>
      <w:r w:rsidRPr="00D2498D">
        <w:rPr>
          <w:bCs/>
          <w:color w:val="000000"/>
          <w:kern w:val="0"/>
          <w:sz w:val="28"/>
          <w:szCs w:val="28"/>
          <w:lang w:val="en"/>
        </w:rPr>
        <w:t xml:space="preserve">there is some other reason </w:t>
      </w:r>
      <w:r w:rsidRPr="00D2498D">
        <w:rPr>
          <w:b/>
          <w:bCs/>
          <w:color w:val="000000"/>
          <w:kern w:val="0"/>
          <w:sz w:val="28"/>
          <w:szCs w:val="28"/>
          <w:lang w:val="en"/>
        </w:rPr>
        <w:t>in the interests of justice</w:t>
      </w:r>
      <w:r w:rsidRPr="00D2498D">
        <w:rPr>
          <w:bCs/>
          <w:color w:val="000000"/>
          <w:kern w:val="0"/>
          <w:sz w:val="28"/>
          <w:szCs w:val="28"/>
          <w:lang w:val="en"/>
        </w:rPr>
        <w:t xml:space="preserve"> why the appeal should be heard.</w:t>
      </w:r>
    </w:p>
    <w:p w:rsidR="00616CB7" w:rsidRDefault="00616CB7" w:rsidP="00616CB7">
      <w:pPr>
        <w:widowControl/>
        <w:numPr>
          <w:ilvl w:val="0"/>
          <w:numId w:val="26"/>
        </w:numPr>
        <w:tabs>
          <w:tab w:val="left" w:pos="1418"/>
        </w:tabs>
        <w:spacing w:after="240" w:line="360" w:lineRule="auto"/>
        <w:ind w:left="0" w:firstLine="0"/>
        <w:rPr>
          <w:sz w:val="28"/>
          <w:szCs w:val="28"/>
          <w:lang w:eastAsia="zh-HK"/>
        </w:rPr>
      </w:pPr>
      <w:r w:rsidRPr="00D2498D">
        <w:rPr>
          <w:sz w:val="28"/>
          <w:szCs w:val="28"/>
        </w:rPr>
        <w:t xml:space="preserve">Such criterion of “reasonable prospect of success” was described in </w:t>
      </w:r>
      <w:r w:rsidRPr="00D2498D">
        <w:rPr>
          <w:i/>
          <w:sz w:val="28"/>
          <w:szCs w:val="28"/>
        </w:rPr>
        <w:t>SMSE v KL</w:t>
      </w:r>
      <w:r w:rsidRPr="00D2498D">
        <w:rPr>
          <w:sz w:val="28"/>
          <w:szCs w:val="28"/>
        </w:rPr>
        <w:t xml:space="preserve"> [2009] 4 HKLRD 125 at [17] by Le Pichon JA (as she then was) as involving the notion that the prospect of succeeding must be “reasonable” and therefore more than “fanciful” without having to be “probable”.</w:t>
      </w:r>
    </w:p>
    <w:p w:rsidR="00F222F5" w:rsidRPr="00D2498D" w:rsidRDefault="00F222F5" w:rsidP="00F222F5">
      <w:pPr>
        <w:widowControl/>
        <w:tabs>
          <w:tab w:val="left" w:pos="1418"/>
        </w:tabs>
        <w:spacing w:after="240" w:line="360" w:lineRule="auto"/>
        <w:rPr>
          <w:sz w:val="28"/>
          <w:szCs w:val="28"/>
          <w:lang w:eastAsia="zh-HK"/>
        </w:rPr>
      </w:pPr>
    </w:p>
    <w:p w:rsidR="001D14C5" w:rsidRPr="00D2498D" w:rsidRDefault="001D14C5" w:rsidP="001D14C5">
      <w:pPr>
        <w:widowControl/>
        <w:tabs>
          <w:tab w:val="left" w:pos="1418"/>
        </w:tabs>
        <w:spacing w:after="240" w:line="360" w:lineRule="auto"/>
        <w:rPr>
          <w:i/>
          <w:sz w:val="28"/>
          <w:szCs w:val="28"/>
          <w:lang w:eastAsia="zh-HK"/>
        </w:rPr>
      </w:pPr>
      <w:r w:rsidRPr="00D2498D">
        <w:rPr>
          <w:i/>
          <w:sz w:val="28"/>
          <w:szCs w:val="28"/>
        </w:rPr>
        <w:t>The Application made within time</w:t>
      </w:r>
    </w:p>
    <w:p w:rsidR="004D2E0D" w:rsidRPr="00D2498D" w:rsidRDefault="00616CB7" w:rsidP="004814AA">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By way of preliminary point, </w:t>
      </w:r>
      <w:r w:rsidR="008277A8" w:rsidRPr="00D2498D">
        <w:rPr>
          <w:sz w:val="28"/>
          <w:szCs w:val="28"/>
          <w:lang w:eastAsia="zh-HK"/>
        </w:rPr>
        <w:t xml:space="preserve">following </w:t>
      </w:r>
      <w:r w:rsidR="008277A8" w:rsidRPr="00D2498D">
        <w:rPr>
          <w:b/>
          <w:i/>
          <w:sz w:val="28"/>
          <w:szCs w:val="28"/>
          <w:lang w:eastAsia="zh-HK"/>
        </w:rPr>
        <w:t>ZQA &amp; Others v SCC &amp; Another</w:t>
      </w:r>
      <w:r w:rsidR="008277A8" w:rsidRPr="00D2498D">
        <w:rPr>
          <w:sz w:val="28"/>
          <w:szCs w:val="28"/>
          <w:lang w:eastAsia="zh-HK"/>
        </w:rPr>
        <w:t xml:space="preserve"> [2021] HKCA 194 in treating the Verdict and the Sentence as a composite judgment</w:t>
      </w:r>
      <w:r w:rsidR="001D14C5" w:rsidRPr="00D2498D">
        <w:rPr>
          <w:sz w:val="28"/>
          <w:szCs w:val="28"/>
          <w:lang w:eastAsia="zh-HK"/>
        </w:rPr>
        <w:t xml:space="preserve"> such that time</w:t>
      </w:r>
      <w:r w:rsidR="00A87730" w:rsidRPr="00D2498D">
        <w:rPr>
          <w:sz w:val="28"/>
          <w:szCs w:val="28"/>
          <w:lang w:eastAsia="zh-HK"/>
        </w:rPr>
        <w:t xml:space="preserve"> for taking out leave to appeal </w:t>
      </w:r>
      <w:r w:rsidR="00A87730" w:rsidRPr="00D2498D">
        <w:rPr>
          <w:sz w:val="28"/>
          <w:szCs w:val="28"/>
          <w:lang w:eastAsia="zh-HK"/>
        </w:rPr>
        <w:lastRenderedPageBreak/>
        <w:t>application started to count</w:t>
      </w:r>
      <w:r w:rsidR="001D14C5" w:rsidRPr="00D2498D">
        <w:rPr>
          <w:sz w:val="28"/>
          <w:szCs w:val="28"/>
          <w:lang w:eastAsia="zh-HK"/>
        </w:rPr>
        <w:t xml:space="preserve"> as from the </w:t>
      </w:r>
      <w:r w:rsidR="00A87730" w:rsidRPr="00D2498D">
        <w:rPr>
          <w:sz w:val="28"/>
          <w:szCs w:val="28"/>
          <w:lang w:eastAsia="zh-HK"/>
        </w:rPr>
        <w:t>date of the s</w:t>
      </w:r>
      <w:r w:rsidR="001D14C5" w:rsidRPr="00D2498D">
        <w:rPr>
          <w:sz w:val="28"/>
          <w:szCs w:val="28"/>
          <w:lang w:eastAsia="zh-HK"/>
        </w:rPr>
        <w:t>entence and not earlier</w:t>
      </w:r>
      <w:r w:rsidR="008277A8" w:rsidRPr="00D2498D">
        <w:rPr>
          <w:sz w:val="28"/>
          <w:szCs w:val="28"/>
          <w:lang w:eastAsia="zh-HK"/>
        </w:rPr>
        <w:t xml:space="preserve">, I agree with Mr Mok (and disagree with Mr Choi) that the Application was made within </w:t>
      </w:r>
      <w:r w:rsidR="001D14C5" w:rsidRPr="00D2498D">
        <w:rPr>
          <w:sz w:val="28"/>
          <w:szCs w:val="28"/>
          <w:lang w:eastAsia="zh-HK"/>
        </w:rPr>
        <w:t>28-day time limit counting from the date of the Sentence on 9 September 2024</w:t>
      </w:r>
      <w:r w:rsidR="008277A8" w:rsidRPr="00D2498D">
        <w:rPr>
          <w:sz w:val="28"/>
          <w:szCs w:val="28"/>
          <w:lang w:eastAsia="zh-HK"/>
        </w:rPr>
        <w:t>.</w:t>
      </w:r>
    </w:p>
    <w:p w:rsidR="0003194E" w:rsidRPr="00D2498D" w:rsidRDefault="0003194E" w:rsidP="0003194E">
      <w:pPr>
        <w:widowControl/>
        <w:tabs>
          <w:tab w:val="left" w:pos="1418"/>
        </w:tabs>
        <w:spacing w:after="200" w:line="360" w:lineRule="auto"/>
        <w:rPr>
          <w:sz w:val="28"/>
          <w:szCs w:val="28"/>
          <w:lang w:eastAsia="zh-HK"/>
        </w:rPr>
      </w:pPr>
    </w:p>
    <w:p w:rsidR="00C4486A" w:rsidRPr="00D2498D" w:rsidRDefault="0047536C" w:rsidP="00C4486A">
      <w:pPr>
        <w:widowControl/>
        <w:tabs>
          <w:tab w:val="left" w:pos="1418"/>
        </w:tabs>
        <w:spacing w:after="200" w:line="360" w:lineRule="auto"/>
        <w:rPr>
          <w:i/>
          <w:sz w:val="28"/>
          <w:szCs w:val="28"/>
          <w:lang w:eastAsia="zh-HK"/>
        </w:rPr>
      </w:pPr>
      <w:r w:rsidRPr="00D2498D">
        <w:rPr>
          <w:i/>
          <w:sz w:val="28"/>
          <w:szCs w:val="28"/>
          <w:lang w:eastAsia="zh-HK"/>
        </w:rPr>
        <w:t xml:space="preserve">The </w:t>
      </w:r>
      <w:r w:rsidR="00C4486A" w:rsidRPr="00D2498D">
        <w:rPr>
          <w:i/>
          <w:sz w:val="28"/>
          <w:szCs w:val="28"/>
          <w:lang w:eastAsia="zh-HK"/>
        </w:rPr>
        <w:t>First Ground</w:t>
      </w:r>
      <w:r w:rsidR="005D7996" w:rsidRPr="00D2498D">
        <w:rPr>
          <w:i/>
          <w:sz w:val="28"/>
          <w:szCs w:val="28"/>
          <w:lang w:eastAsia="zh-HK"/>
        </w:rPr>
        <w:t xml:space="preserve"> against the Verdict</w:t>
      </w:r>
    </w:p>
    <w:p w:rsidR="008277A8" w:rsidRPr="00D2498D" w:rsidRDefault="00A87730" w:rsidP="004814AA">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Mr Mok noted</w:t>
      </w:r>
      <w:r w:rsidR="00C4486A" w:rsidRPr="00D2498D">
        <w:rPr>
          <w:sz w:val="28"/>
          <w:szCs w:val="28"/>
          <w:lang w:eastAsia="zh-HK"/>
        </w:rPr>
        <w:t xml:space="preserve"> at paragraph 5 of his written submissions that this Tribunal had correctly stated in the Judgment</w:t>
      </w:r>
      <w:r w:rsidRPr="00D2498D">
        <w:rPr>
          <w:sz w:val="28"/>
          <w:szCs w:val="28"/>
          <w:lang w:eastAsia="zh-HK"/>
        </w:rPr>
        <w:t xml:space="preserve"> that</w:t>
      </w:r>
      <w:r w:rsidR="00C4486A" w:rsidRPr="00D2498D">
        <w:rPr>
          <w:sz w:val="28"/>
          <w:szCs w:val="28"/>
          <w:lang w:eastAsia="zh-HK"/>
        </w:rPr>
        <w:t xml:space="preserve"> the applicable standard of proof</w:t>
      </w:r>
      <w:r w:rsidRPr="00D2498D">
        <w:rPr>
          <w:sz w:val="28"/>
          <w:szCs w:val="28"/>
          <w:lang w:eastAsia="zh-HK"/>
        </w:rPr>
        <w:t xml:space="preserve"> for IO to satisfy at the trial of these proceeding is the criminal standard of</w:t>
      </w:r>
      <w:r w:rsidR="00C4486A" w:rsidRPr="00D2498D">
        <w:rPr>
          <w:sz w:val="28"/>
          <w:szCs w:val="28"/>
          <w:lang w:eastAsia="zh-HK"/>
        </w:rPr>
        <w:t xml:space="preserve"> proof beyond reasonable doubt (e.g. paragraphs 53, 60, </w:t>
      </w:r>
      <w:r w:rsidRPr="00D2498D">
        <w:rPr>
          <w:sz w:val="28"/>
          <w:szCs w:val="28"/>
          <w:lang w:eastAsia="zh-HK"/>
        </w:rPr>
        <w:t xml:space="preserve">62, </w:t>
      </w:r>
      <w:r w:rsidR="00C4486A" w:rsidRPr="00D2498D">
        <w:rPr>
          <w:sz w:val="28"/>
          <w:szCs w:val="28"/>
          <w:lang w:eastAsia="zh-HK"/>
        </w:rPr>
        <w:t>128, 129 and 133 of the Judgment).</w:t>
      </w:r>
    </w:p>
    <w:p w:rsidR="00C4486A" w:rsidRPr="00D2498D" w:rsidRDefault="00C4486A" w:rsidP="004814AA">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Mr Mok, however, submitted</w:t>
      </w:r>
      <w:r w:rsidR="00A87730" w:rsidRPr="00D2498D">
        <w:rPr>
          <w:sz w:val="28"/>
          <w:szCs w:val="28"/>
          <w:lang w:eastAsia="zh-HK"/>
        </w:rPr>
        <w:t xml:space="preserve"> </w:t>
      </w:r>
      <w:r w:rsidRPr="00D2498D">
        <w:rPr>
          <w:sz w:val="28"/>
          <w:szCs w:val="28"/>
          <w:lang w:eastAsia="zh-HK"/>
        </w:rPr>
        <w:t xml:space="preserve">that this Tribunal had </w:t>
      </w:r>
      <w:r w:rsidRPr="00F222F5">
        <w:rPr>
          <w:b/>
          <w:sz w:val="28"/>
          <w:szCs w:val="28"/>
          <w:u w:val="single"/>
          <w:lang w:eastAsia="zh-HK"/>
        </w:rPr>
        <w:t>not</w:t>
      </w:r>
      <w:r w:rsidRPr="00D2498D">
        <w:rPr>
          <w:sz w:val="28"/>
          <w:szCs w:val="28"/>
          <w:lang w:eastAsia="zh-HK"/>
        </w:rPr>
        <w:t xml:space="preserve"> </w:t>
      </w:r>
      <w:r w:rsidRPr="00D2498D">
        <w:rPr>
          <w:b/>
          <w:sz w:val="28"/>
          <w:szCs w:val="28"/>
          <w:lang w:eastAsia="zh-HK"/>
        </w:rPr>
        <w:t>in fact</w:t>
      </w:r>
      <w:r w:rsidRPr="00D2498D">
        <w:rPr>
          <w:sz w:val="28"/>
          <w:szCs w:val="28"/>
          <w:lang w:eastAsia="zh-HK"/>
        </w:rPr>
        <w:t xml:space="preserve"> </w:t>
      </w:r>
      <w:r w:rsidRPr="00F222F5">
        <w:rPr>
          <w:b/>
          <w:sz w:val="28"/>
          <w:szCs w:val="28"/>
          <w:lang w:eastAsia="zh-HK"/>
        </w:rPr>
        <w:t>applied</w:t>
      </w:r>
      <w:r w:rsidRPr="00D2498D">
        <w:rPr>
          <w:sz w:val="28"/>
          <w:szCs w:val="28"/>
          <w:lang w:eastAsia="zh-HK"/>
        </w:rPr>
        <w:t xml:space="preserve"> the </w:t>
      </w:r>
      <w:r w:rsidRPr="00F222F5">
        <w:rPr>
          <w:b/>
          <w:sz w:val="28"/>
          <w:szCs w:val="28"/>
          <w:lang w:eastAsia="zh-HK"/>
        </w:rPr>
        <w:t>criminal</w:t>
      </w:r>
      <w:r w:rsidRPr="00D2498D">
        <w:rPr>
          <w:sz w:val="28"/>
          <w:szCs w:val="28"/>
          <w:lang w:eastAsia="zh-HK"/>
        </w:rPr>
        <w:t xml:space="preserve"> </w:t>
      </w:r>
      <w:r w:rsidR="00A87730" w:rsidRPr="00D2498D">
        <w:rPr>
          <w:sz w:val="28"/>
          <w:szCs w:val="28"/>
          <w:lang w:eastAsia="zh-HK"/>
        </w:rPr>
        <w:t>standard</w:t>
      </w:r>
      <w:r w:rsidRPr="00D2498D">
        <w:rPr>
          <w:sz w:val="28"/>
          <w:szCs w:val="28"/>
          <w:lang w:eastAsia="zh-HK"/>
        </w:rPr>
        <w:t xml:space="preserve"> in the Judgment and, even if it </w:t>
      </w:r>
      <w:r w:rsidR="001D14C5" w:rsidRPr="00D2498D">
        <w:rPr>
          <w:sz w:val="28"/>
          <w:szCs w:val="28"/>
          <w:lang w:eastAsia="zh-HK"/>
        </w:rPr>
        <w:t>did</w:t>
      </w:r>
      <w:r w:rsidRPr="00D2498D">
        <w:rPr>
          <w:sz w:val="28"/>
          <w:szCs w:val="28"/>
          <w:lang w:eastAsia="zh-HK"/>
        </w:rPr>
        <w:t xml:space="preserve">, this Tribunal </w:t>
      </w:r>
      <w:r w:rsidRPr="00F222F5">
        <w:rPr>
          <w:b/>
          <w:sz w:val="28"/>
          <w:szCs w:val="28"/>
          <w:lang w:eastAsia="zh-HK"/>
        </w:rPr>
        <w:t xml:space="preserve">had </w:t>
      </w:r>
      <w:r w:rsidRPr="00F222F5">
        <w:rPr>
          <w:b/>
          <w:sz w:val="28"/>
          <w:szCs w:val="28"/>
          <w:u w:val="single"/>
          <w:lang w:eastAsia="zh-HK"/>
        </w:rPr>
        <w:t>not</w:t>
      </w:r>
      <w:r w:rsidRPr="00D2498D">
        <w:rPr>
          <w:sz w:val="28"/>
          <w:szCs w:val="28"/>
          <w:lang w:eastAsia="zh-HK"/>
        </w:rPr>
        <w:t xml:space="preserve"> </w:t>
      </w:r>
      <w:r w:rsidRPr="00F222F5">
        <w:rPr>
          <w:b/>
          <w:sz w:val="28"/>
          <w:szCs w:val="28"/>
          <w:lang w:eastAsia="zh-HK"/>
        </w:rPr>
        <w:t>done so properly</w:t>
      </w:r>
      <w:r w:rsidRPr="00D2498D">
        <w:rPr>
          <w:sz w:val="28"/>
          <w:szCs w:val="28"/>
          <w:lang w:eastAsia="zh-HK"/>
        </w:rPr>
        <w:t>.</w:t>
      </w:r>
    </w:p>
    <w:p w:rsidR="00C4486A" w:rsidRPr="00D2498D" w:rsidRDefault="00F222F5" w:rsidP="004814AA">
      <w:pPr>
        <w:widowControl/>
        <w:numPr>
          <w:ilvl w:val="0"/>
          <w:numId w:val="26"/>
        </w:numPr>
        <w:tabs>
          <w:tab w:val="left" w:pos="1418"/>
        </w:tabs>
        <w:spacing w:after="200" w:line="360" w:lineRule="auto"/>
        <w:ind w:left="0" w:firstLine="0"/>
        <w:rPr>
          <w:sz w:val="28"/>
          <w:szCs w:val="28"/>
          <w:lang w:eastAsia="zh-HK"/>
        </w:rPr>
      </w:pPr>
      <w:r>
        <w:rPr>
          <w:sz w:val="28"/>
          <w:szCs w:val="28"/>
          <w:lang w:eastAsia="zh-HK"/>
        </w:rPr>
        <w:t>He</w:t>
      </w:r>
      <w:r w:rsidR="00C4486A" w:rsidRPr="00D2498D">
        <w:rPr>
          <w:sz w:val="28"/>
          <w:szCs w:val="28"/>
          <w:lang w:eastAsia="zh-HK"/>
        </w:rPr>
        <w:t xml:space="preserve"> stressed that the Verdict was premised upon the </w:t>
      </w:r>
      <w:r w:rsidR="00A87730" w:rsidRPr="00D2498D">
        <w:rPr>
          <w:sz w:val="28"/>
          <w:szCs w:val="28"/>
          <w:lang w:eastAsia="zh-HK"/>
        </w:rPr>
        <w:t xml:space="preserve">crucial </w:t>
      </w:r>
      <w:r w:rsidR="00C4486A" w:rsidRPr="00D2498D">
        <w:rPr>
          <w:sz w:val="28"/>
          <w:szCs w:val="28"/>
          <w:lang w:eastAsia="zh-HK"/>
        </w:rPr>
        <w:t>factual finding that the respondent had possession, custody or control of IO’s Properties between 16 January 2023</w:t>
      </w:r>
      <w:r w:rsidR="001D14C5" w:rsidRPr="00D2498D">
        <w:rPr>
          <w:rStyle w:val="FootnoteReference"/>
          <w:sz w:val="28"/>
          <w:szCs w:val="28"/>
          <w:lang w:eastAsia="zh-HK"/>
        </w:rPr>
        <w:footnoteReference w:id="4"/>
      </w:r>
      <w:r w:rsidR="001D14C5" w:rsidRPr="00D2498D">
        <w:rPr>
          <w:sz w:val="28"/>
          <w:szCs w:val="28"/>
          <w:lang w:eastAsia="zh-HK"/>
        </w:rPr>
        <w:t xml:space="preserve"> </w:t>
      </w:r>
      <w:r w:rsidR="00C4486A" w:rsidRPr="00D2498D">
        <w:rPr>
          <w:sz w:val="28"/>
          <w:szCs w:val="28"/>
          <w:lang w:eastAsia="zh-HK"/>
        </w:rPr>
        <w:t>and 30 January 2023</w:t>
      </w:r>
      <w:r w:rsidR="001D14C5" w:rsidRPr="00D2498D">
        <w:rPr>
          <w:rStyle w:val="FootnoteReference"/>
          <w:sz w:val="28"/>
          <w:szCs w:val="28"/>
          <w:lang w:eastAsia="zh-HK"/>
        </w:rPr>
        <w:footnoteReference w:id="5"/>
      </w:r>
      <w:r w:rsidR="00C4486A" w:rsidRPr="00D2498D">
        <w:rPr>
          <w:sz w:val="28"/>
          <w:szCs w:val="28"/>
          <w:lang w:eastAsia="zh-HK"/>
        </w:rPr>
        <w:t xml:space="preserve"> </w:t>
      </w:r>
      <w:r>
        <w:rPr>
          <w:sz w:val="28"/>
          <w:szCs w:val="28"/>
          <w:lang w:eastAsia="zh-HK"/>
        </w:rPr>
        <w:t>(</w:t>
      </w:r>
      <w:r w:rsidRPr="00F222F5">
        <w:rPr>
          <w:b/>
          <w:sz w:val="28"/>
          <w:szCs w:val="28"/>
          <w:lang w:eastAsia="zh-HK"/>
        </w:rPr>
        <w:t>the Crucial Finding</w:t>
      </w:r>
      <w:r>
        <w:rPr>
          <w:sz w:val="28"/>
          <w:szCs w:val="28"/>
          <w:lang w:eastAsia="zh-HK"/>
        </w:rPr>
        <w:t xml:space="preserve">) </w:t>
      </w:r>
      <w:r w:rsidR="00C4486A" w:rsidRPr="00D2498D">
        <w:rPr>
          <w:sz w:val="28"/>
          <w:szCs w:val="28"/>
          <w:lang w:eastAsia="zh-HK"/>
        </w:rPr>
        <w:t>and that this Tribunal had drawn “the only and irresis</w:t>
      </w:r>
      <w:r w:rsidR="00A87730" w:rsidRPr="00D2498D">
        <w:rPr>
          <w:sz w:val="28"/>
          <w:szCs w:val="28"/>
          <w:lang w:eastAsia="zh-HK"/>
        </w:rPr>
        <w:t xml:space="preserve">tible inference” </w:t>
      </w:r>
      <w:r>
        <w:rPr>
          <w:sz w:val="28"/>
          <w:szCs w:val="28"/>
          <w:lang w:eastAsia="zh-HK"/>
        </w:rPr>
        <w:t>to reach the Crucial Finding</w:t>
      </w:r>
      <w:r w:rsidR="00A87730" w:rsidRPr="00D2498D">
        <w:rPr>
          <w:sz w:val="28"/>
          <w:szCs w:val="28"/>
          <w:lang w:eastAsia="zh-HK"/>
        </w:rPr>
        <w:t xml:space="preserve"> </w:t>
      </w:r>
      <w:r w:rsidR="00C4486A" w:rsidRPr="00D2498D">
        <w:rPr>
          <w:sz w:val="28"/>
          <w:szCs w:val="28"/>
          <w:lang w:eastAsia="zh-HK"/>
        </w:rPr>
        <w:t>at paragraph 127 of the Judgment</w:t>
      </w:r>
      <w:r w:rsidR="00DE7231" w:rsidRPr="00D2498D">
        <w:rPr>
          <w:sz w:val="28"/>
          <w:szCs w:val="28"/>
          <w:lang w:eastAsia="zh-HK"/>
        </w:rPr>
        <w:t xml:space="preserve"> (</w:t>
      </w:r>
      <w:r w:rsidR="00DE7231" w:rsidRPr="00D2498D">
        <w:rPr>
          <w:b/>
          <w:sz w:val="28"/>
          <w:szCs w:val="28"/>
          <w:lang w:eastAsia="zh-HK"/>
        </w:rPr>
        <w:t>the Crucial Inference</w:t>
      </w:r>
      <w:r w:rsidR="00DE7231" w:rsidRPr="00D2498D">
        <w:rPr>
          <w:sz w:val="28"/>
          <w:szCs w:val="28"/>
          <w:lang w:eastAsia="zh-HK"/>
        </w:rPr>
        <w:t>)</w:t>
      </w:r>
      <w:r w:rsidR="00C4486A" w:rsidRPr="00D2498D">
        <w:rPr>
          <w:sz w:val="28"/>
          <w:szCs w:val="28"/>
          <w:lang w:eastAsia="zh-HK"/>
        </w:rPr>
        <w:t>.</w:t>
      </w:r>
    </w:p>
    <w:p w:rsidR="00C4486A" w:rsidRPr="00D2498D" w:rsidRDefault="001D14C5" w:rsidP="004814AA">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Mr Mok cited </w:t>
      </w:r>
      <w:r w:rsidR="00C4486A" w:rsidRPr="00D2498D">
        <w:rPr>
          <w:sz w:val="28"/>
          <w:szCs w:val="28"/>
          <w:lang w:eastAsia="zh-HK"/>
        </w:rPr>
        <w:t xml:space="preserve">paragraphs 115 to 117 of the Court of Final Appeal judgment of </w:t>
      </w:r>
      <w:r w:rsidR="00C4486A" w:rsidRPr="00D2498D">
        <w:rPr>
          <w:b/>
          <w:i/>
          <w:sz w:val="28"/>
          <w:szCs w:val="28"/>
          <w:lang w:eastAsia="zh-HK"/>
        </w:rPr>
        <w:t>Winnie Lo v HKSAR</w:t>
      </w:r>
      <w:r w:rsidR="00C4486A" w:rsidRPr="00D2498D">
        <w:rPr>
          <w:sz w:val="28"/>
          <w:szCs w:val="28"/>
          <w:lang w:eastAsia="zh-HK"/>
        </w:rPr>
        <w:t xml:space="preserve"> (2012) 15 HKCFAR 16 and emphasized that </w:t>
      </w:r>
      <w:r w:rsidR="00A77ACD" w:rsidRPr="00D2498D">
        <w:rPr>
          <w:sz w:val="28"/>
          <w:szCs w:val="28"/>
          <w:lang w:eastAsia="zh-HK"/>
        </w:rPr>
        <w:t>there are 3 requirements for drawing an inference i.e.</w:t>
      </w:r>
    </w:p>
    <w:p w:rsidR="00A77ACD" w:rsidRPr="00D2498D" w:rsidRDefault="00A77ACD" w:rsidP="00A77ACD">
      <w:pPr>
        <w:widowControl/>
        <w:tabs>
          <w:tab w:val="left" w:pos="1418"/>
        </w:tabs>
        <w:spacing w:after="200" w:line="360" w:lineRule="auto"/>
        <w:rPr>
          <w:sz w:val="28"/>
          <w:szCs w:val="28"/>
          <w:lang w:eastAsia="zh-HK"/>
        </w:rPr>
      </w:pPr>
      <w:r w:rsidRPr="00D2498D">
        <w:rPr>
          <w:sz w:val="28"/>
          <w:szCs w:val="28"/>
          <w:lang w:eastAsia="zh-HK"/>
        </w:rPr>
        <w:lastRenderedPageBreak/>
        <w:t xml:space="preserve">(1)   </w:t>
      </w:r>
      <w:r w:rsidRPr="00D2498D">
        <w:rPr>
          <w:sz w:val="28"/>
          <w:szCs w:val="28"/>
          <w:lang w:eastAsia="zh-HK"/>
        </w:rPr>
        <w:tab/>
        <w:t>It must be grounded on clear findings of primary fact.</w:t>
      </w:r>
    </w:p>
    <w:p w:rsidR="00A77ACD" w:rsidRPr="00D2498D" w:rsidRDefault="00A77ACD" w:rsidP="00A77ACD">
      <w:pPr>
        <w:widowControl/>
        <w:tabs>
          <w:tab w:val="left" w:pos="1418"/>
        </w:tabs>
        <w:spacing w:after="200" w:line="360" w:lineRule="auto"/>
        <w:rPr>
          <w:sz w:val="28"/>
          <w:szCs w:val="28"/>
          <w:lang w:eastAsia="zh-HK"/>
        </w:rPr>
      </w:pPr>
      <w:r w:rsidRPr="00D2498D">
        <w:rPr>
          <w:sz w:val="28"/>
          <w:szCs w:val="28"/>
          <w:lang w:eastAsia="zh-HK"/>
        </w:rPr>
        <w:t xml:space="preserve">(2) </w:t>
      </w:r>
      <w:r w:rsidRPr="00D2498D">
        <w:rPr>
          <w:sz w:val="28"/>
          <w:szCs w:val="28"/>
          <w:lang w:eastAsia="zh-HK"/>
        </w:rPr>
        <w:tab/>
        <w:t>The inference must be a logical consequence of those facts.</w:t>
      </w:r>
    </w:p>
    <w:p w:rsidR="00A77ACD" w:rsidRPr="00D2498D" w:rsidRDefault="00A77ACD" w:rsidP="00A77ACD">
      <w:pPr>
        <w:widowControl/>
        <w:tabs>
          <w:tab w:val="left" w:pos="1418"/>
        </w:tabs>
        <w:spacing w:after="200" w:line="360" w:lineRule="auto"/>
        <w:rPr>
          <w:sz w:val="28"/>
          <w:szCs w:val="28"/>
          <w:lang w:eastAsia="zh-HK"/>
        </w:rPr>
      </w:pPr>
      <w:r w:rsidRPr="00D2498D">
        <w:rPr>
          <w:sz w:val="28"/>
          <w:szCs w:val="28"/>
          <w:lang w:eastAsia="zh-HK"/>
        </w:rPr>
        <w:t xml:space="preserve">(3) </w:t>
      </w:r>
      <w:r w:rsidRPr="00D2498D">
        <w:rPr>
          <w:sz w:val="28"/>
          <w:szCs w:val="28"/>
          <w:lang w:eastAsia="zh-HK"/>
        </w:rPr>
        <w:tab/>
        <w:t>Beyond being logical, the inference must be irresistible, that ie, it must be the only inference that can reasonably be drawn on the basis of those facts. The inference must be compelling that no reasonable man could fail to draw from the direct facts proved.</w:t>
      </w:r>
    </w:p>
    <w:p w:rsidR="00A77ACD" w:rsidRPr="00D2498D" w:rsidRDefault="00A77ACD" w:rsidP="00A77ACD">
      <w:pPr>
        <w:widowControl/>
        <w:numPr>
          <w:ilvl w:val="0"/>
          <w:numId w:val="26"/>
        </w:numPr>
        <w:tabs>
          <w:tab w:val="left" w:pos="0"/>
        </w:tabs>
        <w:spacing w:after="200" w:line="360" w:lineRule="auto"/>
        <w:ind w:left="0" w:firstLine="0"/>
        <w:rPr>
          <w:sz w:val="28"/>
          <w:szCs w:val="28"/>
          <w:lang w:eastAsia="zh-HK"/>
        </w:rPr>
      </w:pPr>
      <w:r w:rsidRPr="00D2498D">
        <w:rPr>
          <w:sz w:val="28"/>
          <w:szCs w:val="28"/>
          <w:lang w:eastAsia="zh-HK"/>
        </w:rPr>
        <w:t xml:space="preserve"> </w:t>
      </w:r>
      <w:r w:rsidRPr="00D2498D">
        <w:rPr>
          <w:sz w:val="28"/>
          <w:szCs w:val="28"/>
          <w:lang w:eastAsia="zh-HK"/>
        </w:rPr>
        <w:tab/>
      </w:r>
      <w:r w:rsidR="00A87730" w:rsidRPr="00D2498D">
        <w:rPr>
          <w:sz w:val="28"/>
          <w:szCs w:val="28"/>
          <w:lang w:eastAsia="zh-HK"/>
        </w:rPr>
        <w:t>Mr Mok</w:t>
      </w:r>
      <w:r w:rsidR="00F222F5">
        <w:rPr>
          <w:sz w:val="28"/>
          <w:szCs w:val="28"/>
          <w:lang w:eastAsia="zh-HK"/>
        </w:rPr>
        <w:t>’s detailed complaints under this ground is on two fronts. He first</w:t>
      </w:r>
      <w:r w:rsidR="00A87730" w:rsidRPr="00D2498D">
        <w:rPr>
          <w:sz w:val="28"/>
          <w:szCs w:val="28"/>
          <w:lang w:eastAsia="zh-HK"/>
        </w:rPr>
        <w:t xml:space="preserve"> submitted at</w:t>
      </w:r>
      <w:r w:rsidR="00A8358F" w:rsidRPr="00D2498D">
        <w:rPr>
          <w:sz w:val="28"/>
          <w:szCs w:val="28"/>
          <w:lang w:eastAsia="zh-HK"/>
        </w:rPr>
        <w:t xml:space="preserve"> paragraph 9 </w:t>
      </w:r>
      <w:r w:rsidRPr="00D2498D">
        <w:rPr>
          <w:sz w:val="28"/>
          <w:szCs w:val="28"/>
          <w:lang w:eastAsia="zh-HK"/>
        </w:rPr>
        <w:t xml:space="preserve">of his written submissions that </w:t>
      </w:r>
      <w:r w:rsidR="00A8358F" w:rsidRPr="00D2498D">
        <w:rPr>
          <w:sz w:val="28"/>
          <w:szCs w:val="28"/>
          <w:lang w:eastAsia="zh-HK"/>
        </w:rPr>
        <w:t xml:space="preserve">this Tribunal erred in law by </w:t>
      </w:r>
      <w:r w:rsidR="00A8358F" w:rsidRPr="00D2498D">
        <w:rPr>
          <w:b/>
          <w:sz w:val="28"/>
          <w:szCs w:val="28"/>
          <w:lang w:eastAsia="zh-HK"/>
        </w:rPr>
        <w:t>failing to exclude as irrelevant</w:t>
      </w:r>
      <w:r w:rsidR="00A8358F" w:rsidRPr="00D2498D">
        <w:rPr>
          <w:sz w:val="28"/>
          <w:szCs w:val="28"/>
          <w:lang w:eastAsia="zh-HK"/>
        </w:rPr>
        <w:t xml:space="preserve"> </w:t>
      </w:r>
      <w:r w:rsidR="0020273B" w:rsidRPr="00D2498D">
        <w:rPr>
          <w:sz w:val="28"/>
          <w:szCs w:val="28"/>
          <w:lang w:eastAsia="zh-HK"/>
        </w:rPr>
        <w:t>those</w:t>
      </w:r>
      <w:r w:rsidR="00A8358F" w:rsidRPr="00D2498D">
        <w:rPr>
          <w:sz w:val="28"/>
          <w:szCs w:val="28"/>
          <w:lang w:eastAsia="zh-HK"/>
        </w:rPr>
        <w:t xml:space="preserve"> 4 matters identified at paragraph </w:t>
      </w:r>
      <w:r w:rsidR="001D14C5" w:rsidRPr="00D2498D">
        <w:rPr>
          <w:sz w:val="28"/>
          <w:szCs w:val="28"/>
          <w:lang w:eastAsia="zh-HK"/>
        </w:rPr>
        <w:t>[</w:t>
      </w:r>
      <w:r w:rsidR="0020273B" w:rsidRPr="00D2498D">
        <w:rPr>
          <w:sz w:val="28"/>
          <w:szCs w:val="28"/>
          <w:lang w:eastAsia="zh-HK"/>
        </w:rPr>
        <w:fldChar w:fldCharType="begin"/>
      </w:r>
      <w:r w:rsidR="0020273B" w:rsidRPr="00D2498D">
        <w:rPr>
          <w:sz w:val="28"/>
          <w:szCs w:val="28"/>
          <w:lang w:eastAsia="zh-HK"/>
        </w:rPr>
        <w:instrText xml:space="preserve"> REF _Ref180442400 \r \h </w:instrText>
      </w:r>
      <w:r w:rsidR="00D2498D" w:rsidRPr="00D2498D">
        <w:rPr>
          <w:sz w:val="28"/>
          <w:szCs w:val="28"/>
          <w:lang w:eastAsia="zh-HK"/>
        </w:rPr>
        <w:instrText xml:space="preserve"> \* MERGEFORMAT </w:instrText>
      </w:r>
      <w:r w:rsidR="0020273B" w:rsidRPr="00D2498D">
        <w:rPr>
          <w:sz w:val="28"/>
          <w:szCs w:val="28"/>
          <w:lang w:eastAsia="zh-HK"/>
        </w:rPr>
      </w:r>
      <w:r w:rsidR="0020273B" w:rsidRPr="00D2498D">
        <w:rPr>
          <w:sz w:val="28"/>
          <w:szCs w:val="28"/>
          <w:lang w:eastAsia="zh-HK"/>
        </w:rPr>
        <w:fldChar w:fldCharType="separate"/>
      </w:r>
      <w:r w:rsidR="005B2628">
        <w:rPr>
          <w:sz w:val="28"/>
          <w:szCs w:val="28"/>
          <w:lang w:eastAsia="zh-HK"/>
        </w:rPr>
        <w:t>17</w:t>
      </w:r>
      <w:r w:rsidR="0020273B" w:rsidRPr="00D2498D">
        <w:rPr>
          <w:sz w:val="28"/>
          <w:szCs w:val="28"/>
          <w:lang w:eastAsia="zh-HK"/>
        </w:rPr>
        <w:fldChar w:fldCharType="end"/>
      </w:r>
      <w:r w:rsidR="001D14C5" w:rsidRPr="00D2498D">
        <w:rPr>
          <w:sz w:val="28"/>
          <w:szCs w:val="28"/>
          <w:lang w:eastAsia="zh-HK"/>
        </w:rPr>
        <w:t>]</w:t>
      </w:r>
      <w:r w:rsidR="00A8358F" w:rsidRPr="00D2498D">
        <w:rPr>
          <w:sz w:val="28"/>
          <w:szCs w:val="28"/>
          <w:lang w:eastAsia="zh-HK"/>
        </w:rPr>
        <w:t>(c)(</w:t>
      </w:r>
      <w:proofErr w:type="spellStart"/>
      <w:r w:rsidR="00A8358F" w:rsidRPr="00D2498D">
        <w:rPr>
          <w:sz w:val="28"/>
          <w:szCs w:val="28"/>
          <w:lang w:eastAsia="zh-HK"/>
        </w:rPr>
        <w:t>i</w:t>
      </w:r>
      <w:proofErr w:type="spellEnd"/>
      <w:r w:rsidR="00A8358F" w:rsidRPr="00D2498D">
        <w:rPr>
          <w:sz w:val="28"/>
          <w:szCs w:val="28"/>
          <w:lang w:eastAsia="zh-HK"/>
        </w:rPr>
        <w:t>) to (iv) above.</w:t>
      </w:r>
    </w:p>
    <w:p w:rsidR="0020273B" w:rsidRPr="00D2498D" w:rsidRDefault="00EF570F" w:rsidP="008260FC">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For</w:t>
      </w:r>
      <w:r w:rsidR="0020273B" w:rsidRPr="00D2498D">
        <w:rPr>
          <w:sz w:val="28"/>
          <w:szCs w:val="28"/>
          <w:lang w:eastAsia="zh-HK"/>
        </w:rPr>
        <w:t xml:space="preserve"> such </w:t>
      </w:r>
      <w:r w:rsidRPr="00D2498D">
        <w:rPr>
          <w:sz w:val="28"/>
          <w:szCs w:val="28"/>
          <w:lang w:eastAsia="zh-HK"/>
        </w:rPr>
        <w:t>matters</w:t>
      </w:r>
      <w:r w:rsidR="0020273B" w:rsidRPr="00D2498D">
        <w:rPr>
          <w:sz w:val="28"/>
          <w:szCs w:val="28"/>
          <w:lang w:eastAsia="zh-HK"/>
        </w:rPr>
        <w:t xml:space="preserve"> </w:t>
      </w:r>
      <w:r w:rsidR="0020273B" w:rsidRPr="00D2498D">
        <w:rPr>
          <w:i/>
          <w:sz w:val="28"/>
          <w:szCs w:val="28"/>
          <w:lang w:eastAsia="zh-HK"/>
        </w:rPr>
        <w:t>prior to</w:t>
      </w:r>
      <w:r w:rsidR="0020273B" w:rsidRPr="00D2498D">
        <w:rPr>
          <w:sz w:val="28"/>
          <w:szCs w:val="28"/>
          <w:lang w:eastAsia="zh-HK"/>
        </w:rPr>
        <w:t xml:space="preserve"> 16 January 2023 </w:t>
      </w:r>
      <w:r w:rsidRPr="00D2498D">
        <w:rPr>
          <w:sz w:val="28"/>
          <w:szCs w:val="28"/>
          <w:lang w:eastAsia="zh-HK"/>
        </w:rPr>
        <w:t xml:space="preserve">at paragraph </w:t>
      </w:r>
      <w:r w:rsidR="0020273B" w:rsidRPr="00D2498D">
        <w:rPr>
          <w:sz w:val="28"/>
          <w:szCs w:val="28"/>
          <w:lang w:eastAsia="zh-HK"/>
        </w:rPr>
        <w:t>[</w:t>
      </w:r>
      <w:r w:rsidR="0020273B" w:rsidRPr="00D2498D">
        <w:rPr>
          <w:sz w:val="28"/>
          <w:szCs w:val="28"/>
          <w:lang w:eastAsia="zh-HK"/>
        </w:rPr>
        <w:fldChar w:fldCharType="begin"/>
      </w:r>
      <w:r w:rsidR="0020273B" w:rsidRPr="00D2498D">
        <w:rPr>
          <w:sz w:val="28"/>
          <w:szCs w:val="28"/>
          <w:lang w:eastAsia="zh-HK"/>
        </w:rPr>
        <w:instrText xml:space="preserve"> REF _Ref180442400 \r \h </w:instrText>
      </w:r>
      <w:r w:rsidR="00D2498D" w:rsidRPr="00D2498D">
        <w:rPr>
          <w:sz w:val="28"/>
          <w:szCs w:val="28"/>
          <w:lang w:eastAsia="zh-HK"/>
        </w:rPr>
        <w:instrText xml:space="preserve"> \* MERGEFORMAT </w:instrText>
      </w:r>
      <w:r w:rsidR="0020273B" w:rsidRPr="00D2498D">
        <w:rPr>
          <w:sz w:val="28"/>
          <w:szCs w:val="28"/>
          <w:lang w:eastAsia="zh-HK"/>
        </w:rPr>
      </w:r>
      <w:r w:rsidR="0020273B" w:rsidRPr="00D2498D">
        <w:rPr>
          <w:sz w:val="28"/>
          <w:szCs w:val="28"/>
          <w:lang w:eastAsia="zh-HK"/>
        </w:rPr>
        <w:fldChar w:fldCharType="separate"/>
      </w:r>
      <w:r w:rsidR="005B2628">
        <w:rPr>
          <w:sz w:val="28"/>
          <w:szCs w:val="28"/>
          <w:lang w:eastAsia="zh-HK"/>
        </w:rPr>
        <w:t>17</w:t>
      </w:r>
      <w:r w:rsidR="0020273B" w:rsidRPr="00D2498D">
        <w:rPr>
          <w:sz w:val="28"/>
          <w:szCs w:val="28"/>
          <w:lang w:eastAsia="zh-HK"/>
        </w:rPr>
        <w:fldChar w:fldCharType="end"/>
      </w:r>
      <w:r w:rsidR="0020273B" w:rsidRPr="00D2498D">
        <w:rPr>
          <w:sz w:val="28"/>
          <w:szCs w:val="28"/>
          <w:lang w:eastAsia="zh-HK"/>
        </w:rPr>
        <w:t xml:space="preserve">] </w:t>
      </w:r>
      <w:r w:rsidRPr="00D2498D">
        <w:rPr>
          <w:sz w:val="28"/>
          <w:szCs w:val="28"/>
          <w:lang w:eastAsia="zh-HK"/>
        </w:rPr>
        <w:t>(c)(</w:t>
      </w:r>
      <w:proofErr w:type="spellStart"/>
      <w:r w:rsidRPr="00D2498D">
        <w:rPr>
          <w:sz w:val="28"/>
          <w:szCs w:val="28"/>
          <w:lang w:eastAsia="zh-HK"/>
        </w:rPr>
        <w:t>i</w:t>
      </w:r>
      <w:proofErr w:type="spellEnd"/>
      <w:r w:rsidRPr="00D2498D">
        <w:rPr>
          <w:sz w:val="28"/>
          <w:szCs w:val="28"/>
          <w:lang w:eastAsia="zh-HK"/>
        </w:rPr>
        <w:t xml:space="preserve">) above, </w:t>
      </w:r>
      <w:proofErr w:type="spellStart"/>
      <w:r w:rsidR="00CF1E88" w:rsidRPr="00D2498D">
        <w:rPr>
          <w:sz w:val="28"/>
          <w:szCs w:val="28"/>
          <w:lang w:eastAsia="zh-HK"/>
        </w:rPr>
        <w:t>Mr</w:t>
      </w:r>
      <w:proofErr w:type="spellEnd"/>
      <w:r w:rsidR="00CF1E88" w:rsidRPr="00D2498D">
        <w:rPr>
          <w:sz w:val="28"/>
          <w:szCs w:val="28"/>
          <w:lang w:eastAsia="zh-HK"/>
        </w:rPr>
        <w:t xml:space="preserve"> Mok stressed that, </w:t>
      </w:r>
      <w:r w:rsidRPr="00D2498D">
        <w:rPr>
          <w:sz w:val="28"/>
          <w:szCs w:val="28"/>
          <w:lang w:eastAsia="zh-HK"/>
        </w:rPr>
        <w:t>e</w:t>
      </w:r>
      <w:r w:rsidR="0030686A" w:rsidRPr="00D2498D">
        <w:rPr>
          <w:sz w:val="28"/>
          <w:szCs w:val="28"/>
          <w:lang w:eastAsia="zh-HK"/>
        </w:rPr>
        <w:t xml:space="preserve">ven if the respondent had possession, custody or control of IO’s Properties at certain point(s) of time </w:t>
      </w:r>
      <w:r w:rsidR="0030686A" w:rsidRPr="00D2498D">
        <w:rPr>
          <w:b/>
          <w:i/>
          <w:sz w:val="28"/>
          <w:szCs w:val="28"/>
          <w:lang w:eastAsia="zh-HK"/>
        </w:rPr>
        <w:t>before</w:t>
      </w:r>
      <w:r w:rsidR="0030686A" w:rsidRPr="00D2498D">
        <w:rPr>
          <w:sz w:val="28"/>
          <w:szCs w:val="28"/>
          <w:lang w:eastAsia="zh-HK"/>
        </w:rPr>
        <w:t xml:space="preserve"> </w:t>
      </w:r>
      <w:r w:rsidRPr="00D2498D">
        <w:rPr>
          <w:sz w:val="28"/>
          <w:szCs w:val="28"/>
          <w:lang w:eastAsia="zh-HK"/>
        </w:rPr>
        <w:t>16 January 2023, it does not</w:t>
      </w:r>
      <w:r w:rsidR="00CF1E88" w:rsidRPr="00D2498D">
        <w:rPr>
          <w:sz w:val="28"/>
          <w:szCs w:val="28"/>
          <w:lang w:eastAsia="zh-HK"/>
        </w:rPr>
        <w:t xml:space="preserve"> </w:t>
      </w:r>
      <w:r w:rsidR="0030686A" w:rsidRPr="00D2498D">
        <w:rPr>
          <w:i/>
          <w:sz w:val="28"/>
          <w:szCs w:val="28"/>
          <w:lang w:eastAsia="zh-HK"/>
        </w:rPr>
        <w:t>necessarily</w:t>
      </w:r>
      <w:r w:rsidR="0030686A" w:rsidRPr="00D2498D">
        <w:rPr>
          <w:sz w:val="28"/>
          <w:szCs w:val="28"/>
          <w:lang w:eastAsia="zh-HK"/>
        </w:rPr>
        <w:t xml:space="preserve"> follow that the respondent </w:t>
      </w:r>
      <w:r w:rsidR="0030686A" w:rsidRPr="00D2498D">
        <w:rPr>
          <w:i/>
          <w:sz w:val="28"/>
          <w:szCs w:val="28"/>
          <w:lang w:eastAsia="zh-HK"/>
        </w:rPr>
        <w:t>must still</w:t>
      </w:r>
      <w:r w:rsidR="0030686A" w:rsidRPr="00D2498D">
        <w:rPr>
          <w:sz w:val="28"/>
          <w:szCs w:val="28"/>
          <w:lang w:eastAsia="zh-HK"/>
        </w:rPr>
        <w:t xml:space="preserve"> retain th</w:t>
      </w:r>
      <w:r w:rsidR="0020273B" w:rsidRPr="00D2498D">
        <w:rPr>
          <w:sz w:val="28"/>
          <w:szCs w:val="28"/>
          <w:lang w:eastAsia="zh-HK"/>
        </w:rPr>
        <w:t xml:space="preserve">em </w:t>
      </w:r>
      <w:r w:rsidR="0020273B" w:rsidRPr="00D2498D">
        <w:rPr>
          <w:i/>
          <w:sz w:val="28"/>
          <w:szCs w:val="28"/>
          <w:lang w:eastAsia="zh-HK"/>
        </w:rPr>
        <w:t>on</w:t>
      </w:r>
      <w:r w:rsidR="0020273B" w:rsidRPr="00D2498D">
        <w:rPr>
          <w:sz w:val="28"/>
          <w:szCs w:val="28"/>
          <w:lang w:eastAsia="zh-HK"/>
        </w:rPr>
        <w:t xml:space="preserve"> or </w:t>
      </w:r>
      <w:r w:rsidR="0020273B" w:rsidRPr="00D2498D">
        <w:rPr>
          <w:b/>
          <w:i/>
          <w:sz w:val="28"/>
          <w:szCs w:val="28"/>
          <w:lang w:eastAsia="zh-HK"/>
        </w:rPr>
        <w:t>after</w:t>
      </w:r>
      <w:r w:rsidR="0020273B" w:rsidRPr="00D2498D">
        <w:rPr>
          <w:sz w:val="28"/>
          <w:szCs w:val="28"/>
          <w:lang w:eastAsia="zh-HK"/>
        </w:rPr>
        <w:t xml:space="preserve"> 16 January 2023.</w:t>
      </w:r>
    </w:p>
    <w:p w:rsidR="00DE7231" w:rsidRPr="00D2498D" w:rsidRDefault="0020273B" w:rsidP="00BC52AF">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I </w:t>
      </w:r>
      <w:r w:rsidR="00F45200">
        <w:rPr>
          <w:sz w:val="28"/>
          <w:szCs w:val="28"/>
          <w:lang w:eastAsia="zh-HK"/>
        </w:rPr>
        <w:t>have to disagree with Mr Mok.</w:t>
      </w:r>
    </w:p>
    <w:p w:rsidR="00AB79FA" w:rsidRPr="00D2498D" w:rsidRDefault="0020273B" w:rsidP="00BC52AF">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These </w:t>
      </w:r>
      <w:r w:rsidR="00BC52AF" w:rsidRPr="00D2498D">
        <w:rPr>
          <w:sz w:val="28"/>
          <w:szCs w:val="28"/>
          <w:lang w:eastAsia="zh-HK"/>
        </w:rPr>
        <w:t xml:space="preserve">facts </w:t>
      </w:r>
      <w:r w:rsidRPr="00D2498D">
        <w:rPr>
          <w:sz w:val="28"/>
          <w:szCs w:val="28"/>
          <w:lang w:eastAsia="zh-HK"/>
        </w:rPr>
        <w:t>prior to 16 January 2023</w:t>
      </w:r>
      <w:r w:rsidR="00BC52AF" w:rsidRPr="00D2498D">
        <w:rPr>
          <w:sz w:val="28"/>
          <w:szCs w:val="28"/>
          <w:lang w:eastAsia="zh-HK"/>
        </w:rPr>
        <w:t xml:space="preserve"> as found by </w:t>
      </w:r>
      <w:r w:rsidR="00F45200">
        <w:rPr>
          <w:sz w:val="28"/>
          <w:szCs w:val="28"/>
          <w:lang w:eastAsia="zh-HK"/>
        </w:rPr>
        <w:t>this Tribunal</w:t>
      </w:r>
      <w:r w:rsidR="00BC52AF" w:rsidRPr="00D2498D">
        <w:rPr>
          <w:sz w:val="28"/>
          <w:szCs w:val="28"/>
          <w:lang w:eastAsia="zh-HK"/>
        </w:rPr>
        <w:t xml:space="preserve"> (and </w:t>
      </w:r>
      <w:r w:rsidR="00F45200">
        <w:rPr>
          <w:sz w:val="28"/>
          <w:szCs w:val="28"/>
          <w:lang w:eastAsia="zh-HK"/>
        </w:rPr>
        <w:t xml:space="preserve">on </w:t>
      </w:r>
      <w:r w:rsidR="00BC52AF" w:rsidRPr="00D2498D">
        <w:rPr>
          <w:sz w:val="28"/>
          <w:szCs w:val="28"/>
          <w:lang w:eastAsia="zh-HK"/>
        </w:rPr>
        <w:t>respondent’s own admissions)</w:t>
      </w:r>
      <w:r w:rsidRPr="00D2498D">
        <w:rPr>
          <w:sz w:val="28"/>
          <w:szCs w:val="28"/>
          <w:lang w:eastAsia="zh-HK"/>
        </w:rPr>
        <w:t xml:space="preserve"> are </w:t>
      </w:r>
      <w:r w:rsidRPr="00D2498D">
        <w:rPr>
          <w:b/>
          <w:sz w:val="28"/>
          <w:szCs w:val="28"/>
          <w:lang w:eastAsia="zh-HK"/>
        </w:rPr>
        <w:t>relevant</w:t>
      </w:r>
      <w:r w:rsidRPr="00D2498D">
        <w:rPr>
          <w:sz w:val="28"/>
          <w:szCs w:val="28"/>
          <w:lang w:eastAsia="zh-HK"/>
        </w:rPr>
        <w:t xml:space="preserve"> </w:t>
      </w:r>
      <w:r w:rsidR="00BC52AF" w:rsidRPr="00D2498D">
        <w:rPr>
          <w:b/>
          <w:sz w:val="28"/>
          <w:szCs w:val="28"/>
          <w:lang w:eastAsia="zh-HK"/>
        </w:rPr>
        <w:t>circumstantial evidence</w:t>
      </w:r>
      <w:r w:rsidR="00BC52AF" w:rsidRPr="00D2498D">
        <w:rPr>
          <w:sz w:val="28"/>
          <w:szCs w:val="28"/>
          <w:lang w:eastAsia="zh-HK"/>
        </w:rPr>
        <w:t xml:space="preserve">, including </w:t>
      </w:r>
      <w:r w:rsidR="00F45200">
        <w:rPr>
          <w:sz w:val="28"/>
          <w:szCs w:val="28"/>
          <w:lang w:eastAsia="zh-HK"/>
        </w:rPr>
        <w:t xml:space="preserve">respondent’s </w:t>
      </w:r>
      <w:r w:rsidR="00BC52AF" w:rsidRPr="00D2498D">
        <w:rPr>
          <w:i/>
          <w:sz w:val="28"/>
          <w:szCs w:val="28"/>
          <w:lang w:eastAsia="zh-HK"/>
        </w:rPr>
        <w:t>motive</w:t>
      </w:r>
      <w:r w:rsidR="00BC52AF" w:rsidRPr="00D2498D">
        <w:rPr>
          <w:sz w:val="28"/>
          <w:szCs w:val="28"/>
          <w:lang w:eastAsia="zh-HK"/>
        </w:rPr>
        <w:t xml:space="preserve">, that </w:t>
      </w:r>
      <w:r w:rsidR="00BC52AF" w:rsidRPr="00D2498D">
        <w:rPr>
          <w:i/>
          <w:sz w:val="28"/>
          <w:szCs w:val="28"/>
          <w:lang w:eastAsia="zh-HK"/>
        </w:rPr>
        <w:t>allowed</w:t>
      </w:r>
      <w:r w:rsidR="00BC52AF" w:rsidRPr="00D2498D">
        <w:rPr>
          <w:sz w:val="28"/>
          <w:szCs w:val="28"/>
          <w:lang w:eastAsia="zh-HK"/>
        </w:rPr>
        <w:t xml:space="preserve"> this Tribunal to draw </w:t>
      </w:r>
      <w:r w:rsidR="0030686A" w:rsidRPr="00D2498D">
        <w:rPr>
          <w:sz w:val="28"/>
          <w:szCs w:val="28"/>
          <w:lang w:eastAsia="zh-HK"/>
        </w:rPr>
        <w:t xml:space="preserve">the </w:t>
      </w:r>
      <w:r w:rsidR="00DE7231" w:rsidRPr="00D2498D">
        <w:rPr>
          <w:sz w:val="28"/>
          <w:szCs w:val="28"/>
          <w:lang w:eastAsia="zh-HK"/>
        </w:rPr>
        <w:t>Crucial Inference</w:t>
      </w:r>
      <w:r w:rsidR="00F45200">
        <w:rPr>
          <w:sz w:val="28"/>
          <w:szCs w:val="28"/>
          <w:lang w:eastAsia="zh-HK"/>
        </w:rPr>
        <w:t xml:space="preserve"> to reach the Crucial Finding</w:t>
      </w:r>
      <w:r w:rsidR="00DE7231" w:rsidRPr="00D2498D">
        <w:rPr>
          <w:sz w:val="28"/>
          <w:szCs w:val="28"/>
          <w:lang w:eastAsia="zh-HK"/>
        </w:rPr>
        <w:t xml:space="preserve"> at the end of the day.</w:t>
      </w:r>
      <w:r w:rsidR="0030686A" w:rsidRPr="00D2498D">
        <w:rPr>
          <w:sz w:val="28"/>
          <w:szCs w:val="28"/>
          <w:lang w:eastAsia="zh-HK"/>
        </w:rPr>
        <w:t xml:space="preserve"> </w:t>
      </w:r>
    </w:p>
    <w:p w:rsidR="009A4A79" w:rsidRPr="00D2498D" w:rsidRDefault="009A4A79" w:rsidP="00BC52AF">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For example, respondent’s dissatisfaction with the holding of the AGM and its re-election results as upheld by the Previous Judgment (as evidenced by her leave to appeal, and legal aid application, in the Previous Action to overturn the same) </w:t>
      </w:r>
      <w:r w:rsidR="00F45200">
        <w:rPr>
          <w:sz w:val="28"/>
          <w:szCs w:val="28"/>
          <w:lang w:eastAsia="zh-HK"/>
        </w:rPr>
        <w:t xml:space="preserve">certainly </w:t>
      </w:r>
      <w:r w:rsidRPr="00D2498D">
        <w:rPr>
          <w:sz w:val="28"/>
          <w:szCs w:val="28"/>
          <w:lang w:eastAsia="zh-HK"/>
        </w:rPr>
        <w:t>provides</w:t>
      </w:r>
      <w:r w:rsidR="00F45200">
        <w:rPr>
          <w:sz w:val="28"/>
          <w:szCs w:val="28"/>
          <w:lang w:eastAsia="zh-HK"/>
        </w:rPr>
        <w:t>, one thinks,</w:t>
      </w:r>
      <w:r w:rsidRPr="00D2498D">
        <w:rPr>
          <w:sz w:val="28"/>
          <w:szCs w:val="28"/>
          <w:lang w:eastAsia="zh-HK"/>
        </w:rPr>
        <w:t xml:space="preserve"> possible </w:t>
      </w:r>
      <w:r w:rsidRPr="00F45200">
        <w:rPr>
          <w:i/>
          <w:sz w:val="28"/>
          <w:szCs w:val="28"/>
          <w:lang w:eastAsia="zh-HK"/>
        </w:rPr>
        <w:t>motive</w:t>
      </w:r>
      <w:r w:rsidRPr="00D2498D">
        <w:rPr>
          <w:sz w:val="28"/>
          <w:szCs w:val="28"/>
          <w:lang w:eastAsia="zh-HK"/>
        </w:rPr>
        <w:t xml:space="preserve"> for her </w:t>
      </w:r>
      <w:r w:rsidRPr="00F45200">
        <w:rPr>
          <w:b/>
          <w:sz w:val="28"/>
          <w:szCs w:val="28"/>
          <w:u w:val="single"/>
          <w:lang w:eastAsia="zh-HK"/>
        </w:rPr>
        <w:t>not</w:t>
      </w:r>
      <w:r w:rsidRPr="00F45200">
        <w:rPr>
          <w:b/>
          <w:sz w:val="28"/>
          <w:szCs w:val="28"/>
          <w:lang w:eastAsia="zh-HK"/>
        </w:rPr>
        <w:t xml:space="preserve"> to co</w:t>
      </w:r>
      <w:r w:rsidR="00214DCA" w:rsidRPr="00F45200">
        <w:rPr>
          <w:b/>
          <w:sz w:val="28"/>
          <w:szCs w:val="28"/>
          <w:lang w:eastAsia="zh-HK"/>
        </w:rPr>
        <w:t>mply</w:t>
      </w:r>
      <w:r w:rsidR="00214DCA" w:rsidRPr="00D2498D">
        <w:rPr>
          <w:sz w:val="28"/>
          <w:szCs w:val="28"/>
          <w:lang w:eastAsia="zh-HK"/>
        </w:rPr>
        <w:t xml:space="preserve"> with</w:t>
      </w:r>
      <w:r w:rsidR="00F45200" w:rsidRPr="00F45200">
        <w:rPr>
          <w:sz w:val="28"/>
          <w:szCs w:val="28"/>
          <w:lang w:eastAsia="zh-HK"/>
        </w:rPr>
        <w:t xml:space="preserve"> Paragraph 5A of Schedule 2</w:t>
      </w:r>
      <w:r w:rsidR="00F45200">
        <w:rPr>
          <w:sz w:val="28"/>
          <w:szCs w:val="28"/>
          <w:lang w:eastAsia="zh-HK"/>
        </w:rPr>
        <w:t xml:space="preserve"> of BMO </w:t>
      </w:r>
      <w:r w:rsidR="00F45200" w:rsidRPr="00F45200">
        <w:rPr>
          <w:sz w:val="28"/>
          <w:szCs w:val="28"/>
          <w:u w:val="single"/>
          <w:lang w:eastAsia="zh-HK"/>
        </w:rPr>
        <w:t>and</w:t>
      </w:r>
      <w:r w:rsidR="00214DCA" w:rsidRPr="00D2498D">
        <w:rPr>
          <w:sz w:val="28"/>
          <w:szCs w:val="28"/>
          <w:lang w:eastAsia="zh-HK"/>
        </w:rPr>
        <w:t xml:space="preserve"> the Previous Judgment (paragraph 104 of the Judgment)</w:t>
      </w:r>
    </w:p>
    <w:p w:rsidR="009A4A79" w:rsidRPr="00D2498D" w:rsidRDefault="009A4A79" w:rsidP="00BC52AF">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lastRenderedPageBreak/>
        <w:t xml:space="preserve">By way of another example, respondent’s access to IO’s chop (and to cupboard where it was kept) and her use of IO’s chop to issue circulars to challenge the AGM results on 1 June 2022 </w:t>
      </w:r>
      <w:r w:rsidR="00214DCA" w:rsidRPr="00D2498D">
        <w:rPr>
          <w:sz w:val="28"/>
          <w:szCs w:val="28"/>
          <w:lang w:eastAsia="zh-HK"/>
        </w:rPr>
        <w:t xml:space="preserve">is </w:t>
      </w:r>
      <w:r w:rsidR="00F45200">
        <w:rPr>
          <w:sz w:val="28"/>
          <w:szCs w:val="28"/>
          <w:lang w:eastAsia="zh-HK"/>
        </w:rPr>
        <w:t xml:space="preserve">a clear instance of her </w:t>
      </w:r>
      <w:r w:rsidR="00F45200" w:rsidRPr="00F45200">
        <w:rPr>
          <w:b/>
          <w:i/>
          <w:sz w:val="28"/>
          <w:szCs w:val="28"/>
          <w:lang w:eastAsia="zh-HK"/>
        </w:rPr>
        <w:t>having been</w:t>
      </w:r>
      <w:r w:rsidR="00F45200">
        <w:rPr>
          <w:sz w:val="28"/>
          <w:szCs w:val="28"/>
          <w:lang w:eastAsia="zh-HK"/>
        </w:rPr>
        <w:t xml:space="preserve"> in possession, custody or power of IO’s Properties</w:t>
      </w:r>
      <w:r w:rsidR="00214DCA" w:rsidRPr="00D2498D">
        <w:rPr>
          <w:sz w:val="28"/>
          <w:szCs w:val="28"/>
          <w:lang w:eastAsia="zh-HK"/>
        </w:rPr>
        <w:t xml:space="preserve"> (paragraphs </w:t>
      </w:r>
      <w:r w:rsidR="005A00FB" w:rsidRPr="00D2498D">
        <w:rPr>
          <w:sz w:val="28"/>
          <w:szCs w:val="28"/>
          <w:lang w:eastAsia="zh-HK"/>
        </w:rPr>
        <w:t xml:space="preserve">92, 95, </w:t>
      </w:r>
      <w:r w:rsidR="00FA6109" w:rsidRPr="00D2498D">
        <w:rPr>
          <w:sz w:val="28"/>
          <w:szCs w:val="28"/>
          <w:lang w:eastAsia="zh-HK"/>
        </w:rPr>
        <w:t xml:space="preserve">97, </w:t>
      </w:r>
      <w:r w:rsidR="00214DCA" w:rsidRPr="00D2498D">
        <w:rPr>
          <w:sz w:val="28"/>
          <w:szCs w:val="28"/>
          <w:lang w:eastAsia="zh-HK"/>
        </w:rPr>
        <w:t>109 and 110 of the Judgment).</w:t>
      </w:r>
    </w:p>
    <w:p w:rsidR="00BC52AF" w:rsidRPr="00D2498D" w:rsidRDefault="00F45200" w:rsidP="00DE7231">
      <w:pPr>
        <w:widowControl/>
        <w:numPr>
          <w:ilvl w:val="0"/>
          <w:numId w:val="26"/>
        </w:numPr>
        <w:tabs>
          <w:tab w:val="left" w:pos="1418"/>
        </w:tabs>
        <w:spacing w:after="200" w:line="360" w:lineRule="auto"/>
        <w:ind w:left="0" w:firstLine="0"/>
        <w:rPr>
          <w:sz w:val="28"/>
          <w:szCs w:val="28"/>
          <w:lang w:eastAsia="zh-HK"/>
        </w:rPr>
      </w:pPr>
      <w:r>
        <w:rPr>
          <w:sz w:val="28"/>
          <w:szCs w:val="28"/>
          <w:lang w:eastAsia="zh-HK"/>
        </w:rPr>
        <w:t>On the basis of the above and other findings and evidence at trial, t</w:t>
      </w:r>
      <w:r w:rsidR="00DE7231" w:rsidRPr="00D2498D">
        <w:rPr>
          <w:sz w:val="28"/>
          <w:szCs w:val="28"/>
          <w:lang w:eastAsia="zh-HK"/>
        </w:rPr>
        <w:t xml:space="preserve">he Crucial </w:t>
      </w:r>
      <w:r>
        <w:rPr>
          <w:sz w:val="28"/>
          <w:szCs w:val="28"/>
          <w:lang w:eastAsia="zh-HK"/>
        </w:rPr>
        <w:t xml:space="preserve">Finding </w:t>
      </w:r>
      <w:r w:rsidR="009A4A79" w:rsidRPr="00D2498D">
        <w:rPr>
          <w:sz w:val="28"/>
          <w:szCs w:val="28"/>
          <w:lang w:eastAsia="zh-HK"/>
        </w:rPr>
        <w:t>could</w:t>
      </w:r>
      <w:r w:rsidR="00BC52AF" w:rsidRPr="00D2498D">
        <w:rPr>
          <w:sz w:val="28"/>
          <w:szCs w:val="28"/>
          <w:lang w:eastAsia="zh-HK"/>
        </w:rPr>
        <w:t xml:space="preserve">, </w:t>
      </w:r>
      <w:r>
        <w:rPr>
          <w:sz w:val="28"/>
          <w:szCs w:val="28"/>
          <w:lang w:eastAsia="zh-HK"/>
        </w:rPr>
        <w:t>I think</w:t>
      </w:r>
      <w:r w:rsidR="00BC52AF" w:rsidRPr="00D2498D">
        <w:rPr>
          <w:sz w:val="28"/>
          <w:szCs w:val="28"/>
          <w:lang w:eastAsia="zh-HK"/>
        </w:rPr>
        <w:t xml:space="preserve">, </w:t>
      </w:r>
      <w:r w:rsidR="009A4A79" w:rsidRPr="00D2498D">
        <w:rPr>
          <w:sz w:val="28"/>
          <w:szCs w:val="28"/>
          <w:lang w:eastAsia="zh-HK"/>
        </w:rPr>
        <w:t xml:space="preserve">be </w:t>
      </w:r>
      <w:r>
        <w:rPr>
          <w:sz w:val="28"/>
          <w:szCs w:val="28"/>
          <w:lang w:eastAsia="zh-HK"/>
        </w:rPr>
        <w:t>reached by the Crucial Inference</w:t>
      </w:r>
      <w:r w:rsidR="00BC52AF" w:rsidRPr="00D2498D">
        <w:rPr>
          <w:sz w:val="28"/>
          <w:szCs w:val="28"/>
          <w:lang w:eastAsia="zh-HK"/>
        </w:rPr>
        <w:t xml:space="preserve"> because, there was, as this Tribunal pointed out in the Judgment, </w:t>
      </w:r>
      <w:r w:rsidR="00BC52AF" w:rsidRPr="00D2498D">
        <w:rPr>
          <w:b/>
          <w:sz w:val="28"/>
          <w:szCs w:val="28"/>
          <w:u w:val="single"/>
          <w:lang w:eastAsia="zh-HK"/>
        </w:rPr>
        <w:t>no</w:t>
      </w:r>
      <w:r w:rsidR="00BC52AF" w:rsidRPr="00D2498D">
        <w:rPr>
          <w:b/>
          <w:sz w:val="28"/>
          <w:szCs w:val="28"/>
          <w:lang w:eastAsia="zh-HK"/>
        </w:rPr>
        <w:t xml:space="preserve"> admissible evidence</w:t>
      </w:r>
      <w:r w:rsidR="00BC52AF" w:rsidRPr="00D2498D">
        <w:rPr>
          <w:sz w:val="28"/>
          <w:szCs w:val="28"/>
          <w:lang w:eastAsia="zh-HK"/>
        </w:rPr>
        <w:t xml:space="preserve"> that the respondent had </w:t>
      </w:r>
      <w:r w:rsidR="00BC52AF" w:rsidRPr="00D2498D">
        <w:rPr>
          <w:b/>
          <w:i/>
          <w:sz w:val="28"/>
          <w:szCs w:val="28"/>
          <w:lang w:eastAsia="zh-HK"/>
        </w:rPr>
        <w:t>returned</w:t>
      </w:r>
      <w:r w:rsidR="00BC52AF" w:rsidRPr="00D2498D">
        <w:rPr>
          <w:sz w:val="28"/>
          <w:szCs w:val="28"/>
          <w:lang w:eastAsia="zh-HK"/>
        </w:rPr>
        <w:t xml:space="preserve"> IO’s Properties </w:t>
      </w:r>
      <w:r w:rsidR="00BC52AF" w:rsidRPr="00D2498D">
        <w:rPr>
          <w:b/>
          <w:sz w:val="28"/>
          <w:szCs w:val="28"/>
          <w:lang w:eastAsia="zh-HK"/>
        </w:rPr>
        <w:t>to any third party</w:t>
      </w:r>
      <w:r w:rsidR="00BC52AF" w:rsidRPr="00D2498D">
        <w:rPr>
          <w:sz w:val="28"/>
          <w:szCs w:val="28"/>
          <w:lang w:eastAsia="zh-HK"/>
        </w:rPr>
        <w:t xml:space="preserve"> at any point in time (paragraph</w:t>
      </w:r>
      <w:r w:rsidR="008260FC" w:rsidRPr="00D2498D">
        <w:rPr>
          <w:sz w:val="28"/>
          <w:szCs w:val="28"/>
          <w:lang w:eastAsia="zh-HK"/>
        </w:rPr>
        <w:t>s</w:t>
      </w:r>
      <w:r w:rsidR="00BC52AF" w:rsidRPr="00D2498D">
        <w:rPr>
          <w:sz w:val="28"/>
          <w:szCs w:val="28"/>
          <w:lang w:eastAsia="zh-HK"/>
        </w:rPr>
        <w:t xml:space="preserve"> </w:t>
      </w:r>
      <w:r w:rsidR="008260FC" w:rsidRPr="00D2498D">
        <w:rPr>
          <w:sz w:val="28"/>
          <w:szCs w:val="28"/>
          <w:lang w:eastAsia="zh-HK"/>
        </w:rPr>
        <w:t xml:space="preserve">125 and </w:t>
      </w:r>
      <w:r w:rsidR="00BC52AF" w:rsidRPr="00D2498D">
        <w:rPr>
          <w:sz w:val="28"/>
          <w:szCs w:val="28"/>
          <w:lang w:eastAsia="zh-HK"/>
        </w:rPr>
        <w:t>126 of the Judgment</w:t>
      </w:r>
      <w:r w:rsidR="009A4A79" w:rsidRPr="00D2498D">
        <w:rPr>
          <w:sz w:val="28"/>
          <w:szCs w:val="28"/>
          <w:lang w:eastAsia="zh-HK"/>
        </w:rPr>
        <w:t>).</w:t>
      </w:r>
      <w:r w:rsidR="00DE7231" w:rsidRPr="00D2498D">
        <w:rPr>
          <w:sz w:val="28"/>
          <w:szCs w:val="28"/>
          <w:lang w:eastAsia="zh-HK"/>
        </w:rPr>
        <w:t xml:space="preserve"> </w:t>
      </w:r>
      <w:r w:rsidR="00BC52AF" w:rsidRPr="00D2498D">
        <w:rPr>
          <w:sz w:val="28"/>
          <w:szCs w:val="28"/>
          <w:lang w:eastAsia="zh-HK"/>
        </w:rPr>
        <w:t xml:space="preserve">The respondent admitted to Mr Choi that she had </w:t>
      </w:r>
      <w:r w:rsidR="00BC52AF" w:rsidRPr="00F45200">
        <w:rPr>
          <w:b/>
          <w:i/>
          <w:sz w:val="28"/>
          <w:szCs w:val="28"/>
          <w:lang w:eastAsia="zh-HK"/>
        </w:rPr>
        <w:t>never</w:t>
      </w:r>
      <w:r w:rsidR="00BC52AF" w:rsidRPr="00D2498D">
        <w:rPr>
          <w:b/>
          <w:sz w:val="28"/>
          <w:szCs w:val="28"/>
          <w:lang w:eastAsia="zh-HK"/>
        </w:rPr>
        <w:t xml:space="preserve"> done so</w:t>
      </w:r>
      <w:r w:rsidR="00BC52AF" w:rsidRPr="00D2498D">
        <w:rPr>
          <w:sz w:val="28"/>
          <w:szCs w:val="28"/>
          <w:lang w:eastAsia="zh-HK"/>
        </w:rPr>
        <w:t xml:space="preserve">, </w:t>
      </w:r>
      <w:r w:rsidR="00BC52AF" w:rsidRPr="00D2498D">
        <w:rPr>
          <w:b/>
          <w:sz w:val="28"/>
          <w:szCs w:val="28"/>
          <w:lang w:eastAsia="zh-HK"/>
        </w:rPr>
        <w:t>because</w:t>
      </w:r>
      <w:r w:rsidR="00BC52AF" w:rsidRPr="00D2498D">
        <w:rPr>
          <w:sz w:val="28"/>
          <w:szCs w:val="28"/>
          <w:lang w:eastAsia="zh-HK"/>
        </w:rPr>
        <w:t xml:space="preserve"> she has, she </w:t>
      </w:r>
      <w:r w:rsidR="00BC52AF" w:rsidRPr="00F45200">
        <w:rPr>
          <w:i/>
          <w:sz w:val="28"/>
          <w:szCs w:val="28"/>
          <w:lang w:eastAsia="zh-HK"/>
        </w:rPr>
        <w:t>claimed</w:t>
      </w:r>
      <w:r w:rsidR="00BC52AF" w:rsidRPr="00D2498D">
        <w:rPr>
          <w:sz w:val="28"/>
          <w:szCs w:val="28"/>
          <w:lang w:eastAsia="zh-HK"/>
        </w:rPr>
        <w:t xml:space="preserve">, </w:t>
      </w:r>
      <w:r w:rsidR="00BC52AF" w:rsidRPr="00F45200">
        <w:rPr>
          <w:b/>
          <w:i/>
          <w:sz w:val="28"/>
          <w:szCs w:val="28"/>
          <w:lang w:eastAsia="zh-HK"/>
        </w:rPr>
        <w:t>never</w:t>
      </w:r>
      <w:r w:rsidR="00BC52AF" w:rsidRPr="00D2498D">
        <w:rPr>
          <w:b/>
          <w:sz w:val="28"/>
          <w:szCs w:val="28"/>
          <w:lang w:eastAsia="zh-HK"/>
        </w:rPr>
        <w:t xml:space="preserve"> been in possession, control or custody of IO’s Properties</w:t>
      </w:r>
      <w:r w:rsidR="00BC52AF" w:rsidRPr="00D2498D">
        <w:rPr>
          <w:sz w:val="28"/>
          <w:szCs w:val="28"/>
          <w:lang w:eastAsia="zh-HK"/>
        </w:rPr>
        <w:t xml:space="preserve"> at any point in time (paragraphs 77 and 78 of the Judgment).</w:t>
      </w:r>
      <w:r>
        <w:rPr>
          <w:sz w:val="28"/>
          <w:szCs w:val="28"/>
          <w:lang w:eastAsia="zh-HK"/>
        </w:rPr>
        <w:t xml:space="preserve"> So, these pre-16 January 2023 matters are, I think, plainly relevant </w:t>
      </w:r>
      <w:r w:rsidR="00514548">
        <w:rPr>
          <w:sz w:val="28"/>
          <w:szCs w:val="28"/>
          <w:lang w:eastAsia="zh-HK"/>
        </w:rPr>
        <w:t xml:space="preserve">matters </w:t>
      </w:r>
      <w:r>
        <w:rPr>
          <w:sz w:val="28"/>
          <w:szCs w:val="28"/>
          <w:lang w:eastAsia="zh-HK"/>
        </w:rPr>
        <w:t>to be considered in the Judgment.</w:t>
      </w:r>
    </w:p>
    <w:p w:rsidR="0027409A" w:rsidRPr="00D2498D" w:rsidRDefault="0030686A" w:rsidP="009A4A79">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Mr Mok next submitted that it</w:t>
      </w:r>
      <w:r w:rsidR="00CF1E88" w:rsidRPr="00D2498D">
        <w:rPr>
          <w:sz w:val="28"/>
          <w:szCs w:val="28"/>
          <w:lang w:eastAsia="zh-HK"/>
        </w:rPr>
        <w:t xml:space="preserve"> also </w:t>
      </w:r>
      <w:r w:rsidRPr="00D2498D">
        <w:rPr>
          <w:sz w:val="28"/>
          <w:szCs w:val="28"/>
          <w:lang w:eastAsia="zh-HK"/>
        </w:rPr>
        <w:t xml:space="preserve">does not </w:t>
      </w:r>
      <w:r w:rsidRPr="00D2498D">
        <w:rPr>
          <w:i/>
          <w:sz w:val="28"/>
          <w:szCs w:val="28"/>
          <w:lang w:eastAsia="zh-HK"/>
        </w:rPr>
        <w:t>necessarily</w:t>
      </w:r>
      <w:r w:rsidRPr="00D2498D">
        <w:rPr>
          <w:sz w:val="28"/>
          <w:szCs w:val="28"/>
          <w:lang w:eastAsia="zh-HK"/>
        </w:rPr>
        <w:t xml:space="preserve"> follow from respondent’s words of “</w:t>
      </w:r>
      <w:r w:rsidRPr="00D2498D">
        <w:rPr>
          <w:kern w:val="0"/>
          <w:sz w:val="28"/>
          <w:szCs w:val="28"/>
          <w:lang w:eastAsia="zh-HK"/>
        </w:rPr>
        <w:t>我不交，你</w:t>
      </w:r>
      <w:r w:rsidRPr="00D2498D">
        <w:rPr>
          <w:kern w:val="0"/>
          <w:sz w:val="28"/>
          <w:szCs w:val="28"/>
          <w:lang w:eastAsia="zh-TW"/>
        </w:rPr>
        <w:t>們</w:t>
      </w:r>
      <w:r w:rsidRPr="00D2498D">
        <w:rPr>
          <w:kern w:val="0"/>
          <w:sz w:val="28"/>
          <w:szCs w:val="28"/>
          <w:lang w:eastAsia="zh-HK"/>
        </w:rPr>
        <w:t>自</w:t>
      </w:r>
      <w:r w:rsidRPr="00D2498D">
        <w:rPr>
          <w:kern w:val="0"/>
          <w:sz w:val="28"/>
          <w:szCs w:val="28"/>
          <w:lang w:eastAsia="zh-TW"/>
        </w:rPr>
        <w:t>己</w:t>
      </w:r>
      <w:r w:rsidRPr="00D2498D">
        <w:rPr>
          <w:kern w:val="0"/>
          <w:sz w:val="28"/>
          <w:szCs w:val="28"/>
          <w:lang w:eastAsia="zh-HK"/>
        </w:rPr>
        <w:t>找</w:t>
      </w:r>
      <w:r w:rsidRPr="00D2498D">
        <w:rPr>
          <w:sz w:val="28"/>
          <w:szCs w:val="28"/>
          <w:lang w:eastAsia="zh-HK"/>
        </w:rPr>
        <w:t xml:space="preserve">” </w:t>
      </w:r>
      <w:r w:rsidR="00EF570F" w:rsidRPr="00D2498D">
        <w:rPr>
          <w:sz w:val="28"/>
          <w:szCs w:val="28"/>
          <w:lang w:eastAsia="zh-HK"/>
        </w:rPr>
        <w:t xml:space="preserve">made </w:t>
      </w:r>
      <w:r w:rsidRPr="00D2498D">
        <w:rPr>
          <w:sz w:val="28"/>
          <w:szCs w:val="28"/>
          <w:lang w:eastAsia="zh-HK"/>
        </w:rPr>
        <w:t xml:space="preserve">to Ms Chiu </w:t>
      </w:r>
      <w:r w:rsidRPr="00D2498D">
        <w:rPr>
          <w:i/>
          <w:sz w:val="28"/>
          <w:szCs w:val="28"/>
          <w:u w:val="single"/>
          <w:lang w:eastAsia="zh-HK"/>
        </w:rPr>
        <w:t>on</w:t>
      </w:r>
      <w:r w:rsidRPr="00D2498D">
        <w:rPr>
          <w:sz w:val="28"/>
          <w:szCs w:val="28"/>
          <w:lang w:eastAsia="zh-HK"/>
        </w:rPr>
        <w:t xml:space="preserve"> 16 January 2023 that she </w:t>
      </w:r>
      <w:r w:rsidRPr="00D2498D">
        <w:rPr>
          <w:i/>
          <w:sz w:val="28"/>
          <w:szCs w:val="28"/>
          <w:lang w:eastAsia="zh-HK"/>
        </w:rPr>
        <w:t>must</w:t>
      </w:r>
      <w:r w:rsidRPr="00D2498D">
        <w:rPr>
          <w:sz w:val="28"/>
          <w:szCs w:val="28"/>
          <w:lang w:eastAsia="zh-HK"/>
        </w:rPr>
        <w:t xml:space="preserve"> have IO’s Propert</w:t>
      </w:r>
      <w:r w:rsidR="0027409A" w:rsidRPr="00D2498D">
        <w:rPr>
          <w:sz w:val="28"/>
          <w:szCs w:val="28"/>
          <w:lang w:eastAsia="zh-HK"/>
        </w:rPr>
        <w:t>ies at the time of such saying.</w:t>
      </w:r>
    </w:p>
    <w:p w:rsidR="0027409A" w:rsidRPr="00D2498D" w:rsidRDefault="0027409A" w:rsidP="009A4A79">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The above</w:t>
      </w:r>
      <w:r w:rsidR="0030686A" w:rsidRPr="00D2498D">
        <w:rPr>
          <w:sz w:val="28"/>
          <w:szCs w:val="28"/>
          <w:lang w:eastAsia="zh-HK"/>
        </w:rPr>
        <w:t xml:space="preserve"> </w:t>
      </w:r>
      <w:r w:rsidR="00CF1E88" w:rsidRPr="00D2498D">
        <w:rPr>
          <w:sz w:val="28"/>
          <w:szCs w:val="28"/>
          <w:lang w:eastAsia="zh-HK"/>
        </w:rPr>
        <w:t>words are</w:t>
      </w:r>
      <w:r w:rsidRPr="00D2498D">
        <w:rPr>
          <w:sz w:val="28"/>
          <w:szCs w:val="28"/>
          <w:lang w:eastAsia="zh-HK"/>
        </w:rPr>
        <w:t>, Mr Mok</w:t>
      </w:r>
      <w:r w:rsidR="0030686A" w:rsidRPr="00D2498D">
        <w:rPr>
          <w:sz w:val="28"/>
          <w:szCs w:val="28"/>
          <w:lang w:eastAsia="zh-HK"/>
        </w:rPr>
        <w:t xml:space="preserve"> submitted</w:t>
      </w:r>
      <w:r w:rsidRPr="00D2498D">
        <w:rPr>
          <w:sz w:val="28"/>
          <w:szCs w:val="28"/>
          <w:lang w:eastAsia="zh-HK"/>
        </w:rPr>
        <w:t xml:space="preserve"> at paragraph 9(2) of his written submissions</w:t>
      </w:r>
      <w:r w:rsidR="0030686A" w:rsidRPr="00D2498D">
        <w:rPr>
          <w:sz w:val="28"/>
          <w:szCs w:val="28"/>
          <w:lang w:eastAsia="zh-HK"/>
        </w:rPr>
        <w:t xml:space="preserve">, consistent with the respondent’s case that she does </w:t>
      </w:r>
      <w:r w:rsidR="0030686A" w:rsidRPr="00D2498D">
        <w:rPr>
          <w:sz w:val="28"/>
          <w:szCs w:val="28"/>
          <w:u w:val="single"/>
          <w:lang w:eastAsia="zh-HK"/>
        </w:rPr>
        <w:t>not</w:t>
      </w:r>
      <w:r w:rsidR="0030686A" w:rsidRPr="00D2498D">
        <w:rPr>
          <w:sz w:val="28"/>
          <w:szCs w:val="28"/>
          <w:lang w:eastAsia="zh-HK"/>
        </w:rPr>
        <w:t xml:space="preserve"> have IO’s Properties such that she would not deliver.</w:t>
      </w:r>
      <w:r w:rsidRPr="00D2498D">
        <w:rPr>
          <w:sz w:val="28"/>
          <w:szCs w:val="28"/>
          <w:lang w:eastAsia="zh-HK"/>
        </w:rPr>
        <w:t xml:space="preserve"> In his oral address before me, Mr Mok submitted instead that the above words are </w:t>
      </w:r>
      <w:r w:rsidRPr="00D2498D">
        <w:rPr>
          <w:i/>
          <w:sz w:val="28"/>
          <w:szCs w:val="28"/>
          <w:lang w:eastAsia="zh-HK"/>
        </w:rPr>
        <w:t>ambiguous</w:t>
      </w:r>
      <w:r w:rsidRPr="00D2498D">
        <w:rPr>
          <w:sz w:val="28"/>
          <w:szCs w:val="28"/>
          <w:lang w:eastAsia="zh-HK"/>
        </w:rPr>
        <w:t xml:space="preserve">. They could mean that the respondent </w:t>
      </w:r>
      <w:r w:rsidRPr="00D2498D">
        <w:rPr>
          <w:i/>
          <w:sz w:val="28"/>
          <w:szCs w:val="28"/>
          <w:lang w:eastAsia="zh-HK"/>
        </w:rPr>
        <w:t>had</w:t>
      </w:r>
      <w:r w:rsidRPr="00D2498D">
        <w:rPr>
          <w:sz w:val="28"/>
          <w:szCs w:val="28"/>
          <w:lang w:eastAsia="zh-HK"/>
        </w:rPr>
        <w:t xml:space="preserve"> IO’s Properties </w:t>
      </w:r>
      <w:r w:rsidRPr="00D2498D">
        <w:rPr>
          <w:sz w:val="28"/>
          <w:szCs w:val="28"/>
          <w:u w:val="single"/>
          <w:lang w:eastAsia="zh-HK"/>
        </w:rPr>
        <w:t>or</w:t>
      </w:r>
      <w:r w:rsidRPr="00D2498D">
        <w:rPr>
          <w:sz w:val="28"/>
          <w:szCs w:val="28"/>
          <w:lang w:eastAsia="zh-HK"/>
        </w:rPr>
        <w:t xml:space="preserve"> that she did </w:t>
      </w:r>
      <w:r w:rsidRPr="00D2498D">
        <w:rPr>
          <w:i/>
          <w:sz w:val="28"/>
          <w:szCs w:val="28"/>
          <w:lang w:eastAsia="zh-HK"/>
        </w:rPr>
        <w:t>not</w:t>
      </w:r>
      <w:r w:rsidRPr="00D2498D">
        <w:rPr>
          <w:sz w:val="28"/>
          <w:szCs w:val="28"/>
          <w:lang w:eastAsia="zh-HK"/>
        </w:rPr>
        <w:t xml:space="preserve"> have them.</w:t>
      </w:r>
    </w:p>
    <w:p w:rsidR="0027409A" w:rsidRPr="00D2498D" w:rsidRDefault="00EF570F" w:rsidP="009A4A79">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I </w:t>
      </w:r>
      <w:r w:rsidR="00514548">
        <w:rPr>
          <w:sz w:val="28"/>
          <w:szCs w:val="28"/>
          <w:lang w:eastAsia="zh-HK"/>
        </w:rPr>
        <w:t xml:space="preserve">have to </w:t>
      </w:r>
      <w:r w:rsidR="0027409A" w:rsidRPr="00D2498D">
        <w:rPr>
          <w:sz w:val="28"/>
          <w:szCs w:val="28"/>
          <w:lang w:eastAsia="zh-HK"/>
        </w:rPr>
        <w:t>disagree</w:t>
      </w:r>
      <w:r w:rsidR="00514548">
        <w:rPr>
          <w:sz w:val="28"/>
          <w:szCs w:val="28"/>
          <w:lang w:eastAsia="zh-HK"/>
        </w:rPr>
        <w:t xml:space="preserve"> with Mr Mok</w:t>
      </w:r>
      <w:r w:rsidR="0027409A" w:rsidRPr="00D2498D">
        <w:rPr>
          <w:sz w:val="28"/>
          <w:szCs w:val="28"/>
          <w:lang w:eastAsia="zh-HK"/>
        </w:rPr>
        <w:t xml:space="preserve"> again.</w:t>
      </w:r>
    </w:p>
    <w:p w:rsidR="00DB02C2" w:rsidRPr="00D2498D" w:rsidRDefault="00EF570F" w:rsidP="009A4A79">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lastRenderedPageBreak/>
        <w:t>The respondent did not reply</w:t>
      </w:r>
      <w:r w:rsidR="00DB02C2" w:rsidRPr="00D2498D">
        <w:rPr>
          <w:sz w:val="28"/>
          <w:szCs w:val="28"/>
          <w:lang w:eastAsia="zh-HK"/>
        </w:rPr>
        <w:t xml:space="preserve"> in the above words saying</w:t>
      </w:r>
      <w:r w:rsidRPr="00D2498D">
        <w:rPr>
          <w:sz w:val="28"/>
          <w:szCs w:val="28"/>
          <w:lang w:eastAsia="zh-HK"/>
        </w:rPr>
        <w:t xml:space="preserve"> “I </w:t>
      </w:r>
      <w:r w:rsidRPr="00D2498D">
        <w:rPr>
          <w:i/>
          <w:sz w:val="28"/>
          <w:szCs w:val="28"/>
          <w:lang w:eastAsia="zh-HK"/>
        </w:rPr>
        <w:t>cannot</w:t>
      </w:r>
      <w:r w:rsidRPr="00D2498D">
        <w:rPr>
          <w:sz w:val="28"/>
          <w:szCs w:val="28"/>
          <w:lang w:eastAsia="zh-HK"/>
        </w:rPr>
        <w:t xml:space="preserve"> deliver” or “I have </w:t>
      </w:r>
      <w:r w:rsidRPr="00D2498D">
        <w:rPr>
          <w:i/>
          <w:sz w:val="28"/>
          <w:szCs w:val="28"/>
          <w:lang w:eastAsia="zh-HK"/>
        </w:rPr>
        <w:t>nothing</w:t>
      </w:r>
      <w:r w:rsidRPr="00D2498D">
        <w:rPr>
          <w:sz w:val="28"/>
          <w:szCs w:val="28"/>
          <w:lang w:eastAsia="zh-HK"/>
        </w:rPr>
        <w:t xml:space="preserve"> to deliver</w:t>
      </w:r>
      <w:r w:rsidR="00CF1E88" w:rsidRPr="00D2498D">
        <w:rPr>
          <w:sz w:val="28"/>
          <w:szCs w:val="28"/>
          <w:lang w:eastAsia="zh-HK"/>
        </w:rPr>
        <w:t xml:space="preserve"> (italics supplied)</w:t>
      </w:r>
      <w:r w:rsidR="00DB02C2" w:rsidRPr="00D2498D">
        <w:rPr>
          <w:sz w:val="28"/>
          <w:szCs w:val="28"/>
          <w:lang w:eastAsia="zh-HK"/>
        </w:rPr>
        <w:t>”.</w:t>
      </w:r>
    </w:p>
    <w:p w:rsidR="00DB02C2" w:rsidRPr="00D2498D" w:rsidRDefault="00DB02C2" w:rsidP="009A4A79">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And the respondent </w:t>
      </w:r>
      <w:r w:rsidRPr="00D2498D">
        <w:rPr>
          <w:b/>
          <w:sz w:val="28"/>
          <w:szCs w:val="28"/>
          <w:lang w:eastAsia="zh-HK"/>
        </w:rPr>
        <w:t>never</w:t>
      </w:r>
      <w:r w:rsidRPr="00D2498D">
        <w:rPr>
          <w:sz w:val="28"/>
          <w:szCs w:val="28"/>
          <w:lang w:eastAsia="zh-HK"/>
        </w:rPr>
        <w:t xml:space="preserve"> </w:t>
      </w:r>
      <w:r w:rsidRPr="00D2498D">
        <w:rPr>
          <w:b/>
          <w:sz w:val="28"/>
          <w:szCs w:val="28"/>
          <w:lang w:eastAsia="zh-HK"/>
        </w:rPr>
        <w:t>explained</w:t>
      </w:r>
      <w:r w:rsidRPr="00D2498D">
        <w:rPr>
          <w:sz w:val="28"/>
          <w:szCs w:val="28"/>
          <w:lang w:eastAsia="zh-HK"/>
        </w:rPr>
        <w:t xml:space="preserve"> at trial that she </w:t>
      </w:r>
      <w:r w:rsidRPr="00D2498D">
        <w:rPr>
          <w:i/>
          <w:sz w:val="28"/>
          <w:szCs w:val="28"/>
          <w:lang w:eastAsia="zh-HK"/>
        </w:rPr>
        <w:t>meant</w:t>
      </w:r>
      <w:r w:rsidRPr="00D2498D">
        <w:rPr>
          <w:sz w:val="28"/>
          <w:szCs w:val="28"/>
          <w:lang w:eastAsia="zh-HK"/>
        </w:rPr>
        <w:t xml:space="preserve"> to say that she did </w:t>
      </w:r>
      <w:r w:rsidRPr="00D2498D">
        <w:rPr>
          <w:sz w:val="28"/>
          <w:szCs w:val="28"/>
          <w:u w:val="single"/>
          <w:lang w:eastAsia="zh-HK"/>
        </w:rPr>
        <w:t>not</w:t>
      </w:r>
      <w:r w:rsidRPr="00D2498D">
        <w:rPr>
          <w:sz w:val="28"/>
          <w:szCs w:val="28"/>
          <w:lang w:eastAsia="zh-HK"/>
        </w:rPr>
        <w:t xml:space="preserve"> have IO’s Properties by the above words. The simple reason is that she </w:t>
      </w:r>
      <w:r w:rsidRPr="00514548">
        <w:rPr>
          <w:b/>
          <w:i/>
          <w:sz w:val="28"/>
          <w:szCs w:val="28"/>
          <w:lang w:eastAsia="zh-HK"/>
        </w:rPr>
        <w:t>never</w:t>
      </w:r>
      <w:r w:rsidRPr="00D2498D">
        <w:rPr>
          <w:sz w:val="28"/>
          <w:szCs w:val="28"/>
          <w:lang w:eastAsia="zh-HK"/>
        </w:rPr>
        <w:t xml:space="preserve"> </w:t>
      </w:r>
      <w:r w:rsidRPr="00D2498D">
        <w:rPr>
          <w:b/>
          <w:sz w:val="28"/>
          <w:szCs w:val="28"/>
          <w:lang w:eastAsia="zh-HK"/>
        </w:rPr>
        <w:t>said on oath at trial</w:t>
      </w:r>
      <w:r w:rsidRPr="00D2498D">
        <w:rPr>
          <w:sz w:val="28"/>
          <w:szCs w:val="28"/>
          <w:lang w:eastAsia="zh-HK"/>
        </w:rPr>
        <w:t xml:space="preserve"> she </w:t>
      </w:r>
      <w:r w:rsidRPr="00D2498D">
        <w:rPr>
          <w:i/>
          <w:sz w:val="28"/>
          <w:szCs w:val="28"/>
          <w:lang w:eastAsia="zh-HK"/>
        </w:rPr>
        <w:t xml:space="preserve">did utter </w:t>
      </w:r>
      <w:r w:rsidRPr="00D2498D">
        <w:rPr>
          <w:sz w:val="28"/>
          <w:szCs w:val="28"/>
          <w:lang w:eastAsia="zh-HK"/>
        </w:rPr>
        <w:t>the above words of “</w:t>
      </w:r>
      <w:r w:rsidRPr="00D2498D">
        <w:rPr>
          <w:sz w:val="28"/>
          <w:szCs w:val="28"/>
          <w:lang w:eastAsia="zh-HK"/>
        </w:rPr>
        <w:t>我不交，你們自己找</w:t>
      </w:r>
      <w:r w:rsidRPr="00D2498D">
        <w:rPr>
          <w:sz w:val="28"/>
          <w:szCs w:val="28"/>
          <w:lang w:eastAsia="zh-HK"/>
        </w:rPr>
        <w:t>” (see paragraphs 98, 99 and 124 of the Judgment).</w:t>
      </w:r>
    </w:p>
    <w:p w:rsidR="00A77ACD" w:rsidRPr="00D2498D" w:rsidRDefault="008260FC" w:rsidP="009A4A79">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The above words uttered by the respondent </w:t>
      </w:r>
      <w:r w:rsidRPr="00514548">
        <w:rPr>
          <w:i/>
          <w:sz w:val="28"/>
          <w:szCs w:val="28"/>
          <w:lang w:eastAsia="zh-HK"/>
        </w:rPr>
        <w:t xml:space="preserve">as I found from </w:t>
      </w:r>
      <w:r w:rsidR="00534AAA">
        <w:rPr>
          <w:i/>
          <w:sz w:val="28"/>
          <w:szCs w:val="28"/>
          <w:lang w:eastAsia="zh-HK"/>
        </w:rPr>
        <w:t xml:space="preserve">Ms </w:t>
      </w:r>
      <w:r w:rsidRPr="00514548">
        <w:rPr>
          <w:i/>
          <w:sz w:val="28"/>
          <w:szCs w:val="28"/>
          <w:lang w:eastAsia="zh-HK"/>
        </w:rPr>
        <w:t>Chiu’s evidence</w:t>
      </w:r>
      <w:r w:rsidRPr="00D2498D">
        <w:rPr>
          <w:sz w:val="28"/>
          <w:szCs w:val="28"/>
          <w:lang w:eastAsia="zh-HK"/>
        </w:rPr>
        <w:t xml:space="preserve"> </w:t>
      </w:r>
      <w:r w:rsidR="00731D7E" w:rsidRPr="00D2498D">
        <w:rPr>
          <w:sz w:val="28"/>
          <w:szCs w:val="28"/>
          <w:lang w:eastAsia="zh-HK"/>
        </w:rPr>
        <w:t xml:space="preserve">is, I think, </w:t>
      </w:r>
      <w:r w:rsidRPr="00D2498D">
        <w:rPr>
          <w:sz w:val="28"/>
          <w:szCs w:val="28"/>
          <w:lang w:eastAsia="zh-HK"/>
        </w:rPr>
        <w:t xml:space="preserve">perfectly </w:t>
      </w:r>
      <w:r w:rsidR="00731D7E" w:rsidRPr="00D2498D">
        <w:rPr>
          <w:b/>
          <w:i/>
          <w:sz w:val="28"/>
          <w:szCs w:val="28"/>
          <w:lang w:eastAsia="zh-HK"/>
        </w:rPr>
        <w:t xml:space="preserve">consistent </w:t>
      </w:r>
      <w:r w:rsidR="00731D7E" w:rsidRPr="00D2498D">
        <w:rPr>
          <w:sz w:val="28"/>
          <w:szCs w:val="28"/>
          <w:lang w:eastAsia="zh-HK"/>
        </w:rPr>
        <w:t xml:space="preserve">with </w:t>
      </w:r>
      <w:r w:rsidRPr="00D2498D">
        <w:rPr>
          <w:sz w:val="28"/>
          <w:szCs w:val="28"/>
          <w:lang w:eastAsia="zh-HK"/>
        </w:rPr>
        <w:t xml:space="preserve">the </w:t>
      </w:r>
      <w:r w:rsidR="00731D7E" w:rsidRPr="00D2498D">
        <w:rPr>
          <w:sz w:val="28"/>
          <w:szCs w:val="28"/>
          <w:lang w:eastAsia="zh-HK"/>
        </w:rPr>
        <w:t xml:space="preserve">respondent </w:t>
      </w:r>
      <w:r w:rsidR="00731D7E" w:rsidRPr="00D2498D">
        <w:rPr>
          <w:i/>
          <w:sz w:val="28"/>
          <w:szCs w:val="28"/>
          <w:lang w:eastAsia="zh-HK"/>
        </w:rPr>
        <w:t>having</w:t>
      </w:r>
      <w:r w:rsidR="00731D7E" w:rsidRPr="00D2498D">
        <w:rPr>
          <w:sz w:val="28"/>
          <w:szCs w:val="28"/>
          <w:lang w:eastAsia="zh-HK"/>
        </w:rPr>
        <w:t xml:space="preserve"> IO’s Properties in her possession, custody or power </w:t>
      </w:r>
      <w:r w:rsidR="00731D7E" w:rsidRPr="00D2498D">
        <w:rPr>
          <w:sz w:val="28"/>
          <w:szCs w:val="28"/>
          <w:u w:val="single"/>
          <w:lang w:eastAsia="zh-HK"/>
        </w:rPr>
        <w:t>on</w:t>
      </w:r>
      <w:r w:rsidR="00514548">
        <w:rPr>
          <w:sz w:val="28"/>
          <w:szCs w:val="28"/>
          <w:lang w:eastAsia="zh-HK"/>
        </w:rPr>
        <w:t xml:space="preserve"> 16 January 2023. At any rate, on </w:t>
      </w:r>
      <w:r w:rsidR="00514548" w:rsidRPr="00514548">
        <w:rPr>
          <w:i/>
          <w:sz w:val="28"/>
          <w:szCs w:val="28"/>
          <w:lang w:eastAsia="zh-HK"/>
        </w:rPr>
        <w:t>one</w:t>
      </w:r>
      <w:r w:rsidR="00514548">
        <w:rPr>
          <w:sz w:val="28"/>
          <w:szCs w:val="28"/>
          <w:lang w:eastAsia="zh-HK"/>
        </w:rPr>
        <w:t xml:space="preserve"> view of Mr Mok’s oral address, it </w:t>
      </w:r>
      <w:r w:rsidR="00514548" w:rsidRPr="00514548">
        <w:rPr>
          <w:i/>
          <w:sz w:val="28"/>
          <w:szCs w:val="28"/>
          <w:lang w:eastAsia="zh-HK"/>
        </w:rPr>
        <w:t>could</w:t>
      </w:r>
      <w:r w:rsidR="00514548">
        <w:rPr>
          <w:sz w:val="28"/>
          <w:szCs w:val="28"/>
          <w:lang w:eastAsia="zh-HK"/>
        </w:rPr>
        <w:t xml:space="preserve"> be so read and hence it must be </w:t>
      </w:r>
      <w:r w:rsidR="00514548" w:rsidRPr="00514548">
        <w:rPr>
          <w:b/>
          <w:sz w:val="28"/>
          <w:szCs w:val="28"/>
          <w:lang w:eastAsia="zh-HK"/>
        </w:rPr>
        <w:t>relevant</w:t>
      </w:r>
      <w:r w:rsidR="00514548">
        <w:rPr>
          <w:sz w:val="28"/>
          <w:szCs w:val="28"/>
          <w:lang w:eastAsia="zh-HK"/>
        </w:rPr>
        <w:t xml:space="preserve"> matters to be considered in the Judgment.</w:t>
      </w:r>
    </w:p>
    <w:p w:rsidR="008260FC" w:rsidRPr="00D2498D" w:rsidRDefault="00731D7E" w:rsidP="008260FC">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Mr Mok </w:t>
      </w:r>
      <w:r w:rsidR="00514548">
        <w:rPr>
          <w:sz w:val="28"/>
          <w:szCs w:val="28"/>
          <w:lang w:eastAsia="zh-HK"/>
        </w:rPr>
        <w:t xml:space="preserve">also </w:t>
      </w:r>
      <w:r w:rsidR="00CA05D6" w:rsidRPr="00D2498D">
        <w:rPr>
          <w:sz w:val="28"/>
          <w:szCs w:val="28"/>
          <w:lang w:eastAsia="zh-HK"/>
        </w:rPr>
        <w:t>made similar submissions</w:t>
      </w:r>
      <w:r w:rsidR="008260FC" w:rsidRPr="00D2498D">
        <w:rPr>
          <w:sz w:val="28"/>
          <w:szCs w:val="28"/>
          <w:lang w:eastAsia="zh-HK"/>
        </w:rPr>
        <w:t xml:space="preserve"> in his written submissions</w:t>
      </w:r>
      <w:r w:rsidR="00CA05D6" w:rsidRPr="00D2498D">
        <w:rPr>
          <w:sz w:val="28"/>
          <w:szCs w:val="28"/>
          <w:lang w:eastAsia="zh-HK"/>
        </w:rPr>
        <w:t xml:space="preserve"> that it does not </w:t>
      </w:r>
      <w:r w:rsidR="00CA05D6" w:rsidRPr="00D2498D">
        <w:rPr>
          <w:i/>
          <w:sz w:val="28"/>
          <w:szCs w:val="28"/>
          <w:lang w:eastAsia="zh-HK"/>
        </w:rPr>
        <w:t>necessarily</w:t>
      </w:r>
      <w:r w:rsidR="00CA05D6" w:rsidRPr="00D2498D">
        <w:rPr>
          <w:sz w:val="28"/>
          <w:szCs w:val="28"/>
          <w:lang w:eastAsia="zh-HK"/>
        </w:rPr>
        <w:t xml:space="preserve"> imply that the respondent </w:t>
      </w:r>
      <w:r w:rsidR="00CA05D6" w:rsidRPr="00D2498D">
        <w:rPr>
          <w:i/>
          <w:sz w:val="28"/>
          <w:szCs w:val="28"/>
          <w:lang w:eastAsia="zh-HK"/>
        </w:rPr>
        <w:t>must</w:t>
      </w:r>
      <w:r w:rsidR="00CA05D6" w:rsidRPr="00D2498D">
        <w:rPr>
          <w:sz w:val="28"/>
          <w:szCs w:val="28"/>
          <w:lang w:eastAsia="zh-HK"/>
        </w:rPr>
        <w:t xml:space="preserve"> have IO’s Properties at the time of her statement to IO’s solicitors on </w:t>
      </w:r>
      <w:r w:rsidRPr="00D2498D">
        <w:rPr>
          <w:sz w:val="28"/>
          <w:szCs w:val="28"/>
          <w:lang w:eastAsia="zh-HK"/>
        </w:rPr>
        <w:t>12 May 2023</w:t>
      </w:r>
      <w:r w:rsidR="00CA05D6" w:rsidRPr="00D2498D">
        <w:rPr>
          <w:sz w:val="28"/>
          <w:szCs w:val="28"/>
          <w:lang w:eastAsia="zh-HK"/>
        </w:rPr>
        <w:t xml:space="preserve">, when </w:t>
      </w:r>
      <w:r w:rsidR="00CA05D6" w:rsidRPr="00514548">
        <w:rPr>
          <w:b/>
          <w:i/>
          <w:sz w:val="28"/>
          <w:szCs w:val="28"/>
          <w:lang w:eastAsia="zh-HK"/>
        </w:rPr>
        <w:t>in reply to their demand for IO’s Properties</w:t>
      </w:r>
      <w:r w:rsidR="00CA05D6" w:rsidRPr="00D2498D">
        <w:rPr>
          <w:sz w:val="28"/>
          <w:szCs w:val="28"/>
          <w:lang w:eastAsia="zh-HK"/>
        </w:rPr>
        <w:t>, she replied</w:t>
      </w:r>
      <w:r w:rsidRPr="00D2498D">
        <w:rPr>
          <w:sz w:val="28"/>
          <w:szCs w:val="28"/>
          <w:lang w:eastAsia="zh-HK"/>
        </w:rPr>
        <w:t xml:space="preserve"> that “</w:t>
      </w:r>
      <w:r w:rsidRPr="00D2498D">
        <w:rPr>
          <w:kern w:val="0"/>
          <w:sz w:val="28"/>
          <w:szCs w:val="28"/>
          <w:lang w:eastAsia="zh-HK"/>
        </w:rPr>
        <w:t>所以你</w:t>
      </w:r>
      <w:r w:rsidRPr="00D2498D">
        <w:rPr>
          <w:kern w:val="0"/>
          <w:sz w:val="28"/>
          <w:szCs w:val="28"/>
          <w:lang w:eastAsia="zh-TW"/>
        </w:rPr>
        <w:t>們</w:t>
      </w:r>
      <w:r w:rsidRPr="00D2498D">
        <w:rPr>
          <w:kern w:val="0"/>
          <w:sz w:val="28"/>
          <w:szCs w:val="28"/>
          <w:lang w:eastAsia="zh-HK"/>
        </w:rPr>
        <w:t>要求</w:t>
      </w:r>
      <w:r w:rsidRPr="00D2498D">
        <w:rPr>
          <w:kern w:val="0"/>
          <w:sz w:val="28"/>
          <w:szCs w:val="28"/>
          <w:lang w:eastAsia="zh-TW"/>
        </w:rPr>
        <w:t>2023</w:t>
      </w:r>
      <w:r w:rsidRPr="00D2498D">
        <w:rPr>
          <w:kern w:val="0"/>
          <w:sz w:val="28"/>
          <w:szCs w:val="28"/>
          <w:lang w:eastAsia="zh-HK"/>
        </w:rPr>
        <w:t>年</w:t>
      </w:r>
      <w:r w:rsidRPr="00D2498D">
        <w:rPr>
          <w:kern w:val="0"/>
          <w:sz w:val="28"/>
          <w:szCs w:val="28"/>
          <w:lang w:eastAsia="zh-TW"/>
        </w:rPr>
        <w:t>5</w:t>
      </w:r>
      <w:r w:rsidRPr="00D2498D">
        <w:rPr>
          <w:kern w:val="0"/>
          <w:sz w:val="28"/>
          <w:szCs w:val="28"/>
          <w:lang w:eastAsia="zh-HK"/>
        </w:rPr>
        <w:t>月</w:t>
      </w:r>
      <w:r w:rsidRPr="00D2498D">
        <w:rPr>
          <w:kern w:val="0"/>
          <w:sz w:val="28"/>
          <w:szCs w:val="28"/>
          <w:lang w:eastAsia="zh-TW"/>
        </w:rPr>
        <w:t>17</w:t>
      </w:r>
      <w:r w:rsidR="00CA05D6" w:rsidRPr="00D2498D">
        <w:rPr>
          <w:kern w:val="0"/>
          <w:sz w:val="28"/>
          <w:szCs w:val="28"/>
          <w:lang w:eastAsia="zh-HK"/>
        </w:rPr>
        <w:t>日或以前移交文件未能做到，感謝</w:t>
      </w:r>
      <w:r w:rsidR="008260FC" w:rsidRPr="00D2498D">
        <w:rPr>
          <w:kern w:val="0"/>
          <w:sz w:val="28"/>
          <w:szCs w:val="28"/>
          <w:lang w:eastAsia="zh-HK"/>
        </w:rPr>
        <w:t>.”</w:t>
      </w:r>
      <w:r w:rsidR="008260FC" w:rsidRPr="00D2498D">
        <w:rPr>
          <w:sz w:val="28"/>
          <w:szCs w:val="28"/>
          <w:lang w:eastAsia="zh-HK"/>
        </w:rPr>
        <w:t xml:space="preserve"> </w:t>
      </w:r>
      <w:r w:rsidR="00CA05D6" w:rsidRPr="00D2498D">
        <w:rPr>
          <w:kern w:val="0"/>
          <w:sz w:val="28"/>
          <w:szCs w:val="28"/>
          <w:lang w:eastAsia="zh-HK"/>
        </w:rPr>
        <w:t xml:space="preserve">He stressed that it does not contradict respondent’s case that she does </w:t>
      </w:r>
      <w:r w:rsidR="00CA05D6" w:rsidRPr="00D2498D">
        <w:rPr>
          <w:kern w:val="0"/>
          <w:sz w:val="28"/>
          <w:szCs w:val="28"/>
          <w:u w:val="single"/>
          <w:lang w:eastAsia="zh-HK"/>
        </w:rPr>
        <w:t>not</w:t>
      </w:r>
      <w:r w:rsidR="00CA05D6" w:rsidRPr="00D2498D">
        <w:rPr>
          <w:kern w:val="0"/>
          <w:sz w:val="28"/>
          <w:szCs w:val="28"/>
          <w:lang w:eastAsia="zh-HK"/>
        </w:rPr>
        <w:t xml:space="preserve"> have IO’s Properties.</w:t>
      </w:r>
    </w:p>
    <w:p w:rsidR="008260FC" w:rsidRPr="00D2498D" w:rsidRDefault="00CA05D6" w:rsidP="008260FC">
      <w:pPr>
        <w:widowControl/>
        <w:numPr>
          <w:ilvl w:val="0"/>
          <w:numId w:val="26"/>
        </w:numPr>
        <w:tabs>
          <w:tab w:val="left" w:pos="1418"/>
        </w:tabs>
        <w:spacing w:after="200" w:line="360" w:lineRule="auto"/>
        <w:ind w:left="0" w:firstLine="0"/>
        <w:rPr>
          <w:sz w:val="28"/>
          <w:szCs w:val="28"/>
          <w:lang w:eastAsia="zh-HK"/>
        </w:rPr>
      </w:pPr>
      <w:r w:rsidRPr="00D2498D">
        <w:rPr>
          <w:kern w:val="0"/>
          <w:sz w:val="28"/>
          <w:szCs w:val="28"/>
          <w:lang w:eastAsia="zh-HK"/>
        </w:rPr>
        <w:t xml:space="preserve">Again, </w:t>
      </w:r>
      <w:r w:rsidR="008260FC" w:rsidRPr="00D2498D">
        <w:rPr>
          <w:kern w:val="0"/>
          <w:sz w:val="28"/>
          <w:szCs w:val="28"/>
          <w:lang w:eastAsia="zh-HK"/>
        </w:rPr>
        <w:t>I cannot agree with Mr Mok.</w:t>
      </w:r>
    </w:p>
    <w:p w:rsidR="008260FC" w:rsidRPr="00D2498D" w:rsidRDefault="00B30D0A" w:rsidP="008260FC">
      <w:pPr>
        <w:widowControl/>
        <w:numPr>
          <w:ilvl w:val="0"/>
          <w:numId w:val="26"/>
        </w:numPr>
        <w:tabs>
          <w:tab w:val="left" w:pos="1418"/>
        </w:tabs>
        <w:spacing w:after="200" w:line="360" w:lineRule="auto"/>
        <w:ind w:left="0" w:firstLine="0"/>
        <w:rPr>
          <w:sz w:val="28"/>
          <w:szCs w:val="28"/>
          <w:lang w:eastAsia="zh-HK"/>
        </w:rPr>
      </w:pPr>
      <w:r w:rsidRPr="00D2498D">
        <w:rPr>
          <w:kern w:val="0"/>
          <w:sz w:val="28"/>
          <w:szCs w:val="28"/>
          <w:lang w:eastAsia="zh-HK"/>
        </w:rPr>
        <w:t xml:space="preserve">The incoming letter from IO’s solicitors to the respondent on 10 May 2023 was like an </w:t>
      </w:r>
      <w:r w:rsidRPr="00514548">
        <w:rPr>
          <w:i/>
          <w:kern w:val="0"/>
          <w:sz w:val="28"/>
          <w:szCs w:val="28"/>
          <w:lang w:eastAsia="zh-HK"/>
        </w:rPr>
        <w:t>ultimatum</w:t>
      </w:r>
      <w:r w:rsidRPr="00D2498D">
        <w:rPr>
          <w:kern w:val="0"/>
          <w:sz w:val="28"/>
          <w:szCs w:val="28"/>
          <w:lang w:eastAsia="zh-HK"/>
        </w:rPr>
        <w:t>, threatening</w:t>
      </w:r>
      <w:r w:rsidR="00514548">
        <w:rPr>
          <w:kern w:val="0"/>
          <w:sz w:val="28"/>
          <w:szCs w:val="28"/>
          <w:lang w:eastAsia="zh-HK"/>
        </w:rPr>
        <w:t xml:space="preserve"> the respondent with</w:t>
      </w:r>
      <w:r w:rsidRPr="00D2498D">
        <w:rPr>
          <w:kern w:val="0"/>
          <w:sz w:val="28"/>
          <w:szCs w:val="28"/>
          <w:lang w:eastAsia="zh-HK"/>
        </w:rPr>
        <w:t xml:space="preserve"> committal proceedings </w:t>
      </w:r>
      <w:r w:rsidRPr="00514548">
        <w:rPr>
          <w:i/>
          <w:kern w:val="0"/>
          <w:sz w:val="28"/>
          <w:szCs w:val="28"/>
          <w:lang w:eastAsia="zh-HK"/>
        </w:rPr>
        <w:t xml:space="preserve">if </w:t>
      </w:r>
      <w:r w:rsidR="00514548" w:rsidRPr="00514548">
        <w:rPr>
          <w:i/>
          <w:kern w:val="0"/>
          <w:sz w:val="28"/>
          <w:szCs w:val="28"/>
          <w:lang w:eastAsia="zh-HK"/>
        </w:rPr>
        <w:t>she</w:t>
      </w:r>
      <w:r w:rsidRPr="00514548">
        <w:rPr>
          <w:i/>
          <w:kern w:val="0"/>
          <w:sz w:val="28"/>
          <w:szCs w:val="28"/>
          <w:lang w:eastAsia="zh-HK"/>
        </w:rPr>
        <w:t xml:space="preserve"> does not hand up IO’s Properties within 7 days </w:t>
      </w:r>
      <w:r w:rsidRPr="00D2498D">
        <w:rPr>
          <w:kern w:val="0"/>
          <w:sz w:val="28"/>
          <w:szCs w:val="28"/>
          <w:lang w:eastAsia="zh-HK"/>
        </w:rPr>
        <w:t>(paragraph 27 of the Judgment).</w:t>
      </w:r>
    </w:p>
    <w:p w:rsidR="00D44D37" w:rsidRPr="00D2498D" w:rsidRDefault="00D44D37" w:rsidP="00D44D37">
      <w:pPr>
        <w:widowControl/>
        <w:numPr>
          <w:ilvl w:val="0"/>
          <w:numId w:val="26"/>
        </w:numPr>
        <w:tabs>
          <w:tab w:val="left" w:pos="0"/>
        </w:tabs>
        <w:spacing w:after="200" w:line="360" w:lineRule="auto"/>
        <w:ind w:left="0" w:firstLine="0"/>
        <w:rPr>
          <w:sz w:val="28"/>
          <w:szCs w:val="28"/>
          <w:lang w:eastAsia="zh-HK"/>
        </w:rPr>
      </w:pPr>
      <w:r w:rsidRPr="00D2498D">
        <w:rPr>
          <w:sz w:val="28"/>
          <w:szCs w:val="28"/>
          <w:lang w:eastAsia="zh-HK"/>
        </w:rPr>
        <w:t xml:space="preserve"> </w:t>
      </w:r>
      <w:r w:rsidRPr="00D2498D">
        <w:rPr>
          <w:sz w:val="28"/>
          <w:szCs w:val="28"/>
          <w:lang w:eastAsia="zh-HK"/>
        </w:rPr>
        <w:tab/>
        <w:t xml:space="preserve">Again, the respondent did not </w:t>
      </w:r>
      <w:r w:rsidRPr="00D2498D">
        <w:rPr>
          <w:i/>
          <w:sz w:val="28"/>
          <w:szCs w:val="28"/>
          <w:lang w:eastAsia="zh-HK"/>
        </w:rPr>
        <w:t>simply</w:t>
      </w:r>
      <w:r w:rsidRPr="00D2498D">
        <w:rPr>
          <w:sz w:val="28"/>
          <w:szCs w:val="28"/>
          <w:lang w:eastAsia="zh-HK"/>
        </w:rPr>
        <w:t xml:space="preserve"> reply saying she did </w:t>
      </w:r>
      <w:r w:rsidRPr="00D2498D">
        <w:rPr>
          <w:sz w:val="28"/>
          <w:szCs w:val="28"/>
          <w:u w:val="single"/>
          <w:lang w:eastAsia="zh-HK"/>
        </w:rPr>
        <w:t>not</w:t>
      </w:r>
      <w:r w:rsidRPr="00D2498D">
        <w:rPr>
          <w:sz w:val="28"/>
          <w:szCs w:val="28"/>
          <w:lang w:eastAsia="zh-HK"/>
        </w:rPr>
        <w:t xml:space="preserve"> have IO’s properties. She replied declining demand from IO’s solicitors by </w:t>
      </w:r>
      <w:r w:rsidRPr="00D2498D">
        <w:rPr>
          <w:sz w:val="28"/>
          <w:szCs w:val="28"/>
          <w:lang w:eastAsia="zh-HK"/>
        </w:rPr>
        <w:lastRenderedPageBreak/>
        <w:t xml:space="preserve">reference to </w:t>
      </w:r>
      <w:r w:rsidRPr="00D2498D">
        <w:rPr>
          <w:kern w:val="0"/>
          <w:sz w:val="28"/>
          <w:szCs w:val="28"/>
          <w:lang w:eastAsia="zh-HK"/>
        </w:rPr>
        <w:t xml:space="preserve">her </w:t>
      </w:r>
      <w:r w:rsidRPr="00D2498D">
        <w:rPr>
          <w:i/>
          <w:kern w:val="0"/>
          <w:sz w:val="28"/>
          <w:szCs w:val="28"/>
          <w:lang w:eastAsia="zh-HK"/>
        </w:rPr>
        <w:t xml:space="preserve">pending legal aid application to </w:t>
      </w:r>
      <w:r w:rsidRPr="00D2498D">
        <w:rPr>
          <w:b/>
          <w:i/>
          <w:kern w:val="0"/>
          <w:sz w:val="28"/>
          <w:szCs w:val="28"/>
          <w:u w:val="single"/>
          <w:lang w:eastAsia="zh-HK"/>
        </w:rPr>
        <w:t>reverse</w:t>
      </w:r>
      <w:r w:rsidRPr="00D2498D">
        <w:rPr>
          <w:i/>
          <w:kern w:val="0"/>
          <w:sz w:val="28"/>
          <w:szCs w:val="28"/>
          <w:lang w:eastAsia="zh-HK"/>
        </w:rPr>
        <w:t xml:space="preserve"> the Previous Judgment</w:t>
      </w:r>
      <w:r w:rsidRPr="00D2498D">
        <w:rPr>
          <w:kern w:val="0"/>
          <w:sz w:val="28"/>
          <w:szCs w:val="28"/>
          <w:lang w:eastAsia="zh-HK"/>
        </w:rPr>
        <w:t xml:space="preserve"> </w:t>
      </w:r>
      <w:r w:rsidRPr="00534AAA">
        <w:rPr>
          <w:b/>
          <w:kern w:val="0"/>
          <w:sz w:val="28"/>
          <w:szCs w:val="28"/>
          <w:lang w:eastAsia="zh-HK"/>
        </w:rPr>
        <w:t>requiring her to hand over IO’s Properties</w:t>
      </w:r>
      <w:r w:rsidRPr="00D2498D">
        <w:rPr>
          <w:kern w:val="0"/>
          <w:sz w:val="28"/>
          <w:szCs w:val="28"/>
          <w:lang w:eastAsia="zh-HK"/>
        </w:rPr>
        <w:t xml:space="preserve"> (paragraphs 100 and 101 of the Judgment).</w:t>
      </w:r>
    </w:p>
    <w:p w:rsidR="00731D7E" w:rsidRPr="00D2498D" w:rsidRDefault="00D44D37" w:rsidP="00D44D37">
      <w:pPr>
        <w:widowControl/>
        <w:numPr>
          <w:ilvl w:val="0"/>
          <w:numId w:val="26"/>
        </w:numPr>
        <w:tabs>
          <w:tab w:val="left" w:pos="1418"/>
        </w:tabs>
        <w:spacing w:after="200" w:line="360" w:lineRule="auto"/>
        <w:ind w:left="0" w:firstLine="0"/>
        <w:rPr>
          <w:sz w:val="28"/>
          <w:szCs w:val="28"/>
          <w:lang w:eastAsia="zh-HK"/>
        </w:rPr>
      </w:pPr>
      <w:r w:rsidRPr="00D2498D">
        <w:rPr>
          <w:kern w:val="0"/>
          <w:sz w:val="28"/>
          <w:szCs w:val="28"/>
          <w:lang w:eastAsia="zh-HK"/>
        </w:rPr>
        <w:t>T</w:t>
      </w:r>
      <w:r w:rsidR="00CA05D6" w:rsidRPr="00D2498D">
        <w:rPr>
          <w:kern w:val="0"/>
          <w:sz w:val="28"/>
          <w:szCs w:val="28"/>
          <w:lang w:eastAsia="zh-HK"/>
        </w:rPr>
        <w:t xml:space="preserve">his Tribunal was </w:t>
      </w:r>
      <w:r w:rsidRPr="00D2498D">
        <w:rPr>
          <w:kern w:val="0"/>
          <w:sz w:val="28"/>
          <w:szCs w:val="28"/>
          <w:lang w:eastAsia="zh-HK"/>
        </w:rPr>
        <w:t>therefore of the view that the above</w:t>
      </w:r>
      <w:r w:rsidR="00CA05D6" w:rsidRPr="00D2498D">
        <w:rPr>
          <w:kern w:val="0"/>
          <w:sz w:val="28"/>
          <w:szCs w:val="28"/>
          <w:lang w:eastAsia="zh-HK"/>
        </w:rPr>
        <w:t xml:space="preserve"> reply</w:t>
      </w:r>
      <w:r w:rsidRPr="00D2498D">
        <w:rPr>
          <w:kern w:val="0"/>
          <w:sz w:val="28"/>
          <w:szCs w:val="28"/>
          <w:lang w:eastAsia="zh-HK"/>
        </w:rPr>
        <w:t xml:space="preserve"> to IO’s solicitors on 12 May 2023</w:t>
      </w:r>
      <w:r w:rsidR="00CA05D6" w:rsidRPr="00D2498D">
        <w:rPr>
          <w:kern w:val="0"/>
          <w:sz w:val="28"/>
          <w:szCs w:val="28"/>
          <w:lang w:eastAsia="zh-HK"/>
        </w:rPr>
        <w:t xml:space="preserve"> was </w:t>
      </w:r>
      <w:r w:rsidR="00CA05D6" w:rsidRPr="00D2498D">
        <w:rPr>
          <w:b/>
          <w:i/>
          <w:kern w:val="0"/>
          <w:sz w:val="28"/>
          <w:szCs w:val="28"/>
          <w:lang w:eastAsia="zh-HK"/>
        </w:rPr>
        <w:t>consistent</w:t>
      </w:r>
      <w:r w:rsidR="00CA05D6" w:rsidRPr="00D2498D">
        <w:rPr>
          <w:kern w:val="0"/>
          <w:sz w:val="28"/>
          <w:szCs w:val="28"/>
          <w:lang w:eastAsia="zh-HK"/>
        </w:rPr>
        <w:t xml:space="preserve"> with respondent</w:t>
      </w:r>
      <w:r w:rsidRPr="00D2498D">
        <w:rPr>
          <w:kern w:val="0"/>
          <w:sz w:val="28"/>
          <w:szCs w:val="28"/>
          <w:lang w:eastAsia="zh-HK"/>
        </w:rPr>
        <w:t xml:space="preserve"> </w:t>
      </w:r>
      <w:r w:rsidRPr="00514548">
        <w:rPr>
          <w:i/>
          <w:kern w:val="0"/>
          <w:sz w:val="28"/>
          <w:szCs w:val="28"/>
          <w:lang w:eastAsia="zh-HK"/>
        </w:rPr>
        <w:t>still</w:t>
      </w:r>
      <w:r w:rsidR="00CA05D6" w:rsidRPr="00D2498D">
        <w:rPr>
          <w:kern w:val="0"/>
          <w:sz w:val="28"/>
          <w:szCs w:val="28"/>
          <w:lang w:eastAsia="zh-HK"/>
        </w:rPr>
        <w:t xml:space="preserve"> having IO’s Properties in her </w:t>
      </w:r>
      <w:r w:rsidR="00CA05D6" w:rsidRPr="00D2498D">
        <w:rPr>
          <w:i/>
          <w:kern w:val="0"/>
          <w:sz w:val="28"/>
          <w:szCs w:val="28"/>
          <w:lang w:eastAsia="zh-HK"/>
        </w:rPr>
        <w:t>possession</w:t>
      </w:r>
      <w:r w:rsidR="00CA05D6" w:rsidRPr="00D2498D">
        <w:rPr>
          <w:kern w:val="0"/>
          <w:sz w:val="28"/>
          <w:szCs w:val="28"/>
          <w:lang w:eastAsia="zh-HK"/>
        </w:rPr>
        <w:t xml:space="preserve">, </w:t>
      </w:r>
      <w:r w:rsidR="00CA05D6" w:rsidRPr="00D2498D">
        <w:rPr>
          <w:i/>
          <w:kern w:val="0"/>
          <w:sz w:val="28"/>
          <w:szCs w:val="28"/>
          <w:lang w:eastAsia="zh-HK"/>
        </w:rPr>
        <w:t>custody</w:t>
      </w:r>
      <w:r w:rsidR="00CA05D6" w:rsidRPr="00D2498D">
        <w:rPr>
          <w:kern w:val="0"/>
          <w:sz w:val="28"/>
          <w:szCs w:val="28"/>
          <w:lang w:eastAsia="zh-HK"/>
        </w:rPr>
        <w:t xml:space="preserve"> or </w:t>
      </w:r>
      <w:r w:rsidR="00CA05D6" w:rsidRPr="00D2498D">
        <w:rPr>
          <w:i/>
          <w:kern w:val="0"/>
          <w:sz w:val="28"/>
          <w:szCs w:val="28"/>
          <w:lang w:eastAsia="zh-HK"/>
        </w:rPr>
        <w:t>power</w:t>
      </w:r>
      <w:r w:rsidR="005A00FB" w:rsidRPr="00D2498D">
        <w:rPr>
          <w:kern w:val="0"/>
          <w:sz w:val="28"/>
          <w:szCs w:val="28"/>
          <w:lang w:eastAsia="zh-HK"/>
        </w:rPr>
        <w:t xml:space="preserve"> (see also paragraph 94 of the Judgment)</w:t>
      </w:r>
      <w:r w:rsidR="00514548">
        <w:rPr>
          <w:kern w:val="0"/>
          <w:sz w:val="28"/>
          <w:szCs w:val="28"/>
          <w:lang w:eastAsia="zh-HK"/>
        </w:rPr>
        <w:t xml:space="preserve"> and, therefore, </w:t>
      </w:r>
      <w:r w:rsidR="00514548" w:rsidRPr="00514548">
        <w:rPr>
          <w:b/>
          <w:kern w:val="0"/>
          <w:sz w:val="28"/>
          <w:szCs w:val="28"/>
          <w:lang w:eastAsia="zh-HK"/>
        </w:rPr>
        <w:t>relevant</w:t>
      </w:r>
      <w:r w:rsidR="00514548">
        <w:rPr>
          <w:kern w:val="0"/>
          <w:sz w:val="28"/>
          <w:szCs w:val="28"/>
          <w:lang w:eastAsia="zh-HK"/>
        </w:rPr>
        <w:t xml:space="preserve"> matter to be considered in the Judgment.</w:t>
      </w:r>
    </w:p>
    <w:p w:rsidR="001011D0" w:rsidRPr="00D2498D" w:rsidRDefault="002B108D" w:rsidP="001011D0">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Regarding paragraph </w:t>
      </w:r>
      <w:r w:rsidR="001011D0" w:rsidRPr="00D2498D">
        <w:rPr>
          <w:sz w:val="28"/>
          <w:szCs w:val="28"/>
          <w:lang w:eastAsia="zh-HK"/>
        </w:rPr>
        <w:t>[</w:t>
      </w:r>
      <w:r w:rsidR="001011D0" w:rsidRPr="00D2498D">
        <w:rPr>
          <w:sz w:val="28"/>
          <w:szCs w:val="28"/>
          <w:lang w:eastAsia="zh-HK"/>
        </w:rPr>
        <w:fldChar w:fldCharType="begin"/>
      </w:r>
      <w:r w:rsidR="001011D0" w:rsidRPr="00D2498D">
        <w:rPr>
          <w:sz w:val="28"/>
          <w:szCs w:val="28"/>
          <w:lang w:eastAsia="zh-HK"/>
        </w:rPr>
        <w:instrText xml:space="preserve"> REF _Ref180442400 \r \h </w:instrText>
      </w:r>
      <w:r w:rsidR="00D2498D" w:rsidRPr="00D2498D">
        <w:rPr>
          <w:sz w:val="28"/>
          <w:szCs w:val="28"/>
          <w:lang w:eastAsia="zh-HK"/>
        </w:rPr>
        <w:instrText xml:space="preserve"> \* MERGEFORMAT </w:instrText>
      </w:r>
      <w:r w:rsidR="001011D0" w:rsidRPr="00D2498D">
        <w:rPr>
          <w:sz w:val="28"/>
          <w:szCs w:val="28"/>
          <w:lang w:eastAsia="zh-HK"/>
        </w:rPr>
      </w:r>
      <w:r w:rsidR="001011D0" w:rsidRPr="00D2498D">
        <w:rPr>
          <w:sz w:val="28"/>
          <w:szCs w:val="28"/>
          <w:lang w:eastAsia="zh-HK"/>
        </w:rPr>
        <w:fldChar w:fldCharType="separate"/>
      </w:r>
      <w:r w:rsidR="005B2628">
        <w:rPr>
          <w:sz w:val="28"/>
          <w:szCs w:val="28"/>
          <w:lang w:eastAsia="zh-HK"/>
        </w:rPr>
        <w:t>17</w:t>
      </w:r>
      <w:r w:rsidR="001011D0" w:rsidRPr="00D2498D">
        <w:rPr>
          <w:sz w:val="28"/>
          <w:szCs w:val="28"/>
          <w:lang w:eastAsia="zh-HK"/>
        </w:rPr>
        <w:fldChar w:fldCharType="end"/>
      </w:r>
      <w:proofErr w:type="gramStart"/>
      <w:r w:rsidR="001011D0" w:rsidRPr="00D2498D">
        <w:rPr>
          <w:sz w:val="28"/>
          <w:szCs w:val="28"/>
          <w:lang w:eastAsia="zh-HK"/>
        </w:rPr>
        <w:t>]</w:t>
      </w:r>
      <w:r w:rsidRPr="00D2498D">
        <w:rPr>
          <w:sz w:val="28"/>
          <w:szCs w:val="28"/>
          <w:lang w:eastAsia="zh-HK"/>
        </w:rPr>
        <w:t>(</w:t>
      </w:r>
      <w:proofErr w:type="gramEnd"/>
      <w:r w:rsidRPr="00D2498D">
        <w:rPr>
          <w:sz w:val="28"/>
          <w:szCs w:val="28"/>
          <w:lang w:eastAsia="zh-HK"/>
        </w:rPr>
        <w:t>c)(iv) above, I am afraid Mr Mok had misquote</w:t>
      </w:r>
      <w:r w:rsidR="001011D0" w:rsidRPr="00D2498D">
        <w:rPr>
          <w:sz w:val="28"/>
          <w:szCs w:val="28"/>
          <w:lang w:eastAsia="zh-HK"/>
        </w:rPr>
        <w:t>d paragraph 124 of the Judgment at paragraph 9(4) of his written submissions.</w:t>
      </w:r>
      <w:r w:rsidRPr="00D2498D">
        <w:rPr>
          <w:sz w:val="28"/>
          <w:szCs w:val="28"/>
          <w:lang w:eastAsia="zh-HK"/>
        </w:rPr>
        <w:t xml:space="preserve"> This Tribunal simply </w:t>
      </w:r>
      <w:r w:rsidR="001011D0" w:rsidRPr="00D2498D">
        <w:rPr>
          <w:sz w:val="28"/>
          <w:szCs w:val="28"/>
          <w:lang w:eastAsia="zh-HK"/>
        </w:rPr>
        <w:t xml:space="preserve">observed </w:t>
      </w:r>
      <w:r w:rsidR="000C7D0C" w:rsidRPr="00D2498D">
        <w:rPr>
          <w:sz w:val="28"/>
          <w:szCs w:val="28"/>
          <w:lang w:eastAsia="zh-HK"/>
        </w:rPr>
        <w:t>at the said paragraph</w:t>
      </w:r>
      <w:r w:rsidRPr="00D2498D">
        <w:rPr>
          <w:sz w:val="28"/>
          <w:szCs w:val="28"/>
          <w:lang w:eastAsia="zh-HK"/>
        </w:rPr>
        <w:t xml:space="preserve"> that “</w:t>
      </w:r>
      <w:r w:rsidRPr="00D2498D">
        <w:rPr>
          <w:i/>
          <w:sz w:val="28"/>
          <w:szCs w:val="28"/>
          <w:lang w:eastAsia="zh-HK"/>
        </w:rPr>
        <w:t>there was no evidence at trial</w:t>
      </w:r>
      <w:r w:rsidR="000C7D0C" w:rsidRPr="00D2498D">
        <w:rPr>
          <w:rStyle w:val="FootnoteReference"/>
          <w:sz w:val="28"/>
          <w:szCs w:val="28"/>
          <w:lang w:eastAsia="zh-HK"/>
        </w:rPr>
        <w:footnoteReference w:id="6"/>
      </w:r>
      <w:r w:rsidRPr="00D2498D">
        <w:rPr>
          <w:sz w:val="28"/>
          <w:szCs w:val="28"/>
          <w:lang w:eastAsia="zh-HK"/>
        </w:rPr>
        <w:t xml:space="preserve"> that the respondent had </w:t>
      </w:r>
      <w:r w:rsidRPr="00D2498D">
        <w:rPr>
          <w:i/>
          <w:sz w:val="28"/>
          <w:szCs w:val="28"/>
          <w:lang w:eastAsia="zh-HK"/>
        </w:rPr>
        <w:t>previously</w:t>
      </w:r>
      <w:r w:rsidRPr="00D2498D">
        <w:rPr>
          <w:sz w:val="28"/>
          <w:szCs w:val="28"/>
          <w:lang w:eastAsia="zh-HK"/>
        </w:rPr>
        <w:t xml:space="preserve"> denied having possession, custody </w:t>
      </w:r>
      <w:r w:rsidR="006919DE" w:rsidRPr="00D2498D">
        <w:rPr>
          <w:sz w:val="28"/>
          <w:szCs w:val="28"/>
          <w:lang w:eastAsia="zh-HK"/>
        </w:rPr>
        <w:t>or power IO’s Properties</w:t>
      </w:r>
      <w:r w:rsidRPr="00D2498D">
        <w:rPr>
          <w:sz w:val="28"/>
          <w:szCs w:val="28"/>
          <w:lang w:eastAsia="zh-HK"/>
        </w:rPr>
        <w:t xml:space="preserve"> to member</w:t>
      </w:r>
      <w:r w:rsidR="000C7D0C" w:rsidRPr="00D2498D">
        <w:rPr>
          <w:sz w:val="28"/>
          <w:szCs w:val="28"/>
          <w:lang w:eastAsia="zh-HK"/>
        </w:rPr>
        <w:t>s</w:t>
      </w:r>
      <w:r w:rsidRPr="00D2498D">
        <w:rPr>
          <w:sz w:val="28"/>
          <w:szCs w:val="28"/>
          <w:lang w:eastAsia="zh-HK"/>
        </w:rPr>
        <w:t xml:space="preserve"> of existing</w:t>
      </w:r>
      <w:r w:rsidR="001011D0" w:rsidRPr="00D2498D">
        <w:rPr>
          <w:sz w:val="28"/>
          <w:szCs w:val="28"/>
          <w:lang w:eastAsia="zh-HK"/>
        </w:rPr>
        <w:t xml:space="preserve"> MC</w:t>
      </w:r>
      <w:r w:rsidRPr="00D2498D">
        <w:rPr>
          <w:sz w:val="28"/>
          <w:szCs w:val="28"/>
          <w:lang w:eastAsia="zh-HK"/>
        </w:rPr>
        <w:t xml:space="preserve"> or IO’s solicitors</w:t>
      </w:r>
      <w:r w:rsidR="000C7D0C" w:rsidRPr="00D2498D">
        <w:rPr>
          <w:rStyle w:val="FootnoteReference"/>
          <w:sz w:val="28"/>
          <w:szCs w:val="28"/>
          <w:lang w:eastAsia="zh-HK"/>
        </w:rPr>
        <w:footnoteReference w:id="7"/>
      </w:r>
      <w:r w:rsidR="006919DE" w:rsidRPr="00D2498D">
        <w:rPr>
          <w:sz w:val="28"/>
          <w:szCs w:val="28"/>
          <w:lang w:eastAsia="zh-HK"/>
        </w:rPr>
        <w:t xml:space="preserve"> (italics supplied)</w:t>
      </w:r>
      <w:r w:rsidRPr="00D2498D">
        <w:rPr>
          <w:sz w:val="28"/>
          <w:szCs w:val="28"/>
          <w:lang w:eastAsia="zh-HK"/>
        </w:rPr>
        <w:t xml:space="preserve"> </w:t>
      </w:r>
      <w:r w:rsidR="006919DE" w:rsidRPr="00D2498D">
        <w:rPr>
          <w:sz w:val="28"/>
          <w:szCs w:val="28"/>
          <w:lang w:eastAsia="zh-HK"/>
        </w:rPr>
        <w:t>“.</w:t>
      </w:r>
    </w:p>
    <w:p w:rsidR="00F42319" w:rsidRPr="00D2498D" w:rsidRDefault="00F42319" w:rsidP="001011D0">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Hence, there is no substance of Mr Mok’s </w:t>
      </w:r>
      <w:r w:rsidR="00AA5CB0">
        <w:rPr>
          <w:sz w:val="28"/>
          <w:szCs w:val="28"/>
          <w:lang w:eastAsia="zh-HK"/>
        </w:rPr>
        <w:t xml:space="preserve">first </w:t>
      </w:r>
      <w:r w:rsidRPr="00D2498D">
        <w:rPr>
          <w:sz w:val="28"/>
          <w:szCs w:val="28"/>
          <w:lang w:eastAsia="zh-HK"/>
        </w:rPr>
        <w:t>complaint that this Tribunal had taken into account alleged irrelevant matters at paragraph [</w:t>
      </w:r>
      <w:r w:rsidRPr="00D2498D">
        <w:rPr>
          <w:sz w:val="28"/>
          <w:szCs w:val="28"/>
          <w:lang w:eastAsia="zh-HK"/>
        </w:rPr>
        <w:fldChar w:fldCharType="begin"/>
      </w:r>
      <w:r w:rsidRPr="00D2498D">
        <w:rPr>
          <w:sz w:val="28"/>
          <w:szCs w:val="28"/>
          <w:lang w:eastAsia="zh-HK"/>
        </w:rPr>
        <w:instrText xml:space="preserve"> REF _Ref180442400 \r \h </w:instrText>
      </w:r>
      <w:r w:rsidR="00D2498D" w:rsidRPr="00D2498D">
        <w:rPr>
          <w:sz w:val="28"/>
          <w:szCs w:val="28"/>
          <w:lang w:eastAsia="zh-HK"/>
        </w:rPr>
        <w:instrText xml:space="preserve"> \* MERGEFORMAT </w:instrText>
      </w:r>
      <w:r w:rsidRPr="00D2498D">
        <w:rPr>
          <w:sz w:val="28"/>
          <w:szCs w:val="28"/>
          <w:lang w:eastAsia="zh-HK"/>
        </w:rPr>
      </w:r>
      <w:r w:rsidRPr="00D2498D">
        <w:rPr>
          <w:sz w:val="28"/>
          <w:szCs w:val="28"/>
          <w:lang w:eastAsia="zh-HK"/>
        </w:rPr>
        <w:fldChar w:fldCharType="separate"/>
      </w:r>
      <w:r w:rsidR="005B2628">
        <w:rPr>
          <w:sz w:val="28"/>
          <w:szCs w:val="28"/>
          <w:lang w:eastAsia="zh-HK"/>
        </w:rPr>
        <w:t>17</w:t>
      </w:r>
      <w:r w:rsidRPr="00D2498D">
        <w:rPr>
          <w:sz w:val="28"/>
          <w:szCs w:val="28"/>
          <w:lang w:eastAsia="zh-HK"/>
        </w:rPr>
        <w:fldChar w:fldCharType="end"/>
      </w:r>
      <w:r w:rsidRPr="00D2498D">
        <w:rPr>
          <w:sz w:val="28"/>
          <w:szCs w:val="28"/>
          <w:lang w:eastAsia="zh-HK"/>
        </w:rPr>
        <w:t>] (c</w:t>
      </w:r>
      <w:proofErr w:type="gramStart"/>
      <w:r w:rsidRPr="00D2498D">
        <w:rPr>
          <w:sz w:val="28"/>
          <w:szCs w:val="28"/>
          <w:lang w:eastAsia="zh-HK"/>
        </w:rPr>
        <w:t>)(</w:t>
      </w:r>
      <w:proofErr w:type="gramEnd"/>
      <w:r w:rsidRPr="00D2498D">
        <w:rPr>
          <w:sz w:val="28"/>
          <w:szCs w:val="28"/>
          <w:lang w:eastAsia="zh-HK"/>
        </w:rPr>
        <w:t>iv) above.</w:t>
      </w:r>
    </w:p>
    <w:p w:rsidR="006919DE" w:rsidRPr="00D2498D" w:rsidRDefault="00F42319" w:rsidP="001011D0">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For the sake of completeness, t</w:t>
      </w:r>
      <w:r w:rsidR="000C7D0C" w:rsidRPr="00D2498D">
        <w:rPr>
          <w:sz w:val="28"/>
          <w:szCs w:val="28"/>
          <w:lang w:eastAsia="zh-HK"/>
        </w:rPr>
        <w:t xml:space="preserve">his Tribunal </w:t>
      </w:r>
      <w:r w:rsidR="001011D0" w:rsidRPr="00D2498D">
        <w:rPr>
          <w:sz w:val="28"/>
          <w:szCs w:val="28"/>
          <w:lang w:eastAsia="zh-HK"/>
        </w:rPr>
        <w:t xml:space="preserve">has </w:t>
      </w:r>
      <w:r w:rsidR="000C7D0C" w:rsidRPr="00D2498D">
        <w:rPr>
          <w:sz w:val="28"/>
          <w:szCs w:val="28"/>
          <w:lang w:eastAsia="zh-HK"/>
        </w:rPr>
        <w:t>at all times remembered</w:t>
      </w:r>
      <w:r w:rsidR="001011D0" w:rsidRPr="00D2498D">
        <w:rPr>
          <w:sz w:val="28"/>
          <w:szCs w:val="28"/>
          <w:lang w:eastAsia="zh-HK"/>
        </w:rPr>
        <w:t xml:space="preserve"> in the Judgment</w:t>
      </w:r>
      <w:r w:rsidR="000C7D0C" w:rsidRPr="00D2498D">
        <w:rPr>
          <w:sz w:val="28"/>
          <w:szCs w:val="28"/>
          <w:lang w:eastAsia="zh-HK"/>
        </w:rPr>
        <w:t xml:space="preserve"> that the respondent bears no burden of proof at all (paragraph 54 of the Judgment).</w:t>
      </w:r>
    </w:p>
    <w:p w:rsidR="00AB79FA" w:rsidRPr="00D2498D" w:rsidRDefault="00AA5CB0" w:rsidP="00AB79FA">
      <w:pPr>
        <w:widowControl/>
        <w:numPr>
          <w:ilvl w:val="0"/>
          <w:numId w:val="26"/>
        </w:numPr>
        <w:tabs>
          <w:tab w:val="left" w:pos="1418"/>
        </w:tabs>
        <w:spacing w:after="200" w:line="360" w:lineRule="auto"/>
        <w:ind w:left="0" w:firstLine="0"/>
        <w:rPr>
          <w:sz w:val="28"/>
          <w:szCs w:val="28"/>
          <w:lang w:eastAsia="zh-HK"/>
        </w:rPr>
      </w:pPr>
      <w:r>
        <w:rPr>
          <w:sz w:val="28"/>
          <w:szCs w:val="28"/>
          <w:lang w:eastAsia="zh-HK"/>
        </w:rPr>
        <w:t xml:space="preserve">On his second front, </w:t>
      </w:r>
      <w:r w:rsidR="00AB79FA" w:rsidRPr="00D2498D">
        <w:rPr>
          <w:sz w:val="28"/>
          <w:szCs w:val="28"/>
          <w:lang w:eastAsia="zh-HK"/>
        </w:rPr>
        <w:t>Mr Mok submit</w:t>
      </w:r>
      <w:r>
        <w:rPr>
          <w:sz w:val="28"/>
          <w:szCs w:val="28"/>
          <w:lang w:eastAsia="zh-HK"/>
        </w:rPr>
        <w:t>ted</w:t>
      </w:r>
      <w:r w:rsidR="005A00FB" w:rsidRPr="00D2498D">
        <w:rPr>
          <w:sz w:val="28"/>
          <w:szCs w:val="28"/>
          <w:lang w:eastAsia="zh-HK"/>
        </w:rPr>
        <w:t xml:space="preserve"> at paragraph 10 of his written submissions </w:t>
      </w:r>
      <w:r w:rsidR="00AB79FA" w:rsidRPr="00D2498D">
        <w:rPr>
          <w:sz w:val="28"/>
          <w:szCs w:val="28"/>
          <w:lang w:eastAsia="zh-HK"/>
        </w:rPr>
        <w:t xml:space="preserve">that this Tribunal </w:t>
      </w:r>
      <w:r w:rsidR="00AB79FA" w:rsidRPr="00D2498D">
        <w:rPr>
          <w:b/>
          <w:sz w:val="28"/>
          <w:szCs w:val="28"/>
          <w:lang w:eastAsia="zh-HK"/>
        </w:rPr>
        <w:t>erred in law</w:t>
      </w:r>
      <w:r w:rsidR="00AB79FA" w:rsidRPr="00D2498D">
        <w:rPr>
          <w:sz w:val="28"/>
          <w:szCs w:val="28"/>
          <w:lang w:eastAsia="zh-HK"/>
        </w:rPr>
        <w:t xml:space="preserve"> by </w:t>
      </w:r>
      <w:r w:rsidR="00AB79FA" w:rsidRPr="00D2498D">
        <w:rPr>
          <w:b/>
          <w:sz w:val="28"/>
          <w:szCs w:val="28"/>
          <w:lang w:eastAsia="zh-HK"/>
        </w:rPr>
        <w:t>failing to give due consideration</w:t>
      </w:r>
      <w:r w:rsidR="00AB79FA" w:rsidRPr="00D2498D">
        <w:rPr>
          <w:sz w:val="28"/>
          <w:szCs w:val="28"/>
          <w:lang w:eastAsia="zh-HK"/>
        </w:rPr>
        <w:t xml:space="preserve"> to the 2 matters identified at paragraph</w:t>
      </w:r>
      <w:r w:rsidR="005A00FB" w:rsidRPr="00D2498D">
        <w:rPr>
          <w:sz w:val="28"/>
          <w:szCs w:val="28"/>
          <w:lang w:eastAsia="zh-HK"/>
        </w:rPr>
        <w:t>s</w:t>
      </w:r>
      <w:r w:rsidR="00AB79FA" w:rsidRPr="00D2498D">
        <w:rPr>
          <w:sz w:val="28"/>
          <w:szCs w:val="28"/>
          <w:lang w:eastAsia="zh-HK"/>
        </w:rPr>
        <w:t xml:space="preserve"> </w:t>
      </w:r>
      <w:r w:rsidR="005A00FB" w:rsidRPr="00D2498D">
        <w:rPr>
          <w:sz w:val="28"/>
          <w:szCs w:val="28"/>
          <w:lang w:eastAsia="zh-HK"/>
        </w:rPr>
        <w:t>[</w:t>
      </w:r>
      <w:r w:rsidR="005A00FB" w:rsidRPr="00D2498D">
        <w:rPr>
          <w:sz w:val="28"/>
          <w:szCs w:val="28"/>
          <w:lang w:eastAsia="zh-HK"/>
        </w:rPr>
        <w:fldChar w:fldCharType="begin"/>
      </w:r>
      <w:r w:rsidR="005A00FB" w:rsidRPr="00D2498D">
        <w:rPr>
          <w:sz w:val="28"/>
          <w:szCs w:val="28"/>
          <w:lang w:eastAsia="zh-HK"/>
        </w:rPr>
        <w:instrText xml:space="preserve"> REF _Ref180442400 \r \h </w:instrText>
      </w:r>
      <w:r w:rsidR="00D2498D" w:rsidRPr="00D2498D">
        <w:rPr>
          <w:sz w:val="28"/>
          <w:szCs w:val="28"/>
          <w:lang w:eastAsia="zh-HK"/>
        </w:rPr>
        <w:instrText xml:space="preserve"> \* MERGEFORMAT </w:instrText>
      </w:r>
      <w:r w:rsidR="005A00FB" w:rsidRPr="00D2498D">
        <w:rPr>
          <w:sz w:val="28"/>
          <w:szCs w:val="28"/>
          <w:lang w:eastAsia="zh-HK"/>
        </w:rPr>
      </w:r>
      <w:r w:rsidR="005A00FB" w:rsidRPr="00D2498D">
        <w:rPr>
          <w:sz w:val="28"/>
          <w:szCs w:val="28"/>
          <w:lang w:eastAsia="zh-HK"/>
        </w:rPr>
        <w:fldChar w:fldCharType="separate"/>
      </w:r>
      <w:r w:rsidR="005B2628">
        <w:rPr>
          <w:sz w:val="28"/>
          <w:szCs w:val="28"/>
          <w:lang w:eastAsia="zh-HK"/>
        </w:rPr>
        <w:t>17</w:t>
      </w:r>
      <w:r w:rsidR="005A00FB" w:rsidRPr="00D2498D">
        <w:rPr>
          <w:sz w:val="28"/>
          <w:szCs w:val="28"/>
          <w:lang w:eastAsia="zh-HK"/>
        </w:rPr>
        <w:fldChar w:fldCharType="end"/>
      </w:r>
      <w:proofErr w:type="gramStart"/>
      <w:r w:rsidR="005A00FB" w:rsidRPr="00D2498D">
        <w:rPr>
          <w:sz w:val="28"/>
          <w:szCs w:val="28"/>
          <w:lang w:eastAsia="zh-HK"/>
        </w:rPr>
        <w:t>]</w:t>
      </w:r>
      <w:r w:rsidR="00AB79FA" w:rsidRPr="00D2498D">
        <w:rPr>
          <w:sz w:val="28"/>
          <w:szCs w:val="28"/>
          <w:lang w:eastAsia="zh-HK"/>
        </w:rPr>
        <w:t>(</w:t>
      </w:r>
      <w:proofErr w:type="gramEnd"/>
      <w:r w:rsidR="00AB79FA" w:rsidRPr="00D2498D">
        <w:rPr>
          <w:sz w:val="28"/>
          <w:szCs w:val="28"/>
          <w:lang w:eastAsia="zh-HK"/>
        </w:rPr>
        <w:t>d)(</w:t>
      </w:r>
      <w:proofErr w:type="spellStart"/>
      <w:r w:rsidR="00AB79FA" w:rsidRPr="00D2498D">
        <w:rPr>
          <w:sz w:val="28"/>
          <w:szCs w:val="28"/>
          <w:lang w:eastAsia="zh-HK"/>
        </w:rPr>
        <w:t>i</w:t>
      </w:r>
      <w:proofErr w:type="spellEnd"/>
      <w:r w:rsidR="00AB79FA" w:rsidRPr="00D2498D">
        <w:rPr>
          <w:sz w:val="28"/>
          <w:szCs w:val="28"/>
          <w:lang w:eastAsia="zh-HK"/>
        </w:rPr>
        <w:t xml:space="preserve">) </w:t>
      </w:r>
      <w:r>
        <w:rPr>
          <w:sz w:val="28"/>
          <w:szCs w:val="28"/>
          <w:lang w:eastAsia="zh-HK"/>
        </w:rPr>
        <w:t>and</w:t>
      </w:r>
      <w:r w:rsidR="00AB79FA" w:rsidRPr="00D2498D">
        <w:rPr>
          <w:sz w:val="28"/>
          <w:szCs w:val="28"/>
          <w:lang w:eastAsia="zh-HK"/>
        </w:rPr>
        <w:t xml:space="preserve"> (ii) above.</w:t>
      </w:r>
    </w:p>
    <w:p w:rsidR="00AB79FA" w:rsidRPr="00D2498D" w:rsidRDefault="005A00FB" w:rsidP="00AB79FA">
      <w:pPr>
        <w:widowControl/>
        <w:numPr>
          <w:ilvl w:val="0"/>
          <w:numId w:val="26"/>
        </w:numPr>
        <w:tabs>
          <w:tab w:val="left" w:pos="1418"/>
        </w:tabs>
        <w:spacing w:after="200" w:line="360" w:lineRule="auto"/>
        <w:ind w:left="0" w:firstLine="0"/>
        <w:rPr>
          <w:sz w:val="28"/>
          <w:szCs w:val="28"/>
          <w:lang w:eastAsia="zh-HK"/>
        </w:rPr>
      </w:pPr>
      <w:r w:rsidRPr="00D2498D">
        <w:rPr>
          <w:sz w:val="28"/>
          <w:szCs w:val="28"/>
        </w:rPr>
        <w:lastRenderedPageBreak/>
        <w:t>With respect, t</w:t>
      </w:r>
      <w:r w:rsidR="004A3883" w:rsidRPr="00D2498D">
        <w:rPr>
          <w:sz w:val="28"/>
          <w:szCs w:val="28"/>
        </w:rPr>
        <w:t xml:space="preserve">he above submissions </w:t>
      </w:r>
      <w:r w:rsidR="00AA5CB0">
        <w:rPr>
          <w:sz w:val="28"/>
          <w:szCs w:val="28"/>
        </w:rPr>
        <w:t xml:space="preserve">of Mr Mok </w:t>
      </w:r>
      <w:r w:rsidR="004A3883" w:rsidRPr="00D2498D">
        <w:rPr>
          <w:sz w:val="28"/>
          <w:szCs w:val="28"/>
        </w:rPr>
        <w:t>are</w:t>
      </w:r>
      <w:r w:rsidR="001F2982" w:rsidRPr="00D2498D">
        <w:rPr>
          <w:sz w:val="28"/>
          <w:szCs w:val="28"/>
        </w:rPr>
        <w:t xml:space="preserve"> also</w:t>
      </w:r>
      <w:r w:rsidR="004A3883" w:rsidRPr="00D2498D">
        <w:rPr>
          <w:sz w:val="28"/>
          <w:szCs w:val="28"/>
        </w:rPr>
        <w:t>, I think, without merit.</w:t>
      </w:r>
    </w:p>
    <w:p w:rsidR="004A3883" w:rsidRPr="00D2498D" w:rsidRDefault="004A3883" w:rsidP="000B200B">
      <w:pPr>
        <w:widowControl/>
        <w:numPr>
          <w:ilvl w:val="0"/>
          <w:numId w:val="26"/>
        </w:numPr>
        <w:tabs>
          <w:tab w:val="left" w:pos="1418"/>
        </w:tabs>
        <w:spacing w:after="200" w:line="360" w:lineRule="auto"/>
        <w:ind w:left="0" w:firstLine="0"/>
        <w:rPr>
          <w:sz w:val="28"/>
          <w:szCs w:val="28"/>
          <w:lang w:eastAsia="zh-HK"/>
        </w:rPr>
      </w:pPr>
      <w:r w:rsidRPr="00D2498D">
        <w:rPr>
          <w:sz w:val="28"/>
          <w:szCs w:val="28"/>
        </w:rPr>
        <w:t xml:space="preserve">Respondent’s </w:t>
      </w:r>
      <w:r w:rsidRPr="00D2498D">
        <w:rPr>
          <w:b/>
          <w:sz w:val="28"/>
          <w:szCs w:val="28"/>
        </w:rPr>
        <w:t>repeated</w:t>
      </w:r>
      <w:r w:rsidRPr="00D2498D">
        <w:rPr>
          <w:sz w:val="28"/>
          <w:szCs w:val="28"/>
        </w:rPr>
        <w:t xml:space="preserve"> </w:t>
      </w:r>
      <w:r w:rsidRPr="00D2498D">
        <w:rPr>
          <w:i/>
          <w:sz w:val="28"/>
          <w:szCs w:val="28"/>
        </w:rPr>
        <w:t>denials</w:t>
      </w:r>
      <w:r w:rsidRPr="00D2498D">
        <w:rPr>
          <w:sz w:val="28"/>
          <w:szCs w:val="28"/>
        </w:rPr>
        <w:t xml:space="preserve"> of possession, custody or power of IO’s Properties (and that </w:t>
      </w:r>
      <w:r w:rsidR="005A00FB" w:rsidRPr="00D2498D">
        <w:rPr>
          <w:sz w:val="28"/>
          <w:szCs w:val="28"/>
        </w:rPr>
        <w:t xml:space="preserve">she </w:t>
      </w:r>
      <w:r w:rsidR="005A00FB" w:rsidRPr="00D2498D">
        <w:rPr>
          <w:b/>
          <w:i/>
          <w:sz w:val="28"/>
          <w:szCs w:val="28"/>
        </w:rPr>
        <w:t>never</w:t>
      </w:r>
      <w:r w:rsidR="005A00FB" w:rsidRPr="00D2498D">
        <w:rPr>
          <w:sz w:val="28"/>
          <w:szCs w:val="28"/>
        </w:rPr>
        <w:t xml:space="preserve"> had them as </w:t>
      </w:r>
      <w:r w:rsidRPr="00D2498D">
        <w:rPr>
          <w:sz w:val="28"/>
          <w:szCs w:val="28"/>
        </w:rPr>
        <w:t>the same was</w:t>
      </w:r>
      <w:r w:rsidR="005A00FB" w:rsidRPr="00D2498D">
        <w:rPr>
          <w:sz w:val="28"/>
          <w:szCs w:val="28"/>
        </w:rPr>
        <w:t xml:space="preserve"> </w:t>
      </w:r>
      <w:r w:rsidR="005A00FB" w:rsidRPr="00D2498D">
        <w:rPr>
          <w:b/>
          <w:i/>
          <w:sz w:val="28"/>
          <w:szCs w:val="28"/>
        </w:rPr>
        <w:t>never</w:t>
      </w:r>
      <w:r w:rsidR="005A00FB" w:rsidRPr="00D2498D">
        <w:rPr>
          <w:i/>
          <w:sz w:val="28"/>
          <w:szCs w:val="28"/>
        </w:rPr>
        <w:t xml:space="preserve"> passed</w:t>
      </w:r>
      <w:r w:rsidR="005A00FB" w:rsidRPr="00D2498D">
        <w:rPr>
          <w:sz w:val="28"/>
          <w:szCs w:val="28"/>
        </w:rPr>
        <w:t xml:space="preserve"> by</w:t>
      </w:r>
      <w:r w:rsidRPr="00D2498D">
        <w:rPr>
          <w:sz w:val="28"/>
          <w:szCs w:val="28"/>
        </w:rPr>
        <w:t xml:space="preserve"> the management company</w:t>
      </w:r>
      <w:r w:rsidR="005A00FB" w:rsidRPr="00D2498D">
        <w:rPr>
          <w:i/>
          <w:sz w:val="28"/>
          <w:szCs w:val="28"/>
        </w:rPr>
        <w:t xml:space="preserve"> to her</w:t>
      </w:r>
      <w:r w:rsidRPr="00D2498D">
        <w:rPr>
          <w:sz w:val="28"/>
          <w:szCs w:val="28"/>
        </w:rPr>
        <w:t xml:space="preserve">) </w:t>
      </w:r>
      <w:r w:rsidR="001F2982" w:rsidRPr="00D2498D">
        <w:rPr>
          <w:sz w:val="28"/>
          <w:szCs w:val="28"/>
        </w:rPr>
        <w:t xml:space="preserve">made </w:t>
      </w:r>
      <w:r w:rsidRPr="00D2498D">
        <w:rPr>
          <w:i/>
          <w:sz w:val="28"/>
          <w:szCs w:val="28"/>
        </w:rPr>
        <w:t>under cross-examination</w:t>
      </w:r>
      <w:r w:rsidRPr="00D2498D">
        <w:rPr>
          <w:sz w:val="28"/>
          <w:szCs w:val="28"/>
        </w:rPr>
        <w:t xml:space="preserve"> had </w:t>
      </w:r>
      <w:r w:rsidRPr="00D2498D">
        <w:rPr>
          <w:b/>
          <w:sz w:val="28"/>
          <w:szCs w:val="28"/>
        </w:rPr>
        <w:t>plainly</w:t>
      </w:r>
      <w:r w:rsidRPr="00D2498D">
        <w:rPr>
          <w:sz w:val="28"/>
          <w:szCs w:val="28"/>
        </w:rPr>
        <w:t xml:space="preserve"> been </w:t>
      </w:r>
      <w:r w:rsidRPr="00D2498D">
        <w:rPr>
          <w:b/>
          <w:sz w:val="28"/>
          <w:szCs w:val="28"/>
        </w:rPr>
        <w:t>considered</w:t>
      </w:r>
      <w:r w:rsidRPr="00D2498D">
        <w:rPr>
          <w:sz w:val="28"/>
          <w:szCs w:val="28"/>
        </w:rPr>
        <w:t xml:space="preserve">, </w:t>
      </w:r>
      <w:r w:rsidRPr="00D2498D">
        <w:rPr>
          <w:b/>
          <w:sz w:val="28"/>
          <w:szCs w:val="28"/>
        </w:rPr>
        <w:t xml:space="preserve">but </w:t>
      </w:r>
      <w:r w:rsidRPr="00D2498D">
        <w:rPr>
          <w:b/>
          <w:i/>
          <w:sz w:val="28"/>
          <w:szCs w:val="28"/>
        </w:rPr>
        <w:t>rejected</w:t>
      </w:r>
      <w:r w:rsidRPr="00D2498D">
        <w:rPr>
          <w:sz w:val="28"/>
          <w:szCs w:val="28"/>
        </w:rPr>
        <w:t>, by this Tribunal in the Judgment</w:t>
      </w:r>
      <w:r w:rsidR="005A00FB" w:rsidRPr="00D2498D">
        <w:rPr>
          <w:sz w:val="28"/>
          <w:szCs w:val="28"/>
          <w:lang w:eastAsia="zh-HK"/>
        </w:rPr>
        <w:t xml:space="preserve"> </w:t>
      </w:r>
      <w:r w:rsidR="005A00FB" w:rsidRPr="00D2498D">
        <w:rPr>
          <w:sz w:val="28"/>
          <w:szCs w:val="28"/>
        </w:rPr>
        <w:t>(paragraphs 78, 85, 86, 90, and 102 of the Judgment).</w:t>
      </w:r>
      <w:r w:rsidR="000B200B" w:rsidRPr="00D2498D">
        <w:rPr>
          <w:sz w:val="28"/>
          <w:szCs w:val="28"/>
          <w:lang w:eastAsia="zh-HK"/>
        </w:rPr>
        <w:t xml:space="preserve"> </w:t>
      </w:r>
      <w:r w:rsidR="000B200B" w:rsidRPr="00D2498D">
        <w:rPr>
          <w:sz w:val="28"/>
          <w:szCs w:val="28"/>
        </w:rPr>
        <w:t>T</w:t>
      </w:r>
      <w:r w:rsidRPr="00D2498D">
        <w:rPr>
          <w:sz w:val="28"/>
          <w:szCs w:val="28"/>
        </w:rPr>
        <w:t xml:space="preserve">his Tribunal was, I think, </w:t>
      </w:r>
      <w:r w:rsidR="000B200B" w:rsidRPr="00D2498D">
        <w:rPr>
          <w:sz w:val="28"/>
          <w:szCs w:val="28"/>
        </w:rPr>
        <w:t xml:space="preserve">perfectly </w:t>
      </w:r>
      <w:r w:rsidRPr="00D2498D">
        <w:rPr>
          <w:sz w:val="28"/>
          <w:szCs w:val="28"/>
        </w:rPr>
        <w:t>entitled to reject</w:t>
      </w:r>
      <w:r w:rsidR="000B200B" w:rsidRPr="00D2498D">
        <w:rPr>
          <w:sz w:val="28"/>
          <w:szCs w:val="28"/>
        </w:rPr>
        <w:t xml:space="preserve"> </w:t>
      </w:r>
      <w:r w:rsidR="000B200B" w:rsidRPr="00D2498D">
        <w:rPr>
          <w:i/>
          <w:sz w:val="28"/>
          <w:szCs w:val="28"/>
        </w:rPr>
        <w:t>all</w:t>
      </w:r>
      <w:r w:rsidRPr="00D2498D">
        <w:rPr>
          <w:sz w:val="28"/>
          <w:szCs w:val="28"/>
        </w:rPr>
        <w:t xml:space="preserve"> </w:t>
      </w:r>
      <w:r w:rsidRPr="00D2498D">
        <w:rPr>
          <w:b/>
          <w:i/>
          <w:sz w:val="28"/>
          <w:szCs w:val="28"/>
        </w:rPr>
        <w:t>exculpatory</w:t>
      </w:r>
      <w:r w:rsidRPr="00D2498D">
        <w:rPr>
          <w:sz w:val="28"/>
          <w:szCs w:val="28"/>
        </w:rPr>
        <w:t xml:space="preserve"> answers given by the </w:t>
      </w:r>
      <w:r w:rsidR="000B200B" w:rsidRPr="00D2498D">
        <w:rPr>
          <w:sz w:val="28"/>
          <w:szCs w:val="28"/>
        </w:rPr>
        <w:t>respondent in the stand. And Mr Mok had made no complaint that this Tribunal was wrong to do so.</w:t>
      </w:r>
    </w:p>
    <w:p w:rsidR="004A3883" w:rsidRPr="00D2498D" w:rsidRDefault="004A3883" w:rsidP="004A3883">
      <w:pPr>
        <w:widowControl/>
        <w:numPr>
          <w:ilvl w:val="0"/>
          <w:numId w:val="26"/>
        </w:numPr>
        <w:tabs>
          <w:tab w:val="left" w:pos="1418"/>
        </w:tabs>
        <w:spacing w:after="200" w:line="360" w:lineRule="auto"/>
        <w:ind w:left="0" w:firstLine="0"/>
        <w:rPr>
          <w:sz w:val="28"/>
          <w:szCs w:val="28"/>
          <w:lang w:eastAsia="zh-HK"/>
        </w:rPr>
      </w:pPr>
      <w:bookmarkStart w:id="2" w:name="_Ref180603238"/>
      <w:r w:rsidRPr="00D2498D">
        <w:rPr>
          <w:sz w:val="28"/>
          <w:szCs w:val="28"/>
          <w:lang w:eastAsia="zh-HK"/>
        </w:rPr>
        <w:t>On the basis of the aforesaid</w:t>
      </w:r>
      <w:r w:rsidR="000B200B" w:rsidRPr="00D2498D">
        <w:rPr>
          <w:sz w:val="28"/>
          <w:szCs w:val="28"/>
          <w:lang w:eastAsia="zh-HK"/>
        </w:rPr>
        <w:t xml:space="preserve"> </w:t>
      </w:r>
      <w:r w:rsidR="00242B43">
        <w:rPr>
          <w:sz w:val="28"/>
          <w:szCs w:val="28"/>
          <w:lang w:eastAsia="zh-HK"/>
        </w:rPr>
        <w:t>two-fold</w:t>
      </w:r>
      <w:r w:rsidRPr="00D2498D">
        <w:rPr>
          <w:sz w:val="28"/>
          <w:szCs w:val="28"/>
          <w:lang w:eastAsia="zh-HK"/>
        </w:rPr>
        <w:t xml:space="preserve"> submissions</w:t>
      </w:r>
      <w:r w:rsidR="000B200B" w:rsidRPr="00D2498D">
        <w:rPr>
          <w:sz w:val="28"/>
          <w:szCs w:val="28"/>
          <w:lang w:eastAsia="zh-HK"/>
        </w:rPr>
        <w:t xml:space="preserve"> (or </w:t>
      </w:r>
      <w:r w:rsidR="00242B43">
        <w:rPr>
          <w:sz w:val="28"/>
          <w:szCs w:val="28"/>
          <w:lang w:eastAsia="zh-HK"/>
        </w:rPr>
        <w:t xml:space="preserve">all of </w:t>
      </w:r>
      <w:r w:rsidR="000B200B" w:rsidRPr="00D2498D">
        <w:rPr>
          <w:sz w:val="28"/>
          <w:szCs w:val="28"/>
          <w:lang w:eastAsia="zh-HK"/>
        </w:rPr>
        <w:t>them combined)</w:t>
      </w:r>
      <w:r w:rsidRPr="00D2498D">
        <w:rPr>
          <w:sz w:val="28"/>
          <w:szCs w:val="28"/>
          <w:lang w:eastAsia="zh-HK"/>
        </w:rPr>
        <w:t xml:space="preserve">, </w:t>
      </w:r>
      <w:r w:rsidR="000B200B" w:rsidRPr="00D2498D">
        <w:rPr>
          <w:sz w:val="28"/>
          <w:szCs w:val="28"/>
          <w:lang w:eastAsia="zh-HK"/>
        </w:rPr>
        <w:t>Mr Mok stressed that the Crucial Inference is not so compelling that</w:t>
      </w:r>
      <w:r w:rsidRPr="00D2498D">
        <w:rPr>
          <w:sz w:val="28"/>
          <w:szCs w:val="28"/>
          <w:lang w:eastAsia="zh-HK"/>
        </w:rPr>
        <w:t xml:space="preserve"> no reasonable man could fail to draw.</w:t>
      </w:r>
      <w:r w:rsidR="000B200B" w:rsidRPr="00D2498D">
        <w:rPr>
          <w:sz w:val="28"/>
          <w:szCs w:val="28"/>
          <w:lang w:eastAsia="zh-HK"/>
        </w:rPr>
        <w:t xml:space="preserve"> He submitted that </w:t>
      </w:r>
      <w:r w:rsidR="00242B43">
        <w:rPr>
          <w:sz w:val="28"/>
          <w:szCs w:val="28"/>
          <w:lang w:eastAsia="zh-HK"/>
        </w:rPr>
        <w:t>there are</w:t>
      </w:r>
      <w:r w:rsidR="000B200B" w:rsidRPr="00D2498D">
        <w:rPr>
          <w:sz w:val="28"/>
          <w:szCs w:val="28"/>
          <w:lang w:eastAsia="zh-HK"/>
        </w:rPr>
        <w:t xml:space="preserve"> reasonable doubt</w:t>
      </w:r>
      <w:r w:rsidR="00242B43">
        <w:rPr>
          <w:sz w:val="28"/>
          <w:szCs w:val="28"/>
          <w:lang w:eastAsia="zh-HK"/>
        </w:rPr>
        <w:t>s</w:t>
      </w:r>
      <w:r w:rsidR="000B200B" w:rsidRPr="00D2498D">
        <w:rPr>
          <w:sz w:val="28"/>
          <w:szCs w:val="28"/>
          <w:lang w:eastAsia="zh-HK"/>
        </w:rPr>
        <w:t xml:space="preserve"> that IO’s Properties were with </w:t>
      </w:r>
      <w:r w:rsidR="000B200B" w:rsidRPr="00D2498D">
        <w:rPr>
          <w:b/>
          <w:sz w:val="28"/>
          <w:szCs w:val="28"/>
          <w:lang w:eastAsia="zh-HK"/>
        </w:rPr>
        <w:t xml:space="preserve">other </w:t>
      </w:r>
      <w:r w:rsidR="00AE29B5" w:rsidRPr="00D2498D">
        <w:rPr>
          <w:b/>
          <w:sz w:val="28"/>
          <w:szCs w:val="28"/>
          <w:lang w:eastAsia="zh-HK"/>
        </w:rPr>
        <w:t xml:space="preserve">previous </w:t>
      </w:r>
      <w:r w:rsidR="000B200B" w:rsidRPr="00D2498D">
        <w:rPr>
          <w:b/>
          <w:sz w:val="28"/>
          <w:szCs w:val="28"/>
          <w:lang w:eastAsia="zh-HK"/>
        </w:rPr>
        <w:t>MC members</w:t>
      </w:r>
      <w:r w:rsidR="000B200B" w:rsidRPr="00D2498D">
        <w:rPr>
          <w:sz w:val="28"/>
          <w:szCs w:val="28"/>
          <w:lang w:eastAsia="zh-HK"/>
        </w:rPr>
        <w:t xml:space="preserve"> </w:t>
      </w:r>
      <w:r w:rsidR="000B200B" w:rsidRPr="00D2498D">
        <w:rPr>
          <w:sz w:val="28"/>
          <w:szCs w:val="28"/>
          <w:u w:val="single"/>
          <w:lang w:eastAsia="zh-HK"/>
        </w:rPr>
        <w:t>or</w:t>
      </w:r>
      <w:r w:rsidR="000B200B" w:rsidRPr="00D2498D">
        <w:rPr>
          <w:sz w:val="28"/>
          <w:szCs w:val="28"/>
          <w:lang w:eastAsia="zh-HK"/>
        </w:rPr>
        <w:t xml:space="preserve"> </w:t>
      </w:r>
      <w:r w:rsidR="000B200B" w:rsidRPr="00D2498D">
        <w:rPr>
          <w:b/>
          <w:sz w:val="28"/>
          <w:szCs w:val="28"/>
          <w:lang w:eastAsia="zh-HK"/>
        </w:rPr>
        <w:t>the management company</w:t>
      </w:r>
      <w:r w:rsidR="000B200B" w:rsidRPr="00D2498D">
        <w:rPr>
          <w:sz w:val="28"/>
          <w:szCs w:val="28"/>
          <w:lang w:eastAsia="zh-HK"/>
        </w:rPr>
        <w:t xml:space="preserve"> such that the respondent </w:t>
      </w:r>
      <w:r w:rsidR="000B200B" w:rsidRPr="00D2498D">
        <w:rPr>
          <w:b/>
          <w:sz w:val="28"/>
          <w:szCs w:val="28"/>
          <w:lang w:eastAsia="zh-HK"/>
        </w:rPr>
        <w:t>never</w:t>
      </w:r>
      <w:r w:rsidR="000B200B" w:rsidRPr="00D2498D">
        <w:rPr>
          <w:sz w:val="28"/>
          <w:szCs w:val="28"/>
          <w:lang w:eastAsia="zh-HK"/>
        </w:rPr>
        <w:t xml:space="preserve"> had them </w:t>
      </w:r>
      <w:r w:rsidR="000B200B" w:rsidRPr="00D2498D">
        <w:rPr>
          <w:i/>
          <w:sz w:val="28"/>
          <w:szCs w:val="28"/>
          <w:lang w:eastAsia="zh-HK"/>
        </w:rPr>
        <w:t>at all</w:t>
      </w:r>
      <w:r w:rsidR="000B200B" w:rsidRPr="00D2498D">
        <w:rPr>
          <w:sz w:val="28"/>
          <w:szCs w:val="28"/>
          <w:lang w:eastAsia="zh-HK"/>
        </w:rPr>
        <w:t xml:space="preserve"> as she claimed.</w:t>
      </w:r>
      <w:bookmarkEnd w:id="2"/>
    </w:p>
    <w:p w:rsidR="000B200B" w:rsidRPr="00D2498D" w:rsidRDefault="0009489C" w:rsidP="004A3883">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I have considered all the individual submissions made by Mr Mok and </w:t>
      </w:r>
      <w:r w:rsidR="00534AAA">
        <w:rPr>
          <w:sz w:val="28"/>
          <w:szCs w:val="28"/>
          <w:lang w:eastAsia="zh-HK"/>
        </w:rPr>
        <w:t>found them</w:t>
      </w:r>
      <w:r w:rsidRPr="00D2498D">
        <w:rPr>
          <w:sz w:val="28"/>
          <w:szCs w:val="28"/>
          <w:lang w:eastAsia="zh-HK"/>
        </w:rPr>
        <w:t xml:space="preserve"> all unmeritorious</w:t>
      </w:r>
      <w:r w:rsidR="00534AAA">
        <w:rPr>
          <w:sz w:val="28"/>
          <w:szCs w:val="28"/>
          <w:lang w:eastAsia="zh-HK"/>
        </w:rPr>
        <w:t xml:space="preserve"> above</w:t>
      </w:r>
      <w:r w:rsidRPr="00D2498D">
        <w:rPr>
          <w:sz w:val="28"/>
          <w:szCs w:val="28"/>
          <w:lang w:eastAsia="zh-HK"/>
        </w:rPr>
        <w:t>.</w:t>
      </w:r>
    </w:p>
    <w:p w:rsidR="0009489C" w:rsidRPr="00D2498D" w:rsidRDefault="0009489C" w:rsidP="004A3883">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Regarding the two possibilities</w:t>
      </w:r>
      <w:r w:rsidR="00242B43">
        <w:rPr>
          <w:sz w:val="28"/>
          <w:szCs w:val="28"/>
          <w:lang w:eastAsia="zh-HK"/>
        </w:rPr>
        <w:t xml:space="preserve"> in [</w:t>
      </w:r>
      <w:r w:rsidR="00242B43">
        <w:rPr>
          <w:sz w:val="28"/>
          <w:szCs w:val="28"/>
          <w:lang w:eastAsia="zh-HK"/>
        </w:rPr>
        <w:fldChar w:fldCharType="begin"/>
      </w:r>
      <w:r w:rsidR="00242B43">
        <w:rPr>
          <w:sz w:val="28"/>
          <w:szCs w:val="28"/>
          <w:lang w:eastAsia="zh-HK"/>
        </w:rPr>
        <w:instrText xml:space="preserve"> REF _Ref180603238 \r \h </w:instrText>
      </w:r>
      <w:r w:rsidR="00242B43">
        <w:rPr>
          <w:sz w:val="28"/>
          <w:szCs w:val="28"/>
          <w:lang w:eastAsia="zh-HK"/>
        </w:rPr>
      </w:r>
      <w:r w:rsidR="00242B43">
        <w:rPr>
          <w:sz w:val="28"/>
          <w:szCs w:val="28"/>
          <w:lang w:eastAsia="zh-HK"/>
        </w:rPr>
        <w:fldChar w:fldCharType="separate"/>
      </w:r>
      <w:r w:rsidR="005B2628">
        <w:rPr>
          <w:sz w:val="28"/>
          <w:szCs w:val="28"/>
          <w:lang w:eastAsia="zh-HK"/>
        </w:rPr>
        <w:t>51</w:t>
      </w:r>
      <w:r w:rsidR="00242B43">
        <w:rPr>
          <w:sz w:val="28"/>
          <w:szCs w:val="28"/>
          <w:lang w:eastAsia="zh-HK"/>
        </w:rPr>
        <w:fldChar w:fldCharType="end"/>
      </w:r>
      <w:r w:rsidR="00242B43">
        <w:rPr>
          <w:sz w:val="28"/>
          <w:szCs w:val="28"/>
          <w:lang w:eastAsia="zh-HK"/>
        </w:rPr>
        <w:t>] above</w:t>
      </w:r>
      <w:r w:rsidRPr="00D2498D">
        <w:rPr>
          <w:sz w:val="28"/>
          <w:szCs w:val="28"/>
          <w:lang w:eastAsia="zh-HK"/>
        </w:rPr>
        <w:t xml:space="preserve"> raised by the respondent for the </w:t>
      </w:r>
      <w:r w:rsidRPr="00242B43">
        <w:rPr>
          <w:i/>
          <w:sz w:val="28"/>
          <w:szCs w:val="28"/>
          <w:lang w:eastAsia="zh-HK"/>
        </w:rPr>
        <w:t>first</w:t>
      </w:r>
      <w:r w:rsidRPr="00D2498D">
        <w:rPr>
          <w:sz w:val="28"/>
          <w:szCs w:val="28"/>
          <w:lang w:eastAsia="zh-HK"/>
        </w:rPr>
        <w:t xml:space="preserve"> time in the </w:t>
      </w:r>
      <w:r w:rsidRPr="00242B43">
        <w:rPr>
          <w:i/>
          <w:sz w:val="28"/>
          <w:szCs w:val="28"/>
          <w:lang w:eastAsia="zh-HK"/>
        </w:rPr>
        <w:t>box</w:t>
      </w:r>
      <w:r w:rsidRPr="00D2498D">
        <w:rPr>
          <w:sz w:val="28"/>
          <w:szCs w:val="28"/>
          <w:lang w:eastAsia="zh-HK"/>
        </w:rPr>
        <w:t xml:space="preserve">, as said above, I have rejected her </w:t>
      </w:r>
      <w:r w:rsidRPr="00D2498D">
        <w:rPr>
          <w:i/>
          <w:sz w:val="28"/>
          <w:szCs w:val="28"/>
          <w:lang w:eastAsia="zh-HK"/>
        </w:rPr>
        <w:t>all</w:t>
      </w:r>
      <w:r w:rsidRPr="00D2498D">
        <w:rPr>
          <w:sz w:val="28"/>
          <w:szCs w:val="28"/>
          <w:lang w:eastAsia="zh-HK"/>
        </w:rPr>
        <w:t xml:space="preserve"> her </w:t>
      </w:r>
      <w:r w:rsidRPr="00D2498D">
        <w:rPr>
          <w:b/>
          <w:sz w:val="28"/>
          <w:szCs w:val="28"/>
          <w:lang w:eastAsia="zh-HK"/>
        </w:rPr>
        <w:t>exculpatory</w:t>
      </w:r>
      <w:r w:rsidRPr="00D2498D">
        <w:rPr>
          <w:sz w:val="28"/>
          <w:szCs w:val="28"/>
          <w:lang w:eastAsia="zh-HK"/>
        </w:rPr>
        <w:t xml:space="preserve"> answers </w:t>
      </w:r>
      <w:r w:rsidRPr="00D2498D">
        <w:rPr>
          <w:i/>
          <w:sz w:val="28"/>
          <w:szCs w:val="28"/>
          <w:lang w:eastAsia="zh-HK"/>
        </w:rPr>
        <w:t>to the above effect</w:t>
      </w:r>
      <w:r w:rsidRPr="00D2498D">
        <w:rPr>
          <w:sz w:val="28"/>
          <w:szCs w:val="28"/>
          <w:lang w:eastAsia="zh-HK"/>
        </w:rPr>
        <w:t>.</w:t>
      </w:r>
    </w:p>
    <w:p w:rsidR="0009489C" w:rsidRPr="00D2498D" w:rsidRDefault="00242B43" w:rsidP="004A3883">
      <w:pPr>
        <w:widowControl/>
        <w:numPr>
          <w:ilvl w:val="0"/>
          <w:numId w:val="26"/>
        </w:numPr>
        <w:tabs>
          <w:tab w:val="left" w:pos="1418"/>
        </w:tabs>
        <w:spacing w:after="200" w:line="360" w:lineRule="auto"/>
        <w:ind w:left="0" w:firstLine="0"/>
        <w:rPr>
          <w:sz w:val="28"/>
          <w:szCs w:val="28"/>
          <w:lang w:eastAsia="zh-HK"/>
        </w:rPr>
      </w:pPr>
      <w:r>
        <w:rPr>
          <w:sz w:val="28"/>
          <w:szCs w:val="28"/>
          <w:lang w:eastAsia="zh-HK"/>
        </w:rPr>
        <w:t>This</w:t>
      </w:r>
      <w:r w:rsidR="0009489C" w:rsidRPr="00D2498D">
        <w:rPr>
          <w:sz w:val="28"/>
          <w:szCs w:val="28"/>
          <w:lang w:eastAsia="zh-HK"/>
        </w:rPr>
        <w:t xml:space="preserve"> Tribunal had also considered the inherent probabilities of these 2</w:t>
      </w:r>
      <w:r>
        <w:rPr>
          <w:sz w:val="28"/>
          <w:szCs w:val="28"/>
          <w:lang w:eastAsia="zh-HK"/>
        </w:rPr>
        <w:t xml:space="preserve"> so-called</w:t>
      </w:r>
      <w:r w:rsidR="0009489C" w:rsidRPr="00D2498D">
        <w:rPr>
          <w:sz w:val="28"/>
          <w:szCs w:val="28"/>
          <w:lang w:eastAsia="zh-HK"/>
        </w:rPr>
        <w:t xml:space="preserve"> possibilities against the undisputed background facts and respondent’s own admissions</w:t>
      </w:r>
      <w:r w:rsidR="00AE29B5" w:rsidRPr="00D2498D">
        <w:rPr>
          <w:sz w:val="28"/>
          <w:szCs w:val="28"/>
          <w:lang w:eastAsia="zh-HK"/>
        </w:rPr>
        <w:t xml:space="preserve">, and </w:t>
      </w:r>
      <w:r>
        <w:rPr>
          <w:sz w:val="28"/>
          <w:szCs w:val="28"/>
          <w:lang w:eastAsia="zh-HK"/>
        </w:rPr>
        <w:t xml:space="preserve">the odds are </w:t>
      </w:r>
      <w:r w:rsidR="00AE29B5" w:rsidRPr="00D2498D">
        <w:rPr>
          <w:sz w:val="28"/>
          <w:szCs w:val="28"/>
          <w:lang w:eastAsia="zh-HK"/>
        </w:rPr>
        <w:t>against the respondent</w:t>
      </w:r>
      <w:r w:rsidR="0009489C" w:rsidRPr="00D2498D">
        <w:rPr>
          <w:sz w:val="28"/>
          <w:szCs w:val="28"/>
          <w:lang w:eastAsia="zh-HK"/>
        </w:rPr>
        <w:t xml:space="preserve"> (see paragraphs 79 to 88</w:t>
      </w:r>
      <w:r w:rsidR="00AE29B5" w:rsidRPr="00D2498D">
        <w:rPr>
          <w:sz w:val="28"/>
          <w:szCs w:val="28"/>
          <w:lang w:eastAsia="zh-HK"/>
        </w:rPr>
        <w:t xml:space="preserve">, 105, 107 and 108 of the Judgment) </w:t>
      </w:r>
    </w:p>
    <w:p w:rsidR="0009489C" w:rsidRPr="00534AAA" w:rsidRDefault="00AE29B5" w:rsidP="00534AAA">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lastRenderedPageBreak/>
        <w:t xml:space="preserve">On the </w:t>
      </w:r>
      <w:r w:rsidRPr="00D2498D">
        <w:rPr>
          <w:b/>
          <w:sz w:val="28"/>
          <w:szCs w:val="28"/>
          <w:u w:val="single"/>
          <w:lang w:eastAsia="zh-HK"/>
        </w:rPr>
        <w:t>totality</w:t>
      </w:r>
      <w:r w:rsidRPr="00D2498D">
        <w:rPr>
          <w:sz w:val="28"/>
          <w:szCs w:val="28"/>
          <w:lang w:eastAsia="zh-HK"/>
        </w:rPr>
        <w:t xml:space="preserve"> of </w:t>
      </w:r>
      <w:r w:rsidR="00242B43">
        <w:rPr>
          <w:sz w:val="28"/>
          <w:szCs w:val="28"/>
          <w:lang w:eastAsia="zh-HK"/>
        </w:rPr>
        <w:t>trial evidence as a whole</w:t>
      </w:r>
      <w:r w:rsidRPr="00D2498D">
        <w:rPr>
          <w:sz w:val="28"/>
          <w:szCs w:val="28"/>
          <w:lang w:eastAsia="zh-HK"/>
        </w:rPr>
        <w:t xml:space="preserve">, including Ms Chiu’s evidence of having made enquiry of IO’s Properties with other previous MC members and the management company (see paragraphs </w:t>
      </w:r>
      <w:r w:rsidR="00EC55E6" w:rsidRPr="00D2498D">
        <w:rPr>
          <w:sz w:val="28"/>
          <w:szCs w:val="28"/>
          <w:lang w:eastAsia="zh-HK"/>
        </w:rPr>
        <w:t>63 to 76</w:t>
      </w:r>
      <w:r w:rsidRPr="00D2498D">
        <w:rPr>
          <w:sz w:val="28"/>
          <w:szCs w:val="28"/>
          <w:lang w:eastAsia="zh-HK"/>
        </w:rPr>
        <w:t>, 106</w:t>
      </w:r>
      <w:r w:rsidR="00EC55E6" w:rsidRPr="00D2498D">
        <w:rPr>
          <w:sz w:val="28"/>
          <w:szCs w:val="28"/>
          <w:lang w:eastAsia="zh-HK"/>
        </w:rPr>
        <w:t>,</w:t>
      </w:r>
      <w:r w:rsidRPr="00D2498D">
        <w:rPr>
          <w:sz w:val="28"/>
          <w:szCs w:val="28"/>
          <w:lang w:eastAsia="zh-HK"/>
        </w:rPr>
        <w:t xml:space="preserve"> </w:t>
      </w:r>
      <w:r w:rsidR="00EC55E6" w:rsidRPr="00D2498D">
        <w:rPr>
          <w:sz w:val="28"/>
          <w:szCs w:val="28"/>
          <w:lang w:eastAsia="zh-HK"/>
        </w:rPr>
        <w:t>1</w:t>
      </w:r>
      <w:r w:rsidRPr="00D2498D">
        <w:rPr>
          <w:sz w:val="28"/>
          <w:szCs w:val="28"/>
          <w:lang w:eastAsia="zh-HK"/>
        </w:rPr>
        <w:t>11</w:t>
      </w:r>
      <w:r w:rsidR="00EC55E6" w:rsidRPr="00D2498D">
        <w:rPr>
          <w:sz w:val="28"/>
          <w:szCs w:val="28"/>
          <w:lang w:eastAsia="zh-HK"/>
        </w:rPr>
        <w:t xml:space="preserve"> and 118</w:t>
      </w:r>
      <w:r w:rsidRPr="00D2498D">
        <w:rPr>
          <w:sz w:val="28"/>
          <w:szCs w:val="28"/>
          <w:lang w:eastAsia="zh-HK"/>
        </w:rPr>
        <w:t xml:space="preserve"> of the Judgment)</w:t>
      </w:r>
      <w:r w:rsidR="00534AAA">
        <w:rPr>
          <w:sz w:val="28"/>
          <w:szCs w:val="28"/>
          <w:lang w:eastAsia="zh-HK"/>
        </w:rPr>
        <w:t xml:space="preserve"> and respondent’s own admissions</w:t>
      </w:r>
      <w:r w:rsidRPr="00D2498D">
        <w:rPr>
          <w:sz w:val="28"/>
          <w:szCs w:val="28"/>
          <w:lang w:eastAsia="zh-HK"/>
        </w:rPr>
        <w:t>,</w:t>
      </w:r>
      <w:r w:rsidR="00534AAA">
        <w:rPr>
          <w:sz w:val="28"/>
          <w:szCs w:val="28"/>
          <w:lang w:eastAsia="zh-HK"/>
        </w:rPr>
        <w:t xml:space="preserve"> </w:t>
      </w:r>
      <w:r w:rsidR="00534AAA" w:rsidRPr="00534AAA">
        <w:rPr>
          <w:sz w:val="28"/>
          <w:szCs w:val="28"/>
          <w:lang w:eastAsia="zh-HK"/>
        </w:rPr>
        <w:t>no reasonable man could fail</w:t>
      </w:r>
      <w:r w:rsidR="00534AAA">
        <w:rPr>
          <w:sz w:val="28"/>
          <w:szCs w:val="28"/>
          <w:lang w:eastAsia="zh-HK"/>
        </w:rPr>
        <w:t xml:space="preserve">, I think, to draw the Crucial Inference to </w:t>
      </w:r>
      <w:r w:rsidR="00242B43" w:rsidRPr="00534AAA">
        <w:rPr>
          <w:sz w:val="28"/>
          <w:szCs w:val="28"/>
          <w:lang w:eastAsia="zh-HK"/>
        </w:rPr>
        <w:t>reach the Crucial Finding</w:t>
      </w:r>
      <w:r w:rsidR="00EC55E6" w:rsidRPr="00534AAA">
        <w:rPr>
          <w:sz w:val="28"/>
          <w:szCs w:val="28"/>
          <w:lang w:eastAsia="zh-HK"/>
        </w:rPr>
        <w:t xml:space="preserve"> (paragraph 127 of the Judgment).</w:t>
      </w:r>
      <w:r w:rsidR="00534AAA">
        <w:rPr>
          <w:sz w:val="28"/>
          <w:szCs w:val="28"/>
          <w:lang w:eastAsia="zh-HK"/>
        </w:rPr>
        <w:t xml:space="preserve"> IO has therefore discharged its burden proving the 2</w:t>
      </w:r>
      <w:r w:rsidR="00534AAA" w:rsidRPr="00534AAA">
        <w:rPr>
          <w:sz w:val="28"/>
          <w:szCs w:val="28"/>
          <w:vertAlign w:val="superscript"/>
          <w:lang w:eastAsia="zh-HK"/>
        </w:rPr>
        <w:t>nd</w:t>
      </w:r>
      <w:r w:rsidR="00534AAA">
        <w:rPr>
          <w:sz w:val="28"/>
          <w:szCs w:val="28"/>
          <w:lang w:eastAsia="zh-HK"/>
        </w:rPr>
        <w:t xml:space="preserve"> stage requirement beyond reasonable doubt.</w:t>
      </w:r>
      <w:r w:rsidR="00D575EC" w:rsidRPr="00534AAA">
        <w:rPr>
          <w:sz w:val="28"/>
          <w:szCs w:val="28"/>
          <w:lang w:eastAsia="zh-HK"/>
        </w:rPr>
        <w:t xml:space="preserve"> The submission that this Tribunal had not applied the</w:t>
      </w:r>
      <w:r w:rsidR="00534AAA">
        <w:rPr>
          <w:sz w:val="28"/>
          <w:szCs w:val="28"/>
          <w:lang w:eastAsia="zh-HK"/>
        </w:rPr>
        <w:t xml:space="preserve"> applicable</w:t>
      </w:r>
      <w:r w:rsidR="00D575EC" w:rsidRPr="00534AAA">
        <w:rPr>
          <w:sz w:val="28"/>
          <w:szCs w:val="28"/>
          <w:lang w:eastAsia="zh-HK"/>
        </w:rPr>
        <w:t xml:space="preserve"> criminal standard or applied it improperly in the Judgment is, I think, equally unmeritorious.</w:t>
      </w:r>
    </w:p>
    <w:p w:rsidR="00974162" w:rsidRPr="00D2498D" w:rsidRDefault="00974162" w:rsidP="004A3883">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At paragraph 12 of his written submissions, Mr Mok </w:t>
      </w:r>
      <w:r w:rsidR="00D575EC">
        <w:rPr>
          <w:sz w:val="28"/>
          <w:szCs w:val="28"/>
          <w:lang w:eastAsia="zh-HK"/>
        </w:rPr>
        <w:t xml:space="preserve">further </w:t>
      </w:r>
      <w:r w:rsidRPr="00D2498D">
        <w:rPr>
          <w:sz w:val="28"/>
          <w:szCs w:val="28"/>
          <w:lang w:eastAsia="zh-HK"/>
        </w:rPr>
        <w:t>made a bare submission that there is no evidence sufficient or other findings relied upon by this Tribunal to show that the respondent had the requisite state of mind necessary to establish punishable contempt.</w:t>
      </w:r>
      <w:r w:rsidR="006B6E67" w:rsidRPr="00D2498D">
        <w:rPr>
          <w:sz w:val="28"/>
          <w:szCs w:val="28"/>
          <w:lang w:eastAsia="zh-HK"/>
        </w:rPr>
        <w:t xml:space="preserve"> In his oral address, he submitted that such state of mind required at stage 3 was not proven as IO has failed to overcome the 2</w:t>
      </w:r>
      <w:r w:rsidR="006B6E67" w:rsidRPr="00D2498D">
        <w:rPr>
          <w:sz w:val="28"/>
          <w:szCs w:val="28"/>
          <w:vertAlign w:val="superscript"/>
          <w:lang w:eastAsia="zh-HK"/>
        </w:rPr>
        <w:t>nd</w:t>
      </w:r>
      <w:r w:rsidR="006B6E67" w:rsidRPr="00D2498D">
        <w:rPr>
          <w:sz w:val="28"/>
          <w:szCs w:val="28"/>
          <w:lang w:eastAsia="zh-HK"/>
        </w:rPr>
        <w:t xml:space="preserve"> stage requirement.</w:t>
      </w:r>
    </w:p>
    <w:p w:rsidR="006B6E67" w:rsidRPr="00D2498D" w:rsidRDefault="006B6E67" w:rsidP="004A3883">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As I have demonstrated above, there is ample evidence (and valid grounds) to prove the 2</w:t>
      </w:r>
      <w:r w:rsidRPr="00D2498D">
        <w:rPr>
          <w:sz w:val="28"/>
          <w:szCs w:val="28"/>
          <w:vertAlign w:val="superscript"/>
          <w:lang w:eastAsia="zh-HK"/>
        </w:rPr>
        <w:t>nd</w:t>
      </w:r>
      <w:r w:rsidRPr="00D2498D">
        <w:rPr>
          <w:sz w:val="28"/>
          <w:szCs w:val="28"/>
          <w:lang w:eastAsia="zh-HK"/>
        </w:rPr>
        <w:t xml:space="preserve"> stage</w:t>
      </w:r>
      <w:r w:rsidR="00D575EC" w:rsidRPr="00D575EC">
        <w:rPr>
          <w:sz w:val="28"/>
          <w:szCs w:val="28"/>
          <w:lang w:eastAsia="zh-HK"/>
        </w:rPr>
        <w:t xml:space="preserve"> </w:t>
      </w:r>
      <w:r w:rsidR="00D575EC" w:rsidRPr="00D2498D">
        <w:rPr>
          <w:sz w:val="28"/>
          <w:szCs w:val="28"/>
          <w:lang w:eastAsia="zh-HK"/>
        </w:rPr>
        <w:t>requirement</w:t>
      </w:r>
      <w:r w:rsidRPr="00D2498D">
        <w:rPr>
          <w:sz w:val="28"/>
          <w:szCs w:val="28"/>
          <w:lang w:eastAsia="zh-HK"/>
        </w:rPr>
        <w:t xml:space="preserve">.  </w:t>
      </w:r>
    </w:p>
    <w:p w:rsidR="00974162" w:rsidRPr="00D2498D" w:rsidRDefault="006B6E67" w:rsidP="006B6E67">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Accordingly,</w:t>
      </w:r>
      <w:r w:rsidR="000F55B4" w:rsidRPr="00D2498D">
        <w:rPr>
          <w:sz w:val="28"/>
          <w:szCs w:val="28"/>
          <w:lang w:eastAsia="zh-HK"/>
        </w:rPr>
        <w:t xml:space="preserve"> </w:t>
      </w:r>
      <w:r w:rsidRPr="00D2498D">
        <w:rPr>
          <w:sz w:val="28"/>
          <w:szCs w:val="28"/>
          <w:lang w:eastAsia="zh-HK"/>
        </w:rPr>
        <w:t xml:space="preserve">there are </w:t>
      </w:r>
      <w:r w:rsidR="00974162" w:rsidRPr="00D2498D">
        <w:rPr>
          <w:sz w:val="28"/>
          <w:szCs w:val="28"/>
          <w:lang w:eastAsia="zh-HK"/>
        </w:rPr>
        <w:t>pertinent evidence and findings</w:t>
      </w:r>
      <w:r w:rsidR="00D575EC" w:rsidRPr="00D575EC">
        <w:rPr>
          <w:sz w:val="28"/>
          <w:szCs w:val="28"/>
          <w:lang w:eastAsia="zh-HK"/>
        </w:rPr>
        <w:t xml:space="preserve"> </w:t>
      </w:r>
      <w:r w:rsidR="00D575EC">
        <w:rPr>
          <w:sz w:val="28"/>
          <w:szCs w:val="28"/>
          <w:lang w:eastAsia="zh-HK"/>
        </w:rPr>
        <w:t>in the Judgment</w:t>
      </w:r>
      <w:r w:rsidR="00974162" w:rsidRPr="00D2498D">
        <w:rPr>
          <w:sz w:val="28"/>
          <w:szCs w:val="28"/>
          <w:lang w:eastAsia="zh-HK"/>
        </w:rPr>
        <w:t xml:space="preserve"> </w:t>
      </w:r>
      <w:r w:rsidRPr="00D2498D">
        <w:rPr>
          <w:sz w:val="28"/>
          <w:szCs w:val="28"/>
          <w:lang w:eastAsia="zh-HK"/>
        </w:rPr>
        <w:t>that allowed this Tribunal to find for the requisite state of mind required at stage 3</w:t>
      </w:r>
      <w:r w:rsidR="00D575EC">
        <w:rPr>
          <w:sz w:val="28"/>
          <w:szCs w:val="28"/>
          <w:lang w:eastAsia="zh-HK"/>
        </w:rPr>
        <w:t xml:space="preserve"> (see paragraphs</w:t>
      </w:r>
      <w:r w:rsidR="00EA5DC8">
        <w:rPr>
          <w:sz w:val="28"/>
          <w:szCs w:val="28"/>
          <w:lang w:eastAsia="zh-HK"/>
        </w:rPr>
        <w:t xml:space="preserve"> </w:t>
      </w:r>
      <w:r w:rsidR="00974162" w:rsidRPr="00D2498D">
        <w:rPr>
          <w:sz w:val="28"/>
          <w:szCs w:val="28"/>
          <w:lang w:eastAsia="zh-HK"/>
        </w:rPr>
        <w:t>104, 114, 116, 12</w:t>
      </w:r>
      <w:r w:rsidRPr="00D2498D">
        <w:rPr>
          <w:sz w:val="28"/>
          <w:szCs w:val="28"/>
          <w:lang w:eastAsia="zh-HK"/>
        </w:rPr>
        <w:t xml:space="preserve">0, </w:t>
      </w:r>
      <w:r w:rsidR="00974162" w:rsidRPr="00D2498D">
        <w:rPr>
          <w:sz w:val="28"/>
          <w:szCs w:val="28"/>
          <w:lang w:eastAsia="zh-HK"/>
        </w:rPr>
        <w:t>12</w:t>
      </w:r>
      <w:r w:rsidRPr="00D2498D">
        <w:rPr>
          <w:sz w:val="28"/>
          <w:szCs w:val="28"/>
          <w:lang w:eastAsia="zh-HK"/>
        </w:rPr>
        <w:t>1, 130 and 132</w:t>
      </w:r>
      <w:r w:rsidR="00EA5DC8">
        <w:rPr>
          <w:sz w:val="28"/>
          <w:szCs w:val="28"/>
          <w:lang w:eastAsia="zh-HK"/>
        </w:rPr>
        <w:t xml:space="preserve"> of the Judgment). This</w:t>
      </w:r>
      <w:r w:rsidR="00974162" w:rsidRPr="00D2498D">
        <w:rPr>
          <w:sz w:val="28"/>
          <w:szCs w:val="28"/>
          <w:lang w:eastAsia="zh-HK"/>
        </w:rPr>
        <w:t xml:space="preserve"> </w:t>
      </w:r>
      <w:r w:rsidRPr="00D2498D">
        <w:rPr>
          <w:sz w:val="28"/>
          <w:szCs w:val="28"/>
          <w:lang w:eastAsia="zh-HK"/>
        </w:rPr>
        <w:t>last complaint made by</w:t>
      </w:r>
      <w:r w:rsidR="00974162" w:rsidRPr="00D2498D">
        <w:rPr>
          <w:sz w:val="28"/>
          <w:szCs w:val="28"/>
          <w:lang w:eastAsia="zh-HK"/>
        </w:rPr>
        <w:t xml:space="preserve"> Mr Mok</w:t>
      </w:r>
      <w:r w:rsidRPr="00D2498D">
        <w:rPr>
          <w:sz w:val="28"/>
          <w:szCs w:val="28"/>
          <w:lang w:eastAsia="zh-HK"/>
        </w:rPr>
        <w:t xml:space="preserve"> under the First Ground has no substance either</w:t>
      </w:r>
      <w:r w:rsidR="00974162" w:rsidRPr="00D2498D">
        <w:rPr>
          <w:sz w:val="28"/>
          <w:szCs w:val="28"/>
          <w:lang w:eastAsia="zh-HK"/>
        </w:rPr>
        <w:t>.</w:t>
      </w:r>
    </w:p>
    <w:p w:rsidR="00974162" w:rsidRPr="00D2498D" w:rsidRDefault="00F53388" w:rsidP="004A3883">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The </w:t>
      </w:r>
      <w:r w:rsidR="000F55B4" w:rsidRPr="00D2498D">
        <w:rPr>
          <w:sz w:val="28"/>
          <w:szCs w:val="28"/>
          <w:lang w:eastAsia="zh-HK"/>
        </w:rPr>
        <w:t xml:space="preserve">entire </w:t>
      </w:r>
      <w:r w:rsidRPr="00D2498D">
        <w:rPr>
          <w:sz w:val="28"/>
          <w:szCs w:val="28"/>
          <w:lang w:eastAsia="zh-HK"/>
        </w:rPr>
        <w:t>Fi</w:t>
      </w:r>
      <w:r w:rsidR="00640448" w:rsidRPr="00D2498D">
        <w:rPr>
          <w:sz w:val="28"/>
          <w:szCs w:val="28"/>
          <w:lang w:eastAsia="zh-HK"/>
        </w:rPr>
        <w:t>rst Ground therefore has no reasonable prospect of success on appeal.</w:t>
      </w:r>
    </w:p>
    <w:p w:rsidR="00F479EB" w:rsidRDefault="00F479EB" w:rsidP="00F53388">
      <w:pPr>
        <w:widowControl/>
        <w:tabs>
          <w:tab w:val="left" w:pos="1418"/>
        </w:tabs>
        <w:spacing w:after="200" w:line="360" w:lineRule="auto"/>
        <w:rPr>
          <w:i/>
          <w:sz w:val="28"/>
          <w:szCs w:val="28"/>
          <w:u w:val="single"/>
          <w:lang w:eastAsia="zh-HK"/>
        </w:rPr>
      </w:pPr>
    </w:p>
    <w:p w:rsidR="00F53388" w:rsidRPr="00D2498D" w:rsidRDefault="0047536C" w:rsidP="00F53388">
      <w:pPr>
        <w:widowControl/>
        <w:tabs>
          <w:tab w:val="left" w:pos="1418"/>
        </w:tabs>
        <w:spacing w:after="200" w:line="360" w:lineRule="auto"/>
        <w:rPr>
          <w:i/>
          <w:sz w:val="28"/>
          <w:szCs w:val="28"/>
          <w:lang w:eastAsia="zh-HK"/>
        </w:rPr>
      </w:pPr>
      <w:r w:rsidRPr="00D2498D">
        <w:rPr>
          <w:i/>
          <w:sz w:val="28"/>
          <w:szCs w:val="28"/>
          <w:lang w:eastAsia="zh-HK"/>
        </w:rPr>
        <w:lastRenderedPageBreak/>
        <w:t xml:space="preserve">The </w:t>
      </w:r>
      <w:r w:rsidR="00F53388" w:rsidRPr="00D2498D">
        <w:rPr>
          <w:i/>
          <w:sz w:val="28"/>
          <w:szCs w:val="28"/>
          <w:lang w:eastAsia="zh-HK"/>
        </w:rPr>
        <w:t>Second Ground</w:t>
      </w:r>
      <w:r w:rsidR="005D7996" w:rsidRPr="00D2498D">
        <w:rPr>
          <w:i/>
          <w:sz w:val="28"/>
          <w:szCs w:val="28"/>
          <w:lang w:eastAsia="zh-HK"/>
        </w:rPr>
        <w:t xml:space="preserve"> against the Sentence</w:t>
      </w:r>
    </w:p>
    <w:p w:rsidR="00F53388" w:rsidRPr="00D2498D" w:rsidRDefault="00E922AF" w:rsidP="004A3883">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Citing paragraph 37 of the judgement of </w:t>
      </w:r>
      <w:r w:rsidRPr="00D2498D">
        <w:rPr>
          <w:b/>
          <w:i/>
          <w:sz w:val="28"/>
          <w:szCs w:val="28"/>
          <w:lang w:eastAsia="zh-HK"/>
        </w:rPr>
        <w:t>Choy Bing Wing v Hong Kong Institute of Engineers</w:t>
      </w:r>
      <w:r w:rsidRPr="00D2498D">
        <w:rPr>
          <w:sz w:val="28"/>
          <w:szCs w:val="28"/>
          <w:lang w:eastAsia="zh-HK"/>
        </w:rPr>
        <w:t xml:space="preserve">, unreported, CACV 275/2015, 5 October 2016, Mr Mok first submitted that punishment under civil contempt is </w:t>
      </w:r>
      <w:r w:rsidRPr="00D2498D">
        <w:rPr>
          <w:i/>
          <w:sz w:val="28"/>
          <w:szCs w:val="28"/>
          <w:lang w:eastAsia="zh-HK"/>
        </w:rPr>
        <w:t>only</w:t>
      </w:r>
      <w:r w:rsidRPr="00D2498D">
        <w:rPr>
          <w:sz w:val="28"/>
          <w:szCs w:val="28"/>
          <w:lang w:eastAsia="zh-HK"/>
        </w:rPr>
        <w:t xml:space="preserve"> ordered for the purpose of </w:t>
      </w:r>
      <w:r w:rsidRPr="00D2498D">
        <w:rPr>
          <w:i/>
          <w:sz w:val="28"/>
          <w:szCs w:val="28"/>
          <w:lang w:eastAsia="zh-HK"/>
        </w:rPr>
        <w:t>enforcing</w:t>
      </w:r>
      <w:r w:rsidRPr="00D2498D">
        <w:rPr>
          <w:sz w:val="28"/>
          <w:szCs w:val="28"/>
          <w:lang w:eastAsia="zh-HK"/>
        </w:rPr>
        <w:t xml:space="preserve"> the order in a civil action. The Sentence served, he submitted, </w:t>
      </w:r>
      <w:r w:rsidRPr="00D2498D">
        <w:rPr>
          <w:b/>
          <w:sz w:val="28"/>
          <w:szCs w:val="28"/>
          <w:u w:val="single"/>
          <w:lang w:eastAsia="zh-HK"/>
        </w:rPr>
        <w:t>no</w:t>
      </w:r>
      <w:r w:rsidRPr="00D2498D">
        <w:rPr>
          <w:b/>
          <w:sz w:val="28"/>
          <w:szCs w:val="28"/>
          <w:lang w:eastAsia="zh-HK"/>
        </w:rPr>
        <w:t xml:space="preserve"> purpose of </w:t>
      </w:r>
      <w:r w:rsidRPr="00D2498D">
        <w:rPr>
          <w:b/>
          <w:i/>
          <w:sz w:val="28"/>
          <w:szCs w:val="28"/>
          <w:lang w:eastAsia="zh-HK"/>
        </w:rPr>
        <w:t>enforcing</w:t>
      </w:r>
      <w:r w:rsidRPr="00D2498D">
        <w:rPr>
          <w:b/>
          <w:sz w:val="28"/>
          <w:szCs w:val="28"/>
          <w:lang w:eastAsia="zh-HK"/>
        </w:rPr>
        <w:t xml:space="preserve"> the Previous Judgment whereas a </w:t>
      </w:r>
      <w:r w:rsidRPr="00D2498D">
        <w:rPr>
          <w:b/>
          <w:i/>
          <w:sz w:val="28"/>
          <w:szCs w:val="28"/>
          <w:lang w:eastAsia="zh-HK"/>
        </w:rPr>
        <w:t>suspended</w:t>
      </w:r>
      <w:r w:rsidRPr="00D2498D">
        <w:rPr>
          <w:b/>
          <w:sz w:val="28"/>
          <w:szCs w:val="28"/>
          <w:lang w:eastAsia="zh-HK"/>
        </w:rPr>
        <w:t xml:space="preserve"> sentence may do</w:t>
      </w:r>
      <w:r w:rsidRPr="00D2498D">
        <w:rPr>
          <w:sz w:val="28"/>
          <w:szCs w:val="28"/>
          <w:lang w:eastAsia="zh-HK"/>
        </w:rPr>
        <w:t>.</w:t>
      </w:r>
    </w:p>
    <w:p w:rsidR="00E922AF" w:rsidRPr="00D2498D" w:rsidRDefault="00E922AF" w:rsidP="0042423F">
      <w:pPr>
        <w:widowControl/>
        <w:numPr>
          <w:ilvl w:val="0"/>
          <w:numId w:val="26"/>
        </w:numPr>
        <w:tabs>
          <w:tab w:val="left" w:pos="1418"/>
        </w:tabs>
        <w:spacing w:after="200" w:line="360" w:lineRule="auto"/>
        <w:ind w:left="0" w:firstLine="0"/>
        <w:rPr>
          <w:sz w:val="28"/>
          <w:szCs w:val="28"/>
          <w:lang w:eastAsia="zh-HK"/>
        </w:rPr>
      </w:pPr>
      <w:bookmarkStart w:id="3" w:name="_Ref180495303"/>
      <w:r w:rsidRPr="00D2498D">
        <w:rPr>
          <w:sz w:val="28"/>
          <w:szCs w:val="28"/>
          <w:lang w:eastAsia="zh-HK"/>
        </w:rPr>
        <w:t xml:space="preserve">In terms of </w:t>
      </w:r>
      <w:r w:rsidRPr="00D2498D">
        <w:rPr>
          <w:i/>
          <w:sz w:val="28"/>
          <w:szCs w:val="28"/>
          <w:lang w:eastAsia="zh-HK"/>
        </w:rPr>
        <w:t>gravity</w:t>
      </w:r>
      <w:r w:rsidRPr="00D2498D">
        <w:rPr>
          <w:sz w:val="28"/>
          <w:szCs w:val="28"/>
          <w:lang w:eastAsia="zh-HK"/>
        </w:rPr>
        <w:t xml:space="preserve"> and </w:t>
      </w:r>
      <w:r w:rsidRPr="00D2498D">
        <w:rPr>
          <w:i/>
          <w:sz w:val="28"/>
          <w:szCs w:val="28"/>
          <w:lang w:eastAsia="zh-HK"/>
        </w:rPr>
        <w:t>culpability</w:t>
      </w:r>
      <w:r w:rsidRPr="00D2498D">
        <w:rPr>
          <w:sz w:val="28"/>
          <w:szCs w:val="28"/>
          <w:lang w:eastAsia="zh-HK"/>
        </w:rPr>
        <w:t xml:space="preserve">, there does </w:t>
      </w:r>
      <w:r w:rsidRPr="00D2498D">
        <w:rPr>
          <w:b/>
          <w:sz w:val="28"/>
          <w:szCs w:val="28"/>
          <w:u w:val="single"/>
          <w:lang w:eastAsia="zh-HK"/>
        </w:rPr>
        <w:t>not</w:t>
      </w:r>
      <w:r w:rsidRPr="00D2498D">
        <w:rPr>
          <w:sz w:val="28"/>
          <w:szCs w:val="28"/>
          <w:lang w:eastAsia="zh-HK"/>
        </w:rPr>
        <w:t xml:space="preserve">, Mok also submitted, </w:t>
      </w:r>
      <w:r w:rsidRPr="00D2498D">
        <w:rPr>
          <w:b/>
          <w:sz w:val="28"/>
          <w:szCs w:val="28"/>
          <w:lang w:eastAsia="zh-HK"/>
        </w:rPr>
        <w:t xml:space="preserve">appear to be sufficient </w:t>
      </w:r>
      <w:r w:rsidR="00F63A5E" w:rsidRPr="00D2498D">
        <w:rPr>
          <w:b/>
          <w:sz w:val="28"/>
          <w:szCs w:val="28"/>
          <w:lang w:eastAsia="zh-HK"/>
        </w:rPr>
        <w:t>evidence</w:t>
      </w:r>
      <w:r w:rsidRPr="00D2498D">
        <w:rPr>
          <w:b/>
          <w:sz w:val="28"/>
          <w:szCs w:val="28"/>
          <w:lang w:eastAsia="zh-HK"/>
        </w:rPr>
        <w:t xml:space="preserve"> to show that the proven contempt has resulted in any major difficulties, dangers and/or negative impact to the management of </w:t>
      </w:r>
      <w:r w:rsidR="0042423F" w:rsidRPr="00D2498D">
        <w:rPr>
          <w:b/>
          <w:sz w:val="28"/>
          <w:szCs w:val="28"/>
          <w:lang w:eastAsia="zh-HK"/>
        </w:rPr>
        <w:t>IO</w:t>
      </w:r>
      <w:r w:rsidRPr="00D2498D">
        <w:rPr>
          <w:sz w:val="28"/>
          <w:szCs w:val="28"/>
          <w:lang w:eastAsia="zh-HK"/>
        </w:rPr>
        <w:t xml:space="preserve">. For instance, </w:t>
      </w:r>
      <w:r w:rsidR="0042423F" w:rsidRPr="00D2498D">
        <w:rPr>
          <w:sz w:val="28"/>
          <w:szCs w:val="28"/>
          <w:lang w:eastAsia="zh-HK"/>
        </w:rPr>
        <w:t>IO</w:t>
      </w:r>
      <w:r w:rsidRPr="00D2498D">
        <w:rPr>
          <w:sz w:val="28"/>
          <w:szCs w:val="28"/>
          <w:lang w:eastAsia="zh-HK"/>
        </w:rPr>
        <w:t xml:space="preserve"> has been able to commence and prosecute the</w:t>
      </w:r>
      <w:r w:rsidR="0042423F" w:rsidRPr="00D2498D">
        <w:rPr>
          <w:sz w:val="28"/>
          <w:szCs w:val="28"/>
          <w:lang w:eastAsia="zh-HK"/>
        </w:rPr>
        <w:t>se</w:t>
      </w:r>
      <w:r w:rsidRPr="00D2498D">
        <w:rPr>
          <w:sz w:val="28"/>
          <w:szCs w:val="28"/>
          <w:lang w:eastAsia="zh-HK"/>
        </w:rPr>
        <w:t xml:space="preserve"> proceedings and the Previous Action.</w:t>
      </w:r>
      <w:r w:rsidR="0042423F" w:rsidRPr="00D2498D">
        <w:rPr>
          <w:sz w:val="28"/>
          <w:szCs w:val="28"/>
          <w:lang w:eastAsia="zh-HK"/>
        </w:rPr>
        <w:t xml:space="preserve"> </w:t>
      </w:r>
      <w:r w:rsidRPr="00D2498D">
        <w:rPr>
          <w:sz w:val="28"/>
          <w:szCs w:val="28"/>
          <w:lang w:eastAsia="zh-HK"/>
        </w:rPr>
        <w:t>Nor is there, submitted Mr Mok, any evidence pointing otherwise that the applicant could not locate IO’s Properties from the management company (</w:t>
      </w:r>
      <w:r w:rsidR="0042423F" w:rsidRPr="00D2498D">
        <w:rPr>
          <w:sz w:val="28"/>
          <w:szCs w:val="28"/>
          <w:lang w:eastAsia="zh-HK"/>
        </w:rPr>
        <w:t xml:space="preserve">he referred to </w:t>
      </w:r>
      <w:r w:rsidRPr="00D2498D">
        <w:rPr>
          <w:sz w:val="28"/>
          <w:szCs w:val="28"/>
          <w:lang w:eastAsia="zh-HK"/>
        </w:rPr>
        <w:t>paragraph 86 of the Judgment</w:t>
      </w:r>
      <w:r w:rsidR="0042423F" w:rsidRPr="00D2498D">
        <w:rPr>
          <w:sz w:val="28"/>
          <w:szCs w:val="28"/>
          <w:lang w:eastAsia="zh-HK"/>
        </w:rPr>
        <w:t>, where</w:t>
      </w:r>
      <w:r w:rsidRPr="00D2498D">
        <w:rPr>
          <w:sz w:val="28"/>
          <w:szCs w:val="28"/>
          <w:lang w:eastAsia="zh-HK"/>
        </w:rPr>
        <w:t xml:space="preserve"> it was </w:t>
      </w:r>
      <w:r w:rsidR="00E3381D" w:rsidRPr="00D2498D">
        <w:rPr>
          <w:sz w:val="28"/>
          <w:szCs w:val="28"/>
          <w:lang w:eastAsia="zh-HK"/>
        </w:rPr>
        <w:t>noted by this</w:t>
      </w:r>
      <w:r w:rsidRPr="00D2498D">
        <w:rPr>
          <w:sz w:val="28"/>
          <w:szCs w:val="28"/>
          <w:lang w:eastAsia="zh-HK"/>
        </w:rPr>
        <w:t xml:space="preserve"> Tribunal that the respondent had received documents from the management company).</w:t>
      </w:r>
      <w:bookmarkEnd w:id="3"/>
    </w:p>
    <w:p w:rsidR="00E922AF" w:rsidRPr="00D2498D" w:rsidRDefault="00E922AF" w:rsidP="00E922AF">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In the circumstances, </w:t>
      </w:r>
      <w:r w:rsidR="0042423F" w:rsidRPr="00D2498D">
        <w:rPr>
          <w:sz w:val="28"/>
          <w:szCs w:val="28"/>
          <w:lang w:eastAsia="zh-HK"/>
        </w:rPr>
        <w:t>argued</w:t>
      </w:r>
      <w:r w:rsidRPr="00D2498D">
        <w:rPr>
          <w:sz w:val="28"/>
          <w:szCs w:val="28"/>
          <w:lang w:eastAsia="zh-HK"/>
        </w:rPr>
        <w:t xml:space="preserve"> Mr Mok, the Sentence is </w:t>
      </w:r>
      <w:r w:rsidRPr="00D2498D">
        <w:rPr>
          <w:b/>
          <w:sz w:val="28"/>
          <w:szCs w:val="28"/>
          <w:lang w:eastAsia="zh-HK"/>
        </w:rPr>
        <w:t>disproportionate</w:t>
      </w:r>
      <w:r w:rsidRPr="00D2498D">
        <w:rPr>
          <w:sz w:val="28"/>
          <w:szCs w:val="28"/>
          <w:lang w:eastAsia="zh-HK"/>
        </w:rPr>
        <w:t xml:space="preserve"> and </w:t>
      </w:r>
      <w:r w:rsidRPr="00D2498D">
        <w:rPr>
          <w:b/>
          <w:sz w:val="28"/>
          <w:szCs w:val="28"/>
          <w:lang w:eastAsia="zh-HK"/>
        </w:rPr>
        <w:t>manifestly excessive</w:t>
      </w:r>
      <w:r w:rsidRPr="00D2498D">
        <w:rPr>
          <w:sz w:val="28"/>
          <w:szCs w:val="28"/>
          <w:lang w:eastAsia="zh-HK"/>
        </w:rPr>
        <w:t>.</w:t>
      </w:r>
    </w:p>
    <w:p w:rsidR="00E922AF" w:rsidRPr="00D2498D" w:rsidRDefault="001728F6" w:rsidP="004A3883">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The above complaints are, I think, of no substance either.</w:t>
      </w:r>
    </w:p>
    <w:p w:rsidR="001728F6" w:rsidRPr="00D2498D" w:rsidRDefault="001728F6" w:rsidP="004A3883">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With respect, </w:t>
      </w:r>
      <w:r w:rsidRPr="00D2498D">
        <w:rPr>
          <w:b/>
          <w:i/>
          <w:sz w:val="28"/>
          <w:szCs w:val="28"/>
          <w:lang w:eastAsia="zh-HK"/>
        </w:rPr>
        <w:t>Choy Bing Wing</w:t>
      </w:r>
      <w:r w:rsidRPr="00D2498D">
        <w:rPr>
          <w:sz w:val="28"/>
          <w:szCs w:val="28"/>
          <w:lang w:eastAsia="zh-HK"/>
        </w:rPr>
        <w:t xml:space="preserve">, supra, is not a case of sentencing for </w:t>
      </w:r>
      <w:r w:rsidR="003F182A" w:rsidRPr="00D2498D">
        <w:rPr>
          <w:sz w:val="28"/>
          <w:szCs w:val="28"/>
          <w:lang w:eastAsia="zh-HK"/>
        </w:rPr>
        <w:t>contempt and inapplicable to our context. The passage cited by Mr Mok touched upon the issue on appeal therein whether or not criminal contempt amounted to conviction of a criminal offence for the purpose of professional disciplinary proceedings.</w:t>
      </w:r>
    </w:p>
    <w:p w:rsidR="007D693F" w:rsidRPr="00D2498D" w:rsidRDefault="007D693F" w:rsidP="001728F6">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lastRenderedPageBreak/>
        <w:t xml:space="preserve">On 9 September 2024, this Tribunal in giving its oral reasons for sentencing cited the authority of </w:t>
      </w:r>
      <w:r w:rsidRPr="00D2498D">
        <w:rPr>
          <w:b/>
          <w:i/>
          <w:sz w:val="28"/>
          <w:szCs w:val="28"/>
          <w:lang w:eastAsia="zh-HK"/>
        </w:rPr>
        <w:t>Chan Ka Ho Abraham v Tung Yin Ling Cora &amp; Another</w:t>
      </w:r>
      <w:r w:rsidRPr="00D2498D">
        <w:rPr>
          <w:sz w:val="28"/>
          <w:szCs w:val="28"/>
          <w:lang w:eastAsia="zh-HK"/>
        </w:rPr>
        <w:t xml:space="preserve"> [2024] HKCFI 1642 to remind myself the relevant principles on sentencing for contempt.</w:t>
      </w:r>
    </w:p>
    <w:p w:rsidR="007D693F" w:rsidRPr="00D2498D" w:rsidRDefault="007D693F" w:rsidP="001728F6">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Deputy High Court Judge H. Au-Yeung (as he then was) has cited at paragraphs 6 to 9 of his judgment in </w:t>
      </w:r>
      <w:r w:rsidRPr="00D2498D">
        <w:rPr>
          <w:b/>
          <w:i/>
          <w:sz w:val="28"/>
          <w:szCs w:val="28"/>
          <w:lang w:eastAsia="zh-HK"/>
        </w:rPr>
        <w:t>Chan Ka Ho Abraham</w:t>
      </w:r>
      <w:r w:rsidRPr="00D2498D">
        <w:rPr>
          <w:sz w:val="28"/>
          <w:szCs w:val="28"/>
          <w:lang w:eastAsia="zh-HK"/>
        </w:rPr>
        <w:t>, supra, previous authorities pertinent to the point.</w:t>
      </w:r>
    </w:p>
    <w:p w:rsidR="007D693F" w:rsidRPr="00D2498D" w:rsidRDefault="007D693F" w:rsidP="001728F6">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Among them, Madam Justice Au-Yeung had in </w:t>
      </w:r>
      <w:r w:rsidRPr="00D2498D">
        <w:rPr>
          <w:b/>
          <w:bCs/>
          <w:i/>
          <w:sz w:val="28"/>
          <w:szCs w:val="28"/>
          <w:lang w:eastAsia="zh-HK"/>
        </w:rPr>
        <w:t>Arboit v Koo Siu Ying</w:t>
      </w:r>
      <w:r w:rsidR="00EA5DC8">
        <w:rPr>
          <w:b/>
          <w:bCs/>
          <w:i/>
          <w:sz w:val="28"/>
          <w:szCs w:val="28"/>
          <w:lang w:eastAsia="zh-HK"/>
        </w:rPr>
        <w:t xml:space="preserve"> (No.2)</w:t>
      </w:r>
      <w:r w:rsidRPr="00D2498D">
        <w:rPr>
          <w:bCs/>
          <w:sz w:val="28"/>
          <w:szCs w:val="28"/>
          <w:lang w:eastAsia="zh-HK"/>
        </w:rPr>
        <w:t xml:space="preserve"> [2016] 3 HKLRD 154 summed up the starting point and object of sentencing as follows:</w:t>
      </w:r>
    </w:p>
    <w:p w:rsidR="007D693F" w:rsidRPr="00D2498D" w:rsidRDefault="007D693F" w:rsidP="00604195">
      <w:pPr>
        <w:pStyle w:val="ListParagraph"/>
        <w:ind w:left="1440" w:right="-63"/>
        <w:rPr>
          <w:sz w:val="24"/>
          <w:szCs w:val="24"/>
        </w:rPr>
      </w:pPr>
      <w:r w:rsidRPr="00D2498D">
        <w:rPr>
          <w:bCs/>
          <w:sz w:val="24"/>
          <w:szCs w:val="24"/>
          <w:lang w:val="en-GB"/>
        </w:rPr>
        <w:t xml:space="preserve">“2. </w:t>
      </w:r>
      <w:r w:rsidRPr="00D2498D">
        <w:rPr>
          <w:sz w:val="24"/>
          <w:szCs w:val="24"/>
        </w:rPr>
        <w:t xml:space="preserve">The </w:t>
      </w:r>
      <w:r w:rsidRPr="00D2498D">
        <w:rPr>
          <w:b/>
          <w:sz w:val="24"/>
          <w:szCs w:val="24"/>
        </w:rPr>
        <w:t>starting-point</w:t>
      </w:r>
      <w:r w:rsidRPr="00D2498D">
        <w:rPr>
          <w:sz w:val="24"/>
          <w:szCs w:val="24"/>
        </w:rPr>
        <w:t xml:space="preserve"> is to acknowledge that </w:t>
      </w:r>
      <w:r w:rsidRPr="00D2498D">
        <w:rPr>
          <w:b/>
          <w:sz w:val="24"/>
          <w:szCs w:val="24"/>
        </w:rPr>
        <w:t>contempt of civil court orders</w:t>
      </w:r>
      <w:r w:rsidRPr="00D2498D">
        <w:rPr>
          <w:sz w:val="24"/>
          <w:szCs w:val="24"/>
        </w:rPr>
        <w:t xml:space="preserve"> is a </w:t>
      </w:r>
      <w:r w:rsidRPr="00D2498D">
        <w:rPr>
          <w:b/>
          <w:sz w:val="24"/>
          <w:szCs w:val="24"/>
        </w:rPr>
        <w:t>serious matter</w:t>
      </w:r>
      <w:r w:rsidRPr="00D2498D">
        <w:rPr>
          <w:sz w:val="24"/>
          <w:szCs w:val="24"/>
        </w:rPr>
        <w:t xml:space="preserve"> and that court orders are made to be obeyed.  A </w:t>
      </w:r>
      <w:r w:rsidRPr="00D2498D">
        <w:rPr>
          <w:b/>
          <w:sz w:val="24"/>
          <w:szCs w:val="24"/>
        </w:rPr>
        <w:t>prime consideration</w:t>
      </w:r>
      <w:r w:rsidRPr="00D2498D">
        <w:rPr>
          <w:sz w:val="24"/>
          <w:szCs w:val="24"/>
        </w:rPr>
        <w:t xml:space="preserve"> of the court in sentencing contempt is to </w:t>
      </w:r>
      <w:r w:rsidRPr="00D2498D">
        <w:rPr>
          <w:b/>
          <w:sz w:val="24"/>
          <w:szCs w:val="24"/>
        </w:rPr>
        <w:t>‘signal importance of demonstrating to litigants that the orders of these courts are to be obeyed’</w:t>
      </w:r>
      <w:r w:rsidRPr="00D2498D">
        <w:rPr>
          <w:sz w:val="24"/>
          <w:szCs w:val="24"/>
        </w:rPr>
        <w:t xml:space="preserve">.  By ‘litigants’, it is clearly referring to </w:t>
      </w:r>
      <w:r w:rsidRPr="00D2498D">
        <w:rPr>
          <w:b/>
          <w:sz w:val="24"/>
          <w:szCs w:val="24"/>
        </w:rPr>
        <w:t>litigants in general</w:t>
      </w:r>
      <w:r w:rsidRPr="00D2498D">
        <w:rPr>
          <w:sz w:val="24"/>
          <w:szCs w:val="24"/>
        </w:rPr>
        <w:t xml:space="preserve"> and not just the contemnor himself...</w:t>
      </w:r>
    </w:p>
    <w:p w:rsidR="007D693F" w:rsidRPr="00D2498D" w:rsidRDefault="007D693F" w:rsidP="00604195">
      <w:pPr>
        <w:pStyle w:val="ListParagraph"/>
        <w:ind w:left="1440" w:right="-63" w:hanging="720"/>
        <w:rPr>
          <w:sz w:val="24"/>
          <w:szCs w:val="24"/>
        </w:rPr>
      </w:pPr>
    </w:p>
    <w:p w:rsidR="007D693F" w:rsidRPr="00D2498D" w:rsidRDefault="00EA5DC8" w:rsidP="00604195">
      <w:pPr>
        <w:widowControl/>
        <w:tabs>
          <w:tab w:val="left" w:pos="1418"/>
        </w:tabs>
        <w:spacing w:after="200"/>
        <w:ind w:left="1440"/>
        <w:rPr>
          <w:sz w:val="24"/>
          <w:szCs w:val="24"/>
        </w:rPr>
      </w:pPr>
      <w:r>
        <w:rPr>
          <w:sz w:val="24"/>
          <w:szCs w:val="24"/>
        </w:rPr>
        <w:t xml:space="preserve">3. </w:t>
      </w:r>
      <w:r w:rsidR="007D693F" w:rsidRPr="00D2498D">
        <w:rPr>
          <w:sz w:val="24"/>
          <w:szCs w:val="24"/>
        </w:rPr>
        <w:t xml:space="preserve">The </w:t>
      </w:r>
      <w:r w:rsidR="007D693F" w:rsidRPr="00D2498D">
        <w:rPr>
          <w:b/>
          <w:sz w:val="24"/>
          <w:szCs w:val="24"/>
        </w:rPr>
        <w:t xml:space="preserve">object </w:t>
      </w:r>
      <w:r w:rsidR="007D693F" w:rsidRPr="00D2498D">
        <w:rPr>
          <w:sz w:val="24"/>
          <w:szCs w:val="24"/>
        </w:rPr>
        <w:t xml:space="preserve">of the sentence is </w:t>
      </w:r>
      <w:r w:rsidR="007D693F" w:rsidRPr="00D2498D">
        <w:rPr>
          <w:b/>
          <w:sz w:val="24"/>
          <w:szCs w:val="24"/>
        </w:rPr>
        <w:t xml:space="preserve">both to punish conduct in defiance </w:t>
      </w:r>
      <w:r w:rsidR="007D693F" w:rsidRPr="00D2498D">
        <w:rPr>
          <w:sz w:val="24"/>
          <w:szCs w:val="24"/>
        </w:rPr>
        <w:t xml:space="preserve">of the court’s order and to </w:t>
      </w:r>
      <w:r w:rsidR="007D693F" w:rsidRPr="00D2498D">
        <w:rPr>
          <w:b/>
          <w:sz w:val="24"/>
          <w:szCs w:val="24"/>
        </w:rPr>
        <w:t>serve a coercive function by holding out the threat of future punishment as a means of securing the protection which the order was primarily there to do</w:t>
      </w:r>
      <w:r w:rsidR="007D693F" w:rsidRPr="00D2498D">
        <w:rPr>
          <w:sz w:val="24"/>
          <w:szCs w:val="24"/>
        </w:rPr>
        <w:t xml:space="preserve">: … The court has to balance the </w:t>
      </w:r>
      <w:r w:rsidR="007D693F" w:rsidRPr="00D2498D">
        <w:rPr>
          <w:b/>
          <w:sz w:val="24"/>
          <w:szCs w:val="24"/>
        </w:rPr>
        <w:t>2 objects</w:t>
      </w:r>
      <w:r w:rsidR="007D693F" w:rsidRPr="00D2498D">
        <w:rPr>
          <w:sz w:val="24"/>
          <w:szCs w:val="24"/>
        </w:rPr>
        <w:t>. </w:t>
      </w:r>
      <w:r w:rsidR="00C43717" w:rsidRPr="00D2498D">
        <w:rPr>
          <w:sz w:val="24"/>
          <w:szCs w:val="24"/>
        </w:rPr>
        <w:t>(bold supplied)”</w:t>
      </w:r>
    </w:p>
    <w:p w:rsidR="001728F6" w:rsidRPr="00D2498D" w:rsidRDefault="00DB5E96" w:rsidP="004A3883">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As such, on the authorities, another object of the Sentence is</w:t>
      </w:r>
      <w:r w:rsidR="00EA5DC8">
        <w:rPr>
          <w:sz w:val="28"/>
          <w:szCs w:val="28"/>
          <w:lang w:eastAsia="zh-HK"/>
        </w:rPr>
        <w:t>, I think,</w:t>
      </w:r>
      <w:r w:rsidRPr="00D2498D">
        <w:rPr>
          <w:sz w:val="28"/>
          <w:szCs w:val="28"/>
          <w:lang w:eastAsia="zh-HK"/>
        </w:rPr>
        <w:t xml:space="preserve"> to punish respondent’s conduct in defiance of the Previous Judgment </w:t>
      </w:r>
      <w:r w:rsidR="00FF3DF4" w:rsidRPr="00D2498D">
        <w:rPr>
          <w:sz w:val="28"/>
          <w:szCs w:val="28"/>
          <w:lang w:eastAsia="zh-HK"/>
        </w:rPr>
        <w:t>so as</w:t>
      </w:r>
      <w:r w:rsidRPr="00D2498D">
        <w:rPr>
          <w:sz w:val="28"/>
          <w:szCs w:val="28"/>
          <w:lang w:eastAsia="zh-HK"/>
        </w:rPr>
        <w:t xml:space="preserve"> to signal to all litigants that court orders are to be obeyed (</w:t>
      </w:r>
      <w:r w:rsidR="004A6664" w:rsidRPr="00D2498D">
        <w:rPr>
          <w:sz w:val="28"/>
          <w:szCs w:val="28"/>
          <w:lang w:eastAsia="zh-HK"/>
        </w:rPr>
        <w:t>in order</w:t>
      </w:r>
      <w:r w:rsidRPr="00D2498D">
        <w:rPr>
          <w:sz w:val="28"/>
          <w:szCs w:val="28"/>
          <w:lang w:eastAsia="zh-HK"/>
        </w:rPr>
        <w:t xml:space="preserve"> to protect</w:t>
      </w:r>
      <w:r w:rsidR="004A6664" w:rsidRPr="00D2498D">
        <w:rPr>
          <w:sz w:val="28"/>
          <w:szCs w:val="28"/>
          <w:lang w:eastAsia="zh-HK"/>
        </w:rPr>
        <w:t>, not</w:t>
      </w:r>
      <w:r w:rsidRPr="00D2498D">
        <w:rPr>
          <w:sz w:val="28"/>
          <w:szCs w:val="28"/>
          <w:lang w:eastAsia="zh-HK"/>
        </w:rPr>
        <w:t xml:space="preserve"> the dignity of </w:t>
      </w:r>
      <w:r w:rsidR="00EA5DC8">
        <w:rPr>
          <w:sz w:val="28"/>
          <w:szCs w:val="28"/>
          <w:lang w:eastAsia="zh-HK"/>
        </w:rPr>
        <w:t>this T</w:t>
      </w:r>
      <w:r w:rsidRPr="00D2498D">
        <w:rPr>
          <w:sz w:val="28"/>
          <w:szCs w:val="28"/>
          <w:lang w:eastAsia="zh-HK"/>
        </w:rPr>
        <w:t>ribunal</w:t>
      </w:r>
      <w:r w:rsidR="004A6664" w:rsidRPr="00D2498D">
        <w:rPr>
          <w:sz w:val="28"/>
          <w:szCs w:val="28"/>
          <w:lang w:eastAsia="zh-HK"/>
        </w:rPr>
        <w:t>,</w:t>
      </w:r>
      <w:r w:rsidRPr="00D2498D">
        <w:rPr>
          <w:sz w:val="28"/>
          <w:szCs w:val="28"/>
          <w:lang w:eastAsia="zh-HK"/>
        </w:rPr>
        <w:t xml:space="preserve"> but the public interest of administration of justice).</w:t>
      </w:r>
    </w:p>
    <w:p w:rsidR="00DB5E96" w:rsidRPr="00D2498D" w:rsidRDefault="0049173A" w:rsidP="004A3883">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With due respect, suspended sentence suggested by Mr Mok is, I think, out of question in all the circumstances of this case. This Tribunal was fully aware of its discretion to suspend on 9 September 2024.  Nonetheless, the respondent elected not to file affidavit of mitigation as suggested in the Judgment prior to that day nor addressed this Tribunal </w:t>
      </w:r>
      <w:r w:rsidRPr="00D2498D">
        <w:rPr>
          <w:sz w:val="28"/>
          <w:szCs w:val="28"/>
          <w:lang w:eastAsia="zh-HK"/>
        </w:rPr>
        <w:lastRenderedPageBreak/>
        <w:t xml:space="preserve">orally in mitigation on </w:t>
      </w:r>
      <w:r w:rsidR="00BF2081" w:rsidRPr="00D2498D">
        <w:rPr>
          <w:sz w:val="28"/>
          <w:szCs w:val="28"/>
          <w:lang w:eastAsia="zh-HK"/>
        </w:rPr>
        <w:t>9 September 2024</w:t>
      </w:r>
      <w:r w:rsidRPr="00D2498D">
        <w:rPr>
          <w:sz w:val="28"/>
          <w:szCs w:val="28"/>
          <w:lang w:eastAsia="zh-HK"/>
        </w:rPr>
        <w:t>. She elected not to purge the proven contempt prior to that day nor offered to purge the same on the sa</w:t>
      </w:r>
      <w:r w:rsidR="00BF2081" w:rsidRPr="00D2498D">
        <w:rPr>
          <w:sz w:val="28"/>
          <w:szCs w:val="28"/>
          <w:lang w:eastAsia="zh-HK"/>
        </w:rPr>
        <w:t>id</w:t>
      </w:r>
      <w:r w:rsidRPr="00D2498D">
        <w:rPr>
          <w:sz w:val="28"/>
          <w:szCs w:val="28"/>
          <w:lang w:eastAsia="zh-HK"/>
        </w:rPr>
        <w:t xml:space="preserve"> day.  As such, it is</w:t>
      </w:r>
      <w:r w:rsidR="00BF2081" w:rsidRPr="00D2498D">
        <w:rPr>
          <w:sz w:val="28"/>
          <w:szCs w:val="28"/>
          <w:lang w:eastAsia="zh-HK"/>
        </w:rPr>
        <w:t xml:space="preserve"> </w:t>
      </w:r>
      <w:r w:rsidRPr="00D2498D">
        <w:rPr>
          <w:sz w:val="28"/>
          <w:szCs w:val="28"/>
          <w:lang w:eastAsia="zh-HK"/>
        </w:rPr>
        <w:t>wholly meaningless to suspend any imprisonment imposed on the respondent.</w:t>
      </w:r>
    </w:p>
    <w:p w:rsidR="0049173A" w:rsidRPr="00D2498D" w:rsidRDefault="00207077" w:rsidP="004A3883">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As Mr Choi had submitted, this Tribunal could have imposed an </w:t>
      </w:r>
      <w:r w:rsidRPr="00D2498D">
        <w:rPr>
          <w:i/>
          <w:sz w:val="28"/>
          <w:szCs w:val="28"/>
          <w:lang w:eastAsia="zh-HK"/>
        </w:rPr>
        <w:t>unspecified</w:t>
      </w:r>
      <w:r w:rsidRPr="00D2498D">
        <w:rPr>
          <w:sz w:val="28"/>
          <w:szCs w:val="28"/>
          <w:lang w:eastAsia="zh-HK"/>
        </w:rPr>
        <w:t xml:space="preserve"> term of imprisonment </w:t>
      </w:r>
      <w:r w:rsidRPr="00D2498D">
        <w:rPr>
          <w:i/>
          <w:sz w:val="28"/>
          <w:szCs w:val="28"/>
          <w:lang w:eastAsia="zh-HK"/>
        </w:rPr>
        <w:t>until the contempt is purged</w:t>
      </w:r>
      <w:r w:rsidRPr="00D2498D">
        <w:rPr>
          <w:sz w:val="28"/>
          <w:szCs w:val="28"/>
          <w:lang w:eastAsia="zh-HK"/>
        </w:rPr>
        <w:t xml:space="preserve"> in the </w:t>
      </w:r>
      <w:r w:rsidRPr="00D2498D">
        <w:rPr>
          <w:b/>
          <w:sz w:val="28"/>
          <w:szCs w:val="28"/>
          <w:lang w:eastAsia="zh-HK"/>
        </w:rPr>
        <w:t>worst</w:t>
      </w:r>
      <w:r w:rsidRPr="00D2498D">
        <w:rPr>
          <w:sz w:val="28"/>
          <w:szCs w:val="28"/>
          <w:lang w:eastAsia="zh-HK"/>
        </w:rPr>
        <w:t xml:space="preserve"> case</w:t>
      </w:r>
      <w:r w:rsidRPr="00D2498D">
        <w:rPr>
          <w:i/>
          <w:sz w:val="28"/>
          <w:szCs w:val="28"/>
          <w:lang w:eastAsia="zh-HK"/>
        </w:rPr>
        <w:t>.</w:t>
      </w:r>
      <w:r w:rsidR="00BF2081" w:rsidRPr="00D2498D">
        <w:rPr>
          <w:i/>
          <w:sz w:val="28"/>
          <w:szCs w:val="28"/>
          <w:lang w:eastAsia="zh-HK"/>
        </w:rPr>
        <w:t xml:space="preserve"> </w:t>
      </w:r>
      <w:r w:rsidR="00BF2081" w:rsidRPr="00D2498D">
        <w:rPr>
          <w:sz w:val="28"/>
          <w:szCs w:val="28"/>
          <w:lang w:eastAsia="zh-HK"/>
        </w:rPr>
        <w:t xml:space="preserve">However, this is, as was orally explained on 9 September 2024, </w:t>
      </w:r>
      <w:r w:rsidR="00BF2081" w:rsidRPr="00D2498D">
        <w:rPr>
          <w:b/>
          <w:sz w:val="28"/>
          <w:szCs w:val="28"/>
          <w:u w:val="single"/>
          <w:lang w:eastAsia="zh-HK"/>
        </w:rPr>
        <w:t>not</w:t>
      </w:r>
      <w:r w:rsidR="00BF2081" w:rsidRPr="00D2498D">
        <w:rPr>
          <w:b/>
          <w:sz w:val="28"/>
          <w:szCs w:val="28"/>
          <w:lang w:eastAsia="zh-HK"/>
        </w:rPr>
        <w:t xml:space="preserve"> the worst case of its kinds</w:t>
      </w:r>
      <w:r w:rsidR="00BF2081" w:rsidRPr="00D2498D">
        <w:rPr>
          <w:sz w:val="28"/>
          <w:szCs w:val="28"/>
          <w:lang w:eastAsia="zh-HK"/>
        </w:rPr>
        <w:t xml:space="preserve">. And an unspecified term could well be complained by the respondent as </w:t>
      </w:r>
      <w:r w:rsidR="00E3381D" w:rsidRPr="00D2498D">
        <w:rPr>
          <w:sz w:val="28"/>
          <w:szCs w:val="28"/>
          <w:lang w:eastAsia="zh-HK"/>
        </w:rPr>
        <w:t xml:space="preserve">being </w:t>
      </w:r>
      <w:r w:rsidR="00BF2081" w:rsidRPr="00D2498D">
        <w:rPr>
          <w:sz w:val="28"/>
          <w:szCs w:val="28"/>
          <w:lang w:eastAsia="zh-HK"/>
        </w:rPr>
        <w:t>disproportionate and/or manifestly excessive.</w:t>
      </w:r>
    </w:p>
    <w:p w:rsidR="00BF2081" w:rsidRPr="00D2498D" w:rsidRDefault="00E3381D" w:rsidP="004A3883">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In terms of </w:t>
      </w:r>
      <w:r w:rsidRPr="00D2498D">
        <w:rPr>
          <w:i/>
          <w:sz w:val="28"/>
          <w:szCs w:val="28"/>
          <w:lang w:eastAsia="zh-HK"/>
        </w:rPr>
        <w:t>gravity</w:t>
      </w:r>
      <w:r w:rsidRPr="00D2498D">
        <w:rPr>
          <w:sz w:val="28"/>
          <w:szCs w:val="28"/>
          <w:lang w:eastAsia="zh-HK"/>
        </w:rPr>
        <w:t xml:space="preserve"> (or </w:t>
      </w:r>
      <w:r w:rsidR="00B76961" w:rsidRPr="00D2498D">
        <w:rPr>
          <w:sz w:val="28"/>
          <w:szCs w:val="28"/>
          <w:lang w:eastAsia="zh-HK"/>
        </w:rPr>
        <w:t xml:space="preserve">prejudice, if any, </w:t>
      </w:r>
      <w:r w:rsidRPr="00D2498D">
        <w:rPr>
          <w:sz w:val="28"/>
          <w:szCs w:val="28"/>
          <w:lang w:eastAsia="zh-HK"/>
        </w:rPr>
        <w:t>of contempt</w:t>
      </w:r>
      <w:r w:rsidR="00B76961" w:rsidRPr="00D2498D">
        <w:rPr>
          <w:sz w:val="28"/>
          <w:szCs w:val="28"/>
          <w:lang w:eastAsia="zh-HK"/>
        </w:rPr>
        <w:t xml:space="preserve"> to claimant</w:t>
      </w:r>
      <w:r w:rsidRPr="00D2498D">
        <w:rPr>
          <w:sz w:val="28"/>
          <w:szCs w:val="28"/>
          <w:lang w:eastAsia="zh-HK"/>
        </w:rPr>
        <w:t xml:space="preserve">) this Tribunal had </w:t>
      </w:r>
      <w:r w:rsidR="00B76961" w:rsidRPr="00D2498D">
        <w:rPr>
          <w:sz w:val="28"/>
          <w:szCs w:val="28"/>
          <w:lang w:eastAsia="zh-HK"/>
        </w:rPr>
        <w:t>in fact</w:t>
      </w:r>
      <w:r w:rsidRPr="00D2498D">
        <w:rPr>
          <w:sz w:val="28"/>
          <w:szCs w:val="28"/>
          <w:lang w:eastAsia="zh-HK"/>
        </w:rPr>
        <w:t xml:space="preserve"> said, </w:t>
      </w:r>
      <w:r w:rsidRPr="00D2498D">
        <w:rPr>
          <w:b/>
          <w:sz w:val="28"/>
          <w:szCs w:val="28"/>
          <w:lang w:eastAsia="zh-HK"/>
        </w:rPr>
        <w:t xml:space="preserve">in </w:t>
      </w:r>
      <w:r w:rsidRPr="00D2498D">
        <w:rPr>
          <w:b/>
          <w:i/>
          <w:sz w:val="28"/>
          <w:szCs w:val="28"/>
          <w:lang w:eastAsia="zh-HK"/>
        </w:rPr>
        <w:t>favour</w:t>
      </w:r>
      <w:r w:rsidRPr="00D2498D">
        <w:rPr>
          <w:b/>
          <w:sz w:val="28"/>
          <w:szCs w:val="28"/>
          <w:lang w:eastAsia="zh-HK"/>
        </w:rPr>
        <w:t xml:space="preserve"> of the respondent</w:t>
      </w:r>
      <w:r w:rsidRPr="00D2498D">
        <w:rPr>
          <w:sz w:val="28"/>
          <w:szCs w:val="28"/>
          <w:lang w:eastAsia="zh-HK"/>
        </w:rPr>
        <w:t xml:space="preserve">, on 9 September 2024 that the proven contempt had only </w:t>
      </w:r>
      <w:r w:rsidRPr="00D2498D">
        <w:rPr>
          <w:i/>
          <w:sz w:val="28"/>
          <w:szCs w:val="28"/>
          <w:lang w:eastAsia="zh-HK"/>
        </w:rPr>
        <w:t>to a certain extent caused inconvenience</w:t>
      </w:r>
      <w:r w:rsidRPr="00D2498D">
        <w:rPr>
          <w:sz w:val="28"/>
          <w:szCs w:val="28"/>
          <w:lang w:eastAsia="zh-HK"/>
        </w:rPr>
        <w:t xml:space="preserve"> to IO, which inconvenience is</w:t>
      </w:r>
      <w:r w:rsidR="00B76961" w:rsidRPr="00D2498D">
        <w:rPr>
          <w:sz w:val="28"/>
          <w:szCs w:val="28"/>
          <w:lang w:eastAsia="zh-HK"/>
        </w:rPr>
        <w:t>, I think,</w:t>
      </w:r>
      <w:r w:rsidRPr="00D2498D">
        <w:rPr>
          <w:sz w:val="28"/>
          <w:szCs w:val="28"/>
          <w:lang w:eastAsia="zh-HK"/>
        </w:rPr>
        <w:t xml:space="preserve"> fortunately </w:t>
      </w:r>
      <w:r w:rsidRPr="00D2498D">
        <w:rPr>
          <w:i/>
          <w:sz w:val="28"/>
          <w:szCs w:val="28"/>
          <w:lang w:eastAsia="zh-HK"/>
        </w:rPr>
        <w:t>not irremediable</w:t>
      </w:r>
      <w:r w:rsidR="00F30079" w:rsidRPr="00D2498D">
        <w:rPr>
          <w:sz w:val="28"/>
          <w:szCs w:val="28"/>
          <w:lang w:eastAsia="zh-HK"/>
        </w:rPr>
        <w:t xml:space="preserve"> (</w:t>
      </w:r>
      <w:r w:rsidR="00EA5DC8">
        <w:rPr>
          <w:sz w:val="28"/>
          <w:szCs w:val="28"/>
          <w:lang w:eastAsia="zh-HK"/>
        </w:rPr>
        <w:t xml:space="preserve">see also </w:t>
      </w:r>
      <w:r w:rsidR="00F30079" w:rsidRPr="00D2498D">
        <w:rPr>
          <w:sz w:val="28"/>
          <w:szCs w:val="28"/>
          <w:lang w:eastAsia="zh-HK"/>
        </w:rPr>
        <w:t>paragraph 29 of the Judgment</w:t>
      </w:r>
      <w:r w:rsidR="00EA5DC8">
        <w:rPr>
          <w:sz w:val="28"/>
          <w:szCs w:val="28"/>
          <w:lang w:eastAsia="zh-HK"/>
        </w:rPr>
        <w:t xml:space="preserve"> for Chiu’s evidence</w:t>
      </w:r>
      <w:r w:rsidR="00F30079" w:rsidRPr="00D2498D">
        <w:rPr>
          <w:sz w:val="28"/>
          <w:szCs w:val="28"/>
          <w:lang w:eastAsia="zh-HK"/>
        </w:rPr>
        <w:t>).</w:t>
      </w:r>
    </w:p>
    <w:p w:rsidR="003A5AD3" w:rsidRPr="00D2498D" w:rsidRDefault="00B76961" w:rsidP="004A3883">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Hence, the </w:t>
      </w:r>
      <w:r w:rsidR="003A5AD3" w:rsidRPr="00D2498D">
        <w:rPr>
          <w:i/>
          <w:sz w:val="28"/>
          <w:szCs w:val="28"/>
          <w:lang w:eastAsia="zh-HK"/>
        </w:rPr>
        <w:t>gravity</w:t>
      </w:r>
      <w:r w:rsidR="003A5AD3" w:rsidRPr="00D2498D">
        <w:rPr>
          <w:sz w:val="28"/>
          <w:szCs w:val="28"/>
          <w:lang w:eastAsia="zh-HK"/>
        </w:rPr>
        <w:t xml:space="preserve"> </w:t>
      </w:r>
      <w:r w:rsidRPr="00D2498D">
        <w:rPr>
          <w:sz w:val="28"/>
          <w:szCs w:val="28"/>
          <w:lang w:eastAsia="zh-HK"/>
        </w:rPr>
        <w:t xml:space="preserve">point taken by </w:t>
      </w:r>
      <w:proofErr w:type="spellStart"/>
      <w:r w:rsidRPr="00D2498D">
        <w:rPr>
          <w:sz w:val="28"/>
          <w:szCs w:val="28"/>
          <w:lang w:eastAsia="zh-HK"/>
        </w:rPr>
        <w:t>Mr</w:t>
      </w:r>
      <w:proofErr w:type="spellEnd"/>
      <w:r w:rsidRPr="00D2498D">
        <w:rPr>
          <w:sz w:val="28"/>
          <w:szCs w:val="28"/>
          <w:lang w:eastAsia="zh-HK"/>
        </w:rPr>
        <w:t xml:space="preserve"> </w:t>
      </w:r>
      <w:proofErr w:type="spellStart"/>
      <w:r w:rsidRPr="00D2498D">
        <w:rPr>
          <w:sz w:val="28"/>
          <w:szCs w:val="28"/>
          <w:lang w:eastAsia="zh-HK"/>
        </w:rPr>
        <w:t>Mok</w:t>
      </w:r>
      <w:proofErr w:type="spellEnd"/>
      <w:r w:rsidRPr="00D2498D">
        <w:rPr>
          <w:sz w:val="28"/>
          <w:szCs w:val="28"/>
          <w:lang w:eastAsia="zh-HK"/>
        </w:rPr>
        <w:t xml:space="preserve"> </w:t>
      </w:r>
      <w:r w:rsidR="003A5AD3" w:rsidRPr="00D2498D">
        <w:rPr>
          <w:sz w:val="28"/>
          <w:szCs w:val="28"/>
          <w:lang w:eastAsia="zh-HK"/>
        </w:rPr>
        <w:t>at [</w:t>
      </w:r>
      <w:r w:rsidR="003A5AD3" w:rsidRPr="00D2498D">
        <w:rPr>
          <w:sz w:val="28"/>
          <w:szCs w:val="28"/>
          <w:lang w:eastAsia="zh-HK"/>
        </w:rPr>
        <w:fldChar w:fldCharType="begin"/>
      </w:r>
      <w:r w:rsidR="003A5AD3" w:rsidRPr="00D2498D">
        <w:rPr>
          <w:sz w:val="28"/>
          <w:szCs w:val="28"/>
          <w:lang w:eastAsia="zh-HK"/>
        </w:rPr>
        <w:instrText xml:space="preserve"> REF _Ref180495303 \r \h </w:instrText>
      </w:r>
      <w:r w:rsidR="00D2498D" w:rsidRPr="00D2498D">
        <w:rPr>
          <w:sz w:val="28"/>
          <w:szCs w:val="28"/>
          <w:lang w:eastAsia="zh-HK"/>
        </w:rPr>
        <w:instrText xml:space="preserve"> \* MERGEFORMAT </w:instrText>
      </w:r>
      <w:r w:rsidR="003A5AD3" w:rsidRPr="00D2498D">
        <w:rPr>
          <w:sz w:val="28"/>
          <w:szCs w:val="28"/>
          <w:lang w:eastAsia="zh-HK"/>
        </w:rPr>
      </w:r>
      <w:r w:rsidR="003A5AD3" w:rsidRPr="00D2498D">
        <w:rPr>
          <w:sz w:val="28"/>
          <w:szCs w:val="28"/>
          <w:lang w:eastAsia="zh-HK"/>
        </w:rPr>
        <w:fldChar w:fldCharType="separate"/>
      </w:r>
      <w:r w:rsidR="005B2628">
        <w:rPr>
          <w:sz w:val="28"/>
          <w:szCs w:val="28"/>
          <w:lang w:eastAsia="zh-HK"/>
        </w:rPr>
        <w:t>61</w:t>
      </w:r>
      <w:r w:rsidR="003A5AD3" w:rsidRPr="00D2498D">
        <w:rPr>
          <w:sz w:val="28"/>
          <w:szCs w:val="28"/>
          <w:lang w:eastAsia="zh-HK"/>
        </w:rPr>
        <w:fldChar w:fldCharType="end"/>
      </w:r>
      <w:r w:rsidR="003A5AD3" w:rsidRPr="00D2498D">
        <w:rPr>
          <w:sz w:val="28"/>
          <w:szCs w:val="28"/>
          <w:lang w:eastAsia="zh-HK"/>
        </w:rPr>
        <w:t xml:space="preserve">] </w:t>
      </w:r>
      <w:r w:rsidRPr="00D2498D">
        <w:rPr>
          <w:sz w:val="28"/>
          <w:szCs w:val="28"/>
          <w:lang w:eastAsia="zh-HK"/>
        </w:rPr>
        <w:t>above was well noted</w:t>
      </w:r>
      <w:r w:rsidR="003A5AD3" w:rsidRPr="00D2498D">
        <w:rPr>
          <w:sz w:val="28"/>
          <w:szCs w:val="28"/>
          <w:lang w:eastAsia="zh-HK"/>
        </w:rPr>
        <w:t xml:space="preserve"> by this Tribunal on the day of</w:t>
      </w:r>
      <w:r w:rsidR="00C426D8" w:rsidRPr="00D2498D">
        <w:rPr>
          <w:sz w:val="28"/>
          <w:szCs w:val="28"/>
          <w:lang w:eastAsia="zh-HK"/>
        </w:rPr>
        <w:t xml:space="preserve"> the sentencing</w:t>
      </w:r>
      <w:r w:rsidR="003A5AD3" w:rsidRPr="00D2498D">
        <w:rPr>
          <w:sz w:val="28"/>
          <w:szCs w:val="28"/>
          <w:lang w:eastAsia="zh-HK"/>
        </w:rPr>
        <w:t>. His submission</w:t>
      </w:r>
      <w:r w:rsidR="00C426D8" w:rsidRPr="00D2498D">
        <w:rPr>
          <w:sz w:val="28"/>
          <w:szCs w:val="28"/>
          <w:lang w:eastAsia="zh-HK"/>
        </w:rPr>
        <w:t>s</w:t>
      </w:r>
      <w:r w:rsidR="003A5AD3" w:rsidRPr="00D2498D">
        <w:rPr>
          <w:sz w:val="28"/>
          <w:szCs w:val="28"/>
          <w:lang w:eastAsia="zh-HK"/>
        </w:rPr>
        <w:t xml:space="preserve"> by reference to IO’s continuation of the Previous Action, and of these proceedings, and paragraph 86 of the Judgment are, </w:t>
      </w:r>
      <w:r w:rsidR="00C426D8" w:rsidRPr="00D2498D">
        <w:rPr>
          <w:sz w:val="28"/>
          <w:szCs w:val="28"/>
          <w:lang w:eastAsia="zh-HK"/>
        </w:rPr>
        <w:t>I think</w:t>
      </w:r>
      <w:r w:rsidR="003A5AD3" w:rsidRPr="00D2498D">
        <w:rPr>
          <w:sz w:val="28"/>
          <w:szCs w:val="28"/>
          <w:lang w:eastAsia="zh-HK"/>
        </w:rPr>
        <w:t>, not</w:t>
      </w:r>
      <w:r w:rsidR="00C426D8" w:rsidRPr="00D2498D">
        <w:rPr>
          <w:sz w:val="28"/>
          <w:szCs w:val="28"/>
          <w:lang w:eastAsia="zh-HK"/>
        </w:rPr>
        <w:t xml:space="preserve"> entirely</w:t>
      </w:r>
      <w:r w:rsidR="003A5AD3" w:rsidRPr="00D2498D">
        <w:rPr>
          <w:sz w:val="28"/>
          <w:szCs w:val="28"/>
          <w:lang w:eastAsia="zh-HK"/>
        </w:rPr>
        <w:t xml:space="preserve"> appropriate. </w:t>
      </w:r>
      <w:r w:rsidR="00F30079" w:rsidRPr="00D2498D">
        <w:rPr>
          <w:sz w:val="28"/>
          <w:szCs w:val="28"/>
          <w:lang w:eastAsia="zh-HK"/>
        </w:rPr>
        <w:t xml:space="preserve">In particular, </w:t>
      </w:r>
      <w:r w:rsidR="003A5AD3" w:rsidRPr="00D2498D">
        <w:rPr>
          <w:sz w:val="28"/>
          <w:szCs w:val="28"/>
          <w:lang w:eastAsia="zh-HK"/>
        </w:rPr>
        <w:t xml:space="preserve">this Tribunal </w:t>
      </w:r>
      <w:r w:rsidR="003A5AD3" w:rsidRPr="00D2498D">
        <w:rPr>
          <w:i/>
          <w:sz w:val="28"/>
          <w:szCs w:val="28"/>
          <w:lang w:eastAsia="zh-HK"/>
        </w:rPr>
        <w:t>disbelieved</w:t>
      </w:r>
      <w:r w:rsidR="003A5AD3" w:rsidRPr="00D2498D">
        <w:rPr>
          <w:sz w:val="28"/>
          <w:szCs w:val="28"/>
          <w:lang w:eastAsia="zh-HK"/>
        </w:rPr>
        <w:t xml:space="preserve"> </w:t>
      </w:r>
      <w:r w:rsidR="00C426D8" w:rsidRPr="00D2498D">
        <w:rPr>
          <w:sz w:val="28"/>
          <w:szCs w:val="28"/>
          <w:lang w:eastAsia="zh-HK"/>
        </w:rPr>
        <w:t xml:space="preserve">at the said paragraph </w:t>
      </w:r>
      <w:r w:rsidR="003A5AD3" w:rsidRPr="00D2498D">
        <w:rPr>
          <w:sz w:val="28"/>
          <w:szCs w:val="28"/>
          <w:lang w:eastAsia="zh-HK"/>
        </w:rPr>
        <w:t xml:space="preserve">respondent’s claim of </w:t>
      </w:r>
      <w:r w:rsidR="003A5AD3" w:rsidRPr="00354338">
        <w:rPr>
          <w:b/>
          <w:i/>
          <w:sz w:val="28"/>
          <w:szCs w:val="28"/>
          <w:lang w:eastAsia="zh-HK"/>
        </w:rPr>
        <w:t>never</w:t>
      </w:r>
      <w:r w:rsidR="003A5AD3" w:rsidRPr="00D2498D">
        <w:rPr>
          <w:sz w:val="28"/>
          <w:szCs w:val="28"/>
          <w:lang w:eastAsia="zh-HK"/>
        </w:rPr>
        <w:t xml:space="preserve"> </w:t>
      </w:r>
      <w:r w:rsidR="003A5AD3" w:rsidRPr="00D2498D">
        <w:rPr>
          <w:b/>
          <w:sz w:val="28"/>
          <w:szCs w:val="28"/>
          <w:lang w:eastAsia="zh-HK"/>
        </w:rPr>
        <w:t>receiving</w:t>
      </w:r>
      <w:r w:rsidR="003A5AD3" w:rsidRPr="00D2498D">
        <w:rPr>
          <w:sz w:val="28"/>
          <w:szCs w:val="28"/>
          <w:lang w:eastAsia="zh-HK"/>
        </w:rPr>
        <w:t xml:space="preserve"> IO’s Properties</w:t>
      </w:r>
      <w:r w:rsidR="00354338">
        <w:rPr>
          <w:sz w:val="28"/>
          <w:szCs w:val="28"/>
          <w:lang w:eastAsia="zh-HK"/>
        </w:rPr>
        <w:t xml:space="preserve"> at all</w:t>
      </w:r>
      <w:r w:rsidR="003A5AD3" w:rsidRPr="00D2498D">
        <w:rPr>
          <w:sz w:val="28"/>
          <w:szCs w:val="28"/>
          <w:lang w:eastAsia="zh-HK"/>
        </w:rPr>
        <w:t xml:space="preserve"> from </w:t>
      </w:r>
      <w:r w:rsidR="00354338">
        <w:rPr>
          <w:sz w:val="28"/>
          <w:szCs w:val="28"/>
          <w:lang w:eastAsia="zh-HK"/>
        </w:rPr>
        <w:t xml:space="preserve">the </w:t>
      </w:r>
      <w:r w:rsidR="003A5AD3" w:rsidRPr="00D2498D">
        <w:rPr>
          <w:sz w:val="28"/>
          <w:szCs w:val="28"/>
          <w:lang w:eastAsia="zh-HK"/>
        </w:rPr>
        <w:t xml:space="preserve">management company by </w:t>
      </w:r>
      <w:r w:rsidR="00C426D8" w:rsidRPr="00D2498D">
        <w:rPr>
          <w:sz w:val="28"/>
          <w:szCs w:val="28"/>
          <w:lang w:eastAsia="zh-HK"/>
        </w:rPr>
        <w:t>reference to</w:t>
      </w:r>
      <w:r w:rsidR="003A5AD3" w:rsidRPr="00D2498D">
        <w:rPr>
          <w:sz w:val="28"/>
          <w:szCs w:val="28"/>
          <w:lang w:eastAsia="zh-HK"/>
        </w:rPr>
        <w:t xml:space="preserve"> her </w:t>
      </w:r>
      <w:r w:rsidR="00F30079" w:rsidRPr="00D2498D">
        <w:rPr>
          <w:sz w:val="28"/>
          <w:szCs w:val="28"/>
          <w:lang w:eastAsia="zh-HK"/>
        </w:rPr>
        <w:t xml:space="preserve">own </w:t>
      </w:r>
      <w:r w:rsidR="00C426D8" w:rsidRPr="00D2498D">
        <w:rPr>
          <w:sz w:val="28"/>
          <w:szCs w:val="28"/>
          <w:lang w:eastAsia="zh-HK"/>
        </w:rPr>
        <w:t>admissions under cross-examination.</w:t>
      </w:r>
    </w:p>
    <w:p w:rsidR="00F30079" w:rsidRPr="00D2498D" w:rsidRDefault="00354338" w:rsidP="004A3883">
      <w:pPr>
        <w:widowControl/>
        <w:numPr>
          <w:ilvl w:val="0"/>
          <w:numId w:val="26"/>
        </w:numPr>
        <w:tabs>
          <w:tab w:val="left" w:pos="1418"/>
        </w:tabs>
        <w:spacing w:after="200" w:line="360" w:lineRule="auto"/>
        <w:ind w:left="0" w:firstLine="0"/>
        <w:rPr>
          <w:sz w:val="28"/>
          <w:szCs w:val="28"/>
          <w:lang w:eastAsia="zh-HK"/>
        </w:rPr>
      </w:pPr>
      <w:r>
        <w:rPr>
          <w:sz w:val="28"/>
          <w:szCs w:val="28"/>
          <w:lang w:eastAsia="zh-HK"/>
        </w:rPr>
        <w:t>At any rate</w:t>
      </w:r>
      <w:r w:rsidR="00F30079" w:rsidRPr="00D2498D">
        <w:rPr>
          <w:sz w:val="28"/>
          <w:szCs w:val="28"/>
          <w:lang w:eastAsia="zh-HK"/>
        </w:rPr>
        <w:t>, the prejudice, if any, to the claimant is</w:t>
      </w:r>
      <w:r w:rsidR="00BB05DA" w:rsidRPr="00D2498D">
        <w:rPr>
          <w:sz w:val="28"/>
          <w:szCs w:val="28"/>
          <w:lang w:eastAsia="zh-HK"/>
        </w:rPr>
        <w:t>, Mr Mok agreed</w:t>
      </w:r>
      <w:r>
        <w:rPr>
          <w:sz w:val="28"/>
          <w:szCs w:val="28"/>
          <w:lang w:eastAsia="zh-HK"/>
        </w:rPr>
        <w:t xml:space="preserve"> in his oral submissions</w:t>
      </w:r>
      <w:r w:rsidR="00BB05DA" w:rsidRPr="00D2498D">
        <w:rPr>
          <w:sz w:val="28"/>
          <w:szCs w:val="28"/>
          <w:lang w:eastAsia="zh-HK"/>
        </w:rPr>
        <w:t>,</w:t>
      </w:r>
      <w:r w:rsidR="00F30079" w:rsidRPr="00D2498D">
        <w:rPr>
          <w:sz w:val="28"/>
          <w:szCs w:val="28"/>
          <w:lang w:eastAsia="zh-HK"/>
        </w:rPr>
        <w:t xml:space="preserve"> </w:t>
      </w:r>
      <w:r>
        <w:rPr>
          <w:sz w:val="28"/>
          <w:szCs w:val="28"/>
          <w:lang w:eastAsia="zh-HK"/>
        </w:rPr>
        <w:t xml:space="preserve">only </w:t>
      </w:r>
      <w:r w:rsidR="00F30079" w:rsidRPr="00D2498D">
        <w:rPr>
          <w:i/>
          <w:sz w:val="28"/>
          <w:szCs w:val="28"/>
          <w:lang w:eastAsia="zh-HK"/>
        </w:rPr>
        <w:t>one</w:t>
      </w:r>
      <w:r w:rsidR="00F30079" w:rsidRPr="00D2498D">
        <w:rPr>
          <w:sz w:val="28"/>
          <w:szCs w:val="28"/>
          <w:lang w:eastAsia="zh-HK"/>
        </w:rPr>
        <w:t xml:space="preserve"> of many relevant factors that</w:t>
      </w:r>
      <w:r w:rsidR="00BB05DA" w:rsidRPr="00D2498D">
        <w:rPr>
          <w:sz w:val="28"/>
          <w:szCs w:val="28"/>
          <w:lang w:eastAsia="zh-HK"/>
        </w:rPr>
        <w:t xml:space="preserve"> needs </w:t>
      </w:r>
      <w:r w:rsidR="00BB05DA" w:rsidRPr="00D2498D">
        <w:rPr>
          <w:sz w:val="28"/>
          <w:szCs w:val="28"/>
          <w:lang w:eastAsia="zh-HK"/>
        </w:rPr>
        <w:lastRenderedPageBreak/>
        <w:t>to be (and</w:t>
      </w:r>
      <w:r w:rsidR="00F30079" w:rsidRPr="00D2498D">
        <w:rPr>
          <w:sz w:val="28"/>
          <w:szCs w:val="28"/>
          <w:lang w:eastAsia="zh-HK"/>
        </w:rPr>
        <w:t xml:space="preserve"> have been</w:t>
      </w:r>
      <w:r w:rsidR="00BB05DA" w:rsidRPr="00D2498D">
        <w:rPr>
          <w:sz w:val="28"/>
          <w:szCs w:val="28"/>
          <w:lang w:eastAsia="zh-HK"/>
        </w:rPr>
        <w:t>)</w:t>
      </w:r>
      <w:r w:rsidR="00F30079" w:rsidRPr="00D2498D">
        <w:rPr>
          <w:sz w:val="28"/>
          <w:szCs w:val="28"/>
          <w:lang w:eastAsia="zh-HK"/>
        </w:rPr>
        <w:t xml:space="preserve"> considered by this Tribunal in arriving at the Sentence.</w:t>
      </w:r>
    </w:p>
    <w:p w:rsidR="00F30079" w:rsidRPr="00D2498D" w:rsidRDefault="00F30079" w:rsidP="004A3883">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As Mr Choi well noted in his submissions, this Tribunal also</w:t>
      </w:r>
      <w:r w:rsidR="00C426D8" w:rsidRPr="00D2498D">
        <w:rPr>
          <w:sz w:val="28"/>
          <w:szCs w:val="28"/>
          <w:lang w:eastAsia="zh-HK"/>
        </w:rPr>
        <w:t xml:space="preserve"> took</w:t>
      </w:r>
      <w:r w:rsidRPr="00D2498D">
        <w:rPr>
          <w:sz w:val="28"/>
          <w:szCs w:val="28"/>
          <w:lang w:eastAsia="zh-HK"/>
        </w:rPr>
        <w:t xml:space="preserve"> into account the following </w:t>
      </w:r>
      <w:r w:rsidR="00C426D8" w:rsidRPr="00D2498D">
        <w:rPr>
          <w:sz w:val="28"/>
          <w:szCs w:val="28"/>
          <w:lang w:eastAsia="zh-HK"/>
        </w:rPr>
        <w:t xml:space="preserve">relevant </w:t>
      </w:r>
      <w:r w:rsidRPr="00D2498D">
        <w:rPr>
          <w:sz w:val="28"/>
          <w:szCs w:val="28"/>
          <w:lang w:eastAsia="zh-HK"/>
        </w:rPr>
        <w:t>factors</w:t>
      </w:r>
      <w:r w:rsidR="008A7594">
        <w:rPr>
          <w:sz w:val="28"/>
          <w:szCs w:val="28"/>
          <w:lang w:eastAsia="zh-HK"/>
        </w:rPr>
        <w:t xml:space="preserve"> in its oral reasons</w:t>
      </w:r>
      <w:r w:rsidRPr="00D2498D">
        <w:rPr>
          <w:sz w:val="28"/>
          <w:szCs w:val="28"/>
          <w:lang w:eastAsia="zh-HK"/>
        </w:rPr>
        <w:t xml:space="preserve"> as </w:t>
      </w:r>
      <w:r w:rsidR="00F661F2" w:rsidRPr="00D2498D">
        <w:rPr>
          <w:b/>
          <w:i/>
          <w:sz w:val="28"/>
          <w:szCs w:val="28"/>
          <w:lang w:eastAsia="zh-HK"/>
        </w:rPr>
        <w:t>Chan Ka Ho Abraham</w:t>
      </w:r>
      <w:r w:rsidR="00F661F2" w:rsidRPr="00D2498D">
        <w:rPr>
          <w:sz w:val="28"/>
          <w:szCs w:val="28"/>
          <w:lang w:eastAsia="zh-HK"/>
        </w:rPr>
        <w:t xml:space="preserve">, supra, </w:t>
      </w:r>
      <w:r w:rsidRPr="00D2498D">
        <w:rPr>
          <w:sz w:val="28"/>
          <w:szCs w:val="28"/>
          <w:lang w:eastAsia="zh-HK"/>
        </w:rPr>
        <w:t>required i.e.</w:t>
      </w:r>
    </w:p>
    <w:p w:rsidR="00F30079" w:rsidRPr="00D2498D" w:rsidRDefault="00F30079" w:rsidP="00F30079">
      <w:pPr>
        <w:widowControl/>
        <w:tabs>
          <w:tab w:val="left" w:pos="1418"/>
        </w:tabs>
        <w:spacing w:after="200" w:line="360" w:lineRule="auto"/>
        <w:rPr>
          <w:sz w:val="28"/>
          <w:szCs w:val="28"/>
          <w:lang w:eastAsia="zh-HK"/>
        </w:rPr>
      </w:pPr>
      <w:r w:rsidRPr="00D2498D">
        <w:rPr>
          <w:sz w:val="28"/>
          <w:szCs w:val="28"/>
          <w:lang w:eastAsia="zh-HK"/>
        </w:rPr>
        <w:t>(1)</w:t>
      </w:r>
      <w:r w:rsidRPr="00D2498D">
        <w:rPr>
          <w:sz w:val="28"/>
          <w:szCs w:val="28"/>
          <w:lang w:eastAsia="zh-HK"/>
        </w:rPr>
        <w:tab/>
        <w:t>the subject civil order is in the nature of a mandatory injunction;</w:t>
      </w:r>
    </w:p>
    <w:p w:rsidR="00F30079" w:rsidRPr="00D2498D" w:rsidRDefault="00F30079" w:rsidP="00F30079">
      <w:pPr>
        <w:widowControl/>
        <w:tabs>
          <w:tab w:val="left" w:pos="1418"/>
        </w:tabs>
        <w:spacing w:after="200" w:line="360" w:lineRule="auto"/>
        <w:rPr>
          <w:sz w:val="28"/>
          <w:szCs w:val="28"/>
          <w:lang w:eastAsia="zh-HK"/>
        </w:rPr>
      </w:pPr>
      <w:r w:rsidRPr="00D2498D">
        <w:rPr>
          <w:sz w:val="28"/>
          <w:szCs w:val="28"/>
          <w:lang w:eastAsia="zh-HK"/>
        </w:rPr>
        <w:t xml:space="preserve">(2) </w:t>
      </w:r>
      <w:r w:rsidRPr="00D2498D">
        <w:rPr>
          <w:sz w:val="28"/>
          <w:szCs w:val="28"/>
          <w:lang w:eastAsia="zh-HK"/>
        </w:rPr>
        <w:tab/>
        <w:t>respondent’s breach of the Previous Judgment is not technical;</w:t>
      </w:r>
    </w:p>
    <w:p w:rsidR="00F30079" w:rsidRPr="00D2498D" w:rsidRDefault="00F30079" w:rsidP="00F30079">
      <w:pPr>
        <w:widowControl/>
        <w:tabs>
          <w:tab w:val="left" w:pos="1418"/>
        </w:tabs>
        <w:spacing w:after="200" w:line="360" w:lineRule="auto"/>
        <w:rPr>
          <w:sz w:val="28"/>
          <w:szCs w:val="28"/>
          <w:lang w:eastAsia="zh-HK"/>
        </w:rPr>
      </w:pPr>
      <w:r w:rsidRPr="00D2498D">
        <w:rPr>
          <w:sz w:val="28"/>
          <w:szCs w:val="28"/>
          <w:lang w:eastAsia="zh-HK"/>
        </w:rPr>
        <w:t xml:space="preserve">(3) </w:t>
      </w:r>
      <w:r w:rsidRPr="00D2498D">
        <w:rPr>
          <w:sz w:val="28"/>
          <w:szCs w:val="28"/>
          <w:lang w:eastAsia="zh-HK"/>
        </w:rPr>
        <w:tab/>
        <w:t xml:space="preserve">respondent’s breach was </w:t>
      </w:r>
      <w:r w:rsidR="008724E4" w:rsidRPr="00D2498D">
        <w:rPr>
          <w:sz w:val="28"/>
          <w:szCs w:val="28"/>
          <w:lang w:eastAsia="zh-HK"/>
        </w:rPr>
        <w:t>contumacious and intentional</w:t>
      </w:r>
      <w:r w:rsidRPr="00D2498D">
        <w:rPr>
          <w:sz w:val="28"/>
          <w:szCs w:val="28"/>
          <w:lang w:eastAsia="zh-HK"/>
        </w:rPr>
        <w:t xml:space="preserve"> (this being an aggravating factor)</w:t>
      </w:r>
      <w:r w:rsidR="00F1025A" w:rsidRPr="00D2498D">
        <w:rPr>
          <w:sz w:val="28"/>
          <w:szCs w:val="28"/>
          <w:lang w:eastAsia="zh-HK"/>
        </w:rPr>
        <w:t xml:space="preserve"> (paragraph 132 of the Judgment)</w:t>
      </w:r>
      <w:r w:rsidRPr="00D2498D">
        <w:rPr>
          <w:sz w:val="28"/>
          <w:szCs w:val="28"/>
          <w:lang w:eastAsia="zh-HK"/>
        </w:rPr>
        <w:t>;</w:t>
      </w:r>
    </w:p>
    <w:p w:rsidR="00F30079" w:rsidRPr="00D2498D" w:rsidRDefault="00F30079" w:rsidP="00F30079">
      <w:pPr>
        <w:widowControl/>
        <w:tabs>
          <w:tab w:val="left" w:pos="1418"/>
        </w:tabs>
        <w:spacing w:after="200" w:line="360" w:lineRule="auto"/>
        <w:rPr>
          <w:sz w:val="28"/>
          <w:szCs w:val="28"/>
          <w:lang w:eastAsia="zh-HK"/>
        </w:rPr>
      </w:pPr>
      <w:r w:rsidRPr="00D2498D">
        <w:rPr>
          <w:sz w:val="28"/>
          <w:szCs w:val="28"/>
          <w:lang w:eastAsia="zh-HK"/>
        </w:rPr>
        <w:t xml:space="preserve">(4) </w:t>
      </w:r>
      <w:r w:rsidRPr="00D2498D">
        <w:rPr>
          <w:sz w:val="28"/>
          <w:szCs w:val="28"/>
          <w:lang w:eastAsia="zh-HK"/>
        </w:rPr>
        <w:tab/>
        <w:t>there was nothing on the evidence that makes compliance of the Previous Judgment difficult; and</w:t>
      </w:r>
    </w:p>
    <w:p w:rsidR="00F30079" w:rsidRPr="00D2498D" w:rsidRDefault="00F30079" w:rsidP="00F30079">
      <w:pPr>
        <w:widowControl/>
        <w:tabs>
          <w:tab w:val="left" w:pos="1418"/>
        </w:tabs>
        <w:spacing w:after="200" w:line="360" w:lineRule="auto"/>
        <w:rPr>
          <w:sz w:val="28"/>
          <w:szCs w:val="28"/>
          <w:lang w:eastAsia="zh-HK"/>
        </w:rPr>
      </w:pPr>
      <w:r w:rsidRPr="00D2498D">
        <w:rPr>
          <w:sz w:val="28"/>
          <w:szCs w:val="28"/>
          <w:lang w:eastAsia="zh-HK"/>
        </w:rPr>
        <w:t xml:space="preserve">(5) </w:t>
      </w:r>
      <w:r w:rsidRPr="00D2498D">
        <w:rPr>
          <w:sz w:val="28"/>
          <w:szCs w:val="28"/>
          <w:lang w:eastAsia="zh-HK"/>
        </w:rPr>
        <w:tab/>
        <w:t>the respondent was not remorseful or cooperative.</w:t>
      </w:r>
    </w:p>
    <w:p w:rsidR="0049173A" w:rsidRPr="00D2498D" w:rsidRDefault="0069438F" w:rsidP="004A3883">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For the above reasons, the </w:t>
      </w:r>
      <w:r w:rsidR="003A5AD3" w:rsidRPr="00D2498D">
        <w:rPr>
          <w:i/>
          <w:sz w:val="28"/>
          <w:szCs w:val="28"/>
          <w:lang w:eastAsia="zh-HK"/>
        </w:rPr>
        <w:t>culpability</w:t>
      </w:r>
      <w:r w:rsidRPr="00D2498D">
        <w:rPr>
          <w:sz w:val="28"/>
          <w:szCs w:val="28"/>
          <w:lang w:eastAsia="zh-HK"/>
        </w:rPr>
        <w:t xml:space="preserve"> of the respondent was</w:t>
      </w:r>
      <w:r w:rsidR="00FC6D75" w:rsidRPr="00D2498D">
        <w:rPr>
          <w:sz w:val="28"/>
          <w:szCs w:val="28"/>
          <w:lang w:eastAsia="zh-HK"/>
        </w:rPr>
        <w:t xml:space="preserve">, </w:t>
      </w:r>
      <w:r w:rsidR="00C426D8" w:rsidRPr="00D2498D">
        <w:rPr>
          <w:sz w:val="28"/>
          <w:szCs w:val="28"/>
          <w:lang w:eastAsia="zh-HK"/>
        </w:rPr>
        <w:t>one</w:t>
      </w:r>
      <w:r w:rsidR="00FC6D75" w:rsidRPr="00D2498D">
        <w:rPr>
          <w:sz w:val="28"/>
          <w:szCs w:val="28"/>
          <w:lang w:eastAsia="zh-HK"/>
        </w:rPr>
        <w:t xml:space="preserve"> think</w:t>
      </w:r>
      <w:r w:rsidR="00C426D8" w:rsidRPr="00D2498D">
        <w:rPr>
          <w:sz w:val="28"/>
          <w:szCs w:val="28"/>
          <w:lang w:eastAsia="zh-HK"/>
        </w:rPr>
        <w:t>s</w:t>
      </w:r>
      <w:r w:rsidR="00FC6D75" w:rsidRPr="00D2498D">
        <w:rPr>
          <w:sz w:val="28"/>
          <w:szCs w:val="28"/>
          <w:lang w:eastAsia="zh-HK"/>
        </w:rPr>
        <w:t>,</w:t>
      </w:r>
      <w:r w:rsidRPr="00D2498D">
        <w:rPr>
          <w:sz w:val="28"/>
          <w:szCs w:val="28"/>
          <w:lang w:eastAsia="zh-HK"/>
        </w:rPr>
        <w:t xml:space="preserve"> </w:t>
      </w:r>
      <w:r w:rsidR="00F420CD" w:rsidRPr="00D2498D">
        <w:rPr>
          <w:sz w:val="28"/>
          <w:szCs w:val="28"/>
          <w:lang w:eastAsia="zh-HK"/>
        </w:rPr>
        <w:t>certainly no small.</w:t>
      </w:r>
      <w:r w:rsidR="00C202D1" w:rsidRPr="00D2498D">
        <w:rPr>
          <w:sz w:val="28"/>
          <w:szCs w:val="28"/>
          <w:lang w:eastAsia="zh-HK"/>
        </w:rPr>
        <w:t xml:space="preserve"> And there are no mitigating factors in </w:t>
      </w:r>
      <w:r w:rsidR="008A7594">
        <w:rPr>
          <w:sz w:val="28"/>
          <w:szCs w:val="28"/>
          <w:lang w:eastAsia="zh-HK"/>
        </w:rPr>
        <w:t>her</w:t>
      </w:r>
      <w:r w:rsidR="00C202D1" w:rsidRPr="00D2498D">
        <w:rPr>
          <w:sz w:val="28"/>
          <w:szCs w:val="28"/>
          <w:lang w:eastAsia="zh-HK"/>
        </w:rPr>
        <w:t xml:space="preserve"> favour.</w:t>
      </w:r>
    </w:p>
    <w:p w:rsidR="00C202D1" w:rsidRPr="00D2498D" w:rsidRDefault="00C202D1" w:rsidP="004A3883">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As was also quoted by Deputy High Court Judge H. Au-Yeung (as he then was) at paragraph 8 of </w:t>
      </w:r>
      <w:r w:rsidRPr="00D2498D">
        <w:rPr>
          <w:b/>
          <w:i/>
          <w:sz w:val="28"/>
          <w:szCs w:val="28"/>
          <w:lang w:eastAsia="zh-HK"/>
        </w:rPr>
        <w:t>Chan Ka Ho Abraham</w:t>
      </w:r>
      <w:r w:rsidRPr="00D2498D">
        <w:rPr>
          <w:sz w:val="28"/>
          <w:szCs w:val="28"/>
          <w:lang w:eastAsia="zh-HK"/>
        </w:rPr>
        <w:t xml:space="preserve">, supra, Mimmie Chan J. said the following at </w:t>
      </w:r>
      <w:r w:rsidRPr="00D2498D">
        <w:rPr>
          <w:b/>
          <w:bCs/>
          <w:i/>
          <w:sz w:val="28"/>
          <w:szCs w:val="28"/>
          <w:lang w:val="en-GB" w:eastAsia="zh-HK"/>
        </w:rPr>
        <w:t>La Dolce Vita Fine Dining Co Ltd v Zhang Lan</w:t>
      </w:r>
      <w:r w:rsidRPr="00D2498D">
        <w:rPr>
          <w:bCs/>
          <w:i/>
          <w:sz w:val="28"/>
          <w:szCs w:val="28"/>
          <w:lang w:val="en-GB" w:eastAsia="zh-HK"/>
        </w:rPr>
        <w:t xml:space="preserve"> </w:t>
      </w:r>
      <w:r w:rsidRPr="00D2498D">
        <w:rPr>
          <w:bCs/>
          <w:sz w:val="28"/>
          <w:szCs w:val="28"/>
          <w:lang w:val="en-GB" w:eastAsia="zh-HK"/>
        </w:rPr>
        <w:t>[2019] 2 HKLRD 341, [8] i.e.</w:t>
      </w:r>
    </w:p>
    <w:p w:rsidR="0049173A" w:rsidRPr="00D2498D" w:rsidRDefault="00C202D1" w:rsidP="00C202D1">
      <w:pPr>
        <w:widowControl/>
        <w:tabs>
          <w:tab w:val="left" w:pos="1418"/>
        </w:tabs>
        <w:spacing w:after="200"/>
        <w:ind w:left="1440"/>
        <w:rPr>
          <w:sz w:val="28"/>
          <w:szCs w:val="28"/>
          <w:lang w:eastAsia="zh-HK"/>
        </w:rPr>
      </w:pPr>
      <w:r w:rsidRPr="00D2498D">
        <w:rPr>
          <w:sz w:val="28"/>
          <w:szCs w:val="28"/>
          <w:lang w:eastAsia="zh-HK"/>
        </w:rPr>
        <w:t xml:space="preserve"> “</w:t>
      </w:r>
      <w:r w:rsidRPr="00D2498D">
        <w:rPr>
          <w:sz w:val="24"/>
          <w:szCs w:val="24"/>
          <w:lang w:eastAsia="zh-HK"/>
        </w:rPr>
        <w:t xml:space="preserve">Subject to mitigating factors, if any, the </w:t>
      </w:r>
      <w:r w:rsidRPr="00D2498D">
        <w:rPr>
          <w:b/>
          <w:sz w:val="24"/>
          <w:szCs w:val="24"/>
          <w:lang w:eastAsia="zh-HK"/>
        </w:rPr>
        <w:t>starting</w:t>
      </w:r>
      <w:r w:rsidRPr="00D2498D">
        <w:rPr>
          <w:sz w:val="24"/>
          <w:szCs w:val="24"/>
          <w:lang w:eastAsia="zh-HK"/>
        </w:rPr>
        <w:t xml:space="preserve"> and primary penalty for contempt of court in breaching an order in the nature of an </w:t>
      </w:r>
      <w:r w:rsidRPr="00D2498D">
        <w:rPr>
          <w:b/>
          <w:sz w:val="24"/>
          <w:szCs w:val="24"/>
          <w:lang w:eastAsia="zh-HK"/>
        </w:rPr>
        <w:t>injunction</w:t>
      </w:r>
      <w:r w:rsidRPr="00D2498D">
        <w:rPr>
          <w:sz w:val="24"/>
          <w:szCs w:val="24"/>
          <w:lang w:eastAsia="zh-HK"/>
        </w:rPr>
        <w:t xml:space="preserve"> is imprisonment.  The </w:t>
      </w:r>
      <w:r w:rsidRPr="00D2498D">
        <w:rPr>
          <w:b/>
          <w:sz w:val="24"/>
          <w:szCs w:val="24"/>
          <w:lang w:eastAsia="zh-HK"/>
        </w:rPr>
        <w:t>normal</w:t>
      </w:r>
      <w:r w:rsidRPr="00D2498D">
        <w:rPr>
          <w:sz w:val="24"/>
          <w:szCs w:val="24"/>
          <w:lang w:eastAsia="zh-HK"/>
        </w:rPr>
        <w:t xml:space="preserve"> penalty for breaches of injunction orders is imprisonment </w:t>
      </w:r>
      <w:r w:rsidRPr="00D2498D">
        <w:rPr>
          <w:b/>
          <w:sz w:val="24"/>
          <w:szCs w:val="24"/>
          <w:lang w:eastAsia="zh-HK"/>
        </w:rPr>
        <w:t xml:space="preserve">measured in </w:t>
      </w:r>
      <w:r w:rsidRPr="00D2498D">
        <w:rPr>
          <w:b/>
          <w:sz w:val="24"/>
          <w:szCs w:val="24"/>
          <w:u w:val="single"/>
          <w:lang w:eastAsia="zh-HK"/>
        </w:rPr>
        <w:t>months</w:t>
      </w:r>
      <w:r w:rsidR="00836EF0" w:rsidRPr="00D2498D">
        <w:rPr>
          <w:b/>
          <w:sz w:val="24"/>
          <w:szCs w:val="24"/>
          <w:lang w:eastAsia="zh-HK"/>
        </w:rPr>
        <w:t xml:space="preserve"> </w:t>
      </w:r>
      <w:r w:rsidR="00836EF0" w:rsidRPr="00D2498D">
        <w:rPr>
          <w:sz w:val="24"/>
          <w:szCs w:val="24"/>
          <w:lang w:eastAsia="zh-HK"/>
        </w:rPr>
        <w:t>(bold and underline supplied)</w:t>
      </w:r>
      <w:r w:rsidRPr="00D2498D">
        <w:rPr>
          <w:sz w:val="28"/>
          <w:szCs w:val="28"/>
          <w:lang w:eastAsia="zh-HK"/>
        </w:rPr>
        <w:t>”.</w:t>
      </w:r>
    </w:p>
    <w:p w:rsidR="00836EF0" w:rsidRPr="00D2498D" w:rsidRDefault="00836EF0" w:rsidP="004A3883">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At paragraph 9 of </w:t>
      </w:r>
      <w:r w:rsidRPr="00D2498D">
        <w:rPr>
          <w:b/>
          <w:i/>
          <w:sz w:val="28"/>
          <w:szCs w:val="28"/>
          <w:lang w:eastAsia="zh-HK"/>
        </w:rPr>
        <w:t>Chan Ka Ho Abraham</w:t>
      </w:r>
      <w:r w:rsidRPr="00D2498D">
        <w:rPr>
          <w:sz w:val="28"/>
          <w:szCs w:val="28"/>
          <w:lang w:eastAsia="zh-HK"/>
        </w:rPr>
        <w:t xml:space="preserve">, supra, the following words of B Chu J. from her judgment of </w:t>
      </w:r>
      <w:r w:rsidRPr="00D2498D">
        <w:rPr>
          <w:b/>
          <w:bCs/>
          <w:i/>
          <w:sz w:val="28"/>
          <w:szCs w:val="28"/>
          <w:lang w:val="en-GB" w:eastAsia="zh-HK"/>
        </w:rPr>
        <w:t xml:space="preserve">Willwin Development (Asia) Co </w:t>
      </w:r>
      <w:r w:rsidRPr="00D2498D">
        <w:rPr>
          <w:b/>
          <w:bCs/>
          <w:i/>
          <w:sz w:val="28"/>
          <w:szCs w:val="28"/>
          <w:lang w:val="en-GB" w:eastAsia="zh-HK"/>
        </w:rPr>
        <w:lastRenderedPageBreak/>
        <w:t>Ltd. v. Wei Xing &amp; Others</w:t>
      </w:r>
      <w:r w:rsidRPr="00D2498D">
        <w:rPr>
          <w:bCs/>
          <w:i/>
          <w:sz w:val="28"/>
          <w:szCs w:val="28"/>
          <w:lang w:val="en-GB" w:eastAsia="zh-HK"/>
        </w:rPr>
        <w:t xml:space="preserve">, </w:t>
      </w:r>
      <w:r w:rsidRPr="00D2498D">
        <w:rPr>
          <w:bCs/>
          <w:sz w:val="28"/>
          <w:szCs w:val="28"/>
          <w:lang w:val="en-GB" w:eastAsia="zh-HK"/>
        </w:rPr>
        <w:t xml:space="preserve">unreported, HCMP 2946/2014, 16 November 2015 were </w:t>
      </w:r>
      <w:r w:rsidR="008A7594">
        <w:rPr>
          <w:bCs/>
          <w:sz w:val="28"/>
          <w:szCs w:val="28"/>
          <w:lang w:val="en-GB" w:eastAsia="zh-HK"/>
        </w:rPr>
        <w:t xml:space="preserve">also </w:t>
      </w:r>
      <w:r w:rsidRPr="00D2498D">
        <w:rPr>
          <w:bCs/>
          <w:sz w:val="28"/>
          <w:szCs w:val="28"/>
          <w:lang w:val="en-GB" w:eastAsia="zh-HK"/>
        </w:rPr>
        <w:t>quoted i.e.</w:t>
      </w:r>
    </w:p>
    <w:p w:rsidR="00836EF0" w:rsidRPr="00D2498D" w:rsidRDefault="00836EF0" w:rsidP="00836EF0">
      <w:pPr>
        <w:widowControl/>
        <w:tabs>
          <w:tab w:val="left" w:pos="1418"/>
        </w:tabs>
        <w:spacing w:after="200"/>
        <w:ind w:left="1440"/>
        <w:rPr>
          <w:sz w:val="24"/>
          <w:szCs w:val="24"/>
        </w:rPr>
      </w:pPr>
      <w:r w:rsidRPr="00D2498D">
        <w:rPr>
          <w:sz w:val="24"/>
          <w:szCs w:val="24"/>
        </w:rPr>
        <w:t xml:space="preserve">“…in a case where there has been a failure to comply with an order of the court and where there is </w:t>
      </w:r>
      <w:r w:rsidRPr="00D2498D">
        <w:rPr>
          <w:b/>
          <w:sz w:val="24"/>
          <w:szCs w:val="24"/>
        </w:rPr>
        <w:t>no evidence to suggest that compliance was in any way difficult or impossible</w:t>
      </w:r>
      <w:r w:rsidRPr="00D2498D">
        <w:rPr>
          <w:sz w:val="24"/>
          <w:szCs w:val="24"/>
        </w:rPr>
        <w:t xml:space="preserve">, a sentence of </w:t>
      </w:r>
      <w:r w:rsidRPr="00D2498D">
        <w:rPr>
          <w:b/>
          <w:sz w:val="24"/>
          <w:szCs w:val="24"/>
        </w:rPr>
        <w:t>imprisonment</w:t>
      </w:r>
      <w:r w:rsidRPr="00D2498D">
        <w:rPr>
          <w:sz w:val="24"/>
          <w:szCs w:val="24"/>
        </w:rPr>
        <w:t xml:space="preserve"> </w:t>
      </w:r>
      <w:r w:rsidRPr="00D2498D">
        <w:rPr>
          <w:b/>
          <w:sz w:val="24"/>
          <w:szCs w:val="24"/>
        </w:rPr>
        <w:t>would not be inappropriate</w:t>
      </w:r>
      <w:r w:rsidRPr="00D2498D">
        <w:rPr>
          <w:sz w:val="24"/>
          <w:szCs w:val="24"/>
        </w:rPr>
        <w:t xml:space="preserve">.  This would be particularly so in a case where the sentence was designed to enforce compliance.  A sentence of imprisonment for a </w:t>
      </w:r>
      <w:r w:rsidRPr="00D2498D">
        <w:rPr>
          <w:b/>
          <w:sz w:val="24"/>
          <w:szCs w:val="24"/>
        </w:rPr>
        <w:t>wilful</w:t>
      </w:r>
      <w:r w:rsidRPr="00D2498D">
        <w:rPr>
          <w:sz w:val="24"/>
          <w:szCs w:val="24"/>
        </w:rPr>
        <w:t xml:space="preserve"> failure to observe a court order </w:t>
      </w:r>
      <w:r w:rsidRPr="00D2498D">
        <w:rPr>
          <w:b/>
          <w:sz w:val="24"/>
          <w:szCs w:val="24"/>
        </w:rPr>
        <w:t>can often be appropriate</w:t>
      </w:r>
      <w:r w:rsidRPr="00D2498D">
        <w:rPr>
          <w:sz w:val="24"/>
          <w:szCs w:val="24"/>
        </w:rPr>
        <w:t>. (bold supplied)”</w:t>
      </w:r>
    </w:p>
    <w:p w:rsidR="00836EF0" w:rsidRPr="00D2498D" w:rsidRDefault="00E279AF" w:rsidP="004A3883">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On the above authorities and in all the circumstances of the case as found in the Judgment, the Sentence cannot, I think, be faulted as</w:t>
      </w:r>
      <w:r w:rsidR="00A1530A" w:rsidRPr="00D2498D">
        <w:rPr>
          <w:sz w:val="28"/>
          <w:szCs w:val="28"/>
          <w:lang w:eastAsia="zh-HK"/>
        </w:rPr>
        <w:t xml:space="preserve"> being wrong in principle,</w:t>
      </w:r>
      <w:r w:rsidRPr="00D2498D">
        <w:rPr>
          <w:sz w:val="28"/>
          <w:szCs w:val="28"/>
          <w:lang w:eastAsia="zh-HK"/>
        </w:rPr>
        <w:t xml:space="preserve"> disproportionate or manifestly excessive as complained on the Second Ground.</w:t>
      </w:r>
    </w:p>
    <w:p w:rsidR="00836EF0" w:rsidRPr="00D2498D" w:rsidRDefault="00E279AF" w:rsidP="004A3883">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Accordingly, the Second Ground enjoys no reasonable prospect of success on appeal either.</w:t>
      </w:r>
    </w:p>
    <w:p w:rsidR="00B427F6" w:rsidRPr="00D2498D" w:rsidRDefault="00E279AF" w:rsidP="00A55C24">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For the sake of completeness, Mr Mok had not submitted that </w:t>
      </w:r>
      <w:r w:rsidR="00A1530A" w:rsidRPr="00D2498D">
        <w:rPr>
          <w:bCs/>
          <w:sz w:val="28"/>
          <w:szCs w:val="28"/>
          <w:lang w:val="en" w:eastAsia="zh-HK"/>
        </w:rPr>
        <w:t>there is some other reason in the interests of justice why the intended appeal against the Verdict and the Sentence should be heard.</w:t>
      </w:r>
    </w:p>
    <w:p w:rsidR="00A55C24" w:rsidRPr="00D2498D" w:rsidRDefault="00A55C24" w:rsidP="00A55C24">
      <w:pPr>
        <w:widowControl/>
        <w:tabs>
          <w:tab w:val="left" w:pos="1418"/>
        </w:tabs>
        <w:spacing w:after="200" w:line="360" w:lineRule="auto"/>
        <w:rPr>
          <w:sz w:val="28"/>
          <w:szCs w:val="28"/>
          <w:lang w:eastAsia="zh-HK"/>
        </w:rPr>
      </w:pPr>
    </w:p>
    <w:p w:rsidR="00A55C24" w:rsidRPr="00D2498D" w:rsidRDefault="00A55C24" w:rsidP="00A55C24">
      <w:pPr>
        <w:widowControl/>
        <w:tabs>
          <w:tab w:val="left" w:pos="1418"/>
        </w:tabs>
        <w:spacing w:after="200" w:line="360" w:lineRule="auto"/>
        <w:rPr>
          <w:i/>
          <w:sz w:val="28"/>
          <w:szCs w:val="28"/>
          <w:lang w:eastAsia="zh-HK"/>
        </w:rPr>
      </w:pPr>
      <w:r w:rsidRPr="00D2498D">
        <w:rPr>
          <w:i/>
          <w:sz w:val="28"/>
          <w:szCs w:val="28"/>
          <w:lang w:eastAsia="zh-HK"/>
        </w:rPr>
        <w:t>Disposition</w:t>
      </w:r>
    </w:p>
    <w:p w:rsidR="00A55C24" w:rsidRPr="00D2498D" w:rsidRDefault="00A55C24" w:rsidP="00A55C24">
      <w:pPr>
        <w:widowControl/>
        <w:numPr>
          <w:ilvl w:val="0"/>
          <w:numId w:val="26"/>
        </w:numPr>
        <w:tabs>
          <w:tab w:val="left" w:pos="1418"/>
        </w:tabs>
        <w:spacing w:after="200" w:line="360" w:lineRule="auto"/>
        <w:ind w:left="0" w:firstLine="0"/>
        <w:rPr>
          <w:sz w:val="28"/>
          <w:szCs w:val="28"/>
          <w:lang w:eastAsia="zh-HK"/>
        </w:rPr>
      </w:pPr>
      <w:r w:rsidRPr="00D2498D">
        <w:rPr>
          <w:sz w:val="28"/>
          <w:szCs w:val="28"/>
          <w:lang w:eastAsia="zh-HK"/>
        </w:rPr>
        <w:t xml:space="preserve">Accordingly, </w:t>
      </w:r>
      <w:r w:rsidR="00A1530A" w:rsidRPr="00D2498D">
        <w:rPr>
          <w:sz w:val="28"/>
          <w:szCs w:val="28"/>
          <w:lang w:eastAsia="zh-HK"/>
        </w:rPr>
        <w:t>this Tribunal dismissed the Application on 21 October 2024 as it did.</w:t>
      </w:r>
    </w:p>
    <w:p w:rsidR="00A55C24" w:rsidRPr="00D2498D" w:rsidRDefault="00A55C24" w:rsidP="00A55C24">
      <w:pPr>
        <w:spacing w:line="360" w:lineRule="auto"/>
        <w:ind w:left="5040"/>
        <w:jc w:val="center"/>
        <w:rPr>
          <w:sz w:val="28"/>
          <w:szCs w:val="28"/>
          <w:lang w:eastAsia="zh-HK"/>
        </w:rPr>
      </w:pPr>
    </w:p>
    <w:p w:rsidR="007C356B" w:rsidRDefault="007C356B" w:rsidP="00A55C24">
      <w:pPr>
        <w:spacing w:line="360" w:lineRule="auto"/>
        <w:ind w:left="5040"/>
        <w:jc w:val="center"/>
        <w:rPr>
          <w:sz w:val="28"/>
          <w:szCs w:val="28"/>
          <w:lang w:eastAsia="zh-HK"/>
        </w:rPr>
      </w:pPr>
    </w:p>
    <w:p w:rsidR="00A55C24" w:rsidRPr="00D2498D" w:rsidRDefault="00A55C24" w:rsidP="00A55C24">
      <w:pPr>
        <w:spacing w:line="360" w:lineRule="auto"/>
        <w:ind w:left="5040"/>
        <w:jc w:val="center"/>
        <w:rPr>
          <w:sz w:val="28"/>
          <w:szCs w:val="28"/>
          <w:lang w:eastAsia="zh-HK"/>
        </w:rPr>
      </w:pPr>
    </w:p>
    <w:p w:rsidR="00A55C24" w:rsidRPr="00D2498D" w:rsidRDefault="00A55C24" w:rsidP="00A55C24">
      <w:pPr>
        <w:spacing w:line="360" w:lineRule="auto"/>
        <w:ind w:left="5040"/>
        <w:jc w:val="center"/>
        <w:rPr>
          <w:sz w:val="28"/>
          <w:szCs w:val="28"/>
          <w:lang w:eastAsia="zh-HK"/>
        </w:rPr>
      </w:pPr>
      <w:r w:rsidRPr="00D2498D">
        <w:rPr>
          <w:sz w:val="28"/>
          <w:szCs w:val="28"/>
          <w:lang w:eastAsia="zh-HK"/>
        </w:rPr>
        <w:t>(LEE Siu</w:t>
      </w:r>
      <w:r w:rsidRPr="00D2498D">
        <w:rPr>
          <w:sz w:val="28"/>
          <w:szCs w:val="28"/>
        </w:rPr>
        <w:t>-h</w:t>
      </w:r>
      <w:r w:rsidRPr="00D2498D">
        <w:rPr>
          <w:sz w:val="28"/>
          <w:szCs w:val="28"/>
          <w:lang w:eastAsia="zh-HK"/>
        </w:rPr>
        <w:t>o)</w:t>
      </w:r>
    </w:p>
    <w:p w:rsidR="00A55C24" w:rsidRPr="00D2498D" w:rsidRDefault="00A55C24" w:rsidP="00A55C24">
      <w:pPr>
        <w:spacing w:line="360" w:lineRule="auto"/>
        <w:ind w:left="5040"/>
        <w:jc w:val="center"/>
        <w:rPr>
          <w:sz w:val="28"/>
          <w:szCs w:val="28"/>
        </w:rPr>
      </w:pPr>
      <w:r w:rsidRPr="00D2498D">
        <w:rPr>
          <w:sz w:val="28"/>
          <w:szCs w:val="28"/>
        </w:rPr>
        <w:t>Deputy District Judge</w:t>
      </w:r>
    </w:p>
    <w:p w:rsidR="00DE365F" w:rsidRDefault="00DE365F" w:rsidP="00A55C24">
      <w:pPr>
        <w:spacing w:line="360" w:lineRule="auto"/>
        <w:ind w:left="5040"/>
        <w:jc w:val="center"/>
        <w:rPr>
          <w:sz w:val="28"/>
          <w:szCs w:val="28"/>
        </w:rPr>
      </w:pPr>
    </w:p>
    <w:p w:rsidR="00E54770" w:rsidRDefault="00E54770" w:rsidP="00A55C24">
      <w:pPr>
        <w:spacing w:line="360" w:lineRule="auto"/>
        <w:ind w:left="5040"/>
        <w:jc w:val="center"/>
        <w:rPr>
          <w:sz w:val="28"/>
          <w:szCs w:val="28"/>
        </w:rPr>
      </w:pPr>
    </w:p>
    <w:p w:rsidR="00A55C24" w:rsidRDefault="00A55C24" w:rsidP="00A55C24">
      <w:pPr>
        <w:widowControl/>
        <w:snapToGrid w:val="0"/>
        <w:spacing w:line="360" w:lineRule="auto"/>
        <w:rPr>
          <w:color w:val="000000"/>
          <w:kern w:val="0"/>
          <w:sz w:val="28"/>
          <w:szCs w:val="28"/>
        </w:rPr>
      </w:pPr>
      <w:r w:rsidRPr="00D2498D">
        <w:rPr>
          <w:color w:val="000000"/>
          <w:kern w:val="0"/>
          <w:sz w:val="28"/>
          <w:szCs w:val="28"/>
        </w:rPr>
        <w:t>M</w:t>
      </w:r>
      <w:r w:rsidR="00C31F17" w:rsidRPr="00D2498D">
        <w:rPr>
          <w:color w:val="000000"/>
          <w:kern w:val="0"/>
          <w:sz w:val="28"/>
          <w:szCs w:val="28"/>
        </w:rPr>
        <w:t>r</w:t>
      </w:r>
      <w:r w:rsidR="002A1A70">
        <w:rPr>
          <w:color w:val="000000"/>
          <w:kern w:val="0"/>
          <w:sz w:val="28"/>
          <w:szCs w:val="28"/>
        </w:rPr>
        <w:t>.</w:t>
      </w:r>
      <w:r w:rsidRPr="00D2498D">
        <w:rPr>
          <w:color w:val="000000"/>
          <w:kern w:val="0"/>
          <w:sz w:val="28"/>
          <w:szCs w:val="28"/>
        </w:rPr>
        <w:t xml:space="preserve"> </w:t>
      </w:r>
      <w:r w:rsidR="00C31F17" w:rsidRPr="00D2498D">
        <w:rPr>
          <w:color w:val="000000"/>
          <w:kern w:val="0"/>
          <w:sz w:val="28"/>
          <w:szCs w:val="28"/>
        </w:rPr>
        <w:t>Samuelson T.</w:t>
      </w:r>
      <w:r w:rsidR="007937DF">
        <w:rPr>
          <w:color w:val="000000"/>
          <w:kern w:val="0"/>
          <w:sz w:val="28"/>
          <w:szCs w:val="28"/>
        </w:rPr>
        <w:t xml:space="preserve"> </w:t>
      </w:r>
      <w:r w:rsidR="00C31F17" w:rsidRPr="00D2498D">
        <w:rPr>
          <w:color w:val="000000"/>
          <w:kern w:val="0"/>
          <w:sz w:val="28"/>
          <w:szCs w:val="28"/>
        </w:rPr>
        <w:t>L. Choi</w:t>
      </w:r>
      <w:r w:rsidRPr="00D2498D">
        <w:rPr>
          <w:color w:val="000000"/>
          <w:kern w:val="0"/>
          <w:sz w:val="28"/>
          <w:szCs w:val="28"/>
        </w:rPr>
        <w:t xml:space="preserve">, instructed by </w:t>
      </w:r>
      <w:r w:rsidR="00C31F17" w:rsidRPr="00D2498D">
        <w:rPr>
          <w:color w:val="000000"/>
          <w:kern w:val="0"/>
          <w:sz w:val="28"/>
          <w:szCs w:val="28"/>
        </w:rPr>
        <w:t>Kong &amp; Co.</w:t>
      </w:r>
      <w:r w:rsidRPr="00D2498D">
        <w:rPr>
          <w:color w:val="000000"/>
          <w:kern w:val="0"/>
          <w:sz w:val="28"/>
          <w:szCs w:val="28"/>
        </w:rPr>
        <w:t>, for the applicant</w:t>
      </w:r>
    </w:p>
    <w:p w:rsidR="00E54770" w:rsidRPr="00D2498D" w:rsidRDefault="00E54770" w:rsidP="00A55C24">
      <w:pPr>
        <w:widowControl/>
        <w:snapToGrid w:val="0"/>
        <w:spacing w:line="360" w:lineRule="auto"/>
        <w:rPr>
          <w:color w:val="000000"/>
          <w:kern w:val="0"/>
          <w:sz w:val="28"/>
          <w:szCs w:val="28"/>
        </w:rPr>
      </w:pPr>
    </w:p>
    <w:p w:rsidR="007969F6" w:rsidRPr="00D2498D" w:rsidRDefault="00A55C24" w:rsidP="00A55C24">
      <w:pPr>
        <w:widowControl/>
        <w:snapToGrid w:val="0"/>
        <w:spacing w:line="360" w:lineRule="auto"/>
        <w:rPr>
          <w:color w:val="000000"/>
          <w:kern w:val="0"/>
          <w:sz w:val="28"/>
          <w:szCs w:val="28"/>
          <w:lang w:eastAsia="zh-HK"/>
        </w:rPr>
      </w:pPr>
      <w:r w:rsidRPr="00D2498D">
        <w:rPr>
          <w:color w:val="000000"/>
          <w:kern w:val="0"/>
          <w:sz w:val="28"/>
          <w:szCs w:val="28"/>
        </w:rPr>
        <w:t>Mr</w:t>
      </w:r>
      <w:r w:rsidR="002A1A70">
        <w:rPr>
          <w:color w:val="000000"/>
          <w:kern w:val="0"/>
          <w:sz w:val="28"/>
          <w:szCs w:val="28"/>
        </w:rPr>
        <w:t>.</w:t>
      </w:r>
      <w:r w:rsidRPr="00D2498D">
        <w:rPr>
          <w:color w:val="000000"/>
          <w:kern w:val="0"/>
          <w:sz w:val="28"/>
          <w:szCs w:val="28"/>
        </w:rPr>
        <w:t xml:space="preserve"> </w:t>
      </w:r>
      <w:r w:rsidR="00C31F17" w:rsidRPr="00D2498D">
        <w:rPr>
          <w:color w:val="000000"/>
          <w:kern w:val="0"/>
          <w:sz w:val="28"/>
          <w:szCs w:val="28"/>
        </w:rPr>
        <w:t xml:space="preserve">Billy </w:t>
      </w:r>
      <w:r w:rsidR="007169DB">
        <w:rPr>
          <w:color w:val="000000"/>
          <w:kern w:val="0"/>
          <w:sz w:val="28"/>
          <w:szCs w:val="28"/>
        </w:rPr>
        <w:t xml:space="preserve">C. Y. </w:t>
      </w:r>
      <w:r w:rsidR="00C31F17" w:rsidRPr="00D2498D">
        <w:rPr>
          <w:color w:val="000000"/>
          <w:kern w:val="0"/>
          <w:sz w:val="28"/>
          <w:szCs w:val="28"/>
        </w:rPr>
        <w:t>Mok</w:t>
      </w:r>
      <w:r w:rsidRPr="00D2498D">
        <w:rPr>
          <w:color w:val="000000"/>
          <w:kern w:val="0"/>
          <w:sz w:val="28"/>
          <w:szCs w:val="28"/>
        </w:rPr>
        <w:t xml:space="preserve">, instructed by </w:t>
      </w:r>
      <w:r w:rsidR="00C31F17" w:rsidRPr="00D2498D">
        <w:rPr>
          <w:color w:val="000000"/>
          <w:kern w:val="0"/>
          <w:sz w:val="28"/>
          <w:szCs w:val="28"/>
        </w:rPr>
        <w:t>Ivan Lee &amp; Co.</w:t>
      </w:r>
      <w:r w:rsidRPr="00D2498D">
        <w:rPr>
          <w:color w:val="000000"/>
          <w:kern w:val="0"/>
          <w:sz w:val="28"/>
          <w:szCs w:val="28"/>
        </w:rPr>
        <w:t xml:space="preserve">, for the </w:t>
      </w:r>
      <w:r w:rsidR="002B108D" w:rsidRPr="00D2498D">
        <w:rPr>
          <w:color w:val="000000"/>
          <w:kern w:val="0"/>
          <w:sz w:val="28"/>
          <w:szCs w:val="28"/>
        </w:rPr>
        <w:t>respondent</w:t>
      </w:r>
    </w:p>
    <w:sectPr w:rsidR="007969F6" w:rsidRPr="00D2498D" w:rsidSect="00A96444">
      <w:headerReference w:type="even" r:id="rId8"/>
      <w:headerReference w:type="default" r:id="rId9"/>
      <w:footerReference w:type="default" r:id="rId10"/>
      <w:headerReference w:type="first" r:id="rId11"/>
      <w:footerReference w:type="first" r:id="rId12"/>
      <w:pgSz w:w="11907" w:h="16840" w:code="9"/>
      <w:pgMar w:top="1440" w:right="1800" w:bottom="1440"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7C7" w:rsidRDefault="007D27C7" w:rsidP="006B61E5">
      <w:r>
        <w:separator/>
      </w:r>
    </w:p>
  </w:endnote>
  <w:endnote w:type="continuationSeparator" w:id="0">
    <w:p w:rsidR="007D27C7" w:rsidRDefault="007D27C7"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548" w:rsidRPr="00BE1D60" w:rsidRDefault="00514548" w:rsidP="001357F6">
    <w:pPr>
      <w:pStyle w:val="Footer"/>
      <w:jc w:val="center"/>
      <w:rPr>
        <w:b/>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548" w:rsidRDefault="00514548" w:rsidP="003F1B23">
    <w:pPr>
      <w:pStyle w:val="Footer"/>
      <w:jc w:val="center"/>
      <w:rPr>
        <w:b/>
        <w:szCs w:val="24"/>
      </w:rPr>
    </w:pPr>
  </w:p>
  <w:p w:rsidR="00514548" w:rsidRDefault="00514548" w:rsidP="003F1B23">
    <w:pPr>
      <w:pStyle w:val="Footer"/>
      <w:jc w:val="center"/>
      <w:rPr>
        <w:b/>
        <w:szCs w:val="24"/>
      </w:rPr>
    </w:pPr>
  </w:p>
  <w:p w:rsidR="00514548" w:rsidRPr="00BE1D60" w:rsidRDefault="00514548" w:rsidP="001357F6">
    <w:pPr>
      <w:pStyle w:val="Footer"/>
      <w:jc w:val="center"/>
      <w:rPr>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7C7" w:rsidRDefault="007D27C7" w:rsidP="006B61E5">
      <w:r>
        <w:separator/>
      </w:r>
    </w:p>
  </w:footnote>
  <w:footnote w:type="continuationSeparator" w:id="0">
    <w:p w:rsidR="007D27C7" w:rsidRDefault="007D27C7" w:rsidP="006B61E5">
      <w:r>
        <w:continuationSeparator/>
      </w:r>
    </w:p>
  </w:footnote>
  <w:footnote w:id="1">
    <w:p w:rsidR="00514548" w:rsidRPr="00D2498D" w:rsidRDefault="00514548" w:rsidP="00CC05CE">
      <w:pPr>
        <w:pStyle w:val="FootnoteText"/>
        <w:spacing w:after="0" w:line="240" w:lineRule="auto"/>
        <w:jc w:val="both"/>
        <w:rPr>
          <w:spacing w:val="0"/>
          <w:lang w:val="en-US"/>
        </w:rPr>
      </w:pPr>
      <w:r w:rsidRPr="00D2498D">
        <w:rPr>
          <w:spacing w:val="0"/>
          <w:lang w:val="en-US"/>
        </w:rPr>
        <w:footnoteRef/>
      </w:r>
      <w:r w:rsidRPr="00D2498D">
        <w:rPr>
          <w:spacing w:val="0"/>
          <w:lang w:val="en-US"/>
        </w:rPr>
        <w:t xml:space="preserve"> [2024] HKLdT 71</w:t>
      </w:r>
    </w:p>
  </w:footnote>
  <w:footnote w:id="2">
    <w:p w:rsidR="00514548" w:rsidRPr="00D2498D" w:rsidRDefault="00514548" w:rsidP="0007197F">
      <w:pPr>
        <w:pStyle w:val="FootnoteText"/>
        <w:spacing w:after="0" w:line="240" w:lineRule="auto"/>
        <w:jc w:val="both"/>
        <w:rPr>
          <w:spacing w:val="0"/>
          <w:lang w:val="en-US"/>
        </w:rPr>
      </w:pPr>
      <w:r w:rsidRPr="00D2498D">
        <w:rPr>
          <w:spacing w:val="0"/>
          <w:lang w:val="en-US"/>
        </w:rPr>
        <w:footnoteRef/>
      </w:r>
      <w:r w:rsidRPr="00D2498D">
        <w:rPr>
          <w:spacing w:val="0"/>
          <w:lang w:val="en-US"/>
        </w:rPr>
        <w:t xml:space="preserve"> Cap.344</w:t>
      </w:r>
    </w:p>
  </w:footnote>
  <w:footnote w:id="3">
    <w:p w:rsidR="00514548" w:rsidRPr="00D2498D" w:rsidRDefault="00514548" w:rsidP="00616CB7">
      <w:pPr>
        <w:pStyle w:val="FootnoteText"/>
        <w:spacing w:after="0" w:line="240" w:lineRule="auto"/>
        <w:jc w:val="both"/>
        <w:rPr>
          <w:lang w:val="en-US"/>
        </w:rPr>
      </w:pPr>
      <w:r w:rsidRPr="00D2498D">
        <w:rPr>
          <w:spacing w:val="0"/>
          <w:lang w:val="en-US"/>
        </w:rPr>
        <w:footnoteRef/>
      </w:r>
      <w:r w:rsidRPr="00D2498D">
        <w:t xml:space="preserve"> </w:t>
      </w:r>
      <w:r w:rsidRPr="00D2498D">
        <w:rPr>
          <w:spacing w:val="0"/>
          <w:lang w:val="en-US"/>
        </w:rPr>
        <w:t>Cap.17</w:t>
      </w:r>
    </w:p>
  </w:footnote>
  <w:footnote w:id="4">
    <w:p w:rsidR="00514548" w:rsidRPr="00D2498D" w:rsidRDefault="00514548" w:rsidP="00DE365F">
      <w:pPr>
        <w:pStyle w:val="FootnoteText"/>
        <w:spacing w:after="0" w:line="240" w:lineRule="auto"/>
        <w:jc w:val="both"/>
        <w:rPr>
          <w:spacing w:val="0"/>
          <w:lang w:val="en-US"/>
        </w:rPr>
      </w:pPr>
      <w:r w:rsidRPr="00D2498D">
        <w:rPr>
          <w:spacing w:val="0"/>
          <w:lang w:val="en-US"/>
        </w:rPr>
        <w:footnoteRef/>
      </w:r>
      <w:r w:rsidRPr="00D2498D">
        <w:rPr>
          <w:spacing w:val="0"/>
          <w:lang w:val="en-US"/>
        </w:rPr>
        <w:t xml:space="preserve"> when sealed copy of the Previous Judgment endorsed with penal notice was personally served on the respondent</w:t>
      </w:r>
    </w:p>
  </w:footnote>
  <w:footnote w:id="5">
    <w:p w:rsidR="00514548" w:rsidRPr="00D2498D" w:rsidRDefault="00514548" w:rsidP="00DE365F">
      <w:pPr>
        <w:pStyle w:val="FootnoteText"/>
        <w:spacing w:after="0" w:line="240" w:lineRule="auto"/>
        <w:jc w:val="both"/>
        <w:rPr>
          <w:spacing w:val="0"/>
          <w:lang w:val="en-US"/>
        </w:rPr>
      </w:pPr>
      <w:r w:rsidRPr="00D2498D">
        <w:rPr>
          <w:spacing w:val="0"/>
          <w:lang w:val="en-US"/>
        </w:rPr>
        <w:footnoteRef/>
      </w:r>
      <w:r w:rsidRPr="00D2498D">
        <w:rPr>
          <w:spacing w:val="0"/>
          <w:lang w:val="en-US"/>
        </w:rPr>
        <w:t xml:space="preserve"> when 14-day time limit of the Previous Judgment expired</w:t>
      </w:r>
    </w:p>
  </w:footnote>
  <w:footnote w:id="6">
    <w:p w:rsidR="00514548" w:rsidRPr="00D2498D" w:rsidRDefault="00514548" w:rsidP="00DE365F">
      <w:pPr>
        <w:pStyle w:val="FootnoteText"/>
        <w:spacing w:after="0" w:line="240" w:lineRule="auto"/>
        <w:jc w:val="both"/>
        <w:rPr>
          <w:spacing w:val="0"/>
          <w:lang w:val="en-US"/>
        </w:rPr>
      </w:pPr>
      <w:r w:rsidRPr="00D2498D">
        <w:rPr>
          <w:spacing w:val="0"/>
          <w:lang w:val="en-US"/>
        </w:rPr>
        <w:footnoteRef/>
      </w:r>
      <w:r w:rsidRPr="00D2498D">
        <w:rPr>
          <w:spacing w:val="0"/>
          <w:lang w:val="en-US"/>
        </w:rPr>
        <w:t xml:space="preserve"> </w:t>
      </w:r>
      <w:r w:rsidRPr="00D2498D">
        <w:rPr>
          <w:spacing w:val="0"/>
          <w:lang w:val="en-US"/>
        </w:rPr>
        <w:t>沒審訊證據證明</w:t>
      </w:r>
    </w:p>
  </w:footnote>
  <w:footnote w:id="7">
    <w:p w:rsidR="00514548" w:rsidRPr="00D2498D" w:rsidRDefault="00514548" w:rsidP="00DE365F">
      <w:pPr>
        <w:pStyle w:val="FootnoteText"/>
        <w:spacing w:after="0" w:line="240" w:lineRule="auto"/>
        <w:jc w:val="both"/>
        <w:rPr>
          <w:spacing w:val="0"/>
          <w:lang w:val="en-US"/>
        </w:rPr>
      </w:pPr>
      <w:r w:rsidRPr="00D2498D">
        <w:rPr>
          <w:spacing w:val="0"/>
          <w:lang w:val="en-US"/>
        </w:rPr>
        <w:footnoteRef/>
      </w:r>
      <w:r w:rsidRPr="00D2498D">
        <w:rPr>
          <w:spacing w:val="0"/>
          <w:lang w:val="en-US"/>
        </w:rPr>
        <w:t xml:space="preserve"> </w:t>
      </w:r>
      <w:r w:rsidRPr="00210986">
        <w:rPr>
          <w:spacing w:val="0"/>
          <w:u w:val="single"/>
          <w:lang w:val="en-US"/>
        </w:rPr>
        <w:t>張</w:t>
      </w:r>
      <w:r w:rsidRPr="00D2498D">
        <w:rPr>
          <w:spacing w:val="0"/>
          <w:lang w:val="en-US"/>
        </w:rPr>
        <w:t>曾向現屆管委會或法團前律師否認控制、保管或管有法團物件</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548" w:rsidRDefault="0051454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14548" w:rsidRDefault="005145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548" w:rsidRDefault="00514548">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2A27B7">
      <w:rPr>
        <w:rStyle w:val="PageNumber"/>
        <w:noProof/>
      </w:rPr>
      <w:t>11</w:t>
    </w:r>
    <w:r>
      <w:rPr>
        <w:rStyle w:val="PageNumber"/>
      </w:rPr>
      <w:fldChar w:fldCharType="end"/>
    </w:r>
    <w:r>
      <w:rPr>
        <w:rStyle w:val="PageNumber"/>
      </w:rPr>
      <w:t xml:space="preserve"> -</w:t>
    </w:r>
  </w:p>
  <w:p w:rsidR="00514548" w:rsidRDefault="00514548">
    <w:pPr>
      <w:pStyle w:val="Header"/>
    </w:pPr>
    <w:r>
      <w:rPr>
        <w:noProof/>
        <w:lang w:val="en-US" w:eastAsia="zh-CN"/>
      </w:rPr>
      <mc:AlternateContent>
        <mc:Choice Requires="wps">
          <w:drawing>
            <wp:anchor distT="0" distB="0" distL="114300" distR="114300" simplePos="0" relativeHeight="251656192" behindDoc="0" locked="0" layoutInCell="0" allowOverlap="1">
              <wp:simplePos x="0" y="0"/>
              <wp:positionH relativeFrom="column">
                <wp:posOffset>5610225</wp:posOffset>
              </wp:positionH>
              <wp:positionV relativeFrom="paragraph">
                <wp:posOffset>-267970</wp:posOffset>
              </wp:positionV>
              <wp:extent cx="200025" cy="10264775"/>
              <wp:effectExtent l="0" t="0" r="0" b="444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026477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4548" w:rsidRPr="000B4A41" w:rsidRDefault="00514548">
                          <w:pPr>
                            <w:spacing w:line="720" w:lineRule="exact"/>
                            <w:jc w:val="right"/>
                            <w:rPr>
                              <w:b/>
                              <w:sz w:val="20"/>
                            </w:rPr>
                          </w:pPr>
                          <w:r w:rsidRPr="000B4A41">
                            <w:rPr>
                              <w:b/>
                              <w:sz w:val="20"/>
                            </w:rPr>
                            <w:t>A</w:t>
                          </w:r>
                        </w:p>
                        <w:p w:rsidR="00514548" w:rsidRPr="000B4A41" w:rsidRDefault="00514548">
                          <w:pPr>
                            <w:spacing w:line="720" w:lineRule="exact"/>
                            <w:jc w:val="right"/>
                            <w:rPr>
                              <w:b/>
                              <w:sz w:val="20"/>
                            </w:rPr>
                          </w:pPr>
                          <w:r w:rsidRPr="000B4A41">
                            <w:rPr>
                              <w:b/>
                              <w:sz w:val="20"/>
                            </w:rPr>
                            <w:t>B</w:t>
                          </w:r>
                        </w:p>
                        <w:p w:rsidR="00514548" w:rsidRPr="000B4A41" w:rsidRDefault="00514548">
                          <w:pPr>
                            <w:spacing w:line="720" w:lineRule="exact"/>
                            <w:jc w:val="right"/>
                            <w:rPr>
                              <w:b/>
                              <w:sz w:val="20"/>
                            </w:rPr>
                          </w:pPr>
                          <w:r w:rsidRPr="000B4A41">
                            <w:rPr>
                              <w:b/>
                              <w:sz w:val="20"/>
                            </w:rPr>
                            <w:t>C</w:t>
                          </w:r>
                        </w:p>
                        <w:p w:rsidR="00514548" w:rsidRPr="000B4A41" w:rsidRDefault="00514548">
                          <w:pPr>
                            <w:spacing w:line="720" w:lineRule="exact"/>
                            <w:jc w:val="right"/>
                            <w:rPr>
                              <w:b/>
                              <w:sz w:val="20"/>
                            </w:rPr>
                          </w:pPr>
                          <w:r w:rsidRPr="000B4A41">
                            <w:rPr>
                              <w:b/>
                              <w:sz w:val="20"/>
                            </w:rPr>
                            <w:t>D</w:t>
                          </w:r>
                        </w:p>
                        <w:p w:rsidR="00514548" w:rsidRPr="000B4A41" w:rsidRDefault="00514548">
                          <w:pPr>
                            <w:spacing w:line="720" w:lineRule="exact"/>
                            <w:jc w:val="right"/>
                            <w:rPr>
                              <w:b/>
                              <w:sz w:val="20"/>
                            </w:rPr>
                          </w:pPr>
                          <w:r w:rsidRPr="000B4A41">
                            <w:rPr>
                              <w:b/>
                              <w:sz w:val="20"/>
                            </w:rPr>
                            <w:t>E</w:t>
                          </w:r>
                        </w:p>
                        <w:p w:rsidR="00514548" w:rsidRPr="00E73949" w:rsidRDefault="00514548" w:rsidP="00E73949">
                          <w:pPr>
                            <w:spacing w:line="720" w:lineRule="exact"/>
                            <w:jc w:val="right"/>
                            <w:rPr>
                              <w:b/>
                              <w:sz w:val="20"/>
                            </w:rPr>
                          </w:pPr>
                          <w:r w:rsidRPr="00E73949">
                            <w:rPr>
                              <w:b/>
                              <w:sz w:val="20"/>
                            </w:rPr>
                            <w:t>F</w:t>
                          </w:r>
                        </w:p>
                        <w:p w:rsidR="00514548" w:rsidRPr="000B4A41" w:rsidRDefault="00514548">
                          <w:pPr>
                            <w:spacing w:line="720" w:lineRule="exact"/>
                            <w:jc w:val="right"/>
                            <w:rPr>
                              <w:b/>
                              <w:sz w:val="20"/>
                            </w:rPr>
                          </w:pPr>
                          <w:r w:rsidRPr="000B4A41">
                            <w:rPr>
                              <w:b/>
                              <w:sz w:val="20"/>
                            </w:rPr>
                            <w:t>G</w:t>
                          </w:r>
                        </w:p>
                        <w:p w:rsidR="00514548" w:rsidRPr="000B4A41" w:rsidRDefault="00514548">
                          <w:pPr>
                            <w:spacing w:line="720" w:lineRule="exact"/>
                            <w:jc w:val="right"/>
                            <w:rPr>
                              <w:b/>
                              <w:sz w:val="20"/>
                            </w:rPr>
                          </w:pPr>
                          <w:r w:rsidRPr="000B4A41">
                            <w:rPr>
                              <w:b/>
                              <w:sz w:val="20"/>
                            </w:rPr>
                            <w:t>H</w:t>
                          </w:r>
                        </w:p>
                        <w:p w:rsidR="00514548" w:rsidRPr="000B4A41" w:rsidRDefault="00514548">
                          <w:pPr>
                            <w:spacing w:line="720" w:lineRule="exact"/>
                            <w:jc w:val="right"/>
                            <w:rPr>
                              <w:b/>
                              <w:sz w:val="20"/>
                            </w:rPr>
                          </w:pPr>
                          <w:r w:rsidRPr="000B4A41">
                            <w:rPr>
                              <w:b/>
                              <w:sz w:val="20"/>
                            </w:rPr>
                            <w:t>I</w:t>
                          </w:r>
                        </w:p>
                        <w:p w:rsidR="00514548" w:rsidRPr="000B4A41" w:rsidRDefault="00514548">
                          <w:pPr>
                            <w:spacing w:line="720" w:lineRule="exact"/>
                            <w:jc w:val="right"/>
                            <w:rPr>
                              <w:b/>
                              <w:sz w:val="20"/>
                            </w:rPr>
                          </w:pPr>
                          <w:r w:rsidRPr="000B4A41">
                            <w:rPr>
                              <w:b/>
                              <w:sz w:val="20"/>
                            </w:rPr>
                            <w:t>J</w:t>
                          </w:r>
                        </w:p>
                        <w:p w:rsidR="00514548" w:rsidRPr="000B4A41" w:rsidRDefault="00514548">
                          <w:pPr>
                            <w:spacing w:line="720" w:lineRule="exact"/>
                            <w:jc w:val="right"/>
                            <w:rPr>
                              <w:b/>
                              <w:sz w:val="20"/>
                            </w:rPr>
                          </w:pPr>
                          <w:r w:rsidRPr="000B4A41">
                            <w:rPr>
                              <w:b/>
                              <w:sz w:val="20"/>
                            </w:rPr>
                            <w:t>K</w:t>
                          </w:r>
                        </w:p>
                        <w:p w:rsidR="00514548" w:rsidRPr="000B4A41" w:rsidRDefault="00514548">
                          <w:pPr>
                            <w:spacing w:line="720" w:lineRule="exact"/>
                            <w:jc w:val="right"/>
                            <w:rPr>
                              <w:b/>
                              <w:sz w:val="20"/>
                            </w:rPr>
                          </w:pPr>
                          <w:r w:rsidRPr="000B4A41">
                            <w:rPr>
                              <w:b/>
                              <w:sz w:val="20"/>
                            </w:rPr>
                            <w:t>L</w:t>
                          </w:r>
                        </w:p>
                        <w:p w:rsidR="00514548" w:rsidRPr="000B4A41" w:rsidRDefault="00514548">
                          <w:pPr>
                            <w:spacing w:line="720" w:lineRule="exact"/>
                            <w:jc w:val="right"/>
                            <w:rPr>
                              <w:b/>
                              <w:sz w:val="20"/>
                            </w:rPr>
                          </w:pPr>
                          <w:r w:rsidRPr="000B4A41">
                            <w:rPr>
                              <w:b/>
                              <w:sz w:val="20"/>
                            </w:rPr>
                            <w:t>M</w:t>
                          </w:r>
                        </w:p>
                        <w:p w:rsidR="00514548" w:rsidRPr="000B4A41" w:rsidRDefault="00514548">
                          <w:pPr>
                            <w:spacing w:line="720" w:lineRule="exact"/>
                            <w:jc w:val="right"/>
                            <w:rPr>
                              <w:b/>
                              <w:sz w:val="20"/>
                            </w:rPr>
                          </w:pPr>
                          <w:r w:rsidRPr="000B4A41">
                            <w:rPr>
                              <w:b/>
                              <w:sz w:val="20"/>
                            </w:rPr>
                            <w:t>N</w:t>
                          </w:r>
                        </w:p>
                        <w:p w:rsidR="00514548" w:rsidRPr="000B4A41" w:rsidRDefault="00514548">
                          <w:pPr>
                            <w:spacing w:line="720" w:lineRule="exact"/>
                            <w:jc w:val="right"/>
                            <w:rPr>
                              <w:b/>
                              <w:sz w:val="20"/>
                            </w:rPr>
                          </w:pPr>
                          <w:r w:rsidRPr="000B4A41">
                            <w:rPr>
                              <w:b/>
                              <w:sz w:val="20"/>
                            </w:rPr>
                            <w:t>O</w:t>
                          </w:r>
                        </w:p>
                        <w:p w:rsidR="00514548" w:rsidRPr="000B4A41" w:rsidRDefault="00514548">
                          <w:pPr>
                            <w:spacing w:line="720" w:lineRule="exact"/>
                            <w:jc w:val="right"/>
                            <w:rPr>
                              <w:b/>
                              <w:sz w:val="20"/>
                            </w:rPr>
                          </w:pPr>
                          <w:r w:rsidRPr="000B4A41">
                            <w:rPr>
                              <w:b/>
                              <w:sz w:val="20"/>
                            </w:rPr>
                            <w:t>P</w:t>
                          </w:r>
                        </w:p>
                        <w:p w:rsidR="00514548" w:rsidRPr="000B4A41" w:rsidRDefault="00514548">
                          <w:pPr>
                            <w:spacing w:line="720" w:lineRule="exact"/>
                            <w:jc w:val="right"/>
                            <w:rPr>
                              <w:b/>
                              <w:sz w:val="20"/>
                            </w:rPr>
                          </w:pPr>
                          <w:r w:rsidRPr="000B4A41">
                            <w:rPr>
                              <w:b/>
                              <w:sz w:val="20"/>
                            </w:rPr>
                            <w:t>Q</w:t>
                          </w:r>
                        </w:p>
                        <w:p w:rsidR="00514548" w:rsidRPr="000B4A41" w:rsidRDefault="00514548">
                          <w:pPr>
                            <w:spacing w:line="720" w:lineRule="exact"/>
                            <w:jc w:val="right"/>
                            <w:rPr>
                              <w:b/>
                              <w:sz w:val="20"/>
                            </w:rPr>
                          </w:pPr>
                          <w:r w:rsidRPr="000B4A41">
                            <w:rPr>
                              <w:b/>
                              <w:sz w:val="20"/>
                            </w:rPr>
                            <w:t>R</w:t>
                          </w:r>
                        </w:p>
                        <w:p w:rsidR="00514548" w:rsidRPr="000B4A41" w:rsidRDefault="00514548">
                          <w:pPr>
                            <w:spacing w:line="720" w:lineRule="exact"/>
                            <w:jc w:val="right"/>
                            <w:rPr>
                              <w:b/>
                              <w:sz w:val="20"/>
                            </w:rPr>
                          </w:pPr>
                          <w:r w:rsidRPr="000B4A41">
                            <w:rPr>
                              <w:b/>
                              <w:sz w:val="20"/>
                            </w:rPr>
                            <w:t>S</w:t>
                          </w:r>
                        </w:p>
                        <w:p w:rsidR="00514548" w:rsidRPr="000B4A41" w:rsidRDefault="00514548">
                          <w:pPr>
                            <w:spacing w:line="720" w:lineRule="exact"/>
                            <w:jc w:val="right"/>
                            <w:rPr>
                              <w:b/>
                              <w:sz w:val="20"/>
                            </w:rPr>
                          </w:pPr>
                          <w:r w:rsidRPr="000B4A41">
                            <w:rPr>
                              <w:b/>
                              <w:sz w:val="20"/>
                            </w:rPr>
                            <w:t>T</w:t>
                          </w:r>
                        </w:p>
                        <w:p w:rsidR="00514548" w:rsidRPr="000B4A41" w:rsidRDefault="00514548">
                          <w:pPr>
                            <w:spacing w:line="720" w:lineRule="exact"/>
                            <w:jc w:val="right"/>
                            <w:rPr>
                              <w:b/>
                              <w:sz w:val="20"/>
                            </w:rPr>
                          </w:pPr>
                          <w:r w:rsidRPr="000B4A41">
                            <w:rPr>
                              <w:b/>
                              <w:sz w:val="20"/>
                            </w:rPr>
                            <w:t>U</w:t>
                          </w:r>
                        </w:p>
                        <w:p w:rsidR="00514548" w:rsidRDefault="00514548">
                          <w:pPr>
                            <w:spacing w:line="720" w:lineRule="exact"/>
                            <w:jc w:val="right"/>
                            <w:rPr>
                              <w:b/>
                              <w:sz w:val="20"/>
                            </w:rPr>
                          </w:pPr>
                          <w:r>
                            <w:rPr>
                              <w:b/>
                              <w:sz w:val="20"/>
                            </w:rPr>
                            <w:t>V</w:t>
                          </w:r>
                        </w:p>
                        <w:p w:rsidR="00514548" w:rsidRDefault="00514548">
                          <w:pPr>
                            <w:spacing w:line="720" w:lineRule="exact"/>
                            <w:jc w:val="righ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441.75pt;margin-top:-21.1pt;width:15.75pt;height:80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" o:allowincell="f" stroked="f" strokeweight="0">
              <v:textbox inset="0,0,0,0">
                <w:txbxContent>
                  <w:p w:rsidR="00C202D1" w:rsidRPr="000B4A41" w:rsidRDefault="00C202D1">
                    <w:pPr>
                      <w:spacing w:line="720" w:lineRule="exact"/>
                      <w:jc w:val="right"/>
                      <w:rPr>
                        <w:b/>
                        <w:sz w:val="20"/>
                      </w:rPr>
                    </w:pPr>
                    <w:r w:rsidRPr="000B4A41">
                      <w:rPr>
                        <w:b/>
                        <w:sz w:val="20"/>
                      </w:rPr>
                      <w:t>A</w:t>
                    </w:r>
                  </w:p>
                  <w:p w:rsidR="00C202D1" w:rsidRPr="000B4A41" w:rsidRDefault="00C202D1">
                    <w:pPr>
                      <w:spacing w:line="720" w:lineRule="exact"/>
                      <w:jc w:val="right"/>
                      <w:rPr>
                        <w:b/>
                        <w:sz w:val="20"/>
                      </w:rPr>
                    </w:pPr>
                    <w:r w:rsidRPr="000B4A41">
                      <w:rPr>
                        <w:b/>
                        <w:sz w:val="20"/>
                      </w:rPr>
                      <w:t>B</w:t>
                    </w:r>
                  </w:p>
                  <w:p w:rsidR="00C202D1" w:rsidRPr="000B4A41" w:rsidRDefault="00C202D1">
                    <w:pPr>
                      <w:spacing w:line="720" w:lineRule="exact"/>
                      <w:jc w:val="right"/>
                      <w:rPr>
                        <w:b/>
                        <w:sz w:val="20"/>
                      </w:rPr>
                    </w:pPr>
                    <w:r w:rsidRPr="000B4A41">
                      <w:rPr>
                        <w:b/>
                        <w:sz w:val="20"/>
                      </w:rPr>
                      <w:t>C</w:t>
                    </w:r>
                  </w:p>
                  <w:p w:rsidR="00C202D1" w:rsidRPr="000B4A41" w:rsidRDefault="00C202D1">
                    <w:pPr>
                      <w:spacing w:line="720" w:lineRule="exact"/>
                      <w:jc w:val="right"/>
                      <w:rPr>
                        <w:b/>
                        <w:sz w:val="20"/>
                      </w:rPr>
                    </w:pPr>
                    <w:r w:rsidRPr="000B4A41">
                      <w:rPr>
                        <w:b/>
                        <w:sz w:val="20"/>
                      </w:rPr>
                      <w:t>D</w:t>
                    </w:r>
                  </w:p>
                  <w:p w:rsidR="00C202D1" w:rsidRPr="000B4A41" w:rsidRDefault="00C202D1">
                    <w:pPr>
                      <w:spacing w:line="720" w:lineRule="exact"/>
                      <w:jc w:val="right"/>
                      <w:rPr>
                        <w:b/>
                        <w:sz w:val="20"/>
                      </w:rPr>
                    </w:pPr>
                    <w:r w:rsidRPr="000B4A41">
                      <w:rPr>
                        <w:b/>
                        <w:sz w:val="20"/>
                      </w:rPr>
                      <w:t>E</w:t>
                    </w:r>
                  </w:p>
                  <w:p w:rsidR="00C202D1" w:rsidRPr="00E73949" w:rsidRDefault="00C202D1" w:rsidP="00E73949">
                    <w:pPr>
                      <w:spacing w:line="720" w:lineRule="exact"/>
                      <w:jc w:val="right"/>
                      <w:rPr>
                        <w:b/>
                        <w:sz w:val="20"/>
                      </w:rPr>
                    </w:pPr>
                    <w:r w:rsidRPr="00E73949">
                      <w:rPr>
                        <w:b/>
                        <w:sz w:val="20"/>
                      </w:rPr>
                      <w:t>F</w:t>
                    </w:r>
                  </w:p>
                  <w:p w:rsidR="00C202D1" w:rsidRPr="000B4A41" w:rsidRDefault="00C202D1">
                    <w:pPr>
                      <w:spacing w:line="720" w:lineRule="exact"/>
                      <w:jc w:val="right"/>
                      <w:rPr>
                        <w:b/>
                        <w:sz w:val="20"/>
                      </w:rPr>
                    </w:pPr>
                    <w:r w:rsidRPr="000B4A41">
                      <w:rPr>
                        <w:b/>
                        <w:sz w:val="20"/>
                      </w:rPr>
                      <w:t>G</w:t>
                    </w:r>
                  </w:p>
                  <w:p w:rsidR="00C202D1" w:rsidRPr="000B4A41" w:rsidRDefault="00C202D1">
                    <w:pPr>
                      <w:spacing w:line="720" w:lineRule="exact"/>
                      <w:jc w:val="right"/>
                      <w:rPr>
                        <w:b/>
                        <w:sz w:val="20"/>
                      </w:rPr>
                    </w:pPr>
                    <w:r w:rsidRPr="000B4A41">
                      <w:rPr>
                        <w:b/>
                        <w:sz w:val="20"/>
                      </w:rPr>
                      <w:t>H</w:t>
                    </w:r>
                  </w:p>
                  <w:p w:rsidR="00C202D1" w:rsidRPr="000B4A41" w:rsidRDefault="00C202D1">
                    <w:pPr>
                      <w:spacing w:line="720" w:lineRule="exact"/>
                      <w:jc w:val="right"/>
                      <w:rPr>
                        <w:b/>
                        <w:sz w:val="20"/>
                      </w:rPr>
                    </w:pPr>
                    <w:r w:rsidRPr="000B4A41">
                      <w:rPr>
                        <w:b/>
                        <w:sz w:val="20"/>
                      </w:rPr>
                      <w:t>I</w:t>
                    </w:r>
                  </w:p>
                  <w:p w:rsidR="00C202D1" w:rsidRPr="000B4A41" w:rsidRDefault="00C202D1">
                    <w:pPr>
                      <w:spacing w:line="720" w:lineRule="exact"/>
                      <w:jc w:val="right"/>
                      <w:rPr>
                        <w:b/>
                        <w:sz w:val="20"/>
                      </w:rPr>
                    </w:pPr>
                    <w:r w:rsidRPr="000B4A41">
                      <w:rPr>
                        <w:b/>
                        <w:sz w:val="20"/>
                      </w:rPr>
                      <w:t>J</w:t>
                    </w:r>
                  </w:p>
                  <w:p w:rsidR="00C202D1" w:rsidRPr="000B4A41" w:rsidRDefault="00C202D1">
                    <w:pPr>
                      <w:spacing w:line="720" w:lineRule="exact"/>
                      <w:jc w:val="right"/>
                      <w:rPr>
                        <w:b/>
                        <w:sz w:val="20"/>
                      </w:rPr>
                    </w:pPr>
                    <w:r w:rsidRPr="000B4A41">
                      <w:rPr>
                        <w:b/>
                        <w:sz w:val="20"/>
                      </w:rPr>
                      <w:t>K</w:t>
                    </w:r>
                  </w:p>
                  <w:p w:rsidR="00C202D1" w:rsidRPr="000B4A41" w:rsidRDefault="00C202D1">
                    <w:pPr>
                      <w:spacing w:line="720" w:lineRule="exact"/>
                      <w:jc w:val="right"/>
                      <w:rPr>
                        <w:b/>
                        <w:sz w:val="20"/>
                      </w:rPr>
                    </w:pPr>
                    <w:r w:rsidRPr="000B4A41">
                      <w:rPr>
                        <w:b/>
                        <w:sz w:val="20"/>
                      </w:rPr>
                      <w:t>L</w:t>
                    </w:r>
                  </w:p>
                  <w:p w:rsidR="00C202D1" w:rsidRPr="000B4A41" w:rsidRDefault="00C202D1">
                    <w:pPr>
                      <w:spacing w:line="720" w:lineRule="exact"/>
                      <w:jc w:val="right"/>
                      <w:rPr>
                        <w:b/>
                        <w:sz w:val="20"/>
                      </w:rPr>
                    </w:pPr>
                    <w:r w:rsidRPr="000B4A41">
                      <w:rPr>
                        <w:b/>
                        <w:sz w:val="20"/>
                      </w:rPr>
                      <w:t>M</w:t>
                    </w:r>
                  </w:p>
                  <w:p w:rsidR="00C202D1" w:rsidRPr="000B4A41" w:rsidRDefault="00C202D1">
                    <w:pPr>
                      <w:spacing w:line="720" w:lineRule="exact"/>
                      <w:jc w:val="right"/>
                      <w:rPr>
                        <w:b/>
                        <w:sz w:val="20"/>
                      </w:rPr>
                    </w:pPr>
                    <w:r w:rsidRPr="000B4A41">
                      <w:rPr>
                        <w:b/>
                        <w:sz w:val="20"/>
                      </w:rPr>
                      <w:t>N</w:t>
                    </w:r>
                  </w:p>
                  <w:p w:rsidR="00C202D1" w:rsidRPr="000B4A41" w:rsidRDefault="00C202D1">
                    <w:pPr>
                      <w:spacing w:line="720" w:lineRule="exact"/>
                      <w:jc w:val="right"/>
                      <w:rPr>
                        <w:b/>
                        <w:sz w:val="20"/>
                      </w:rPr>
                    </w:pPr>
                    <w:r w:rsidRPr="000B4A41">
                      <w:rPr>
                        <w:b/>
                        <w:sz w:val="20"/>
                      </w:rPr>
                      <w:t>O</w:t>
                    </w:r>
                  </w:p>
                  <w:p w:rsidR="00C202D1" w:rsidRPr="000B4A41" w:rsidRDefault="00C202D1">
                    <w:pPr>
                      <w:spacing w:line="720" w:lineRule="exact"/>
                      <w:jc w:val="right"/>
                      <w:rPr>
                        <w:b/>
                        <w:sz w:val="20"/>
                      </w:rPr>
                    </w:pPr>
                    <w:r w:rsidRPr="000B4A41">
                      <w:rPr>
                        <w:b/>
                        <w:sz w:val="20"/>
                      </w:rPr>
                      <w:t>P</w:t>
                    </w:r>
                  </w:p>
                  <w:p w:rsidR="00C202D1" w:rsidRPr="000B4A41" w:rsidRDefault="00C202D1">
                    <w:pPr>
                      <w:spacing w:line="720" w:lineRule="exact"/>
                      <w:jc w:val="right"/>
                      <w:rPr>
                        <w:b/>
                        <w:sz w:val="20"/>
                      </w:rPr>
                    </w:pPr>
                    <w:r w:rsidRPr="000B4A41">
                      <w:rPr>
                        <w:b/>
                        <w:sz w:val="20"/>
                      </w:rPr>
                      <w:t>Q</w:t>
                    </w:r>
                  </w:p>
                  <w:p w:rsidR="00C202D1" w:rsidRPr="000B4A41" w:rsidRDefault="00C202D1">
                    <w:pPr>
                      <w:spacing w:line="720" w:lineRule="exact"/>
                      <w:jc w:val="right"/>
                      <w:rPr>
                        <w:b/>
                        <w:sz w:val="20"/>
                      </w:rPr>
                    </w:pPr>
                    <w:r w:rsidRPr="000B4A41">
                      <w:rPr>
                        <w:b/>
                        <w:sz w:val="20"/>
                      </w:rPr>
                      <w:t>R</w:t>
                    </w:r>
                  </w:p>
                  <w:p w:rsidR="00C202D1" w:rsidRPr="000B4A41" w:rsidRDefault="00C202D1">
                    <w:pPr>
                      <w:spacing w:line="720" w:lineRule="exact"/>
                      <w:jc w:val="right"/>
                      <w:rPr>
                        <w:b/>
                        <w:sz w:val="20"/>
                      </w:rPr>
                    </w:pPr>
                    <w:r w:rsidRPr="000B4A41">
                      <w:rPr>
                        <w:b/>
                        <w:sz w:val="20"/>
                      </w:rPr>
                      <w:t>S</w:t>
                    </w:r>
                  </w:p>
                  <w:p w:rsidR="00C202D1" w:rsidRPr="000B4A41" w:rsidRDefault="00C202D1">
                    <w:pPr>
                      <w:spacing w:line="720" w:lineRule="exact"/>
                      <w:jc w:val="right"/>
                      <w:rPr>
                        <w:b/>
                        <w:sz w:val="20"/>
                      </w:rPr>
                    </w:pPr>
                    <w:r w:rsidRPr="000B4A41">
                      <w:rPr>
                        <w:b/>
                        <w:sz w:val="20"/>
                      </w:rPr>
                      <w:t>T</w:t>
                    </w:r>
                  </w:p>
                  <w:p w:rsidR="00C202D1" w:rsidRPr="000B4A41" w:rsidRDefault="00C202D1">
                    <w:pPr>
                      <w:spacing w:line="720" w:lineRule="exact"/>
                      <w:jc w:val="right"/>
                      <w:rPr>
                        <w:b/>
                        <w:sz w:val="20"/>
                      </w:rPr>
                    </w:pPr>
                    <w:r w:rsidRPr="000B4A41">
                      <w:rPr>
                        <w:b/>
                        <w:sz w:val="20"/>
                      </w:rPr>
                      <w:t>U</w:t>
                    </w:r>
                  </w:p>
                  <w:p w:rsidR="00C202D1" w:rsidRDefault="00C202D1">
                    <w:pPr>
                      <w:spacing w:line="720" w:lineRule="exact"/>
                      <w:jc w:val="right"/>
                      <w:rPr>
                        <w:b/>
                        <w:sz w:val="20"/>
                      </w:rPr>
                    </w:pPr>
                    <w:r>
                      <w:rPr>
                        <w:b/>
                        <w:sz w:val="20"/>
                      </w:rPr>
                      <w:t>V</w:t>
                    </w:r>
                  </w:p>
                  <w:p w:rsidR="00C202D1" w:rsidRDefault="00C202D1">
                    <w:pPr>
                      <w:spacing w:line="720" w:lineRule="exact"/>
                      <w:jc w:val="right"/>
                      <w:rPr>
                        <w:b/>
                        <w:sz w:val="20"/>
                      </w:rPr>
                    </w:pPr>
                  </w:p>
                </w:txbxContent>
              </v:textbox>
            </v:rect>
          </w:pict>
        </mc:Fallback>
      </mc:AlternateContent>
    </w:r>
    <w:r>
      <w:rPr>
        <w:noProof/>
        <w:lang w:val="en-US" w:eastAsia="zh-CN"/>
      </w:rPr>
      <mc:AlternateContent>
        <mc:Choice Requires="wps">
          <w:drawing>
            <wp:anchor distT="0" distB="0" distL="114300" distR="114300" simplePos="0" relativeHeight="251657216" behindDoc="0" locked="0" layoutInCell="0" allowOverlap="1">
              <wp:simplePos x="0" y="0"/>
              <wp:positionH relativeFrom="column">
                <wp:posOffset>-533400</wp:posOffset>
              </wp:positionH>
              <wp:positionV relativeFrom="paragraph">
                <wp:posOffset>-267970</wp:posOffset>
              </wp:positionV>
              <wp:extent cx="285750" cy="1094994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094994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4548" w:rsidRPr="000B4A41" w:rsidRDefault="00514548">
                          <w:pPr>
                            <w:spacing w:line="720" w:lineRule="exact"/>
                            <w:rPr>
                              <w:b/>
                              <w:sz w:val="20"/>
                            </w:rPr>
                          </w:pPr>
                          <w:r w:rsidRPr="000B4A41">
                            <w:rPr>
                              <w:b/>
                              <w:sz w:val="20"/>
                            </w:rPr>
                            <w:t>A</w:t>
                          </w:r>
                        </w:p>
                        <w:p w:rsidR="00514548" w:rsidRPr="000B4A41" w:rsidRDefault="00514548">
                          <w:pPr>
                            <w:spacing w:line="720" w:lineRule="exact"/>
                            <w:rPr>
                              <w:b/>
                              <w:sz w:val="20"/>
                            </w:rPr>
                          </w:pPr>
                          <w:r w:rsidRPr="000B4A41">
                            <w:rPr>
                              <w:b/>
                              <w:sz w:val="20"/>
                            </w:rPr>
                            <w:t>B</w:t>
                          </w:r>
                        </w:p>
                        <w:p w:rsidR="00514548" w:rsidRPr="000B4A41" w:rsidRDefault="00514548">
                          <w:pPr>
                            <w:spacing w:line="720" w:lineRule="exact"/>
                            <w:rPr>
                              <w:b/>
                              <w:sz w:val="20"/>
                            </w:rPr>
                          </w:pPr>
                          <w:r w:rsidRPr="000B4A41">
                            <w:rPr>
                              <w:b/>
                              <w:sz w:val="20"/>
                            </w:rPr>
                            <w:t>C</w:t>
                          </w:r>
                        </w:p>
                        <w:p w:rsidR="00514548" w:rsidRPr="000B4A41" w:rsidRDefault="00514548">
                          <w:pPr>
                            <w:spacing w:line="720" w:lineRule="exact"/>
                            <w:rPr>
                              <w:b/>
                              <w:sz w:val="20"/>
                            </w:rPr>
                          </w:pPr>
                          <w:r w:rsidRPr="000B4A41">
                            <w:rPr>
                              <w:b/>
                              <w:sz w:val="20"/>
                            </w:rPr>
                            <w:t>D</w:t>
                          </w:r>
                        </w:p>
                        <w:p w:rsidR="00514548" w:rsidRPr="000B4A41" w:rsidRDefault="00514548">
                          <w:pPr>
                            <w:spacing w:line="720" w:lineRule="exact"/>
                            <w:rPr>
                              <w:b/>
                              <w:sz w:val="20"/>
                            </w:rPr>
                          </w:pPr>
                          <w:r w:rsidRPr="000B4A41">
                            <w:rPr>
                              <w:b/>
                              <w:sz w:val="20"/>
                            </w:rPr>
                            <w:t>E</w:t>
                          </w:r>
                        </w:p>
                        <w:p w:rsidR="00514548" w:rsidRPr="00E73949" w:rsidRDefault="00514548" w:rsidP="00E73949">
                          <w:pPr>
                            <w:spacing w:line="720" w:lineRule="exact"/>
                            <w:rPr>
                              <w:b/>
                              <w:sz w:val="20"/>
                            </w:rPr>
                          </w:pPr>
                          <w:r w:rsidRPr="00E73949">
                            <w:rPr>
                              <w:b/>
                              <w:sz w:val="20"/>
                            </w:rPr>
                            <w:t>F</w:t>
                          </w:r>
                        </w:p>
                        <w:p w:rsidR="00514548" w:rsidRPr="000B4A41" w:rsidRDefault="00514548">
                          <w:pPr>
                            <w:spacing w:line="720" w:lineRule="exact"/>
                            <w:rPr>
                              <w:b/>
                              <w:sz w:val="20"/>
                            </w:rPr>
                          </w:pPr>
                          <w:r w:rsidRPr="000B4A41">
                            <w:rPr>
                              <w:b/>
                              <w:sz w:val="20"/>
                            </w:rPr>
                            <w:t>G</w:t>
                          </w:r>
                        </w:p>
                        <w:p w:rsidR="00514548" w:rsidRPr="000B4A41" w:rsidRDefault="00514548">
                          <w:pPr>
                            <w:spacing w:line="720" w:lineRule="exact"/>
                            <w:rPr>
                              <w:b/>
                              <w:sz w:val="20"/>
                            </w:rPr>
                          </w:pPr>
                          <w:r w:rsidRPr="000B4A41">
                            <w:rPr>
                              <w:b/>
                              <w:sz w:val="20"/>
                            </w:rPr>
                            <w:t>H</w:t>
                          </w:r>
                        </w:p>
                        <w:p w:rsidR="00514548" w:rsidRPr="000B4A41" w:rsidRDefault="00514548">
                          <w:pPr>
                            <w:spacing w:line="720" w:lineRule="exact"/>
                            <w:rPr>
                              <w:b/>
                              <w:sz w:val="20"/>
                            </w:rPr>
                          </w:pPr>
                          <w:r w:rsidRPr="000B4A41">
                            <w:rPr>
                              <w:b/>
                              <w:sz w:val="20"/>
                            </w:rPr>
                            <w:t>I</w:t>
                          </w:r>
                        </w:p>
                        <w:p w:rsidR="00514548" w:rsidRPr="000B4A41" w:rsidRDefault="00514548">
                          <w:pPr>
                            <w:spacing w:line="720" w:lineRule="exact"/>
                            <w:rPr>
                              <w:b/>
                              <w:sz w:val="20"/>
                            </w:rPr>
                          </w:pPr>
                          <w:r w:rsidRPr="000B4A41">
                            <w:rPr>
                              <w:b/>
                              <w:sz w:val="20"/>
                            </w:rPr>
                            <w:t>J</w:t>
                          </w:r>
                        </w:p>
                        <w:p w:rsidR="00514548" w:rsidRPr="000B4A41" w:rsidRDefault="00514548">
                          <w:pPr>
                            <w:spacing w:line="720" w:lineRule="exact"/>
                            <w:rPr>
                              <w:b/>
                              <w:sz w:val="20"/>
                            </w:rPr>
                          </w:pPr>
                          <w:r w:rsidRPr="000B4A41">
                            <w:rPr>
                              <w:b/>
                              <w:sz w:val="20"/>
                            </w:rPr>
                            <w:t>K</w:t>
                          </w:r>
                        </w:p>
                        <w:p w:rsidR="00514548" w:rsidRPr="000B4A41" w:rsidRDefault="00514548">
                          <w:pPr>
                            <w:spacing w:line="720" w:lineRule="exact"/>
                            <w:rPr>
                              <w:b/>
                              <w:sz w:val="20"/>
                            </w:rPr>
                          </w:pPr>
                          <w:r w:rsidRPr="000B4A41">
                            <w:rPr>
                              <w:b/>
                              <w:sz w:val="20"/>
                            </w:rPr>
                            <w:t>L</w:t>
                          </w:r>
                        </w:p>
                        <w:p w:rsidR="00514548" w:rsidRPr="000B4A41" w:rsidRDefault="00514548">
                          <w:pPr>
                            <w:spacing w:line="720" w:lineRule="exact"/>
                            <w:rPr>
                              <w:b/>
                              <w:sz w:val="20"/>
                            </w:rPr>
                          </w:pPr>
                          <w:r w:rsidRPr="000B4A41">
                            <w:rPr>
                              <w:b/>
                              <w:sz w:val="20"/>
                            </w:rPr>
                            <w:t>M</w:t>
                          </w:r>
                        </w:p>
                        <w:p w:rsidR="00514548" w:rsidRPr="000B4A41" w:rsidRDefault="00514548">
                          <w:pPr>
                            <w:spacing w:line="720" w:lineRule="exact"/>
                            <w:rPr>
                              <w:b/>
                              <w:sz w:val="20"/>
                            </w:rPr>
                          </w:pPr>
                          <w:r w:rsidRPr="000B4A41">
                            <w:rPr>
                              <w:b/>
                              <w:sz w:val="20"/>
                            </w:rPr>
                            <w:t>N</w:t>
                          </w:r>
                        </w:p>
                        <w:p w:rsidR="00514548" w:rsidRPr="000B4A41" w:rsidRDefault="00514548">
                          <w:pPr>
                            <w:spacing w:line="720" w:lineRule="exact"/>
                            <w:rPr>
                              <w:b/>
                              <w:sz w:val="20"/>
                            </w:rPr>
                          </w:pPr>
                          <w:r w:rsidRPr="000B4A41">
                            <w:rPr>
                              <w:b/>
                              <w:sz w:val="20"/>
                            </w:rPr>
                            <w:t>O</w:t>
                          </w:r>
                        </w:p>
                        <w:p w:rsidR="00514548" w:rsidRPr="000B4A41" w:rsidRDefault="00514548">
                          <w:pPr>
                            <w:spacing w:line="720" w:lineRule="exact"/>
                            <w:rPr>
                              <w:b/>
                              <w:sz w:val="20"/>
                            </w:rPr>
                          </w:pPr>
                          <w:r w:rsidRPr="000B4A41">
                            <w:rPr>
                              <w:b/>
                              <w:sz w:val="20"/>
                            </w:rPr>
                            <w:t>P</w:t>
                          </w:r>
                        </w:p>
                        <w:p w:rsidR="00514548" w:rsidRPr="000B4A41" w:rsidRDefault="00514548">
                          <w:pPr>
                            <w:spacing w:line="720" w:lineRule="exact"/>
                            <w:rPr>
                              <w:b/>
                              <w:sz w:val="20"/>
                            </w:rPr>
                          </w:pPr>
                          <w:r w:rsidRPr="000B4A41">
                            <w:rPr>
                              <w:b/>
                              <w:sz w:val="20"/>
                            </w:rPr>
                            <w:t>Q</w:t>
                          </w:r>
                        </w:p>
                        <w:p w:rsidR="00514548" w:rsidRPr="000B4A41" w:rsidRDefault="00514548">
                          <w:pPr>
                            <w:spacing w:line="720" w:lineRule="exact"/>
                            <w:rPr>
                              <w:b/>
                              <w:sz w:val="20"/>
                            </w:rPr>
                          </w:pPr>
                          <w:r w:rsidRPr="000B4A41">
                            <w:rPr>
                              <w:b/>
                              <w:sz w:val="20"/>
                            </w:rPr>
                            <w:t>R</w:t>
                          </w:r>
                        </w:p>
                        <w:p w:rsidR="00514548" w:rsidRPr="000B4A41" w:rsidRDefault="00514548">
                          <w:pPr>
                            <w:spacing w:line="720" w:lineRule="exact"/>
                            <w:rPr>
                              <w:b/>
                              <w:sz w:val="20"/>
                            </w:rPr>
                          </w:pPr>
                          <w:r w:rsidRPr="000B4A41">
                            <w:rPr>
                              <w:b/>
                              <w:sz w:val="20"/>
                            </w:rPr>
                            <w:t>S</w:t>
                          </w:r>
                        </w:p>
                        <w:p w:rsidR="00514548" w:rsidRPr="000B4A41" w:rsidRDefault="00514548">
                          <w:pPr>
                            <w:spacing w:line="720" w:lineRule="exact"/>
                            <w:rPr>
                              <w:b/>
                              <w:sz w:val="20"/>
                            </w:rPr>
                          </w:pPr>
                          <w:r w:rsidRPr="000B4A41">
                            <w:rPr>
                              <w:b/>
                              <w:sz w:val="20"/>
                            </w:rPr>
                            <w:t>T</w:t>
                          </w:r>
                        </w:p>
                        <w:p w:rsidR="00514548" w:rsidRPr="000B4A41" w:rsidRDefault="00514548">
                          <w:pPr>
                            <w:spacing w:line="720" w:lineRule="exact"/>
                            <w:rPr>
                              <w:b/>
                              <w:sz w:val="20"/>
                            </w:rPr>
                          </w:pPr>
                          <w:r w:rsidRPr="000B4A41">
                            <w:rPr>
                              <w:b/>
                              <w:sz w:val="20"/>
                            </w:rPr>
                            <w:t>U</w:t>
                          </w:r>
                        </w:p>
                        <w:p w:rsidR="00514548" w:rsidRPr="000B4A41" w:rsidRDefault="00514548">
                          <w:pPr>
                            <w:spacing w:line="720" w:lineRule="exact"/>
                            <w:rPr>
                              <w:b/>
                              <w:sz w:val="20"/>
                            </w:rPr>
                          </w:pPr>
                          <w:r w:rsidRPr="000B4A41">
                            <w:rPr>
                              <w:b/>
                              <w:sz w:val="20"/>
                            </w:rPr>
                            <w:t>V</w:t>
                          </w:r>
                        </w:p>
                        <w:p w:rsidR="00514548" w:rsidRDefault="00514548">
                          <w:pPr>
                            <w:spacing w:line="720" w:lineRule="exac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left:0;text-align:left;margin-left:-42pt;margin-top:-21.1pt;width:22.5pt;height:86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" o:allowincell="f" stroked="f" strokeweight="0">
              <v:textbox inset="0,0,0,0">
                <w:txbxContent>
                  <w:p w:rsidR="00C202D1" w:rsidRPr="000B4A41" w:rsidRDefault="00C202D1">
                    <w:pPr>
                      <w:spacing w:line="720" w:lineRule="exact"/>
                      <w:rPr>
                        <w:b/>
                        <w:sz w:val="20"/>
                      </w:rPr>
                    </w:pPr>
                    <w:r w:rsidRPr="000B4A41">
                      <w:rPr>
                        <w:b/>
                        <w:sz w:val="20"/>
                      </w:rPr>
                      <w:t>A</w:t>
                    </w:r>
                  </w:p>
                  <w:p w:rsidR="00C202D1" w:rsidRPr="000B4A41" w:rsidRDefault="00C202D1">
                    <w:pPr>
                      <w:spacing w:line="720" w:lineRule="exact"/>
                      <w:rPr>
                        <w:b/>
                        <w:sz w:val="20"/>
                      </w:rPr>
                    </w:pPr>
                    <w:r w:rsidRPr="000B4A41">
                      <w:rPr>
                        <w:b/>
                        <w:sz w:val="20"/>
                      </w:rPr>
                      <w:t>B</w:t>
                    </w:r>
                  </w:p>
                  <w:p w:rsidR="00C202D1" w:rsidRPr="000B4A41" w:rsidRDefault="00C202D1">
                    <w:pPr>
                      <w:spacing w:line="720" w:lineRule="exact"/>
                      <w:rPr>
                        <w:b/>
                        <w:sz w:val="20"/>
                      </w:rPr>
                    </w:pPr>
                    <w:r w:rsidRPr="000B4A41">
                      <w:rPr>
                        <w:b/>
                        <w:sz w:val="20"/>
                      </w:rPr>
                      <w:t>C</w:t>
                    </w:r>
                  </w:p>
                  <w:p w:rsidR="00C202D1" w:rsidRPr="000B4A41" w:rsidRDefault="00C202D1">
                    <w:pPr>
                      <w:spacing w:line="720" w:lineRule="exact"/>
                      <w:rPr>
                        <w:b/>
                        <w:sz w:val="20"/>
                      </w:rPr>
                    </w:pPr>
                    <w:r w:rsidRPr="000B4A41">
                      <w:rPr>
                        <w:b/>
                        <w:sz w:val="20"/>
                      </w:rPr>
                      <w:t>D</w:t>
                    </w:r>
                  </w:p>
                  <w:p w:rsidR="00C202D1" w:rsidRPr="000B4A41" w:rsidRDefault="00C202D1">
                    <w:pPr>
                      <w:spacing w:line="720" w:lineRule="exact"/>
                      <w:rPr>
                        <w:b/>
                        <w:sz w:val="20"/>
                      </w:rPr>
                    </w:pPr>
                    <w:r w:rsidRPr="000B4A41">
                      <w:rPr>
                        <w:b/>
                        <w:sz w:val="20"/>
                      </w:rPr>
                      <w:t>E</w:t>
                    </w:r>
                  </w:p>
                  <w:p w:rsidR="00C202D1" w:rsidRPr="00E73949" w:rsidRDefault="00C202D1" w:rsidP="00E73949">
                    <w:pPr>
                      <w:spacing w:line="720" w:lineRule="exact"/>
                      <w:rPr>
                        <w:b/>
                        <w:sz w:val="20"/>
                      </w:rPr>
                    </w:pPr>
                    <w:r w:rsidRPr="00E73949">
                      <w:rPr>
                        <w:b/>
                        <w:sz w:val="20"/>
                      </w:rPr>
                      <w:t>F</w:t>
                    </w:r>
                  </w:p>
                  <w:p w:rsidR="00C202D1" w:rsidRPr="000B4A41" w:rsidRDefault="00C202D1">
                    <w:pPr>
                      <w:spacing w:line="720" w:lineRule="exact"/>
                      <w:rPr>
                        <w:b/>
                        <w:sz w:val="20"/>
                      </w:rPr>
                    </w:pPr>
                    <w:r w:rsidRPr="000B4A41">
                      <w:rPr>
                        <w:b/>
                        <w:sz w:val="20"/>
                      </w:rPr>
                      <w:t>G</w:t>
                    </w:r>
                  </w:p>
                  <w:p w:rsidR="00C202D1" w:rsidRPr="000B4A41" w:rsidRDefault="00C202D1">
                    <w:pPr>
                      <w:spacing w:line="720" w:lineRule="exact"/>
                      <w:rPr>
                        <w:b/>
                        <w:sz w:val="20"/>
                      </w:rPr>
                    </w:pPr>
                    <w:r w:rsidRPr="000B4A41">
                      <w:rPr>
                        <w:b/>
                        <w:sz w:val="20"/>
                      </w:rPr>
                      <w:t>H</w:t>
                    </w:r>
                  </w:p>
                  <w:p w:rsidR="00C202D1" w:rsidRPr="000B4A41" w:rsidRDefault="00C202D1">
                    <w:pPr>
                      <w:spacing w:line="720" w:lineRule="exact"/>
                      <w:rPr>
                        <w:b/>
                        <w:sz w:val="20"/>
                      </w:rPr>
                    </w:pPr>
                    <w:r w:rsidRPr="000B4A41">
                      <w:rPr>
                        <w:b/>
                        <w:sz w:val="20"/>
                      </w:rPr>
                      <w:t>I</w:t>
                    </w:r>
                  </w:p>
                  <w:p w:rsidR="00C202D1" w:rsidRPr="000B4A41" w:rsidRDefault="00C202D1">
                    <w:pPr>
                      <w:spacing w:line="720" w:lineRule="exact"/>
                      <w:rPr>
                        <w:b/>
                        <w:sz w:val="20"/>
                      </w:rPr>
                    </w:pPr>
                    <w:r w:rsidRPr="000B4A41">
                      <w:rPr>
                        <w:b/>
                        <w:sz w:val="20"/>
                      </w:rPr>
                      <w:t>J</w:t>
                    </w:r>
                  </w:p>
                  <w:p w:rsidR="00C202D1" w:rsidRPr="000B4A41" w:rsidRDefault="00C202D1">
                    <w:pPr>
                      <w:spacing w:line="720" w:lineRule="exact"/>
                      <w:rPr>
                        <w:b/>
                        <w:sz w:val="20"/>
                      </w:rPr>
                    </w:pPr>
                    <w:r w:rsidRPr="000B4A41">
                      <w:rPr>
                        <w:b/>
                        <w:sz w:val="20"/>
                      </w:rPr>
                      <w:t>K</w:t>
                    </w:r>
                  </w:p>
                  <w:p w:rsidR="00C202D1" w:rsidRPr="000B4A41" w:rsidRDefault="00C202D1">
                    <w:pPr>
                      <w:spacing w:line="720" w:lineRule="exact"/>
                      <w:rPr>
                        <w:b/>
                        <w:sz w:val="20"/>
                      </w:rPr>
                    </w:pPr>
                    <w:r w:rsidRPr="000B4A41">
                      <w:rPr>
                        <w:b/>
                        <w:sz w:val="20"/>
                      </w:rPr>
                      <w:t>L</w:t>
                    </w:r>
                  </w:p>
                  <w:p w:rsidR="00C202D1" w:rsidRPr="000B4A41" w:rsidRDefault="00C202D1">
                    <w:pPr>
                      <w:spacing w:line="720" w:lineRule="exact"/>
                      <w:rPr>
                        <w:b/>
                        <w:sz w:val="20"/>
                      </w:rPr>
                    </w:pPr>
                    <w:r w:rsidRPr="000B4A41">
                      <w:rPr>
                        <w:b/>
                        <w:sz w:val="20"/>
                      </w:rPr>
                      <w:t>M</w:t>
                    </w:r>
                  </w:p>
                  <w:p w:rsidR="00C202D1" w:rsidRPr="000B4A41" w:rsidRDefault="00C202D1">
                    <w:pPr>
                      <w:spacing w:line="720" w:lineRule="exact"/>
                      <w:rPr>
                        <w:b/>
                        <w:sz w:val="20"/>
                      </w:rPr>
                    </w:pPr>
                    <w:r w:rsidRPr="000B4A41">
                      <w:rPr>
                        <w:b/>
                        <w:sz w:val="20"/>
                      </w:rPr>
                      <w:t>N</w:t>
                    </w:r>
                  </w:p>
                  <w:p w:rsidR="00C202D1" w:rsidRPr="000B4A41" w:rsidRDefault="00C202D1">
                    <w:pPr>
                      <w:spacing w:line="720" w:lineRule="exact"/>
                      <w:rPr>
                        <w:b/>
                        <w:sz w:val="20"/>
                      </w:rPr>
                    </w:pPr>
                    <w:r w:rsidRPr="000B4A41">
                      <w:rPr>
                        <w:b/>
                        <w:sz w:val="20"/>
                      </w:rPr>
                      <w:t>O</w:t>
                    </w:r>
                  </w:p>
                  <w:p w:rsidR="00C202D1" w:rsidRPr="000B4A41" w:rsidRDefault="00C202D1">
                    <w:pPr>
                      <w:spacing w:line="720" w:lineRule="exact"/>
                      <w:rPr>
                        <w:b/>
                        <w:sz w:val="20"/>
                      </w:rPr>
                    </w:pPr>
                    <w:r w:rsidRPr="000B4A41">
                      <w:rPr>
                        <w:b/>
                        <w:sz w:val="20"/>
                      </w:rPr>
                      <w:t>P</w:t>
                    </w:r>
                  </w:p>
                  <w:p w:rsidR="00C202D1" w:rsidRPr="000B4A41" w:rsidRDefault="00C202D1">
                    <w:pPr>
                      <w:spacing w:line="720" w:lineRule="exact"/>
                      <w:rPr>
                        <w:b/>
                        <w:sz w:val="20"/>
                      </w:rPr>
                    </w:pPr>
                    <w:r w:rsidRPr="000B4A41">
                      <w:rPr>
                        <w:b/>
                        <w:sz w:val="20"/>
                      </w:rPr>
                      <w:t>Q</w:t>
                    </w:r>
                  </w:p>
                  <w:p w:rsidR="00C202D1" w:rsidRPr="000B4A41" w:rsidRDefault="00C202D1">
                    <w:pPr>
                      <w:spacing w:line="720" w:lineRule="exact"/>
                      <w:rPr>
                        <w:b/>
                        <w:sz w:val="20"/>
                      </w:rPr>
                    </w:pPr>
                    <w:r w:rsidRPr="000B4A41">
                      <w:rPr>
                        <w:b/>
                        <w:sz w:val="20"/>
                      </w:rPr>
                      <w:t>R</w:t>
                    </w:r>
                  </w:p>
                  <w:p w:rsidR="00C202D1" w:rsidRPr="000B4A41" w:rsidRDefault="00C202D1">
                    <w:pPr>
                      <w:spacing w:line="720" w:lineRule="exact"/>
                      <w:rPr>
                        <w:b/>
                        <w:sz w:val="20"/>
                      </w:rPr>
                    </w:pPr>
                    <w:r w:rsidRPr="000B4A41">
                      <w:rPr>
                        <w:b/>
                        <w:sz w:val="20"/>
                      </w:rPr>
                      <w:t>S</w:t>
                    </w:r>
                  </w:p>
                  <w:p w:rsidR="00C202D1" w:rsidRPr="000B4A41" w:rsidRDefault="00C202D1">
                    <w:pPr>
                      <w:spacing w:line="720" w:lineRule="exact"/>
                      <w:rPr>
                        <w:b/>
                        <w:sz w:val="20"/>
                      </w:rPr>
                    </w:pPr>
                    <w:r w:rsidRPr="000B4A41">
                      <w:rPr>
                        <w:b/>
                        <w:sz w:val="20"/>
                      </w:rPr>
                      <w:t>T</w:t>
                    </w:r>
                  </w:p>
                  <w:p w:rsidR="00C202D1" w:rsidRPr="000B4A41" w:rsidRDefault="00C202D1">
                    <w:pPr>
                      <w:spacing w:line="720" w:lineRule="exact"/>
                      <w:rPr>
                        <w:b/>
                        <w:sz w:val="20"/>
                      </w:rPr>
                    </w:pPr>
                    <w:r w:rsidRPr="000B4A41">
                      <w:rPr>
                        <w:b/>
                        <w:sz w:val="20"/>
                      </w:rPr>
                      <w:t>U</w:t>
                    </w:r>
                  </w:p>
                  <w:p w:rsidR="00C202D1" w:rsidRPr="000B4A41" w:rsidRDefault="00C202D1">
                    <w:pPr>
                      <w:spacing w:line="720" w:lineRule="exact"/>
                      <w:rPr>
                        <w:b/>
                        <w:sz w:val="20"/>
                      </w:rPr>
                    </w:pPr>
                    <w:r w:rsidRPr="000B4A41">
                      <w:rPr>
                        <w:b/>
                        <w:sz w:val="20"/>
                      </w:rPr>
                      <w:t>V</w:t>
                    </w:r>
                  </w:p>
                  <w:p w:rsidR="00C202D1" w:rsidRDefault="00C202D1">
                    <w:pPr>
                      <w:spacing w:line="720" w:lineRule="exact"/>
                      <w:rPr>
                        <w:b/>
                        <w:sz w:val="20"/>
                      </w:rP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548" w:rsidRPr="00F1062C" w:rsidRDefault="00514548">
    <w:pPr>
      <w:pStyle w:val="Header"/>
      <w:rPr>
        <w:b/>
        <w:sz w:val="28"/>
        <w:szCs w:val="28"/>
      </w:rPr>
    </w:pPr>
    <w:r w:rsidRPr="00F1062C">
      <w:rPr>
        <w:b/>
        <w:noProof/>
        <w:sz w:val="28"/>
        <w:szCs w:val="28"/>
        <w:lang w:val="en-US" w:eastAsia="zh-CN"/>
      </w:rPr>
      <mc:AlternateContent>
        <mc:Choice Requires="wps">
          <w:drawing>
            <wp:anchor distT="0" distB="0" distL="114300" distR="114300" simplePos="0" relativeHeight="251659264" behindDoc="0" locked="0" layoutInCell="0" allowOverlap="1">
              <wp:simplePos x="0" y="0"/>
              <wp:positionH relativeFrom="column">
                <wp:posOffset>5648325</wp:posOffset>
              </wp:positionH>
              <wp:positionV relativeFrom="paragraph">
                <wp:posOffset>-229870</wp:posOffset>
              </wp:positionV>
              <wp:extent cx="200025" cy="10452100"/>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04521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4548" w:rsidRPr="000B4A41" w:rsidRDefault="00514548">
                          <w:pPr>
                            <w:spacing w:line="720" w:lineRule="exact"/>
                            <w:jc w:val="right"/>
                            <w:rPr>
                              <w:b/>
                              <w:sz w:val="20"/>
                            </w:rPr>
                          </w:pPr>
                          <w:r w:rsidRPr="000B4A41">
                            <w:rPr>
                              <w:b/>
                              <w:sz w:val="20"/>
                            </w:rPr>
                            <w:t>A</w:t>
                          </w:r>
                        </w:p>
                        <w:p w:rsidR="00514548" w:rsidRPr="000B4A41" w:rsidRDefault="00514548">
                          <w:pPr>
                            <w:spacing w:line="720" w:lineRule="exact"/>
                            <w:jc w:val="right"/>
                            <w:rPr>
                              <w:b/>
                              <w:sz w:val="20"/>
                            </w:rPr>
                          </w:pPr>
                          <w:r w:rsidRPr="000B4A41">
                            <w:rPr>
                              <w:b/>
                              <w:sz w:val="20"/>
                            </w:rPr>
                            <w:t>B</w:t>
                          </w:r>
                        </w:p>
                        <w:p w:rsidR="00514548" w:rsidRPr="000B4A41" w:rsidRDefault="00514548">
                          <w:pPr>
                            <w:spacing w:line="720" w:lineRule="exact"/>
                            <w:jc w:val="right"/>
                            <w:rPr>
                              <w:b/>
                              <w:sz w:val="20"/>
                            </w:rPr>
                          </w:pPr>
                          <w:r w:rsidRPr="000B4A41">
                            <w:rPr>
                              <w:b/>
                              <w:sz w:val="20"/>
                            </w:rPr>
                            <w:t>C</w:t>
                          </w:r>
                        </w:p>
                        <w:p w:rsidR="00514548" w:rsidRPr="000B4A41" w:rsidRDefault="00514548">
                          <w:pPr>
                            <w:spacing w:line="720" w:lineRule="exact"/>
                            <w:jc w:val="right"/>
                            <w:rPr>
                              <w:b/>
                              <w:sz w:val="20"/>
                            </w:rPr>
                          </w:pPr>
                          <w:r w:rsidRPr="000B4A41">
                            <w:rPr>
                              <w:b/>
                              <w:sz w:val="20"/>
                            </w:rPr>
                            <w:t>D</w:t>
                          </w:r>
                        </w:p>
                        <w:p w:rsidR="00514548" w:rsidRPr="000B4A41" w:rsidRDefault="00514548">
                          <w:pPr>
                            <w:spacing w:line="720" w:lineRule="exact"/>
                            <w:jc w:val="right"/>
                            <w:rPr>
                              <w:b/>
                              <w:sz w:val="20"/>
                            </w:rPr>
                          </w:pPr>
                          <w:r w:rsidRPr="000B4A41">
                            <w:rPr>
                              <w:b/>
                              <w:sz w:val="20"/>
                            </w:rPr>
                            <w:t>E</w:t>
                          </w:r>
                        </w:p>
                        <w:p w:rsidR="00514548" w:rsidRPr="00E73949" w:rsidRDefault="00514548" w:rsidP="00E73949">
                          <w:pPr>
                            <w:spacing w:line="720" w:lineRule="exact"/>
                            <w:jc w:val="right"/>
                            <w:rPr>
                              <w:b/>
                              <w:sz w:val="20"/>
                            </w:rPr>
                          </w:pPr>
                          <w:r w:rsidRPr="00E73949">
                            <w:rPr>
                              <w:b/>
                              <w:sz w:val="20"/>
                            </w:rPr>
                            <w:t>F</w:t>
                          </w:r>
                        </w:p>
                        <w:p w:rsidR="00514548" w:rsidRPr="000B4A41" w:rsidRDefault="00514548">
                          <w:pPr>
                            <w:spacing w:line="720" w:lineRule="exact"/>
                            <w:jc w:val="right"/>
                            <w:rPr>
                              <w:b/>
                              <w:sz w:val="20"/>
                            </w:rPr>
                          </w:pPr>
                          <w:r w:rsidRPr="000B4A41">
                            <w:rPr>
                              <w:b/>
                              <w:sz w:val="20"/>
                            </w:rPr>
                            <w:t>G</w:t>
                          </w:r>
                        </w:p>
                        <w:p w:rsidR="00514548" w:rsidRPr="000B4A41" w:rsidRDefault="00514548">
                          <w:pPr>
                            <w:spacing w:line="720" w:lineRule="exact"/>
                            <w:jc w:val="right"/>
                            <w:rPr>
                              <w:b/>
                              <w:sz w:val="20"/>
                            </w:rPr>
                          </w:pPr>
                          <w:r w:rsidRPr="000B4A41">
                            <w:rPr>
                              <w:b/>
                              <w:sz w:val="20"/>
                            </w:rPr>
                            <w:t>H</w:t>
                          </w:r>
                        </w:p>
                        <w:p w:rsidR="00514548" w:rsidRPr="000B4A41" w:rsidRDefault="00514548">
                          <w:pPr>
                            <w:spacing w:line="720" w:lineRule="exact"/>
                            <w:jc w:val="right"/>
                            <w:rPr>
                              <w:b/>
                              <w:sz w:val="20"/>
                            </w:rPr>
                          </w:pPr>
                          <w:r w:rsidRPr="000B4A41">
                            <w:rPr>
                              <w:b/>
                              <w:sz w:val="20"/>
                            </w:rPr>
                            <w:t>I</w:t>
                          </w:r>
                        </w:p>
                        <w:p w:rsidR="00514548" w:rsidRPr="000B4A41" w:rsidRDefault="00514548">
                          <w:pPr>
                            <w:spacing w:line="720" w:lineRule="exact"/>
                            <w:jc w:val="right"/>
                            <w:rPr>
                              <w:b/>
                              <w:sz w:val="20"/>
                            </w:rPr>
                          </w:pPr>
                          <w:r w:rsidRPr="000B4A41">
                            <w:rPr>
                              <w:b/>
                              <w:sz w:val="20"/>
                            </w:rPr>
                            <w:t>J</w:t>
                          </w:r>
                        </w:p>
                        <w:p w:rsidR="00514548" w:rsidRPr="000B4A41" w:rsidRDefault="00514548">
                          <w:pPr>
                            <w:spacing w:line="720" w:lineRule="exact"/>
                            <w:jc w:val="right"/>
                            <w:rPr>
                              <w:b/>
                              <w:sz w:val="20"/>
                            </w:rPr>
                          </w:pPr>
                          <w:r w:rsidRPr="000B4A41">
                            <w:rPr>
                              <w:b/>
                              <w:sz w:val="20"/>
                            </w:rPr>
                            <w:t>K</w:t>
                          </w:r>
                        </w:p>
                        <w:p w:rsidR="00514548" w:rsidRPr="000B4A41" w:rsidRDefault="00514548">
                          <w:pPr>
                            <w:spacing w:line="720" w:lineRule="exact"/>
                            <w:jc w:val="right"/>
                            <w:rPr>
                              <w:b/>
                              <w:sz w:val="20"/>
                            </w:rPr>
                          </w:pPr>
                          <w:r w:rsidRPr="000B4A41">
                            <w:rPr>
                              <w:b/>
                              <w:sz w:val="20"/>
                            </w:rPr>
                            <w:t>L</w:t>
                          </w:r>
                        </w:p>
                        <w:p w:rsidR="00514548" w:rsidRPr="000B4A41" w:rsidRDefault="00514548">
                          <w:pPr>
                            <w:spacing w:line="720" w:lineRule="exact"/>
                            <w:jc w:val="right"/>
                            <w:rPr>
                              <w:b/>
                              <w:sz w:val="20"/>
                            </w:rPr>
                          </w:pPr>
                          <w:r w:rsidRPr="000B4A41">
                            <w:rPr>
                              <w:b/>
                              <w:sz w:val="20"/>
                            </w:rPr>
                            <w:t>M</w:t>
                          </w:r>
                        </w:p>
                        <w:p w:rsidR="00514548" w:rsidRPr="000B4A41" w:rsidRDefault="00514548">
                          <w:pPr>
                            <w:spacing w:line="720" w:lineRule="exact"/>
                            <w:jc w:val="right"/>
                            <w:rPr>
                              <w:b/>
                              <w:sz w:val="20"/>
                            </w:rPr>
                          </w:pPr>
                          <w:r w:rsidRPr="000B4A41">
                            <w:rPr>
                              <w:b/>
                              <w:sz w:val="20"/>
                            </w:rPr>
                            <w:t>N</w:t>
                          </w:r>
                        </w:p>
                        <w:p w:rsidR="00514548" w:rsidRPr="000B4A41" w:rsidRDefault="00514548">
                          <w:pPr>
                            <w:spacing w:line="720" w:lineRule="exact"/>
                            <w:jc w:val="right"/>
                            <w:rPr>
                              <w:b/>
                              <w:sz w:val="20"/>
                            </w:rPr>
                          </w:pPr>
                          <w:r w:rsidRPr="000B4A41">
                            <w:rPr>
                              <w:b/>
                              <w:sz w:val="20"/>
                            </w:rPr>
                            <w:t>O</w:t>
                          </w:r>
                        </w:p>
                        <w:p w:rsidR="00514548" w:rsidRPr="000B4A41" w:rsidRDefault="00514548">
                          <w:pPr>
                            <w:spacing w:line="720" w:lineRule="exact"/>
                            <w:jc w:val="right"/>
                            <w:rPr>
                              <w:b/>
                              <w:sz w:val="20"/>
                            </w:rPr>
                          </w:pPr>
                          <w:r w:rsidRPr="000B4A41">
                            <w:rPr>
                              <w:b/>
                              <w:sz w:val="20"/>
                            </w:rPr>
                            <w:t>P</w:t>
                          </w:r>
                        </w:p>
                        <w:p w:rsidR="00514548" w:rsidRPr="000B4A41" w:rsidRDefault="00514548">
                          <w:pPr>
                            <w:spacing w:line="720" w:lineRule="exact"/>
                            <w:jc w:val="right"/>
                            <w:rPr>
                              <w:b/>
                              <w:sz w:val="20"/>
                            </w:rPr>
                          </w:pPr>
                          <w:r w:rsidRPr="000B4A41">
                            <w:rPr>
                              <w:b/>
                              <w:sz w:val="20"/>
                            </w:rPr>
                            <w:t>Q</w:t>
                          </w:r>
                        </w:p>
                        <w:p w:rsidR="00514548" w:rsidRPr="000B4A41" w:rsidRDefault="00514548">
                          <w:pPr>
                            <w:spacing w:line="720" w:lineRule="exact"/>
                            <w:jc w:val="right"/>
                            <w:rPr>
                              <w:b/>
                              <w:sz w:val="20"/>
                            </w:rPr>
                          </w:pPr>
                          <w:r w:rsidRPr="000B4A41">
                            <w:rPr>
                              <w:b/>
                              <w:sz w:val="20"/>
                            </w:rPr>
                            <w:t>R</w:t>
                          </w:r>
                        </w:p>
                        <w:p w:rsidR="00514548" w:rsidRPr="000B4A41" w:rsidRDefault="00514548">
                          <w:pPr>
                            <w:spacing w:line="720" w:lineRule="exact"/>
                            <w:jc w:val="right"/>
                            <w:rPr>
                              <w:b/>
                              <w:sz w:val="20"/>
                            </w:rPr>
                          </w:pPr>
                          <w:r w:rsidRPr="000B4A41">
                            <w:rPr>
                              <w:b/>
                              <w:sz w:val="20"/>
                            </w:rPr>
                            <w:t>S</w:t>
                          </w:r>
                        </w:p>
                        <w:p w:rsidR="00514548" w:rsidRPr="000B4A41" w:rsidRDefault="00514548">
                          <w:pPr>
                            <w:spacing w:line="720" w:lineRule="exact"/>
                            <w:jc w:val="right"/>
                            <w:rPr>
                              <w:b/>
                              <w:sz w:val="20"/>
                            </w:rPr>
                          </w:pPr>
                          <w:r w:rsidRPr="000B4A41">
                            <w:rPr>
                              <w:b/>
                              <w:sz w:val="20"/>
                            </w:rPr>
                            <w:t>T</w:t>
                          </w:r>
                        </w:p>
                        <w:p w:rsidR="00514548" w:rsidRPr="000B4A41" w:rsidRDefault="00514548">
                          <w:pPr>
                            <w:spacing w:line="720" w:lineRule="exact"/>
                            <w:jc w:val="right"/>
                            <w:rPr>
                              <w:b/>
                              <w:sz w:val="20"/>
                            </w:rPr>
                          </w:pPr>
                          <w:r w:rsidRPr="000B4A41">
                            <w:rPr>
                              <w:b/>
                              <w:sz w:val="20"/>
                            </w:rPr>
                            <w:t>U</w:t>
                          </w:r>
                        </w:p>
                        <w:p w:rsidR="00514548" w:rsidRPr="000B4A41" w:rsidRDefault="00514548">
                          <w:pPr>
                            <w:spacing w:line="720" w:lineRule="exact"/>
                            <w:jc w:val="right"/>
                            <w:rPr>
                              <w:b/>
                              <w:sz w:val="20"/>
                            </w:rPr>
                          </w:pPr>
                          <w:r w:rsidRPr="000B4A41">
                            <w:rPr>
                              <w:b/>
                              <w:sz w:val="20"/>
                            </w:rPr>
                            <w:t>V</w:t>
                          </w:r>
                        </w:p>
                        <w:p w:rsidR="00514548" w:rsidRPr="000B4A41" w:rsidRDefault="00514548">
                          <w:pPr>
                            <w:spacing w:line="720" w:lineRule="exact"/>
                            <w:jc w:val="righ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left:0;text-align:left;margin-left:444.75pt;margin-top:-18.1pt;width:15.75pt;height:8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" o:allowincell="f" stroked="f" strokeweight="0">
              <v:textbox inset="0,0,0,0">
                <w:txbxContent>
                  <w:p w:rsidR="00C202D1" w:rsidRPr="000B4A41" w:rsidRDefault="00C202D1">
                    <w:pPr>
                      <w:spacing w:line="720" w:lineRule="exact"/>
                      <w:jc w:val="right"/>
                      <w:rPr>
                        <w:b/>
                        <w:sz w:val="20"/>
                      </w:rPr>
                    </w:pPr>
                    <w:r w:rsidRPr="000B4A41">
                      <w:rPr>
                        <w:b/>
                        <w:sz w:val="20"/>
                      </w:rPr>
                      <w:t>A</w:t>
                    </w:r>
                  </w:p>
                  <w:p w:rsidR="00C202D1" w:rsidRPr="000B4A41" w:rsidRDefault="00C202D1">
                    <w:pPr>
                      <w:spacing w:line="720" w:lineRule="exact"/>
                      <w:jc w:val="right"/>
                      <w:rPr>
                        <w:b/>
                        <w:sz w:val="20"/>
                      </w:rPr>
                    </w:pPr>
                    <w:r w:rsidRPr="000B4A41">
                      <w:rPr>
                        <w:b/>
                        <w:sz w:val="20"/>
                      </w:rPr>
                      <w:t>B</w:t>
                    </w:r>
                  </w:p>
                  <w:p w:rsidR="00C202D1" w:rsidRPr="000B4A41" w:rsidRDefault="00C202D1">
                    <w:pPr>
                      <w:spacing w:line="720" w:lineRule="exact"/>
                      <w:jc w:val="right"/>
                      <w:rPr>
                        <w:b/>
                        <w:sz w:val="20"/>
                      </w:rPr>
                    </w:pPr>
                    <w:r w:rsidRPr="000B4A41">
                      <w:rPr>
                        <w:b/>
                        <w:sz w:val="20"/>
                      </w:rPr>
                      <w:t>C</w:t>
                    </w:r>
                  </w:p>
                  <w:p w:rsidR="00C202D1" w:rsidRPr="000B4A41" w:rsidRDefault="00C202D1">
                    <w:pPr>
                      <w:spacing w:line="720" w:lineRule="exact"/>
                      <w:jc w:val="right"/>
                      <w:rPr>
                        <w:b/>
                        <w:sz w:val="20"/>
                      </w:rPr>
                    </w:pPr>
                    <w:r w:rsidRPr="000B4A41">
                      <w:rPr>
                        <w:b/>
                        <w:sz w:val="20"/>
                      </w:rPr>
                      <w:t>D</w:t>
                    </w:r>
                  </w:p>
                  <w:p w:rsidR="00C202D1" w:rsidRPr="000B4A41" w:rsidRDefault="00C202D1">
                    <w:pPr>
                      <w:spacing w:line="720" w:lineRule="exact"/>
                      <w:jc w:val="right"/>
                      <w:rPr>
                        <w:b/>
                        <w:sz w:val="20"/>
                      </w:rPr>
                    </w:pPr>
                    <w:r w:rsidRPr="000B4A41">
                      <w:rPr>
                        <w:b/>
                        <w:sz w:val="20"/>
                      </w:rPr>
                      <w:t>E</w:t>
                    </w:r>
                  </w:p>
                  <w:p w:rsidR="00C202D1" w:rsidRPr="00E73949" w:rsidRDefault="00C202D1" w:rsidP="00E73949">
                    <w:pPr>
                      <w:spacing w:line="720" w:lineRule="exact"/>
                      <w:jc w:val="right"/>
                      <w:rPr>
                        <w:b/>
                        <w:sz w:val="20"/>
                      </w:rPr>
                    </w:pPr>
                    <w:r w:rsidRPr="00E73949">
                      <w:rPr>
                        <w:b/>
                        <w:sz w:val="20"/>
                      </w:rPr>
                      <w:t>F</w:t>
                    </w:r>
                  </w:p>
                  <w:p w:rsidR="00C202D1" w:rsidRPr="000B4A41" w:rsidRDefault="00C202D1">
                    <w:pPr>
                      <w:spacing w:line="720" w:lineRule="exact"/>
                      <w:jc w:val="right"/>
                      <w:rPr>
                        <w:b/>
                        <w:sz w:val="20"/>
                      </w:rPr>
                    </w:pPr>
                    <w:r w:rsidRPr="000B4A41">
                      <w:rPr>
                        <w:b/>
                        <w:sz w:val="20"/>
                      </w:rPr>
                      <w:t>G</w:t>
                    </w:r>
                  </w:p>
                  <w:p w:rsidR="00C202D1" w:rsidRPr="000B4A41" w:rsidRDefault="00C202D1">
                    <w:pPr>
                      <w:spacing w:line="720" w:lineRule="exact"/>
                      <w:jc w:val="right"/>
                      <w:rPr>
                        <w:b/>
                        <w:sz w:val="20"/>
                      </w:rPr>
                    </w:pPr>
                    <w:r w:rsidRPr="000B4A41">
                      <w:rPr>
                        <w:b/>
                        <w:sz w:val="20"/>
                      </w:rPr>
                      <w:t>H</w:t>
                    </w:r>
                  </w:p>
                  <w:p w:rsidR="00C202D1" w:rsidRPr="000B4A41" w:rsidRDefault="00C202D1">
                    <w:pPr>
                      <w:spacing w:line="720" w:lineRule="exact"/>
                      <w:jc w:val="right"/>
                      <w:rPr>
                        <w:b/>
                        <w:sz w:val="20"/>
                      </w:rPr>
                    </w:pPr>
                    <w:r w:rsidRPr="000B4A41">
                      <w:rPr>
                        <w:b/>
                        <w:sz w:val="20"/>
                      </w:rPr>
                      <w:t>I</w:t>
                    </w:r>
                  </w:p>
                  <w:p w:rsidR="00C202D1" w:rsidRPr="000B4A41" w:rsidRDefault="00C202D1">
                    <w:pPr>
                      <w:spacing w:line="720" w:lineRule="exact"/>
                      <w:jc w:val="right"/>
                      <w:rPr>
                        <w:b/>
                        <w:sz w:val="20"/>
                      </w:rPr>
                    </w:pPr>
                    <w:r w:rsidRPr="000B4A41">
                      <w:rPr>
                        <w:b/>
                        <w:sz w:val="20"/>
                      </w:rPr>
                      <w:t>J</w:t>
                    </w:r>
                  </w:p>
                  <w:p w:rsidR="00C202D1" w:rsidRPr="000B4A41" w:rsidRDefault="00C202D1">
                    <w:pPr>
                      <w:spacing w:line="720" w:lineRule="exact"/>
                      <w:jc w:val="right"/>
                      <w:rPr>
                        <w:b/>
                        <w:sz w:val="20"/>
                      </w:rPr>
                    </w:pPr>
                    <w:r w:rsidRPr="000B4A41">
                      <w:rPr>
                        <w:b/>
                        <w:sz w:val="20"/>
                      </w:rPr>
                      <w:t>K</w:t>
                    </w:r>
                  </w:p>
                  <w:p w:rsidR="00C202D1" w:rsidRPr="000B4A41" w:rsidRDefault="00C202D1">
                    <w:pPr>
                      <w:spacing w:line="720" w:lineRule="exact"/>
                      <w:jc w:val="right"/>
                      <w:rPr>
                        <w:b/>
                        <w:sz w:val="20"/>
                      </w:rPr>
                    </w:pPr>
                    <w:r w:rsidRPr="000B4A41">
                      <w:rPr>
                        <w:b/>
                        <w:sz w:val="20"/>
                      </w:rPr>
                      <w:t>L</w:t>
                    </w:r>
                  </w:p>
                  <w:p w:rsidR="00C202D1" w:rsidRPr="000B4A41" w:rsidRDefault="00C202D1">
                    <w:pPr>
                      <w:spacing w:line="720" w:lineRule="exact"/>
                      <w:jc w:val="right"/>
                      <w:rPr>
                        <w:b/>
                        <w:sz w:val="20"/>
                      </w:rPr>
                    </w:pPr>
                    <w:r w:rsidRPr="000B4A41">
                      <w:rPr>
                        <w:b/>
                        <w:sz w:val="20"/>
                      </w:rPr>
                      <w:t>M</w:t>
                    </w:r>
                  </w:p>
                  <w:p w:rsidR="00C202D1" w:rsidRPr="000B4A41" w:rsidRDefault="00C202D1">
                    <w:pPr>
                      <w:spacing w:line="720" w:lineRule="exact"/>
                      <w:jc w:val="right"/>
                      <w:rPr>
                        <w:b/>
                        <w:sz w:val="20"/>
                      </w:rPr>
                    </w:pPr>
                    <w:r w:rsidRPr="000B4A41">
                      <w:rPr>
                        <w:b/>
                        <w:sz w:val="20"/>
                      </w:rPr>
                      <w:t>N</w:t>
                    </w:r>
                  </w:p>
                  <w:p w:rsidR="00C202D1" w:rsidRPr="000B4A41" w:rsidRDefault="00C202D1">
                    <w:pPr>
                      <w:spacing w:line="720" w:lineRule="exact"/>
                      <w:jc w:val="right"/>
                      <w:rPr>
                        <w:b/>
                        <w:sz w:val="20"/>
                      </w:rPr>
                    </w:pPr>
                    <w:r w:rsidRPr="000B4A41">
                      <w:rPr>
                        <w:b/>
                        <w:sz w:val="20"/>
                      </w:rPr>
                      <w:t>O</w:t>
                    </w:r>
                  </w:p>
                  <w:p w:rsidR="00C202D1" w:rsidRPr="000B4A41" w:rsidRDefault="00C202D1">
                    <w:pPr>
                      <w:spacing w:line="720" w:lineRule="exact"/>
                      <w:jc w:val="right"/>
                      <w:rPr>
                        <w:b/>
                        <w:sz w:val="20"/>
                      </w:rPr>
                    </w:pPr>
                    <w:r w:rsidRPr="000B4A41">
                      <w:rPr>
                        <w:b/>
                        <w:sz w:val="20"/>
                      </w:rPr>
                      <w:t>P</w:t>
                    </w:r>
                  </w:p>
                  <w:p w:rsidR="00C202D1" w:rsidRPr="000B4A41" w:rsidRDefault="00C202D1">
                    <w:pPr>
                      <w:spacing w:line="720" w:lineRule="exact"/>
                      <w:jc w:val="right"/>
                      <w:rPr>
                        <w:b/>
                        <w:sz w:val="20"/>
                      </w:rPr>
                    </w:pPr>
                    <w:r w:rsidRPr="000B4A41">
                      <w:rPr>
                        <w:b/>
                        <w:sz w:val="20"/>
                      </w:rPr>
                      <w:t>Q</w:t>
                    </w:r>
                  </w:p>
                  <w:p w:rsidR="00C202D1" w:rsidRPr="000B4A41" w:rsidRDefault="00C202D1">
                    <w:pPr>
                      <w:spacing w:line="720" w:lineRule="exact"/>
                      <w:jc w:val="right"/>
                      <w:rPr>
                        <w:b/>
                        <w:sz w:val="20"/>
                      </w:rPr>
                    </w:pPr>
                    <w:r w:rsidRPr="000B4A41">
                      <w:rPr>
                        <w:b/>
                        <w:sz w:val="20"/>
                      </w:rPr>
                      <w:t>R</w:t>
                    </w:r>
                  </w:p>
                  <w:p w:rsidR="00C202D1" w:rsidRPr="000B4A41" w:rsidRDefault="00C202D1">
                    <w:pPr>
                      <w:spacing w:line="720" w:lineRule="exact"/>
                      <w:jc w:val="right"/>
                      <w:rPr>
                        <w:b/>
                        <w:sz w:val="20"/>
                      </w:rPr>
                    </w:pPr>
                    <w:r w:rsidRPr="000B4A41">
                      <w:rPr>
                        <w:b/>
                        <w:sz w:val="20"/>
                      </w:rPr>
                      <w:t>S</w:t>
                    </w:r>
                  </w:p>
                  <w:p w:rsidR="00C202D1" w:rsidRPr="000B4A41" w:rsidRDefault="00C202D1">
                    <w:pPr>
                      <w:spacing w:line="720" w:lineRule="exact"/>
                      <w:jc w:val="right"/>
                      <w:rPr>
                        <w:b/>
                        <w:sz w:val="20"/>
                      </w:rPr>
                    </w:pPr>
                    <w:r w:rsidRPr="000B4A41">
                      <w:rPr>
                        <w:b/>
                        <w:sz w:val="20"/>
                      </w:rPr>
                      <w:t>T</w:t>
                    </w:r>
                  </w:p>
                  <w:p w:rsidR="00C202D1" w:rsidRPr="000B4A41" w:rsidRDefault="00C202D1">
                    <w:pPr>
                      <w:spacing w:line="720" w:lineRule="exact"/>
                      <w:jc w:val="right"/>
                      <w:rPr>
                        <w:b/>
                        <w:sz w:val="20"/>
                      </w:rPr>
                    </w:pPr>
                    <w:r w:rsidRPr="000B4A41">
                      <w:rPr>
                        <w:b/>
                        <w:sz w:val="20"/>
                      </w:rPr>
                      <w:t>U</w:t>
                    </w:r>
                  </w:p>
                  <w:p w:rsidR="00C202D1" w:rsidRPr="000B4A41" w:rsidRDefault="00C202D1">
                    <w:pPr>
                      <w:spacing w:line="720" w:lineRule="exact"/>
                      <w:jc w:val="right"/>
                      <w:rPr>
                        <w:b/>
                        <w:sz w:val="20"/>
                      </w:rPr>
                    </w:pPr>
                    <w:r w:rsidRPr="000B4A41">
                      <w:rPr>
                        <w:b/>
                        <w:sz w:val="20"/>
                      </w:rPr>
                      <w:t>V</w:t>
                    </w:r>
                  </w:p>
                  <w:p w:rsidR="00C202D1" w:rsidRPr="000B4A41" w:rsidRDefault="00C202D1">
                    <w:pPr>
                      <w:spacing w:line="720" w:lineRule="exact"/>
                      <w:jc w:val="right"/>
                      <w:rPr>
                        <w:b/>
                        <w:sz w:val="20"/>
                      </w:rPr>
                    </w:pPr>
                  </w:p>
                </w:txbxContent>
              </v:textbox>
            </v:rect>
          </w:pict>
        </mc:Fallback>
      </mc:AlternateContent>
    </w:r>
    <w:r w:rsidRPr="00F1062C">
      <w:rPr>
        <w:b/>
        <w:noProof/>
        <w:sz w:val="28"/>
        <w:szCs w:val="28"/>
        <w:lang w:val="en-US" w:eastAsia="zh-CN"/>
      </w:rPr>
      <mc:AlternateContent>
        <mc:Choice Requires="wps">
          <w:drawing>
            <wp:anchor distT="0" distB="0" distL="114300" distR="114300" simplePos="0" relativeHeight="251658240" behindDoc="0" locked="0" layoutInCell="0" allowOverlap="1">
              <wp:simplePos x="0" y="0"/>
              <wp:positionH relativeFrom="column">
                <wp:posOffset>-476250</wp:posOffset>
              </wp:positionH>
              <wp:positionV relativeFrom="paragraph">
                <wp:posOffset>-229870</wp:posOffset>
              </wp:positionV>
              <wp:extent cx="219075" cy="1045210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04521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4548" w:rsidRPr="000B4A41" w:rsidRDefault="00514548">
                          <w:pPr>
                            <w:spacing w:line="720" w:lineRule="exact"/>
                            <w:rPr>
                              <w:b/>
                              <w:sz w:val="20"/>
                            </w:rPr>
                          </w:pPr>
                          <w:r w:rsidRPr="000B4A41">
                            <w:rPr>
                              <w:b/>
                              <w:sz w:val="20"/>
                            </w:rPr>
                            <w:t>A</w:t>
                          </w:r>
                        </w:p>
                        <w:p w:rsidR="00514548" w:rsidRPr="000B4A41" w:rsidRDefault="00514548">
                          <w:pPr>
                            <w:spacing w:line="720" w:lineRule="exact"/>
                            <w:rPr>
                              <w:b/>
                              <w:sz w:val="20"/>
                            </w:rPr>
                          </w:pPr>
                          <w:r w:rsidRPr="000B4A41">
                            <w:rPr>
                              <w:b/>
                              <w:sz w:val="20"/>
                            </w:rPr>
                            <w:t>B</w:t>
                          </w:r>
                        </w:p>
                        <w:p w:rsidR="00514548" w:rsidRPr="000B4A41" w:rsidRDefault="00514548">
                          <w:pPr>
                            <w:spacing w:line="720" w:lineRule="exact"/>
                            <w:rPr>
                              <w:b/>
                              <w:sz w:val="20"/>
                            </w:rPr>
                          </w:pPr>
                          <w:r w:rsidRPr="000B4A41">
                            <w:rPr>
                              <w:b/>
                              <w:sz w:val="20"/>
                            </w:rPr>
                            <w:t>C</w:t>
                          </w:r>
                        </w:p>
                        <w:p w:rsidR="00514548" w:rsidRPr="000B4A41" w:rsidRDefault="00514548">
                          <w:pPr>
                            <w:spacing w:line="720" w:lineRule="exact"/>
                            <w:rPr>
                              <w:b/>
                              <w:sz w:val="20"/>
                            </w:rPr>
                          </w:pPr>
                          <w:r w:rsidRPr="000B4A41">
                            <w:rPr>
                              <w:b/>
                              <w:sz w:val="20"/>
                            </w:rPr>
                            <w:t>D</w:t>
                          </w:r>
                        </w:p>
                        <w:p w:rsidR="00514548" w:rsidRPr="000B4A41" w:rsidRDefault="00514548">
                          <w:pPr>
                            <w:spacing w:line="720" w:lineRule="exact"/>
                            <w:rPr>
                              <w:b/>
                              <w:sz w:val="20"/>
                            </w:rPr>
                          </w:pPr>
                          <w:r w:rsidRPr="000B4A41">
                            <w:rPr>
                              <w:b/>
                              <w:sz w:val="20"/>
                            </w:rPr>
                            <w:t>E</w:t>
                          </w:r>
                        </w:p>
                        <w:p w:rsidR="00514548" w:rsidRPr="00E73949" w:rsidRDefault="00514548" w:rsidP="00E73949">
                          <w:pPr>
                            <w:spacing w:line="720" w:lineRule="exact"/>
                            <w:rPr>
                              <w:b/>
                              <w:sz w:val="20"/>
                            </w:rPr>
                          </w:pPr>
                          <w:r w:rsidRPr="00E73949">
                            <w:rPr>
                              <w:b/>
                              <w:sz w:val="20"/>
                            </w:rPr>
                            <w:t>F</w:t>
                          </w:r>
                        </w:p>
                        <w:p w:rsidR="00514548" w:rsidRPr="000B4A41" w:rsidRDefault="00514548">
                          <w:pPr>
                            <w:spacing w:line="720" w:lineRule="exact"/>
                            <w:rPr>
                              <w:b/>
                              <w:sz w:val="20"/>
                            </w:rPr>
                          </w:pPr>
                          <w:r w:rsidRPr="000B4A41">
                            <w:rPr>
                              <w:b/>
                              <w:sz w:val="20"/>
                            </w:rPr>
                            <w:t>G</w:t>
                          </w:r>
                        </w:p>
                        <w:p w:rsidR="00514548" w:rsidRPr="000B4A41" w:rsidRDefault="00514548">
                          <w:pPr>
                            <w:spacing w:line="720" w:lineRule="exact"/>
                            <w:rPr>
                              <w:b/>
                              <w:sz w:val="20"/>
                            </w:rPr>
                          </w:pPr>
                          <w:r w:rsidRPr="000B4A41">
                            <w:rPr>
                              <w:b/>
                              <w:sz w:val="20"/>
                            </w:rPr>
                            <w:t>H</w:t>
                          </w:r>
                        </w:p>
                        <w:p w:rsidR="00514548" w:rsidRPr="000B4A41" w:rsidRDefault="00514548">
                          <w:pPr>
                            <w:spacing w:line="720" w:lineRule="exact"/>
                            <w:rPr>
                              <w:b/>
                              <w:sz w:val="20"/>
                            </w:rPr>
                          </w:pPr>
                          <w:r w:rsidRPr="000B4A41">
                            <w:rPr>
                              <w:b/>
                              <w:sz w:val="20"/>
                            </w:rPr>
                            <w:t>I</w:t>
                          </w:r>
                        </w:p>
                        <w:p w:rsidR="00514548" w:rsidRPr="000B4A41" w:rsidRDefault="00514548">
                          <w:pPr>
                            <w:spacing w:line="720" w:lineRule="exact"/>
                            <w:rPr>
                              <w:b/>
                              <w:sz w:val="20"/>
                            </w:rPr>
                          </w:pPr>
                          <w:r w:rsidRPr="000B4A41">
                            <w:rPr>
                              <w:b/>
                              <w:sz w:val="20"/>
                            </w:rPr>
                            <w:t>J</w:t>
                          </w:r>
                        </w:p>
                        <w:p w:rsidR="00514548" w:rsidRPr="000B4A41" w:rsidRDefault="00514548">
                          <w:pPr>
                            <w:spacing w:line="720" w:lineRule="exact"/>
                            <w:rPr>
                              <w:b/>
                              <w:sz w:val="20"/>
                            </w:rPr>
                          </w:pPr>
                          <w:r w:rsidRPr="000B4A41">
                            <w:rPr>
                              <w:b/>
                              <w:sz w:val="20"/>
                            </w:rPr>
                            <w:t>K</w:t>
                          </w:r>
                        </w:p>
                        <w:p w:rsidR="00514548" w:rsidRPr="000B4A41" w:rsidRDefault="00514548">
                          <w:pPr>
                            <w:spacing w:line="720" w:lineRule="exact"/>
                            <w:rPr>
                              <w:b/>
                              <w:sz w:val="20"/>
                            </w:rPr>
                          </w:pPr>
                          <w:r w:rsidRPr="000B4A41">
                            <w:rPr>
                              <w:b/>
                              <w:sz w:val="20"/>
                            </w:rPr>
                            <w:t>L</w:t>
                          </w:r>
                        </w:p>
                        <w:p w:rsidR="00514548" w:rsidRPr="000B4A41" w:rsidRDefault="00514548">
                          <w:pPr>
                            <w:spacing w:line="720" w:lineRule="exact"/>
                            <w:rPr>
                              <w:b/>
                              <w:sz w:val="20"/>
                            </w:rPr>
                          </w:pPr>
                          <w:r w:rsidRPr="000B4A41">
                            <w:rPr>
                              <w:b/>
                              <w:sz w:val="20"/>
                            </w:rPr>
                            <w:t>M</w:t>
                          </w:r>
                        </w:p>
                        <w:p w:rsidR="00514548" w:rsidRPr="000B4A41" w:rsidRDefault="00514548">
                          <w:pPr>
                            <w:spacing w:line="720" w:lineRule="exact"/>
                            <w:rPr>
                              <w:b/>
                              <w:sz w:val="20"/>
                            </w:rPr>
                          </w:pPr>
                          <w:r w:rsidRPr="000B4A41">
                            <w:rPr>
                              <w:b/>
                              <w:sz w:val="20"/>
                            </w:rPr>
                            <w:t>N</w:t>
                          </w:r>
                        </w:p>
                        <w:p w:rsidR="00514548" w:rsidRPr="000B4A41" w:rsidRDefault="00514548">
                          <w:pPr>
                            <w:spacing w:line="720" w:lineRule="exact"/>
                            <w:rPr>
                              <w:b/>
                              <w:sz w:val="20"/>
                            </w:rPr>
                          </w:pPr>
                          <w:r w:rsidRPr="000B4A41">
                            <w:rPr>
                              <w:b/>
                              <w:sz w:val="20"/>
                            </w:rPr>
                            <w:t>O</w:t>
                          </w:r>
                        </w:p>
                        <w:p w:rsidR="00514548" w:rsidRPr="000B4A41" w:rsidRDefault="00514548">
                          <w:pPr>
                            <w:spacing w:line="720" w:lineRule="exact"/>
                            <w:rPr>
                              <w:b/>
                              <w:sz w:val="20"/>
                            </w:rPr>
                          </w:pPr>
                          <w:r w:rsidRPr="000B4A41">
                            <w:rPr>
                              <w:b/>
                              <w:sz w:val="20"/>
                            </w:rPr>
                            <w:t>P</w:t>
                          </w:r>
                        </w:p>
                        <w:p w:rsidR="00514548" w:rsidRPr="000B4A41" w:rsidRDefault="00514548">
                          <w:pPr>
                            <w:spacing w:line="720" w:lineRule="exact"/>
                            <w:rPr>
                              <w:b/>
                              <w:sz w:val="20"/>
                            </w:rPr>
                          </w:pPr>
                          <w:r w:rsidRPr="000B4A41">
                            <w:rPr>
                              <w:b/>
                              <w:sz w:val="20"/>
                            </w:rPr>
                            <w:t>Q</w:t>
                          </w:r>
                        </w:p>
                        <w:p w:rsidR="00514548" w:rsidRPr="000B4A41" w:rsidRDefault="00514548">
                          <w:pPr>
                            <w:spacing w:line="720" w:lineRule="exact"/>
                            <w:rPr>
                              <w:b/>
                              <w:sz w:val="20"/>
                            </w:rPr>
                          </w:pPr>
                          <w:r w:rsidRPr="000B4A41">
                            <w:rPr>
                              <w:b/>
                              <w:sz w:val="20"/>
                            </w:rPr>
                            <w:t>R</w:t>
                          </w:r>
                        </w:p>
                        <w:p w:rsidR="00514548" w:rsidRPr="000B4A41" w:rsidRDefault="00514548">
                          <w:pPr>
                            <w:spacing w:line="720" w:lineRule="exact"/>
                            <w:rPr>
                              <w:b/>
                              <w:sz w:val="20"/>
                            </w:rPr>
                          </w:pPr>
                          <w:r w:rsidRPr="000B4A41">
                            <w:rPr>
                              <w:b/>
                              <w:sz w:val="20"/>
                            </w:rPr>
                            <w:t>S</w:t>
                          </w:r>
                        </w:p>
                        <w:p w:rsidR="00514548" w:rsidRPr="000B4A41" w:rsidRDefault="00514548">
                          <w:pPr>
                            <w:spacing w:line="720" w:lineRule="exact"/>
                            <w:rPr>
                              <w:b/>
                              <w:sz w:val="20"/>
                            </w:rPr>
                          </w:pPr>
                          <w:r w:rsidRPr="000B4A41">
                            <w:rPr>
                              <w:b/>
                              <w:sz w:val="20"/>
                            </w:rPr>
                            <w:t>T</w:t>
                          </w:r>
                        </w:p>
                        <w:p w:rsidR="00514548" w:rsidRPr="000B4A41" w:rsidRDefault="00514548">
                          <w:pPr>
                            <w:spacing w:line="720" w:lineRule="exact"/>
                            <w:rPr>
                              <w:b/>
                              <w:sz w:val="20"/>
                            </w:rPr>
                          </w:pPr>
                          <w:r w:rsidRPr="000B4A41">
                            <w:rPr>
                              <w:b/>
                              <w:sz w:val="20"/>
                            </w:rPr>
                            <w:t>U</w:t>
                          </w:r>
                        </w:p>
                        <w:p w:rsidR="00514548" w:rsidRPr="000B4A41" w:rsidRDefault="00514548">
                          <w:pPr>
                            <w:spacing w:line="720" w:lineRule="exact"/>
                            <w:rPr>
                              <w:b/>
                              <w:sz w:val="20"/>
                            </w:rPr>
                          </w:pPr>
                          <w:r w:rsidRPr="000B4A41">
                            <w:rPr>
                              <w:b/>
                              <w:sz w:val="20"/>
                            </w:rPr>
                            <w:t>V</w:t>
                          </w:r>
                        </w:p>
                        <w:p w:rsidR="00514548" w:rsidRPr="000B4A41" w:rsidRDefault="00514548">
                          <w:pPr>
                            <w:spacing w:line="720" w:lineRule="exac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left:0;text-align:left;margin-left:-37.5pt;margin-top:-18.1pt;width:17.25pt;height:8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" o:allowincell="f" stroked="f" strokeweight="0">
              <v:textbox inset="0,0,0,0">
                <w:txbxContent>
                  <w:p w:rsidR="00C202D1" w:rsidRPr="000B4A41" w:rsidRDefault="00C202D1">
                    <w:pPr>
                      <w:spacing w:line="720" w:lineRule="exact"/>
                      <w:rPr>
                        <w:b/>
                        <w:sz w:val="20"/>
                      </w:rPr>
                    </w:pPr>
                    <w:r w:rsidRPr="000B4A41">
                      <w:rPr>
                        <w:b/>
                        <w:sz w:val="20"/>
                      </w:rPr>
                      <w:t>A</w:t>
                    </w:r>
                  </w:p>
                  <w:p w:rsidR="00C202D1" w:rsidRPr="000B4A41" w:rsidRDefault="00C202D1">
                    <w:pPr>
                      <w:spacing w:line="720" w:lineRule="exact"/>
                      <w:rPr>
                        <w:b/>
                        <w:sz w:val="20"/>
                      </w:rPr>
                    </w:pPr>
                    <w:r w:rsidRPr="000B4A41">
                      <w:rPr>
                        <w:b/>
                        <w:sz w:val="20"/>
                      </w:rPr>
                      <w:t>B</w:t>
                    </w:r>
                  </w:p>
                  <w:p w:rsidR="00C202D1" w:rsidRPr="000B4A41" w:rsidRDefault="00C202D1">
                    <w:pPr>
                      <w:spacing w:line="720" w:lineRule="exact"/>
                      <w:rPr>
                        <w:b/>
                        <w:sz w:val="20"/>
                      </w:rPr>
                    </w:pPr>
                    <w:r w:rsidRPr="000B4A41">
                      <w:rPr>
                        <w:b/>
                        <w:sz w:val="20"/>
                      </w:rPr>
                      <w:t>C</w:t>
                    </w:r>
                  </w:p>
                  <w:p w:rsidR="00C202D1" w:rsidRPr="000B4A41" w:rsidRDefault="00C202D1">
                    <w:pPr>
                      <w:spacing w:line="720" w:lineRule="exact"/>
                      <w:rPr>
                        <w:b/>
                        <w:sz w:val="20"/>
                      </w:rPr>
                    </w:pPr>
                    <w:r w:rsidRPr="000B4A41">
                      <w:rPr>
                        <w:b/>
                        <w:sz w:val="20"/>
                      </w:rPr>
                      <w:t>D</w:t>
                    </w:r>
                  </w:p>
                  <w:p w:rsidR="00C202D1" w:rsidRPr="000B4A41" w:rsidRDefault="00C202D1">
                    <w:pPr>
                      <w:spacing w:line="720" w:lineRule="exact"/>
                      <w:rPr>
                        <w:b/>
                        <w:sz w:val="20"/>
                      </w:rPr>
                    </w:pPr>
                    <w:r w:rsidRPr="000B4A41">
                      <w:rPr>
                        <w:b/>
                        <w:sz w:val="20"/>
                      </w:rPr>
                      <w:t>E</w:t>
                    </w:r>
                  </w:p>
                  <w:p w:rsidR="00C202D1" w:rsidRPr="00E73949" w:rsidRDefault="00C202D1" w:rsidP="00E73949">
                    <w:pPr>
                      <w:spacing w:line="720" w:lineRule="exact"/>
                      <w:rPr>
                        <w:b/>
                        <w:sz w:val="20"/>
                      </w:rPr>
                    </w:pPr>
                    <w:r w:rsidRPr="00E73949">
                      <w:rPr>
                        <w:b/>
                        <w:sz w:val="20"/>
                      </w:rPr>
                      <w:t>F</w:t>
                    </w:r>
                  </w:p>
                  <w:p w:rsidR="00C202D1" w:rsidRPr="000B4A41" w:rsidRDefault="00C202D1">
                    <w:pPr>
                      <w:spacing w:line="720" w:lineRule="exact"/>
                      <w:rPr>
                        <w:b/>
                        <w:sz w:val="20"/>
                      </w:rPr>
                    </w:pPr>
                    <w:r w:rsidRPr="000B4A41">
                      <w:rPr>
                        <w:b/>
                        <w:sz w:val="20"/>
                      </w:rPr>
                      <w:t>G</w:t>
                    </w:r>
                  </w:p>
                  <w:p w:rsidR="00C202D1" w:rsidRPr="000B4A41" w:rsidRDefault="00C202D1">
                    <w:pPr>
                      <w:spacing w:line="720" w:lineRule="exact"/>
                      <w:rPr>
                        <w:b/>
                        <w:sz w:val="20"/>
                      </w:rPr>
                    </w:pPr>
                    <w:r w:rsidRPr="000B4A41">
                      <w:rPr>
                        <w:b/>
                        <w:sz w:val="20"/>
                      </w:rPr>
                      <w:t>H</w:t>
                    </w:r>
                  </w:p>
                  <w:p w:rsidR="00C202D1" w:rsidRPr="000B4A41" w:rsidRDefault="00C202D1">
                    <w:pPr>
                      <w:spacing w:line="720" w:lineRule="exact"/>
                      <w:rPr>
                        <w:b/>
                        <w:sz w:val="20"/>
                      </w:rPr>
                    </w:pPr>
                    <w:r w:rsidRPr="000B4A41">
                      <w:rPr>
                        <w:b/>
                        <w:sz w:val="20"/>
                      </w:rPr>
                      <w:t>I</w:t>
                    </w:r>
                  </w:p>
                  <w:p w:rsidR="00C202D1" w:rsidRPr="000B4A41" w:rsidRDefault="00C202D1">
                    <w:pPr>
                      <w:spacing w:line="720" w:lineRule="exact"/>
                      <w:rPr>
                        <w:b/>
                        <w:sz w:val="20"/>
                      </w:rPr>
                    </w:pPr>
                    <w:r w:rsidRPr="000B4A41">
                      <w:rPr>
                        <w:b/>
                        <w:sz w:val="20"/>
                      </w:rPr>
                      <w:t>J</w:t>
                    </w:r>
                  </w:p>
                  <w:p w:rsidR="00C202D1" w:rsidRPr="000B4A41" w:rsidRDefault="00C202D1">
                    <w:pPr>
                      <w:spacing w:line="720" w:lineRule="exact"/>
                      <w:rPr>
                        <w:b/>
                        <w:sz w:val="20"/>
                      </w:rPr>
                    </w:pPr>
                    <w:r w:rsidRPr="000B4A41">
                      <w:rPr>
                        <w:b/>
                        <w:sz w:val="20"/>
                      </w:rPr>
                      <w:t>K</w:t>
                    </w:r>
                  </w:p>
                  <w:p w:rsidR="00C202D1" w:rsidRPr="000B4A41" w:rsidRDefault="00C202D1">
                    <w:pPr>
                      <w:spacing w:line="720" w:lineRule="exact"/>
                      <w:rPr>
                        <w:b/>
                        <w:sz w:val="20"/>
                      </w:rPr>
                    </w:pPr>
                    <w:r w:rsidRPr="000B4A41">
                      <w:rPr>
                        <w:b/>
                        <w:sz w:val="20"/>
                      </w:rPr>
                      <w:t>L</w:t>
                    </w:r>
                  </w:p>
                  <w:p w:rsidR="00C202D1" w:rsidRPr="000B4A41" w:rsidRDefault="00C202D1">
                    <w:pPr>
                      <w:spacing w:line="720" w:lineRule="exact"/>
                      <w:rPr>
                        <w:b/>
                        <w:sz w:val="20"/>
                      </w:rPr>
                    </w:pPr>
                    <w:r w:rsidRPr="000B4A41">
                      <w:rPr>
                        <w:b/>
                        <w:sz w:val="20"/>
                      </w:rPr>
                      <w:t>M</w:t>
                    </w:r>
                  </w:p>
                  <w:p w:rsidR="00C202D1" w:rsidRPr="000B4A41" w:rsidRDefault="00C202D1">
                    <w:pPr>
                      <w:spacing w:line="720" w:lineRule="exact"/>
                      <w:rPr>
                        <w:b/>
                        <w:sz w:val="20"/>
                      </w:rPr>
                    </w:pPr>
                    <w:r w:rsidRPr="000B4A41">
                      <w:rPr>
                        <w:b/>
                        <w:sz w:val="20"/>
                      </w:rPr>
                      <w:t>N</w:t>
                    </w:r>
                  </w:p>
                  <w:p w:rsidR="00C202D1" w:rsidRPr="000B4A41" w:rsidRDefault="00C202D1">
                    <w:pPr>
                      <w:spacing w:line="720" w:lineRule="exact"/>
                      <w:rPr>
                        <w:b/>
                        <w:sz w:val="20"/>
                      </w:rPr>
                    </w:pPr>
                    <w:r w:rsidRPr="000B4A41">
                      <w:rPr>
                        <w:b/>
                        <w:sz w:val="20"/>
                      </w:rPr>
                      <w:t>O</w:t>
                    </w:r>
                  </w:p>
                  <w:p w:rsidR="00C202D1" w:rsidRPr="000B4A41" w:rsidRDefault="00C202D1">
                    <w:pPr>
                      <w:spacing w:line="720" w:lineRule="exact"/>
                      <w:rPr>
                        <w:b/>
                        <w:sz w:val="20"/>
                      </w:rPr>
                    </w:pPr>
                    <w:r w:rsidRPr="000B4A41">
                      <w:rPr>
                        <w:b/>
                        <w:sz w:val="20"/>
                      </w:rPr>
                      <w:t>P</w:t>
                    </w:r>
                  </w:p>
                  <w:p w:rsidR="00C202D1" w:rsidRPr="000B4A41" w:rsidRDefault="00C202D1">
                    <w:pPr>
                      <w:spacing w:line="720" w:lineRule="exact"/>
                      <w:rPr>
                        <w:b/>
                        <w:sz w:val="20"/>
                      </w:rPr>
                    </w:pPr>
                    <w:r w:rsidRPr="000B4A41">
                      <w:rPr>
                        <w:b/>
                        <w:sz w:val="20"/>
                      </w:rPr>
                      <w:t>Q</w:t>
                    </w:r>
                  </w:p>
                  <w:p w:rsidR="00C202D1" w:rsidRPr="000B4A41" w:rsidRDefault="00C202D1">
                    <w:pPr>
                      <w:spacing w:line="720" w:lineRule="exact"/>
                      <w:rPr>
                        <w:b/>
                        <w:sz w:val="20"/>
                      </w:rPr>
                    </w:pPr>
                    <w:r w:rsidRPr="000B4A41">
                      <w:rPr>
                        <w:b/>
                        <w:sz w:val="20"/>
                      </w:rPr>
                      <w:t>R</w:t>
                    </w:r>
                  </w:p>
                  <w:p w:rsidR="00C202D1" w:rsidRPr="000B4A41" w:rsidRDefault="00C202D1">
                    <w:pPr>
                      <w:spacing w:line="720" w:lineRule="exact"/>
                      <w:rPr>
                        <w:b/>
                        <w:sz w:val="20"/>
                      </w:rPr>
                    </w:pPr>
                    <w:r w:rsidRPr="000B4A41">
                      <w:rPr>
                        <w:b/>
                        <w:sz w:val="20"/>
                      </w:rPr>
                      <w:t>S</w:t>
                    </w:r>
                  </w:p>
                  <w:p w:rsidR="00C202D1" w:rsidRPr="000B4A41" w:rsidRDefault="00C202D1">
                    <w:pPr>
                      <w:spacing w:line="720" w:lineRule="exact"/>
                      <w:rPr>
                        <w:b/>
                        <w:sz w:val="20"/>
                      </w:rPr>
                    </w:pPr>
                    <w:r w:rsidRPr="000B4A41">
                      <w:rPr>
                        <w:b/>
                        <w:sz w:val="20"/>
                      </w:rPr>
                      <w:t>T</w:t>
                    </w:r>
                  </w:p>
                  <w:p w:rsidR="00C202D1" w:rsidRPr="000B4A41" w:rsidRDefault="00C202D1">
                    <w:pPr>
                      <w:spacing w:line="720" w:lineRule="exact"/>
                      <w:rPr>
                        <w:b/>
                        <w:sz w:val="20"/>
                      </w:rPr>
                    </w:pPr>
                    <w:r w:rsidRPr="000B4A41">
                      <w:rPr>
                        <w:b/>
                        <w:sz w:val="20"/>
                      </w:rPr>
                      <w:t>U</w:t>
                    </w:r>
                  </w:p>
                  <w:p w:rsidR="00C202D1" w:rsidRPr="000B4A41" w:rsidRDefault="00C202D1">
                    <w:pPr>
                      <w:spacing w:line="720" w:lineRule="exact"/>
                      <w:rPr>
                        <w:b/>
                        <w:sz w:val="20"/>
                      </w:rPr>
                    </w:pPr>
                    <w:r w:rsidRPr="000B4A41">
                      <w:rPr>
                        <w:b/>
                        <w:sz w:val="20"/>
                      </w:rPr>
                      <w:t>V</w:t>
                    </w:r>
                  </w:p>
                  <w:p w:rsidR="00C202D1" w:rsidRPr="000B4A41" w:rsidRDefault="00C202D1">
                    <w:pPr>
                      <w:spacing w:line="720" w:lineRule="exact"/>
                      <w:rPr>
                        <w:b/>
                        <w:sz w:val="20"/>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5055"/>
    <w:multiLevelType w:val="hybridMultilevel"/>
    <w:tmpl w:val="CBAAD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DE1"/>
    <w:multiLevelType w:val="hybridMultilevel"/>
    <w:tmpl w:val="C4C8A896"/>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2" w15:restartNumberingAfterBreak="0">
    <w:nsid w:val="082C25E8"/>
    <w:multiLevelType w:val="singleLevel"/>
    <w:tmpl w:val="F904CF0C"/>
    <w:lvl w:ilvl="0">
      <w:start w:val="1"/>
      <w:numFmt w:val="decimal"/>
      <w:lvlText w:val="(%1)"/>
      <w:lvlJc w:val="left"/>
      <w:pPr>
        <w:tabs>
          <w:tab w:val="num" w:pos="330"/>
        </w:tabs>
        <w:ind w:left="330" w:hanging="330"/>
      </w:pPr>
      <w:rPr>
        <w:rFonts w:hint="eastAsia"/>
      </w:rPr>
    </w:lvl>
  </w:abstractNum>
  <w:abstractNum w:abstractNumId="3" w15:restartNumberingAfterBreak="0">
    <w:nsid w:val="0D85621A"/>
    <w:multiLevelType w:val="hybridMultilevel"/>
    <w:tmpl w:val="BDF626D2"/>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61C64"/>
    <w:multiLevelType w:val="hybridMultilevel"/>
    <w:tmpl w:val="A6189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34989"/>
    <w:multiLevelType w:val="hybridMultilevel"/>
    <w:tmpl w:val="8AB27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22EC6"/>
    <w:multiLevelType w:val="hybridMultilevel"/>
    <w:tmpl w:val="FA34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D30C3"/>
    <w:multiLevelType w:val="hybridMultilevel"/>
    <w:tmpl w:val="E2009710"/>
    <w:lvl w:ilvl="0" w:tplc="B3D444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B11FA4"/>
    <w:multiLevelType w:val="hybridMultilevel"/>
    <w:tmpl w:val="C3D6A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0" w15:restartNumberingAfterBreak="0">
    <w:nsid w:val="28DD5F2D"/>
    <w:multiLevelType w:val="hybridMultilevel"/>
    <w:tmpl w:val="35824458"/>
    <w:lvl w:ilvl="0" w:tplc="CEAAE7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4002A6"/>
    <w:multiLevelType w:val="hybridMultilevel"/>
    <w:tmpl w:val="F4B09586"/>
    <w:lvl w:ilvl="0" w:tplc="9418FB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33812A86"/>
    <w:multiLevelType w:val="hybridMultilevel"/>
    <w:tmpl w:val="020A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323D6"/>
    <w:multiLevelType w:val="hybridMultilevel"/>
    <w:tmpl w:val="02E8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55163"/>
    <w:multiLevelType w:val="hybridMultilevel"/>
    <w:tmpl w:val="8A30D610"/>
    <w:lvl w:ilvl="0" w:tplc="F722968A">
      <w:start w:val="1"/>
      <w:numFmt w:val="decimal"/>
      <w:lvlText w:val="%1."/>
      <w:lvlJc w:val="left"/>
      <w:pPr>
        <w:ind w:left="622" w:hanging="480"/>
      </w:pPr>
      <w:rPr>
        <w:b w:val="0"/>
        <w:i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1A63C30"/>
    <w:multiLevelType w:val="hybridMultilevel"/>
    <w:tmpl w:val="7B96ACA4"/>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CB923BA"/>
    <w:multiLevelType w:val="hybridMultilevel"/>
    <w:tmpl w:val="BB683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2B5FB1"/>
    <w:multiLevelType w:val="singleLevel"/>
    <w:tmpl w:val="8F2026F6"/>
    <w:lvl w:ilvl="0">
      <w:start w:val="1"/>
      <w:numFmt w:val="decimal"/>
      <w:lvlText w:val="(%1)"/>
      <w:lvlJc w:val="left"/>
      <w:pPr>
        <w:tabs>
          <w:tab w:val="num" w:pos="330"/>
        </w:tabs>
        <w:ind w:left="330" w:hanging="330"/>
      </w:pPr>
      <w:rPr>
        <w:rFonts w:hint="eastAsia"/>
      </w:rPr>
    </w:lvl>
  </w:abstractNum>
  <w:abstractNum w:abstractNumId="18" w15:restartNumberingAfterBreak="0">
    <w:nsid w:val="58CD0324"/>
    <w:multiLevelType w:val="hybridMultilevel"/>
    <w:tmpl w:val="7B64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E06EC"/>
    <w:multiLevelType w:val="hybridMultilevel"/>
    <w:tmpl w:val="496AB72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B326320"/>
    <w:multiLevelType w:val="hybridMultilevel"/>
    <w:tmpl w:val="2A9E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B52294"/>
    <w:multiLevelType w:val="hybridMultilevel"/>
    <w:tmpl w:val="9CF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D81AE5"/>
    <w:multiLevelType w:val="hybridMultilevel"/>
    <w:tmpl w:val="D9E6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2A65B2"/>
    <w:multiLevelType w:val="hybridMultilevel"/>
    <w:tmpl w:val="F30009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697032C0"/>
    <w:multiLevelType w:val="hybridMultilevel"/>
    <w:tmpl w:val="566AA6AC"/>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E9810B8"/>
    <w:multiLevelType w:val="hybridMultilevel"/>
    <w:tmpl w:val="6AA23BA8"/>
    <w:lvl w:ilvl="0" w:tplc="AA1C911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8B33A49"/>
    <w:multiLevelType w:val="hybridMultilevel"/>
    <w:tmpl w:val="7EBA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D77A71"/>
    <w:multiLevelType w:val="hybridMultilevel"/>
    <w:tmpl w:val="302695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7D1A3090"/>
    <w:multiLevelType w:val="hybridMultilevel"/>
    <w:tmpl w:val="46A6AD72"/>
    <w:lvl w:ilvl="0" w:tplc="A22A9700">
      <w:start w:val="1"/>
      <w:numFmt w:val="lowerRoman"/>
      <w:lvlText w:val="(%1)"/>
      <w:lvlJc w:val="left"/>
      <w:pPr>
        <w:ind w:left="1800" w:hanging="720"/>
      </w:pPr>
      <w:rPr>
        <w:rFonts w:ascii="PMingLiU" w:eastAsia="PMingLiU" w:hAnsi="PMingLiU"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D2712A8"/>
    <w:multiLevelType w:val="hybridMultilevel"/>
    <w:tmpl w:val="44CEF702"/>
    <w:lvl w:ilvl="0" w:tplc="414EDE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F941778"/>
    <w:multiLevelType w:val="hybridMultilevel"/>
    <w:tmpl w:val="22A8CBB4"/>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9"/>
  </w:num>
  <w:num w:numId="4">
    <w:abstractNumId w:val="0"/>
  </w:num>
  <w:num w:numId="5">
    <w:abstractNumId w:val="21"/>
  </w:num>
  <w:num w:numId="6">
    <w:abstractNumId w:val="13"/>
  </w:num>
  <w:num w:numId="7">
    <w:abstractNumId w:val="22"/>
  </w:num>
  <w:num w:numId="8">
    <w:abstractNumId w:val="16"/>
  </w:num>
  <w:num w:numId="9">
    <w:abstractNumId w:val="30"/>
  </w:num>
  <w:num w:numId="10">
    <w:abstractNumId w:val="12"/>
  </w:num>
  <w:num w:numId="11">
    <w:abstractNumId w:val="20"/>
  </w:num>
  <w:num w:numId="12">
    <w:abstractNumId w:val="23"/>
  </w:num>
  <w:num w:numId="13">
    <w:abstractNumId w:val="18"/>
  </w:num>
  <w:num w:numId="14">
    <w:abstractNumId w:val="26"/>
  </w:num>
  <w:num w:numId="15">
    <w:abstractNumId w:val="11"/>
  </w:num>
  <w:num w:numId="16">
    <w:abstractNumId w:val="4"/>
  </w:num>
  <w:num w:numId="17">
    <w:abstractNumId w:val="10"/>
  </w:num>
  <w:num w:numId="18">
    <w:abstractNumId w:val="3"/>
  </w:num>
  <w:num w:numId="19">
    <w:abstractNumId w:val="24"/>
  </w:num>
  <w:num w:numId="20">
    <w:abstractNumId w:val="14"/>
  </w:num>
  <w:num w:numId="21">
    <w:abstractNumId w:val="1"/>
  </w:num>
  <w:num w:numId="22">
    <w:abstractNumId w:val="27"/>
  </w:num>
  <w:num w:numId="23">
    <w:abstractNumId w:val="15"/>
  </w:num>
  <w:num w:numId="24">
    <w:abstractNumId w:val="8"/>
  </w:num>
  <w:num w:numId="25">
    <w:abstractNumId w:val="5"/>
  </w:num>
  <w:num w:numId="26">
    <w:abstractNumId w:val="19"/>
  </w:num>
  <w:num w:numId="27">
    <w:abstractNumId w:val="6"/>
  </w:num>
  <w:num w:numId="28">
    <w:abstractNumId w:val="7"/>
  </w:num>
  <w:num w:numId="29">
    <w:abstractNumId w:val="25"/>
  </w:num>
  <w:num w:numId="30">
    <w:abstractNumId w:val="28"/>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4DA"/>
    <w:rsid w:val="000009CA"/>
    <w:rsid w:val="00000EDA"/>
    <w:rsid w:val="00000FCE"/>
    <w:rsid w:val="000010E6"/>
    <w:rsid w:val="00002632"/>
    <w:rsid w:val="00002EDE"/>
    <w:rsid w:val="00003109"/>
    <w:rsid w:val="000034C5"/>
    <w:rsid w:val="00003FFA"/>
    <w:rsid w:val="00005E5A"/>
    <w:rsid w:val="0001191B"/>
    <w:rsid w:val="00011FDB"/>
    <w:rsid w:val="000124D9"/>
    <w:rsid w:val="0001458F"/>
    <w:rsid w:val="000163E8"/>
    <w:rsid w:val="000166C0"/>
    <w:rsid w:val="00016CCC"/>
    <w:rsid w:val="00020164"/>
    <w:rsid w:val="000213DB"/>
    <w:rsid w:val="0003194E"/>
    <w:rsid w:val="00032956"/>
    <w:rsid w:val="0003588B"/>
    <w:rsid w:val="0003700E"/>
    <w:rsid w:val="00040DAD"/>
    <w:rsid w:val="00052515"/>
    <w:rsid w:val="00053FA1"/>
    <w:rsid w:val="000548ED"/>
    <w:rsid w:val="000606C9"/>
    <w:rsid w:val="00061FA8"/>
    <w:rsid w:val="00062EC6"/>
    <w:rsid w:val="00066E73"/>
    <w:rsid w:val="00070E8B"/>
    <w:rsid w:val="0007197F"/>
    <w:rsid w:val="00073BF1"/>
    <w:rsid w:val="000745CD"/>
    <w:rsid w:val="0007522E"/>
    <w:rsid w:val="000815D5"/>
    <w:rsid w:val="00083D0C"/>
    <w:rsid w:val="00091225"/>
    <w:rsid w:val="0009489C"/>
    <w:rsid w:val="000977AC"/>
    <w:rsid w:val="000A01D0"/>
    <w:rsid w:val="000A08BA"/>
    <w:rsid w:val="000A0983"/>
    <w:rsid w:val="000A189F"/>
    <w:rsid w:val="000A2A3E"/>
    <w:rsid w:val="000A2C2C"/>
    <w:rsid w:val="000A38D3"/>
    <w:rsid w:val="000A60A6"/>
    <w:rsid w:val="000B132D"/>
    <w:rsid w:val="000B200B"/>
    <w:rsid w:val="000B4A41"/>
    <w:rsid w:val="000B4CD4"/>
    <w:rsid w:val="000B52F5"/>
    <w:rsid w:val="000C2765"/>
    <w:rsid w:val="000C4E48"/>
    <w:rsid w:val="000C5754"/>
    <w:rsid w:val="000C582E"/>
    <w:rsid w:val="000C7D0C"/>
    <w:rsid w:val="000D3823"/>
    <w:rsid w:val="000D5F73"/>
    <w:rsid w:val="000D6502"/>
    <w:rsid w:val="000D6AC5"/>
    <w:rsid w:val="000D7F67"/>
    <w:rsid w:val="000E6E9E"/>
    <w:rsid w:val="000F45BA"/>
    <w:rsid w:val="000F4A0C"/>
    <w:rsid w:val="000F506F"/>
    <w:rsid w:val="000F55B4"/>
    <w:rsid w:val="000F5A29"/>
    <w:rsid w:val="001011D0"/>
    <w:rsid w:val="00101F11"/>
    <w:rsid w:val="00102A8D"/>
    <w:rsid w:val="00105DF5"/>
    <w:rsid w:val="00117841"/>
    <w:rsid w:val="00117CA2"/>
    <w:rsid w:val="0012031F"/>
    <w:rsid w:val="00124068"/>
    <w:rsid w:val="00124E3D"/>
    <w:rsid w:val="00131209"/>
    <w:rsid w:val="00131D4A"/>
    <w:rsid w:val="001357F6"/>
    <w:rsid w:val="00142C90"/>
    <w:rsid w:val="00143946"/>
    <w:rsid w:val="00143BCD"/>
    <w:rsid w:val="00144427"/>
    <w:rsid w:val="001478FD"/>
    <w:rsid w:val="00147CD6"/>
    <w:rsid w:val="00147CF9"/>
    <w:rsid w:val="00151F7A"/>
    <w:rsid w:val="0015405B"/>
    <w:rsid w:val="001578AB"/>
    <w:rsid w:val="001601EE"/>
    <w:rsid w:val="001616AD"/>
    <w:rsid w:val="0016224E"/>
    <w:rsid w:val="00165FCF"/>
    <w:rsid w:val="00167125"/>
    <w:rsid w:val="0016771F"/>
    <w:rsid w:val="0017059D"/>
    <w:rsid w:val="001728F6"/>
    <w:rsid w:val="001752F5"/>
    <w:rsid w:val="00176F36"/>
    <w:rsid w:val="0018120C"/>
    <w:rsid w:val="00181381"/>
    <w:rsid w:val="0018390C"/>
    <w:rsid w:val="00184C3E"/>
    <w:rsid w:val="00186D1B"/>
    <w:rsid w:val="00187495"/>
    <w:rsid w:val="001925EA"/>
    <w:rsid w:val="00194E9F"/>
    <w:rsid w:val="001968D0"/>
    <w:rsid w:val="001977F2"/>
    <w:rsid w:val="001A1CCD"/>
    <w:rsid w:val="001A6EF5"/>
    <w:rsid w:val="001B5958"/>
    <w:rsid w:val="001B6240"/>
    <w:rsid w:val="001C0940"/>
    <w:rsid w:val="001C0CC0"/>
    <w:rsid w:val="001C3023"/>
    <w:rsid w:val="001D0D3A"/>
    <w:rsid w:val="001D14C5"/>
    <w:rsid w:val="001D57B8"/>
    <w:rsid w:val="001D7D1E"/>
    <w:rsid w:val="001E0B33"/>
    <w:rsid w:val="001E5568"/>
    <w:rsid w:val="001E578B"/>
    <w:rsid w:val="001E65C3"/>
    <w:rsid w:val="001E661B"/>
    <w:rsid w:val="001E6F82"/>
    <w:rsid w:val="001F251E"/>
    <w:rsid w:val="001F2982"/>
    <w:rsid w:val="0020273B"/>
    <w:rsid w:val="00207077"/>
    <w:rsid w:val="00207B68"/>
    <w:rsid w:val="00210986"/>
    <w:rsid w:val="00210FBF"/>
    <w:rsid w:val="002132A4"/>
    <w:rsid w:val="00214DCA"/>
    <w:rsid w:val="00216D11"/>
    <w:rsid w:val="00224EC4"/>
    <w:rsid w:val="002254F3"/>
    <w:rsid w:val="00225B2C"/>
    <w:rsid w:val="0023496C"/>
    <w:rsid w:val="00234A7A"/>
    <w:rsid w:val="00235A7B"/>
    <w:rsid w:val="00242B43"/>
    <w:rsid w:val="00246FD3"/>
    <w:rsid w:val="0024725A"/>
    <w:rsid w:val="00250A34"/>
    <w:rsid w:val="002523F8"/>
    <w:rsid w:val="0025387E"/>
    <w:rsid w:val="00254EF4"/>
    <w:rsid w:val="00255228"/>
    <w:rsid w:val="00270E1E"/>
    <w:rsid w:val="00271455"/>
    <w:rsid w:val="002717A4"/>
    <w:rsid w:val="00273ADA"/>
    <w:rsid w:val="0027409A"/>
    <w:rsid w:val="00275977"/>
    <w:rsid w:val="00276899"/>
    <w:rsid w:val="00282499"/>
    <w:rsid w:val="002839E2"/>
    <w:rsid w:val="00286327"/>
    <w:rsid w:val="0028643B"/>
    <w:rsid w:val="00287343"/>
    <w:rsid w:val="0029018A"/>
    <w:rsid w:val="002918CC"/>
    <w:rsid w:val="00294C01"/>
    <w:rsid w:val="00294E01"/>
    <w:rsid w:val="002A1A70"/>
    <w:rsid w:val="002A1E95"/>
    <w:rsid w:val="002A27B7"/>
    <w:rsid w:val="002A3E87"/>
    <w:rsid w:val="002A6989"/>
    <w:rsid w:val="002A6EE7"/>
    <w:rsid w:val="002B108D"/>
    <w:rsid w:val="002B4B02"/>
    <w:rsid w:val="002B546C"/>
    <w:rsid w:val="002B70D1"/>
    <w:rsid w:val="002C0148"/>
    <w:rsid w:val="002C3484"/>
    <w:rsid w:val="002C36D1"/>
    <w:rsid w:val="002C5467"/>
    <w:rsid w:val="002D3FDD"/>
    <w:rsid w:val="002D5CBE"/>
    <w:rsid w:val="002D6097"/>
    <w:rsid w:val="002E1107"/>
    <w:rsid w:val="002E798E"/>
    <w:rsid w:val="002F296A"/>
    <w:rsid w:val="002F44A6"/>
    <w:rsid w:val="002F7FE8"/>
    <w:rsid w:val="00301850"/>
    <w:rsid w:val="00301BB9"/>
    <w:rsid w:val="0030225A"/>
    <w:rsid w:val="003022DA"/>
    <w:rsid w:val="00302603"/>
    <w:rsid w:val="00303461"/>
    <w:rsid w:val="0030686A"/>
    <w:rsid w:val="00307313"/>
    <w:rsid w:val="003110EE"/>
    <w:rsid w:val="003132AD"/>
    <w:rsid w:val="00313FAD"/>
    <w:rsid w:val="00323E98"/>
    <w:rsid w:val="00324C37"/>
    <w:rsid w:val="0033047D"/>
    <w:rsid w:val="0033065C"/>
    <w:rsid w:val="00330693"/>
    <w:rsid w:val="003321E3"/>
    <w:rsid w:val="00333E1D"/>
    <w:rsid w:val="00336F85"/>
    <w:rsid w:val="00345551"/>
    <w:rsid w:val="00346165"/>
    <w:rsid w:val="00347BBD"/>
    <w:rsid w:val="00354338"/>
    <w:rsid w:val="00354A8F"/>
    <w:rsid w:val="003579EC"/>
    <w:rsid w:val="00360E95"/>
    <w:rsid w:val="00361E7E"/>
    <w:rsid w:val="00363256"/>
    <w:rsid w:val="003762D7"/>
    <w:rsid w:val="003771B0"/>
    <w:rsid w:val="00386DC0"/>
    <w:rsid w:val="00391147"/>
    <w:rsid w:val="003913DA"/>
    <w:rsid w:val="0039607E"/>
    <w:rsid w:val="00397991"/>
    <w:rsid w:val="003A3E3C"/>
    <w:rsid w:val="003A5959"/>
    <w:rsid w:val="003A5AD3"/>
    <w:rsid w:val="003A5F47"/>
    <w:rsid w:val="003B1E48"/>
    <w:rsid w:val="003B27A3"/>
    <w:rsid w:val="003B4B4C"/>
    <w:rsid w:val="003B4FD4"/>
    <w:rsid w:val="003B6305"/>
    <w:rsid w:val="003C0AFF"/>
    <w:rsid w:val="003C663F"/>
    <w:rsid w:val="003D1394"/>
    <w:rsid w:val="003D274F"/>
    <w:rsid w:val="003D50E8"/>
    <w:rsid w:val="003D663F"/>
    <w:rsid w:val="003D732D"/>
    <w:rsid w:val="003E3356"/>
    <w:rsid w:val="003E4AE2"/>
    <w:rsid w:val="003F182A"/>
    <w:rsid w:val="003F1B23"/>
    <w:rsid w:val="003F3DAB"/>
    <w:rsid w:val="003F41DC"/>
    <w:rsid w:val="004024C8"/>
    <w:rsid w:val="00402C3A"/>
    <w:rsid w:val="00402F25"/>
    <w:rsid w:val="004033F9"/>
    <w:rsid w:val="00405F9D"/>
    <w:rsid w:val="004060D9"/>
    <w:rsid w:val="00410594"/>
    <w:rsid w:val="00413065"/>
    <w:rsid w:val="004210BD"/>
    <w:rsid w:val="00421DB4"/>
    <w:rsid w:val="00422A22"/>
    <w:rsid w:val="00422D10"/>
    <w:rsid w:val="0042423F"/>
    <w:rsid w:val="00424AC2"/>
    <w:rsid w:val="00424B52"/>
    <w:rsid w:val="0042554F"/>
    <w:rsid w:val="00425C46"/>
    <w:rsid w:val="00425ED6"/>
    <w:rsid w:val="0043016B"/>
    <w:rsid w:val="0043086A"/>
    <w:rsid w:val="00431BC6"/>
    <w:rsid w:val="004326EA"/>
    <w:rsid w:val="004406DB"/>
    <w:rsid w:val="004430F4"/>
    <w:rsid w:val="00450579"/>
    <w:rsid w:val="004525B9"/>
    <w:rsid w:val="00453282"/>
    <w:rsid w:val="004568B2"/>
    <w:rsid w:val="00470128"/>
    <w:rsid w:val="004703DD"/>
    <w:rsid w:val="0047183C"/>
    <w:rsid w:val="00474D25"/>
    <w:rsid w:val="0047536C"/>
    <w:rsid w:val="0048078E"/>
    <w:rsid w:val="004814AA"/>
    <w:rsid w:val="00483FFD"/>
    <w:rsid w:val="00485E00"/>
    <w:rsid w:val="00487180"/>
    <w:rsid w:val="0048720B"/>
    <w:rsid w:val="0049150E"/>
    <w:rsid w:val="0049173A"/>
    <w:rsid w:val="004924B2"/>
    <w:rsid w:val="004937D3"/>
    <w:rsid w:val="00493BFE"/>
    <w:rsid w:val="00496DC2"/>
    <w:rsid w:val="004A34C2"/>
    <w:rsid w:val="004A3883"/>
    <w:rsid w:val="004A5680"/>
    <w:rsid w:val="004A658C"/>
    <w:rsid w:val="004A6664"/>
    <w:rsid w:val="004A666A"/>
    <w:rsid w:val="004A78B1"/>
    <w:rsid w:val="004B359A"/>
    <w:rsid w:val="004B4EAF"/>
    <w:rsid w:val="004B76B8"/>
    <w:rsid w:val="004C1001"/>
    <w:rsid w:val="004C3A9B"/>
    <w:rsid w:val="004C443F"/>
    <w:rsid w:val="004C4725"/>
    <w:rsid w:val="004C6F58"/>
    <w:rsid w:val="004C78E6"/>
    <w:rsid w:val="004D2123"/>
    <w:rsid w:val="004D28EE"/>
    <w:rsid w:val="004D2E0D"/>
    <w:rsid w:val="004D50DD"/>
    <w:rsid w:val="004D799F"/>
    <w:rsid w:val="004D7F40"/>
    <w:rsid w:val="004F1416"/>
    <w:rsid w:val="004F4644"/>
    <w:rsid w:val="004F7065"/>
    <w:rsid w:val="004F7620"/>
    <w:rsid w:val="0050524C"/>
    <w:rsid w:val="00510264"/>
    <w:rsid w:val="00510A84"/>
    <w:rsid w:val="00510CD1"/>
    <w:rsid w:val="005111DB"/>
    <w:rsid w:val="00511808"/>
    <w:rsid w:val="00513CF0"/>
    <w:rsid w:val="00514548"/>
    <w:rsid w:val="00517FF9"/>
    <w:rsid w:val="005273F2"/>
    <w:rsid w:val="005338D9"/>
    <w:rsid w:val="00534AAA"/>
    <w:rsid w:val="00535846"/>
    <w:rsid w:val="00537E13"/>
    <w:rsid w:val="005407F4"/>
    <w:rsid w:val="005409B7"/>
    <w:rsid w:val="00541716"/>
    <w:rsid w:val="00543E2C"/>
    <w:rsid w:val="00545FA5"/>
    <w:rsid w:val="00550213"/>
    <w:rsid w:val="00552090"/>
    <w:rsid w:val="0055429C"/>
    <w:rsid w:val="005547C4"/>
    <w:rsid w:val="00556BFB"/>
    <w:rsid w:val="00557965"/>
    <w:rsid w:val="0056037B"/>
    <w:rsid w:val="00562810"/>
    <w:rsid w:val="00564E6D"/>
    <w:rsid w:val="00567FF3"/>
    <w:rsid w:val="00570AC9"/>
    <w:rsid w:val="00571D9B"/>
    <w:rsid w:val="005721FA"/>
    <w:rsid w:val="0057270F"/>
    <w:rsid w:val="00572731"/>
    <w:rsid w:val="00574161"/>
    <w:rsid w:val="00574886"/>
    <w:rsid w:val="005758F1"/>
    <w:rsid w:val="00576AAF"/>
    <w:rsid w:val="00577583"/>
    <w:rsid w:val="00583E71"/>
    <w:rsid w:val="00586878"/>
    <w:rsid w:val="0059093C"/>
    <w:rsid w:val="00595AE0"/>
    <w:rsid w:val="00596407"/>
    <w:rsid w:val="005A00BD"/>
    <w:rsid w:val="005A00FB"/>
    <w:rsid w:val="005A0E2C"/>
    <w:rsid w:val="005A183A"/>
    <w:rsid w:val="005A5911"/>
    <w:rsid w:val="005A6CF0"/>
    <w:rsid w:val="005B0A87"/>
    <w:rsid w:val="005B2628"/>
    <w:rsid w:val="005B4BB7"/>
    <w:rsid w:val="005D0636"/>
    <w:rsid w:val="005D27EB"/>
    <w:rsid w:val="005D412D"/>
    <w:rsid w:val="005D52E8"/>
    <w:rsid w:val="005D56FF"/>
    <w:rsid w:val="005D7996"/>
    <w:rsid w:val="005E2845"/>
    <w:rsid w:val="005E4E6C"/>
    <w:rsid w:val="005E7424"/>
    <w:rsid w:val="005F11AD"/>
    <w:rsid w:val="005F333E"/>
    <w:rsid w:val="005F524E"/>
    <w:rsid w:val="005F7E9E"/>
    <w:rsid w:val="00600EC2"/>
    <w:rsid w:val="00601A39"/>
    <w:rsid w:val="00602358"/>
    <w:rsid w:val="00603E7A"/>
    <w:rsid w:val="00603F99"/>
    <w:rsid w:val="00604195"/>
    <w:rsid w:val="00606235"/>
    <w:rsid w:val="00607886"/>
    <w:rsid w:val="00610A86"/>
    <w:rsid w:val="00611B43"/>
    <w:rsid w:val="0061324C"/>
    <w:rsid w:val="006142F8"/>
    <w:rsid w:val="0061611B"/>
    <w:rsid w:val="00616168"/>
    <w:rsid w:val="00616CB7"/>
    <w:rsid w:val="00622DEB"/>
    <w:rsid w:val="00623B04"/>
    <w:rsid w:val="006302CC"/>
    <w:rsid w:val="00634077"/>
    <w:rsid w:val="00635B7F"/>
    <w:rsid w:val="00640448"/>
    <w:rsid w:val="00640C84"/>
    <w:rsid w:val="0064117D"/>
    <w:rsid w:val="00642245"/>
    <w:rsid w:val="00642D47"/>
    <w:rsid w:val="006430CB"/>
    <w:rsid w:val="006456D1"/>
    <w:rsid w:val="00645C06"/>
    <w:rsid w:val="006461B3"/>
    <w:rsid w:val="0064777F"/>
    <w:rsid w:val="00651086"/>
    <w:rsid w:val="006536E5"/>
    <w:rsid w:val="00653B21"/>
    <w:rsid w:val="006560AB"/>
    <w:rsid w:val="006604C5"/>
    <w:rsid w:val="00662226"/>
    <w:rsid w:val="006631D5"/>
    <w:rsid w:val="00664113"/>
    <w:rsid w:val="00665BF1"/>
    <w:rsid w:val="006721BF"/>
    <w:rsid w:val="00673C35"/>
    <w:rsid w:val="0067624B"/>
    <w:rsid w:val="00677370"/>
    <w:rsid w:val="006802D6"/>
    <w:rsid w:val="00691432"/>
    <w:rsid w:val="006919DE"/>
    <w:rsid w:val="00691D2E"/>
    <w:rsid w:val="0069257A"/>
    <w:rsid w:val="0069438F"/>
    <w:rsid w:val="006A283B"/>
    <w:rsid w:val="006A346B"/>
    <w:rsid w:val="006A38A4"/>
    <w:rsid w:val="006A5E1A"/>
    <w:rsid w:val="006B5FF8"/>
    <w:rsid w:val="006B61E5"/>
    <w:rsid w:val="006B65B9"/>
    <w:rsid w:val="006B6E67"/>
    <w:rsid w:val="006C1E67"/>
    <w:rsid w:val="006C219E"/>
    <w:rsid w:val="006C2A98"/>
    <w:rsid w:val="006C3170"/>
    <w:rsid w:val="006C671A"/>
    <w:rsid w:val="006C68D0"/>
    <w:rsid w:val="006D0A60"/>
    <w:rsid w:val="006D34B8"/>
    <w:rsid w:val="006D6DF5"/>
    <w:rsid w:val="006E1351"/>
    <w:rsid w:val="006E2435"/>
    <w:rsid w:val="006E4CF2"/>
    <w:rsid w:val="006E577D"/>
    <w:rsid w:val="006E7A9C"/>
    <w:rsid w:val="006F0094"/>
    <w:rsid w:val="006F123E"/>
    <w:rsid w:val="006F2D92"/>
    <w:rsid w:val="006F30E6"/>
    <w:rsid w:val="006F40DE"/>
    <w:rsid w:val="00703B6A"/>
    <w:rsid w:val="00703EB4"/>
    <w:rsid w:val="00704F20"/>
    <w:rsid w:val="007074A7"/>
    <w:rsid w:val="00710AC0"/>
    <w:rsid w:val="00711A43"/>
    <w:rsid w:val="00712E38"/>
    <w:rsid w:val="007146EE"/>
    <w:rsid w:val="007169DB"/>
    <w:rsid w:val="00716F90"/>
    <w:rsid w:val="00724846"/>
    <w:rsid w:val="00725008"/>
    <w:rsid w:val="00727D88"/>
    <w:rsid w:val="007316CC"/>
    <w:rsid w:val="007317D8"/>
    <w:rsid w:val="00731D7E"/>
    <w:rsid w:val="00733A35"/>
    <w:rsid w:val="00733B78"/>
    <w:rsid w:val="00734252"/>
    <w:rsid w:val="0073433A"/>
    <w:rsid w:val="00734B32"/>
    <w:rsid w:val="00734E07"/>
    <w:rsid w:val="007414B9"/>
    <w:rsid w:val="007425E5"/>
    <w:rsid w:val="00742ABD"/>
    <w:rsid w:val="00745F8E"/>
    <w:rsid w:val="00746EE7"/>
    <w:rsid w:val="00761B4B"/>
    <w:rsid w:val="00761E55"/>
    <w:rsid w:val="00762496"/>
    <w:rsid w:val="00762B42"/>
    <w:rsid w:val="007638DF"/>
    <w:rsid w:val="00773A3B"/>
    <w:rsid w:val="00773FBB"/>
    <w:rsid w:val="0077734C"/>
    <w:rsid w:val="00782919"/>
    <w:rsid w:val="00782B01"/>
    <w:rsid w:val="00791D3D"/>
    <w:rsid w:val="00791EA4"/>
    <w:rsid w:val="007929F2"/>
    <w:rsid w:val="007937DF"/>
    <w:rsid w:val="007966A8"/>
    <w:rsid w:val="007969F6"/>
    <w:rsid w:val="00796BE3"/>
    <w:rsid w:val="0079796B"/>
    <w:rsid w:val="007A0581"/>
    <w:rsid w:val="007A1718"/>
    <w:rsid w:val="007A2BC6"/>
    <w:rsid w:val="007A3738"/>
    <w:rsid w:val="007A3A25"/>
    <w:rsid w:val="007A3E20"/>
    <w:rsid w:val="007A4F4E"/>
    <w:rsid w:val="007A5721"/>
    <w:rsid w:val="007A62DE"/>
    <w:rsid w:val="007B0485"/>
    <w:rsid w:val="007B2CD9"/>
    <w:rsid w:val="007B302D"/>
    <w:rsid w:val="007B3E4C"/>
    <w:rsid w:val="007B53CD"/>
    <w:rsid w:val="007B6C37"/>
    <w:rsid w:val="007B71C7"/>
    <w:rsid w:val="007C2089"/>
    <w:rsid w:val="007C356B"/>
    <w:rsid w:val="007C48EF"/>
    <w:rsid w:val="007C7FC8"/>
    <w:rsid w:val="007D0108"/>
    <w:rsid w:val="007D0841"/>
    <w:rsid w:val="007D2516"/>
    <w:rsid w:val="007D27C7"/>
    <w:rsid w:val="007D4394"/>
    <w:rsid w:val="007D693F"/>
    <w:rsid w:val="007E2ABC"/>
    <w:rsid w:val="007E4DEC"/>
    <w:rsid w:val="007E57CF"/>
    <w:rsid w:val="007E6402"/>
    <w:rsid w:val="007E6979"/>
    <w:rsid w:val="007E7D3E"/>
    <w:rsid w:val="007F1493"/>
    <w:rsid w:val="007F6441"/>
    <w:rsid w:val="0080528E"/>
    <w:rsid w:val="008071EC"/>
    <w:rsid w:val="0081083C"/>
    <w:rsid w:val="00811C45"/>
    <w:rsid w:val="00813C8B"/>
    <w:rsid w:val="00813EF3"/>
    <w:rsid w:val="00817485"/>
    <w:rsid w:val="0082061B"/>
    <w:rsid w:val="0082134B"/>
    <w:rsid w:val="008232F4"/>
    <w:rsid w:val="00824FB8"/>
    <w:rsid w:val="008250E0"/>
    <w:rsid w:val="008260FC"/>
    <w:rsid w:val="008277A8"/>
    <w:rsid w:val="00831215"/>
    <w:rsid w:val="0083280C"/>
    <w:rsid w:val="0083433B"/>
    <w:rsid w:val="00836EF0"/>
    <w:rsid w:val="00842016"/>
    <w:rsid w:val="00842C85"/>
    <w:rsid w:val="00843067"/>
    <w:rsid w:val="008431E4"/>
    <w:rsid w:val="00843F5C"/>
    <w:rsid w:val="00844616"/>
    <w:rsid w:val="00844797"/>
    <w:rsid w:val="00845D85"/>
    <w:rsid w:val="00851FFB"/>
    <w:rsid w:val="00860A4B"/>
    <w:rsid w:val="008632F2"/>
    <w:rsid w:val="0086351A"/>
    <w:rsid w:val="008637C3"/>
    <w:rsid w:val="008658AB"/>
    <w:rsid w:val="00867A25"/>
    <w:rsid w:val="00867E5F"/>
    <w:rsid w:val="008724E4"/>
    <w:rsid w:val="00873159"/>
    <w:rsid w:val="00873492"/>
    <w:rsid w:val="00873E70"/>
    <w:rsid w:val="00885C99"/>
    <w:rsid w:val="0088675E"/>
    <w:rsid w:val="008877DA"/>
    <w:rsid w:val="00887EBD"/>
    <w:rsid w:val="00891193"/>
    <w:rsid w:val="0089136E"/>
    <w:rsid w:val="008917CD"/>
    <w:rsid w:val="008925D5"/>
    <w:rsid w:val="0089458E"/>
    <w:rsid w:val="0089762B"/>
    <w:rsid w:val="008A3A27"/>
    <w:rsid w:val="008A4C41"/>
    <w:rsid w:val="008A5620"/>
    <w:rsid w:val="008A7502"/>
    <w:rsid w:val="008A7594"/>
    <w:rsid w:val="008B1FC8"/>
    <w:rsid w:val="008B20BB"/>
    <w:rsid w:val="008B3B7C"/>
    <w:rsid w:val="008C133C"/>
    <w:rsid w:val="008C40FF"/>
    <w:rsid w:val="008E3493"/>
    <w:rsid w:val="008E41D8"/>
    <w:rsid w:val="008F2E37"/>
    <w:rsid w:val="00905E72"/>
    <w:rsid w:val="0090610A"/>
    <w:rsid w:val="009076D0"/>
    <w:rsid w:val="009133CA"/>
    <w:rsid w:val="009163E2"/>
    <w:rsid w:val="00921820"/>
    <w:rsid w:val="00923B91"/>
    <w:rsid w:val="00926D8D"/>
    <w:rsid w:val="0093040A"/>
    <w:rsid w:val="009308DF"/>
    <w:rsid w:val="00933732"/>
    <w:rsid w:val="0093484D"/>
    <w:rsid w:val="0093560E"/>
    <w:rsid w:val="00944B90"/>
    <w:rsid w:val="00945A4E"/>
    <w:rsid w:val="0095145E"/>
    <w:rsid w:val="00953F3D"/>
    <w:rsid w:val="00954E6C"/>
    <w:rsid w:val="00955324"/>
    <w:rsid w:val="009568EB"/>
    <w:rsid w:val="00956CB2"/>
    <w:rsid w:val="009574F1"/>
    <w:rsid w:val="00967654"/>
    <w:rsid w:val="00971E34"/>
    <w:rsid w:val="0097264A"/>
    <w:rsid w:val="00973673"/>
    <w:rsid w:val="00974162"/>
    <w:rsid w:val="00976B77"/>
    <w:rsid w:val="00982B8D"/>
    <w:rsid w:val="00983B17"/>
    <w:rsid w:val="0098509A"/>
    <w:rsid w:val="00995356"/>
    <w:rsid w:val="0099674A"/>
    <w:rsid w:val="00997A51"/>
    <w:rsid w:val="00997B68"/>
    <w:rsid w:val="009A093B"/>
    <w:rsid w:val="009A1A8E"/>
    <w:rsid w:val="009A4A79"/>
    <w:rsid w:val="009A6319"/>
    <w:rsid w:val="009B33EA"/>
    <w:rsid w:val="009B37BD"/>
    <w:rsid w:val="009B396C"/>
    <w:rsid w:val="009B438F"/>
    <w:rsid w:val="009C47E0"/>
    <w:rsid w:val="009C6AFA"/>
    <w:rsid w:val="009D0B4B"/>
    <w:rsid w:val="009D1E60"/>
    <w:rsid w:val="009D4999"/>
    <w:rsid w:val="009E0260"/>
    <w:rsid w:val="009E4067"/>
    <w:rsid w:val="009F0BAE"/>
    <w:rsid w:val="009F5744"/>
    <w:rsid w:val="009F5C63"/>
    <w:rsid w:val="00A00BE4"/>
    <w:rsid w:val="00A055C7"/>
    <w:rsid w:val="00A07163"/>
    <w:rsid w:val="00A073D5"/>
    <w:rsid w:val="00A1014C"/>
    <w:rsid w:val="00A10D74"/>
    <w:rsid w:val="00A115C2"/>
    <w:rsid w:val="00A1530A"/>
    <w:rsid w:val="00A17B4E"/>
    <w:rsid w:val="00A23AAA"/>
    <w:rsid w:val="00A24607"/>
    <w:rsid w:val="00A249AA"/>
    <w:rsid w:val="00A25C32"/>
    <w:rsid w:val="00A35011"/>
    <w:rsid w:val="00A37322"/>
    <w:rsid w:val="00A434DE"/>
    <w:rsid w:val="00A435C6"/>
    <w:rsid w:val="00A4366E"/>
    <w:rsid w:val="00A46FB8"/>
    <w:rsid w:val="00A50E65"/>
    <w:rsid w:val="00A51B34"/>
    <w:rsid w:val="00A523A0"/>
    <w:rsid w:val="00A5366E"/>
    <w:rsid w:val="00A552A1"/>
    <w:rsid w:val="00A55C24"/>
    <w:rsid w:val="00A56BED"/>
    <w:rsid w:val="00A57AFB"/>
    <w:rsid w:val="00A63AC5"/>
    <w:rsid w:val="00A63D1F"/>
    <w:rsid w:val="00A6502B"/>
    <w:rsid w:val="00A73911"/>
    <w:rsid w:val="00A73D1E"/>
    <w:rsid w:val="00A73FC3"/>
    <w:rsid w:val="00A74FE2"/>
    <w:rsid w:val="00A76FD3"/>
    <w:rsid w:val="00A775BD"/>
    <w:rsid w:val="00A77ACD"/>
    <w:rsid w:val="00A77CAE"/>
    <w:rsid w:val="00A77CE0"/>
    <w:rsid w:val="00A8115D"/>
    <w:rsid w:val="00A8358F"/>
    <w:rsid w:val="00A83A06"/>
    <w:rsid w:val="00A83A8D"/>
    <w:rsid w:val="00A8515F"/>
    <w:rsid w:val="00A86FAD"/>
    <w:rsid w:val="00A87730"/>
    <w:rsid w:val="00A87C5F"/>
    <w:rsid w:val="00A932B9"/>
    <w:rsid w:val="00A96444"/>
    <w:rsid w:val="00A97451"/>
    <w:rsid w:val="00A97E4C"/>
    <w:rsid w:val="00AA066F"/>
    <w:rsid w:val="00AA0D01"/>
    <w:rsid w:val="00AA5CB0"/>
    <w:rsid w:val="00AA623C"/>
    <w:rsid w:val="00AB30FB"/>
    <w:rsid w:val="00AB5BE9"/>
    <w:rsid w:val="00AB6313"/>
    <w:rsid w:val="00AB79FA"/>
    <w:rsid w:val="00AC04F5"/>
    <w:rsid w:val="00AC0EDF"/>
    <w:rsid w:val="00AC3E31"/>
    <w:rsid w:val="00AC4026"/>
    <w:rsid w:val="00AD0D67"/>
    <w:rsid w:val="00AD22E2"/>
    <w:rsid w:val="00AD39E7"/>
    <w:rsid w:val="00AD3E7F"/>
    <w:rsid w:val="00AD58D1"/>
    <w:rsid w:val="00AD63D2"/>
    <w:rsid w:val="00AE29B5"/>
    <w:rsid w:val="00AF1147"/>
    <w:rsid w:val="00AF1FC0"/>
    <w:rsid w:val="00B03400"/>
    <w:rsid w:val="00B06BB9"/>
    <w:rsid w:val="00B10B87"/>
    <w:rsid w:val="00B10DD2"/>
    <w:rsid w:val="00B11390"/>
    <w:rsid w:val="00B11F9C"/>
    <w:rsid w:val="00B144F5"/>
    <w:rsid w:val="00B21623"/>
    <w:rsid w:val="00B22422"/>
    <w:rsid w:val="00B25500"/>
    <w:rsid w:val="00B269E9"/>
    <w:rsid w:val="00B30D0A"/>
    <w:rsid w:val="00B32568"/>
    <w:rsid w:val="00B32DBB"/>
    <w:rsid w:val="00B3355B"/>
    <w:rsid w:val="00B37AAF"/>
    <w:rsid w:val="00B40032"/>
    <w:rsid w:val="00B402A2"/>
    <w:rsid w:val="00B427F6"/>
    <w:rsid w:val="00B43EB8"/>
    <w:rsid w:val="00B502F3"/>
    <w:rsid w:val="00B507B8"/>
    <w:rsid w:val="00B54AB0"/>
    <w:rsid w:val="00B60151"/>
    <w:rsid w:val="00B616D5"/>
    <w:rsid w:val="00B64E6E"/>
    <w:rsid w:val="00B654BA"/>
    <w:rsid w:val="00B65729"/>
    <w:rsid w:val="00B6627E"/>
    <w:rsid w:val="00B6706B"/>
    <w:rsid w:val="00B7050F"/>
    <w:rsid w:val="00B71341"/>
    <w:rsid w:val="00B731EF"/>
    <w:rsid w:val="00B76961"/>
    <w:rsid w:val="00B87C14"/>
    <w:rsid w:val="00B87F48"/>
    <w:rsid w:val="00B940B7"/>
    <w:rsid w:val="00BA072F"/>
    <w:rsid w:val="00BA2434"/>
    <w:rsid w:val="00BA54EF"/>
    <w:rsid w:val="00BA6FB5"/>
    <w:rsid w:val="00BB05DA"/>
    <w:rsid w:val="00BB1D02"/>
    <w:rsid w:val="00BB48FA"/>
    <w:rsid w:val="00BB57B9"/>
    <w:rsid w:val="00BB5DF9"/>
    <w:rsid w:val="00BB6DC0"/>
    <w:rsid w:val="00BB7251"/>
    <w:rsid w:val="00BB748F"/>
    <w:rsid w:val="00BC2F38"/>
    <w:rsid w:val="00BC34B2"/>
    <w:rsid w:val="00BC45A4"/>
    <w:rsid w:val="00BC52AF"/>
    <w:rsid w:val="00BC583E"/>
    <w:rsid w:val="00BD1DBF"/>
    <w:rsid w:val="00BD2282"/>
    <w:rsid w:val="00BD62F2"/>
    <w:rsid w:val="00BD7353"/>
    <w:rsid w:val="00BD7F78"/>
    <w:rsid w:val="00BE02B7"/>
    <w:rsid w:val="00BE0401"/>
    <w:rsid w:val="00BE15FA"/>
    <w:rsid w:val="00BE1A7A"/>
    <w:rsid w:val="00BE4720"/>
    <w:rsid w:val="00BE47A9"/>
    <w:rsid w:val="00BE4F1C"/>
    <w:rsid w:val="00BF0A1A"/>
    <w:rsid w:val="00BF2081"/>
    <w:rsid w:val="00BF409A"/>
    <w:rsid w:val="00BF481C"/>
    <w:rsid w:val="00BF75EB"/>
    <w:rsid w:val="00C00748"/>
    <w:rsid w:val="00C0428D"/>
    <w:rsid w:val="00C05C97"/>
    <w:rsid w:val="00C06AEF"/>
    <w:rsid w:val="00C11973"/>
    <w:rsid w:val="00C1527A"/>
    <w:rsid w:val="00C153A1"/>
    <w:rsid w:val="00C202D1"/>
    <w:rsid w:val="00C21D54"/>
    <w:rsid w:val="00C270D1"/>
    <w:rsid w:val="00C271B3"/>
    <w:rsid w:val="00C27BE7"/>
    <w:rsid w:val="00C31F17"/>
    <w:rsid w:val="00C37A75"/>
    <w:rsid w:val="00C37AA1"/>
    <w:rsid w:val="00C426D8"/>
    <w:rsid w:val="00C43717"/>
    <w:rsid w:val="00C43DBE"/>
    <w:rsid w:val="00C4486A"/>
    <w:rsid w:val="00C47155"/>
    <w:rsid w:val="00C507BA"/>
    <w:rsid w:val="00C554DA"/>
    <w:rsid w:val="00C562AE"/>
    <w:rsid w:val="00C60EB9"/>
    <w:rsid w:val="00C63A55"/>
    <w:rsid w:val="00C645C0"/>
    <w:rsid w:val="00C658EC"/>
    <w:rsid w:val="00C74AD2"/>
    <w:rsid w:val="00C76A70"/>
    <w:rsid w:val="00C927CC"/>
    <w:rsid w:val="00C951CF"/>
    <w:rsid w:val="00C97D4F"/>
    <w:rsid w:val="00CA05D6"/>
    <w:rsid w:val="00CA11F9"/>
    <w:rsid w:val="00CA35DE"/>
    <w:rsid w:val="00CA45AB"/>
    <w:rsid w:val="00CA539E"/>
    <w:rsid w:val="00CB221C"/>
    <w:rsid w:val="00CB7949"/>
    <w:rsid w:val="00CC05CE"/>
    <w:rsid w:val="00CC3F01"/>
    <w:rsid w:val="00CC6DDA"/>
    <w:rsid w:val="00CC79E7"/>
    <w:rsid w:val="00CD3762"/>
    <w:rsid w:val="00CD5050"/>
    <w:rsid w:val="00CD5E3E"/>
    <w:rsid w:val="00CD76EF"/>
    <w:rsid w:val="00CE0CDD"/>
    <w:rsid w:val="00CE0E2D"/>
    <w:rsid w:val="00CE17B9"/>
    <w:rsid w:val="00CE4641"/>
    <w:rsid w:val="00CE65F9"/>
    <w:rsid w:val="00CE6A22"/>
    <w:rsid w:val="00CF133C"/>
    <w:rsid w:val="00CF1E88"/>
    <w:rsid w:val="00CF5885"/>
    <w:rsid w:val="00CF7763"/>
    <w:rsid w:val="00D01093"/>
    <w:rsid w:val="00D0224E"/>
    <w:rsid w:val="00D067E0"/>
    <w:rsid w:val="00D06970"/>
    <w:rsid w:val="00D07E20"/>
    <w:rsid w:val="00D14597"/>
    <w:rsid w:val="00D156C9"/>
    <w:rsid w:val="00D165B3"/>
    <w:rsid w:val="00D17838"/>
    <w:rsid w:val="00D23020"/>
    <w:rsid w:val="00D242AF"/>
    <w:rsid w:val="00D2498D"/>
    <w:rsid w:val="00D269A6"/>
    <w:rsid w:val="00D27C97"/>
    <w:rsid w:val="00D3100A"/>
    <w:rsid w:val="00D36303"/>
    <w:rsid w:val="00D40034"/>
    <w:rsid w:val="00D44D37"/>
    <w:rsid w:val="00D4622B"/>
    <w:rsid w:val="00D46549"/>
    <w:rsid w:val="00D47066"/>
    <w:rsid w:val="00D52DC0"/>
    <w:rsid w:val="00D56538"/>
    <w:rsid w:val="00D575EC"/>
    <w:rsid w:val="00D62CD8"/>
    <w:rsid w:val="00D6547E"/>
    <w:rsid w:val="00D66B94"/>
    <w:rsid w:val="00D67E1B"/>
    <w:rsid w:val="00D70DEF"/>
    <w:rsid w:val="00D727FF"/>
    <w:rsid w:val="00D74316"/>
    <w:rsid w:val="00D769C1"/>
    <w:rsid w:val="00D814F6"/>
    <w:rsid w:val="00D851F3"/>
    <w:rsid w:val="00D860CE"/>
    <w:rsid w:val="00D86A6B"/>
    <w:rsid w:val="00D878A1"/>
    <w:rsid w:val="00D91A20"/>
    <w:rsid w:val="00D93085"/>
    <w:rsid w:val="00D93ADB"/>
    <w:rsid w:val="00DA290B"/>
    <w:rsid w:val="00DA2F33"/>
    <w:rsid w:val="00DA404E"/>
    <w:rsid w:val="00DA5006"/>
    <w:rsid w:val="00DB02C2"/>
    <w:rsid w:val="00DB0432"/>
    <w:rsid w:val="00DB0EDD"/>
    <w:rsid w:val="00DB14C0"/>
    <w:rsid w:val="00DB167D"/>
    <w:rsid w:val="00DB4B27"/>
    <w:rsid w:val="00DB5E96"/>
    <w:rsid w:val="00DC1254"/>
    <w:rsid w:val="00DC1710"/>
    <w:rsid w:val="00DC1A39"/>
    <w:rsid w:val="00DC3B6E"/>
    <w:rsid w:val="00DC3EF9"/>
    <w:rsid w:val="00DC3F89"/>
    <w:rsid w:val="00DD0B92"/>
    <w:rsid w:val="00DD4157"/>
    <w:rsid w:val="00DD4F47"/>
    <w:rsid w:val="00DE15D4"/>
    <w:rsid w:val="00DE365F"/>
    <w:rsid w:val="00DE67CF"/>
    <w:rsid w:val="00DE7231"/>
    <w:rsid w:val="00DF0F7B"/>
    <w:rsid w:val="00DF241A"/>
    <w:rsid w:val="00DF593F"/>
    <w:rsid w:val="00E01E46"/>
    <w:rsid w:val="00E02F9D"/>
    <w:rsid w:val="00E03322"/>
    <w:rsid w:val="00E03416"/>
    <w:rsid w:val="00E041B9"/>
    <w:rsid w:val="00E04B2B"/>
    <w:rsid w:val="00E10344"/>
    <w:rsid w:val="00E146D8"/>
    <w:rsid w:val="00E16269"/>
    <w:rsid w:val="00E165A4"/>
    <w:rsid w:val="00E16643"/>
    <w:rsid w:val="00E21A07"/>
    <w:rsid w:val="00E2239B"/>
    <w:rsid w:val="00E24CD8"/>
    <w:rsid w:val="00E2684C"/>
    <w:rsid w:val="00E279AF"/>
    <w:rsid w:val="00E3381D"/>
    <w:rsid w:val="00E33F75"/>
    <w:rsid w:val="00E34E0C"/>
    <w:rsid w:val="00E359D7"/>
    <w:rsid w:val="00E42573"/>
    <w:rsid w:val="00E44266"/>
    <w:rsid w:val="00E4437C"/>
    <w:rsid w:val="00E444F6"/>
    <w:rsid w:val="00E46783"/>
    <w:rsid w:val="00E46DC6"/>
    <w:rsid w:val="00E47BE4"/>
    <w:rsid w:val="00E50DD4"/>
    <w:rsid w:val="00E51146"/>
    <w:rsid w:val="00E51E2C"/>
    <w:rsid w:val="00E5242E"/>
    <w:rsid w:val="00E53438"/>
    <w:rsid w:val="00E539BB"/>
    <w:rsid w:val="00E54027"/>
    <w:rsid w:val="00E54770"/>
    <w:rsid w:val="00E56BE5"/>
    <w:rsid w:val="00E56D05"/>
    <w:rsid w:val="00E60BAE"/>
    <w:rsid w:val="00E7046C"/>
    <w:rsid w:val="00E70813"/>
    <w:rsid w:val="00E71204"/>
    <w:rsid w:val="00E73949"/>
    <w:rsid w:val="00E760EE"/>
    <w:rsid w:val="00E820CB"/>
    <w:rsid w:val="00E82F42"/>
    <w:rsid w:val="00E85376"/>
    <w:rsid w:val="00E922AF"/>
    <w:rsid w:val="00E93B70"/>
    <w:rsid w:val="00E960F7"/>
    <w:rsid w:val="00EA243E"/>
    <w:rsid w:val="00EA31EB"/>
    <w:rsid w:val="00EA5DC8"/>
    <w:rsid w:val="00EB1BE0"/>
    <w:rsid w:val="00EB25AF"/>
    <w:rsid w:val="00EB5434"/>
    <w:rsid w:val="00EC19C6"/>
    <w:rsid w:val="00EC55E6"/>
    <w:rsid w:val="00ED4492"/>
    <w:rsid w:val="00ED5576"/>
    <w:rsid w:val="00ED5957"/>
    <w:rsid w:val="00EE0F84"/>
    <w:rsid w:val="00EE14AC"/>
    <w:rsid w:val="00EE65FC"/>
    <w:rsid w:val="00EF144A"/>
    <w:rsid w:val="00EF4A6C"/>
    <w:rsid w:val="00EF570F"/>
    <w:rsid w:val="00EF6932"/>
    <w:rsid w:val="00EF71F9"/>
    <w:rsid w:val="00F0232C"/>
    <w:rsid w:val="00F0366E"/>
    <w:rsid w:val="00F03CFF"/>
    <w:rsid w:val="00F07E91"/>
    <w:rsid w:val="00F1025A"/>
    <w:rsid w:val="00F10A12"/>
    <w:rsid w:val="00F1566F"/>
    <w:rsid w:val="00F222F5"/>
    <w:rsid w:val="00F23F7C"/>
    <w:rsid w:val="00F27B5D"/>
    <w:rsid w:val="00F30079"/>
    <w:rsid w:val="00F3142E"/>
    <w:rsid w:val="00F348E2"/>
    <w:rsid w:val="00F360E5"/>
    <w:rsid w:val="00F36C4B"/>
    <w:rsid w:val="00F410BB"/>
    <w:rsid w:val="00F420CD"/>
    <w:rsid w:val="00F42319"/>
    <w:rsid w:val="00F45200"/>
    <w:rsid w:val="00F46D5C"/>
    <w:rsid w:val="00F47511"/>
    <w:rsid w:val="00F479B0"/>
    <w:rsid w:val="00F479EB"/>
    <w:rsid w:val="00F531E2"/>
    <w:rsid w:val="00F53388"/>
    <w:rsid w:val="00F63A5E"/>
    <w:rsid w:val="00F64D98"/>
    <w:rsid w:val="00F65814"/>
    <w:rsid w:val="00F661F2"/>
    <w:rsid w:val="00F67B3F"/>
    <w:rsid w:val="00F7315E"/>
    <w:rsid w:val="00F8094C"/>
    <w:rsid w:val="00F80F34"/>
    <w:rsid w:val="00F86808"/>
    <w:rsid w:val="00F92605"/>
    <w:rsid w:val="00F93DFA"/>
    <w:rsid w:val="00F93FB7"/>
    <w:rsid w:val="00F94652"/>
    <w:rsid w:val="00FA5751"/>
    <w:rsid w:val="00FA6109"/>
    <w:rsid w:val="00FB0826"/>
    <w:rsid w:val="00FB66D1"/>
    <w:rsid w:val="00FB772B"/>
    <w:rsid w:val="00FB781D"/>
    <w:rsid w:val="00FB7DE0"/>
    <w:rsid w:val="00FC2D52"/>
    <w:rsid w:val="00FC3CDE"/>
    <w:rsid w:val="00FC6D75"/>
    <w:rsid w:val="00FD0339"/>
    <w:rsid w:val="00FD0C27"/>
    <w:rsid w:val="00FD1BAB"/>
    <w:rsid w:val="00FD1C08"/>
    <w:rsid w:val="00FD2D94"/>
    <w:rsid w:val="00FD304B"/>
    <w:rsid w:val="00FD7755"/>
    <w:rsid w:val="00FE3D79"/>
    <w:rsid w:val="00FF204E"/>
    <w:rsid w:val="00FF25EF"/>
    <w:rsid w:val="00FF2BA5"/>
    <w:rsid w:val="00FF39F4"/>
    <w:rsid w:val="00FF3DF4"/>
    <w:rsid w:val="00FF6E28"/>
    <w:rsid w:val="00FF7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127C78-EA1C-490D-8874-2C41E7E5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ngLiU" w:eastAsia="MingLiU" w:hAnsi="MingLiU"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4DA"/>
    <w:pPr>
      <w:widowControl w:val="0"/>
      <w:jc w:val="both"/>
    </w:pPr>
    <w:rPr>
      <w:rFonts w:ascii="Times New Roman" w:eastAsia="宋体" w:hAnsi="Times New Roman"/>
      <w:kern w:val="2"/>
      <w:sz w:val="21"/>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uiPriority w:val="9"/>
    <w:semiHidden/>
    <w:unhideWhenUsed/>
    <w:qFormat/>
    <w:rsid w:val="00A55C24"/>
    <w:pPr>
      <w:keepNext/>
      <w:spacing w:line="720" w:lineRule="auto"/>
      <w:ind w:leftChars="200" w:left="200"/>
      <w:outlineLvl w:val="4"/>
    </w:pPr>
    <w:rPr>
      <w:rFonts w:asciiTheme="majorHAnsi" w:eastAsiaTheme="majorEastAsia" w:hAnsiTheme="majorHAnsi" w:cstheme="majorBidi"/>
      <w:b/>
      <w:bCs/>
      <w:sz w:val="36"/>
      <w:szCs w:val="36"/>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宋体" w:hAnsi="Times New Roman" w:cs="Times New Roman"/>
      <w:kern w:val="2"/>
      <w:sz w:val="24"/>
      <w:szCs w:val="20"/>
      <w:u w:val="single"/>
    </w:rPr>
  </w:style>
  <w:style w:type="character" w:customStyle="1" w:styleId="Heading2Char">
    <w:name w:val="Heading 2 Char"/>
    <w:link w:val="Heading2"/>
    <w:rsid w:val="00C554DA"/>
    <w:rPr>
      <w:rFonts w:ascii="Times New Roman" w:eastAsia="宋体" w:hAnsi="Times New Roman" w:cs="Times New Roman"/>
      <w:kern w:val="2"/>
      <w:szCs w:val="20"/>
      <w:u w:val="single"/>
    </w:rPr>
  </w:style>
  <w:style w:type="character" w:customStyle="1" w:styleId="Heading8Char">
    <w:name w:val="Heading 8 Char"/>
    <w:link w:val="Heading8"/>
    <w:rsid w:val="00C554DA"/>
    <w:rPr>
      <w:rFonts w:ascii="Times New Roman" w:eastAsia="宋体" w:hAnsi="Times New Roman" w:cs="Times New Roman"/>
      <w:kern w:val="2"/>
      <w:sz w:val="24"/>
      <w:szCs w:val="20"/>
      <w:u w:val="single"/>
    </w:rPr>
  </w:style>
  <w:style w:type="character" w:customStyle="1" w:styleId="Heading9Char">
    <w:name w:val="Heading 9 Char"/>
    <w:link w:val="Heading9"/>
    <w:rsid w:val="00C554DA"/>
    <w:rPr>
      <w:rFonts w:ascii="Times New Roman" w:eastAsia="宋体"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宋体"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宋体" w:hAnsi="Times New Roman" w:cs="Times New Roman"/>
      <w:kern w:val="2"/>
      <w:szCs w:val="20"/>
    </w:rPr>
  </w:style>
  <w:style w:type="character" w:customStyle="1" w:styleId="Heading4Char">
    <w:name w:val="Heading 4 Char"/>
    <w:link w:val="Heading4"/>
    <w:uiPriority w:val="9"/>
    <w:semiHidden/>
    <w:rsid w:val="00C37A75"/>
    <w:rPr>
      <w:rFonts w:ascii="Calibri" w:eastAsia="宋体" w:hAnsi="Calibri" w:cs="Times New Roman"/>
      <w:b/>
      <w:bCs/>
      <w:kern w:val="2"/>
      <w:sz w:val="28"/>
      <w:szCs w:val="28"/>
    </w:rPr>
  </w:style>
  <w:style w:type="character" w:customStyle="1" w:styleId="Heading6Char">
    <w:name w:val="Heading 6 Char"/>
    <w:link w:val="Heading6"/>
    <w:uiPriority w:val="9"/>
    <w:semiHidden/>
    <w:rsid w:val="00C37A75"/>
    <w:rPr>
      <w:rFonts w:ascii="Calibri" w:eastAsia="宋体" w:hAnsi="Calibri" w:cs="Times New Roman"/>
      <w:b/>
      <w:bCs/>
      <w:kern w:val="2"/>
      <w:sz w:val="22"/>
      <w:szCs w:val="22"/>
    </w:rPr>
  </w:style>
  <w:style w:type="character" w:customStyle="1" w:styleId="Heading7Char">
    <w:name w:val="Heading 7 Char"/>
    <w:link w:val="Heading7"/>
    <w:uiPriority w:val="9"/>
    <w:semiHidden/>
    <w:rsid w:val="00C37A75"/>
    <w:rPr>
      <w:rFonts w:ascii="Calibri" w:eastAsia="宋体" w:hAnsi="Calibri" w:cs="Times New Roman"/>
      <w:kern w:val="2"/>
      <w:sz w:val="24"/>
      <w:szCs w:val="24"/>
    </w:rPr>
  </w:style>
  <w:style w:type="paragraph" w:styleId="NormalWeb">
    <w:name w:val="Normal (Web)"/>
    <w:basedOn w:val="Normal"/>
    <w:semiHidden/>
    <w:rsid w:val="00C37A75"/>
    <w:pPr>
      <w:widowControl/>
      <w:spacing w:before="100" w:beforeAutospacing="1" w:after="100" w:afterAutospacing="1"/>
      <w:jc w:val="left"/>
    </w:pPr>
    <w:rPr>
      <w:rFonts w:ascii="宋体"/>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宋体"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宋体"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3"/>
      </w:numPr>
      <w:snapToGrid w:val="0"/>
      <w:spacing w:before="480" w:line="360" w:lineRule="auto"/>
      <w:jc w:val="both"/>
    </w:pPr>
    <w:rPr>
      <w:rFonts w:ascii="Times New Roman" w:eastAsia="宋体"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link w:val="Heading3"/>
    <w:uiPriority w:val="9"/>
    <w:semiHidden/>
    <w:rsid w:val="00AD39E7"/>
    <w:rPr>
      <w:rFonts w:ascii="Cambria" w:eastAsia="宋体"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宋体"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宋体" w:hAnsi="Times New Roman"/>
      <w:kern w:val="2"/>
      <w:sz w:val="16"/>
      <w:szCs w:val="16"/>
    </w:rPr>
  </w:style>
  <w:style w:type="paragraph" w:styleId="FootnoteText">
    <w:name w:val="footnote text"/>
    <w:basedOn w:val="Normal"/>
    <w:link w:val="FootnoteTextChar"/>
    <w:uiPriority w:val="99"/>
    <w:unhideWhenUsed/>
    <w:rsid w:val="00AD39E7"/>
    <w:pPr>
      <w:widowControl/>
      <w:spacing w:after="200" w:line="276" w:lineRule="auto"/>
      <w:jc w:val="left"/>
    </w:pPr>
    <w:rPr>
      <w:spacing w:val="15"/>
      <w:kern w:val="0"/>
      <w:sz w:val="20"/>
      <w:lang w:val="en-GB" w:eastAsia="x-none"/>
    </w:rPr>
  </w:style>
  <w:style w:type="character" w:customStyle="1" w:styleId="FootnoteTextChar">
    <w:name w:val="Footnote Text Char"/>
    <w:link w:val="FootnoteText"/>
    <w:uiPriority w:val="99"/>
    <w:rsid w:val="00AD39E7"/>
    <w:rPr>
      <w:rFonts w:ascii="Times New Roman" w:eastAsia="宋体" w:hAnsi="Times New Roman"/>
      <w:spacing w:val="15"/>
      <w:lang w:val="en-GB"/>
    </w:rPr>
  </w:style>
  <w:style w:type="character" w:styleId="FootnoteReference">
    <w:name w:val="footnote reference"/>
    <w:unhideWhenUsed/>
    <w:rsid w:val="00AD39E7"/>
    <w:rPr>
      <w:vertAlign w:val="superscript"/>
    </w:rPr>
  </w:style>
  <w:style w:type="table" w:styleId="TableGrid">
    <w:name w:val="Table Grid"/>
    <w:basedOn w:val="TableNormal"/>
    <w:uiPriority w:val="5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宋体"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宋体" w:hAnsi="Times New Roman"/>
      <w:kern w:val="2"/>
      <w:sz w:val="21"/>
    </w:rPr>
  </w:style>
  <w:style w:type="character" w:customStyle="1" w:styleId="Heading5Char">
    <w:name w:val="Heading 5 Char"/>
    <w:basedOn w:val="DefaultParagraphFont"/>
    <w:link w:val="Heading5"/>
    <w:uiPriority w:val="9"/>
    <w:semiHidden/>
    <w:rsid w:val="00A55C24"/>
    <w:rPr>
      <w:rFonts w:asciiTheme="majorHAnsi" w:eastAsiaTheme="majorEastAsia" w:hAnsiTheme="majorHAnsi" w:cstheme="majorBidi"/>
      <w:b/>
      <w:bCs/>
      <w:kern w:val="2"/>
      <w:sz w:val="36"/>
      <w:szCs w:val="36"/>
    </w:rPr>
  </w:style>
  <w:style w:type="paragraph" w:styleId="EndnoteText">
    <w:name w:val="endnote text"/>
    <w:basedOn w:val="Normal"/>
    <w:link w:val="EndnoteTextChar"/>
    <w:uiPriority w:val="99"/>
    <w:semiHidden/>
    <w:unhideWhenUsed/>
    <w:rsid w:val="001D14C5"/>
    <w:rPr>
      <w:sz w:val="20"/>
    </w:rPr>
  </w:style>
  <w:style w:type="character" w:customStyle="1" w:styleId="EndnoteTextChar">
    <w:name w:val="Endnote Text Char"/>
    <w:basedOn w:val="DefaultParagraphFont"/>
    <w:link w:val="EndnoteText"/>
    <w:uiPriority w:val="99"/>
    <w:semiHidden/>
    <w:rsid w:val="001D14C5"/>
    <w:rPr>
      <w:rFonts w:ascii="Times New Roman" w:eastAsia="宋体" w:hAnsi="Times New Roman"/>
      <w:kern w:val="2"/>
    </w:rPr>
  </w:style>
  <w:style w:type="character" w:styleId="EndnoteReference">
    <w:name w:val="endnote reference"/>
    <w:basedOn w:val="DefaultParagraphFont"/>
    <w:uiPriority w:val="99"/>
    <w:semiHidden/>
    <w:unhideWhenUsed/>
    <w:rsid w:val="001D14C5"/>
    <w:rPr>
      <w:vertAlign w:val="superscript"/>
    </w:rPr>
  </w:style>
  <w:style w:type="paragraph" w:customStyle="1" w:styleId="Body">
    <w:name w:val="Body"/>
    <w:rsid w:val="00496DC2"/>
    <w:pPr>
      <w:pBdr>
        <w:top w:val="nil"/>
        <w:left w:val="nil"/>
        <w:bottom w:val="nil"/>
        <w:right w:val="nil"/>
        <w:between w:val="nil"/>
        <w:bar w:val="nil"/>
      </w:pBdr>
      <w:tabs>
        <w:tab w:val="left" w:pos="1440"/>
        <w:tab w:val="center" w:pos="4320"/>
        <w:tab w:val="right" w:pos="8453"/>
      </w:tabs>
    </w:pPr>
    <w:rPr>
      <w:rFonts w:ascii="Times New Roman" w:eastAsia="宋体" w:hAnsi="Times New Roman" w:cs="Arial Unicode MS"/>
      <w:color w:val="000000"/>
      <w:sz w:val="28"/>
      <w:szCs w:val="28"/>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2CD49-8A5E-4107-BB70-146CFC7E5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4048</Words>
  <Characters>23076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27070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Windows User</cp:lastModifiedBy>
  <cp:revision>2</cp:revision>
  <cp:lastPrinted>2013-06-10T08:04:00Z</cp:lastPrinted>
  <dcterms:created xsi:type="dcterms:W3CDTF">2024-10-25T08:32:00Z</dcterms:created>
  <dcterms:modified xsi:type="dcterms:W3CDTF">2024-10-25T08:32:00Z</dcterms:modified>
</cp:coreProperties>
</file>