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5f0e8" w:val="clear"/>
        <w:spacing w:after="180" w:before="0" w:line="312" w:lineRule="auto"/>
        <w:jc w:val="center"/>
        <w:rPr>
          <w:color w:val="e8773a"/>
          <w:sz w:val="17"/>
          <w:szCs w:val="17"/>
        </w:rPr>
      </w:pPr>
      <w:bookmarkStart w:colFirst="0" w:colLast="0" w:name="_ocy8h3iro5p8" w:id="0"/>
      <w:bookmarkEnd w:id="0"/>
      <w:r w:rsidDel="00000000" w:rsidR="00000000" w:rsidRPr="00000000">
        <w:rPr>
          <w:color w:val="e8773a"/>
          <w:sz w:val="17"/>
          <w:szCs w:val="17"/>
          <w:rtl w:val="0"/>
        </w:rPr>
        <w:t xml:space="preserve">SettleANZ — Personal Concierge Services</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5f0e8" w:val="clear"/>
        <w:spacing w:after="220" w:before="0" w:line="288" w:lineRule="auto"/>
        <w:jc w:val="center"/>
        <w:rPr>
          <w:rFonts w:ascii="Playfair Display" w:cs="Playfair Display" w:eastAsia="Playfair Display" w:hAnsi="Playfair Display"/>
          <w:b w:val="1"/>
          <w:bCs w:val="1"/>
          <w:color w:val="065e5b"/>
          <w:sz w:val="46"/>
          <w:szCs w:val="46"/>
        </w:rPr>
      </w:pPr>
      <w:bookmarkStart w:colFirst="0" w:colLast="0" w:name="_d11hyy3qp8ao" w:id="1"/>
      <w:bookmarkEnd w:id="1"/>
      <w:r w:rsidDel="00000000" w:rsidR="00000000" w:rsidRPr="00000000">
        <w:rPr>
          <w:rFonts w:ascii="Playfair Display" w:cs="Playfair Display" w:eastAsia="Playfair Display" w:hAnsi="Playfair Display"/>
          <w:b w:val="1"/>
          <w:bCs w:val="1"/>
          <w:color w:val="065e5b"/>
          <w:sz w:val="46"/>
          <w:szCs w:val="46"/>
          <w:rtl w:val="0"/>
        </w:rPr>
        <w:t xml:space="preserve">Your Journey to a Thriving Life in Australia &amp; New Zealand</w:t>
      </w:r>
    </w:p>
    <w:p w:rsidR="00000000" w:rsidDel="00000000" w:rsidP="00000000" w:rsidRDefault="00000000" w:rsidRPr="00000000" w14:paraId="00000003">
      <w:pPr>
        <w:pStyle w:val="Heading1"/>
        <w:keepNext w:val="0"/>
        <w:keepLines w:val="0"/>
        <w:spacing w:before="480" w:line="312" w:lineRule="auto"/>
        <w:rPr>
          <w:b w:val="1"/>
          <w:bCs w:val="1"/>
          <w:sz w:val="46"/>
          <w:szCs w:val="46"/>
        </w:rPr>
      </w:pPr>
      <w:bookmarkStart w:colFirst="0" w:colLast="0" w:name="_ofugy82npzxv" w:id="2"/>
      <w:bookmarkEnd w:id="2"/>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Moving to a new country is a significant life event; you should not plan it according to random advice from strangers on the internet. Seek guidance from someone who has done this before you. </w:t>
      </w:r>
    </w:p>
    <w:p w:rsidR="00000000" w:rsidDel="00000000" w:rsidP="00000000" w:rsidRDefault="00000000" w:rsidRPr="00000000" w14:paraId="00000005">
      <w:pPr>
        <w:spacing w:after="240" w:before="240" w:lineRule="auto"/>
        <w:rPr/>
      </w:pPr>
      <w:r w:rsidDel="00000000" w:rsidR="00000000" w:rsidRPr="00000000">
        <w:rPr>
          <w:rtl w:val="0"/>
        </w:rPr>
        <w:t xml:space="preserve">SettleANZ offers comprehensive support, broken down into four clear stages, ensuring you navigate your new beginning with confidence and ease.</w:t>
      </w:r>
    </w:p>
    <w:p w:rsidR="00000000" w:rsidDel="00000000" w:rsidP="00000000" w:rsidRDefault="00000000" w:rsidRPr="00000000" w14:paraId="00000006">
      <w:pPr>
        <w:pStyle w:val="Heading2"/>
        <w:keepNext w:val="0"/>
        <w:keepLines w:val="0"/>
        <w:spacing w:after="80" w:line="312" w:lineRule="auto"/>
        <w:rPr/>
      </w:pPr>
      <w:bookmarkStart w:colFirst="0" w:colLast="0" w:name="_752ssemic9pm" w:id="3"/>
      <w:bookmarkEnd w:id="3"/>
      <w:r w:rsidDel="00000000" w:rsidR="00000000" w:rsidRPr="00000000">
        <w:rPr>
          <w:b w:val="1"/>
          <w:bCs w:val="1"/>
          <w:sz w:val="34"/>
          <w:szCs w:val="34"/>
          <w:rtl w:val="0"/>
        </w:rPr>
        <w:t xml:space="preserve">Settle ANZ Guiding You Every Step of the Way</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Stage 1                          Stage 2                           Stage 3                                 Stage 4</w:t>
      </w:r>
    </w:p>
    <w:p w:rsidR="00000000" w:rsidDel="00000000" w:rsidP="00000000" w:rsidRDefault="00000000" w:rsidRPr="00000000" w14:paraId="00000009">
      <w:pPr>
        <w:spacing w:after="240" w:before="240" w:lineRule="auto"/>
        <w:rPr/>
      </w:pPr>
      <w:r w:rsidDel="00000000" w:rsidR="00000000" w:rsidRPr="00000000">
        <w:rPr>
          <w:b w:val="1"/>
          <w:bCs w:val="1"/>
          <w:sz w:val="34"/>
          <w:szCs w:val="34"/>
          <w:rtl w:val="0"/>
        </w:rPr>
        <w:t xml:space="preserve"> Arrive</w:t>
      </w:r>
      <w:r w:rsidDel="00000000" w:rsidR="00000000" w:rsidRPr="00000000">
        <w:rPr>
          <w:rtl w:val="0"/>
        </w:rPr>
        <w:t xml:space="preserve"> —-------&gt; </w:t>
      </w:r>
      <w:r w:rsidDel="00000000" w:rsidR="00000000" w:rsidRPr="00000000">
        <w:rPr>
          <w:b w:val="1"/>
          <w:bCs w:val="1"/>
          <w:sz w:val="34"/>
          <w:szCs w:val="34"/>
          <w:rtl w:val="0"/>
        </w:rPr>
        <w:t xml:space="preserve"> Settle —-&gt;  Work &amp; Invest —---&gt;  Enjoy:</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right w:color="auto" w:space="0" w:sz="0" w:val="none"/>
        </w:pBdr>
        <w:shd w:fill="ffffff" w:val="clear"/>
        <w:spacing w:line="420" w:lineRule="auto"/>
        <w:rPr>
          <w:color w:val="2c3a47"/>
          <w:sz w:val="21"/>
          <w:szCs w:val="21"/>
        </w:rPr>
      </w:pPr>
      <w:r w:rsidDel="00000000" w:rsidR="00000000" w:rsidRPr="00000000">
        <w:rPr>
          <w:b w:val="1"/>
          <w:bCs w:val="1"/>
          <w:sz w:val="34"/>
          <w:szCs w:val="34"/>
          <w:rtl w:val="0"/>
        </w:rPr>
        <w:t xml:space="preserve"> Arrive</w:t>
      </w:r>
      <w:r w:rsidDel="00000000" w:rsidR="00000000" w:rsidRPr="00000000">
        <w:rPr>
          <w:rtl w:val="0"/>
        </w:rPr>
        <w:t xml:space="preserve">  </w:t>
      </w:r>
      <w:r w:rsidDel="00000000" w:rsidR="00000000" w:rsidRPr="00000000">
        <w:rPr>
          <w:color w:val="2c3a47"/>
          <w:sz w:val="21"/>
          <w:szCs w:val="21"/>
          <w:rtl w:val="0"/>
        </w:rPr>
        <w:t xml:space="preserve">The first stage covers everything before and immediately after you land. Most people underestimate how much preparation matters — the wrong paperwork, the wrong suburb, the wrong sequence of steps in the first week can cost you months. This stage makes sure your arrival is the beginning of something good, not the start of a stressful scramble.</w:t>
      </w:r>
    </w:p>
    <w:p w:rsidR="00000000" w:rsidDel="00000000" w:rsidP="00000000" w:rsidRDefault="00000000" w:rsidRPr="00000000" w14:paraId="0000000B">
      <w:pPr>
        <w:shd w:fill="ffffff" w:val="clear"/>
        <w:spacing w:line="348" w:lineRule="auto"/>
        <w:rPr>
          <w:color w:val="2c3a47"/>
          <w:sz w:val="19"/>
          <w:szCs w:val="19"/>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20" w:line="312" w:lineRule="auto"/>
              <w:rPr>
                <w:color w:val="2c3a47"/>
                <w:sz w:val="19"/>
                <w:szCs w:val="19"/>
              </w:rPr>
            </w:pPr>
            <w:r w:rsidDel="00000000" w:rsidR="00000000" w:rsidRPr="00000000">
              <w:rPr>
                <w:color w:val="2c3a47"/>
                <w:sz w:val="19"/>
                <w:szCs w:val="19"/>
                <w:rtl w:val="0"/>
              </w:rPr>
              <w:t xml:space="preserve">Pre-arrival document review</w:t>
            </w:r>
          </w:p>
          <w:p w:rsidR="00000000" w:rsidDel="00000000" w:rsidP="00000000" w:rsidRDefault="00000000" w:rsidRPr="00000000" w14:paraId="0000000D">
            <w:pPr>
              <w:shd w:fill="ffffff" w:val="clear"/>
              <w:spacing w:line="348" w:lineRule="auto"/>
              <w:rPr>
                <w:color w:val="6b7a86"/>
                <w:sz w:val="17"/>
                <w:szCs w:val="17"/>
              </w:rPr>
            </w:pPr>
            <w:r w:rsidDel="00000000" w:rsidR="00000000" w:rsidRPr="00000000">
              <w:rPr>
                <w:color w:val="6b7a86"/>
                <w:sz w:val="17"/>
                <w:szCs w:val="17"/>
                <w:rtl w:val="0"/>
              </w:rPr>
              <w:t xml:space="preserve">We review your visa, qualifications, references and flag exactly what's missing before you land.</w:t>
            </w:r>
          </w:p>
          <w:p w:rsidR="00000000" w:rsidDel="00000000" w:rsidP="00000000" w:rsidRDefault="00000000" w:rsidRPr="00000000" w14:paraId="0000000E">
            <w:pPr>
              <w:shd w:fill="ffffff" w:val="clear"/>
              <w:spacing w:line="348" w:lineRule="auto"/>
              <w:rPr>
                <w:color w:val="2c3a47"/>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20" w:line="312" w:lineRule="auto"/>
              <w:rPr>
                <w:color w:val="2c3a47"/>
                <w:sz w:val="19"/>
                <w:szCs w:val="19"/>
              </w:rPr>
            </w:pPr>
            <w:r w:rsidDel="00000000" w:rsidR="00000000" w:rsidRPr="00000000">
              <w:rPr>
                <w:color w:val="2c3a47"/>
                <w:sz w:val="19"/>
                <w:szCs w:val="19"/>
                <w:rtl w:val="0"/>
              </w:rPr>
              <w:t xml:space="preserve">Personalised 90-day action plan</w:t>
            </w:r>
          </w:p>
          <w:p w:rsidR="00000000" w:rsidDel="00000000" w:rsidP="00000000" w:rsidRDefault="00000000" w:rsidRPr="00000000" w14:paraId="00000010">
            <w:pPr>
              <w:shd w:fill="ffffff" w:val="clear"/>
              <w:spacing w:line="348" w:lineRule="auto"/>
              <w:rPr>
                <w:color w:val="2c3a47"/>
                <w:sz w:val="19"/>
                <w:szCs w:val="19"/>
              </w:rPr>
            </w:pPr>
            <w:r w:rsidDel="00000000" w:rsidR="00000000" w:rsidRPr="00000000">
              <w:rPr>
                <w:color w:val="6b7a86"/>
                <w:sz w:val="17"/>
                <w:szCs w:val="17"/>
                <w:rtl w:val="0"/>
              </w:rPr>
              <w:t xml:space="preserve">Your specific steps, in the right order — matched to your visa type, city, family, and profession.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20" w:line="312" w:lineRule="auto"/>
              <w:rPr>
                <w:color w:val="2c3a47"/>
                <w:sz w:val="19"/>
                <w:szCs w:val="19"/>
              </w:rPr>
            </w:pPr>
            <w:r w:rsidDel="00000000" w:rsidR="00000000" w:rsidRPr="00000000">
              <w:rPr>
                <w:color w:val="2c3a47"/>
                <w:sz w:val="19"/>
                <w:szCs w:val="19"/>
                <w:rtl w:val="0"/>
              </w:rPr>
              <w:t xml:space="preserve">Airport meet &amp; greet</w:t>
            </w:r>
          </w:p>
          <w:p w:rsidR="00000000" w:rsidDel="00000000" w:rsidP="00000000" w:rsidRDefault="00000000" w:rsidRPr="00000000" w14:paraId="00000012">
            <w:pPr>
              <w:shd w:fill="ffffff" w:val="clear"/>
              <w:spacing w:line="348" w:lineRule="auto"/>
              <w:rPr>
                <w:color w:val="2c3a47"/>
                <w:sz w:val="19"/>
                <w:szCs w:val="19"/>
              </w:rPr>
            </w:pPr>
            <w:r w:rsidDel="00000000" w:rsidR="00000000" w:rsidRPr="00000000">
              <w:rPr>
                <w:color w:val="6b7a86"/>
                <w:sz w:val="17"/>
                <w:szCs w:val="17"/>
                <w:rtl w:val="0"/>
              </w:rPr>
              <w:t xml:space="preserve">Someone who knows Australia or New Zealand meets you at arrivals. SIM sorted, transport handled, neighbourhood briefing done.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ffffff" w:val="clear"/>
              <w:spacing w:line="348" w:lineRule="auto"/>
              <w:rPr>
                <w:color w:val="6b7a86"/>
                <w:sz w:val="17"/>
                <w:szCs w:val="17"/>
              </w:rPr>
            </w:pPr>
            <w:r w:rsidDel="00000000" w:rsidR="00000000" w:rsidRPr="00000000">
              <w:rPr>
                <w:rtl w:val="0"/>
              </w:rPr>
            </w:r>
          </w:p>
          <w:p w:rsidR="00000000" w:rsidDel="00000000" w:rsidP="00000000" w:rsidRDefault="00000000" w:rsidRPr="00000000" w14:paraId="00000014">
            <w:pPr>
              <w:shd w:fill="ffffff" w:val="clear"/>
              <w:spacing w:after="20" w:line="312" w:lineRule="auto"/>
              <w:rPr>
                <w:color w:val="2c3a47"/>
                <w:sz w:val="19"/>
                <w:szCs w:val="19"/>
              </w:rPr>
            </w:pPr>
            <w:r w:rsidDel="00000000" w:rsidR="00000000" w:rsidRPr="00000000">
              <w:rPr>
                <w:color w:val="2c3a47"/>
                <w:sz w:val="19"/>
                <w:szCs w:val="19"/>
                <w:rtl w:val="0"/>
              </w:rPr>
              <w:t xml:space="preserve">Vetted referrals — culturally matched</w:t>
            </w:r>
          </w:p>
          <w:p w:rsidR="00000000" w:rsidDel="00000000" w:rsidP="00000000" w:rsidRDefault="00000000" w:rsidRPr="00000000" w14:paraId="00000015">
            <w:pPr>
              <w:shd w:fill="ffffff" w:val="clear"/>
              <w:spacing w:line="348" w:lineRule="auto"/>
              <w:rPr>
                <w:color w:val="2c3a47"/>
                <w:sz w:val="19"/>
                <w:szCs w:val="19"/>
              </w:rPr>
            </w:pPr>
            <w:r w:rsidDel="00000000" w:rsidR="00000000" w:rsidRPr="00000000">
              <w:rPr>
                <w:color w:val="6b7a86"/>
                <w:sz w:val="17"/>
                <w:szCs w:val="17"/>
                <w:rtl w:val="0"/>
              </w:rPr>
              <w:t xml:space="preserve">GP who speaks your language. Accountant who knows your visa. Migration lawyer we personally trust. Not Google results.</w:t>
            </w:r>
            <w:r w:rsidDel="00000000" w:rsidR="00000000" w:rsidRPr="00000000">
              <w:rPr>
                <w:rtl w:val="0"/>
              </w:rPr>
            </w:r>
          </w:p>
        </w:tc>
      </w:tr>
    </w:tbl>
    <w:p w:rsidR="00000000" w:rsidDel="00000000" w:rsidP="00000000" w:rsidRDefault="00000000" w:rsidRPr="00000000" w14:paraId="00000016">
      <w:pPr>
        <w:shd w:fill="ffffff" w:val="clear"/>
        <w:spacing w:line="348" w:lineRule="auto"/>
        <w:rPr>
          <w:color w:val="2c3a47"/>
          <w:sz w:val="19"/>
          <w:szCs w:val="19"/>
        </w:rPr>
      </w:pPr>
      <w:r w:rsidDel="00000000" w:rsidR="00000000" w:rsidRPr="00000000">
        <w:rPr>
          <w:rtl w:val="0"/>
        </w:rPr>
      </w:r>
    </w:p>
    <w:p w:rsidR="00000000" w:rsidDel="00000000" w:rsidP="00000000" w:rsidRDefault="00000000" w:rsidRPr="00000000" w14:paraId="00000017">
      <w:pPr>
        <w:shd w:fill="ffffff" w:val="clear"/>
        <w:spacing w:line="348" w:lineRule="auto"/>
        <w:rPr>
          <w:color w:val="2c3a47"/>
          <w:sz w:val="19"/>
          <w:szCs w:val="19"/>
        </w:rPr>
      </w:pPr>
      <w:r w:rsidDel="00000000" w:rsidR="00000000" w:rsidRPr="00000000">
        <w:rPr>
          <w:b w:val="1"/>
          <w:bCs w:val="1"/>
          <w:sz w:val="34"/>
          <w:szCs w:val="34"/>
          <w:rtl w:val="0"/>
        </w:rPr>
        <w:t xml:space="preserve">CTA: Explore Arrival Service</w:t>
      </w:r>
      <w:r w:rsidDel="00000000" w:rsidR="00000000" w:rsidRPr="00000000">
        <w:rPr>
          <w:rtl w:val="0"/>
        </w:rPr>
      </w:r>
    </w:p>
    <w:p w:rsidR="00000000" w:rsidDel="00000000" w:rsidP="00000000" w:rsidRDefault="00000000" w:rsidRPr="00000000" w14:paraId="00000018">
      <w:pPr>
        <w:spacing w:after="240" w:before="240" w:lineRule="auto"/>
        <w:rPr>
          <w:b w:val="1"/>
          <w:bCs w:val="1"/>
          <w:sz w:val="34"/>
          <w:szCs w:val="34"/>
        </w:rPr>
      </w:pPr>
      <w:r w:rsidDel="00000000" w:rsidR="00000000" w:rsidRPr="00000000">
        <w:rPr>
          <w:b w:val="1"/>
          <w:bCs w:val="1"/>
          <w:sz w:val="34"/>
          <w:szCs w:val="34"/>
          <w:rtl w:val="0"/>
        </w:rPr>
        <w:t xml:space="preserve">Settle</w:t>
      </w:r>
    </w:p>
    <w:p w:rsidR="00000000" w:rsidDel="00000000" w:rsidP="00000000" w:rsidRDefault="00000000" w:rsidRPr="00000000" w14:paraId="00000019">
      <w:pPr>
        <w:spacing w:after="240" w:before="240" w:lineRule="auto"/>
        <w:rPr>
          <w:b w:val="1"/>
          <w:bCs w:val="1"/>
          <w:sz w:val="34"/>
          <w:szCs w:val="34"/>
        </w:rPr>
      </w:pPr>
      <w:r w:rsidDel="00000000" w:rsidR="00000000" w:rsidRPr="00000000">
        <w:rPr>
          <w:color w:val="2c3a47"/>
          <w:sz w:val="21"/>
          <w:szCs w:val="21"/>
          <w:highlight w:val="white"/>
          <w:rtl w:val="0"/>
        </w:rPr>
        <w:t xml:space="preserve">You have found your feet. The adrenaline of arrival is fading and the real work begins finding a permanent home, choosing schools for your children, understanding how banking and healthcare work, and starting to feel like you belong somewhere. This stage handles the practical foundations that make everything else possible.</w:t>
      </w:r>
      <w:r w:rsidDel="00000000" w:rsidR="00000000" w:rsidRPr="00000000">
        <w:rPr>
          <w:b w:val="1"/>
          <w:bCs w:val="1"/>
          <w:sz w:val="34"/>
          <w:szCs w:val="34"/>
          <w:rtl w:val="0"/>
        </w:rPr>
        <w:t xml:space="preserve">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Rental finding  on the ground</w:t>
            </w:r>
          </w:p>
          <w:p w:rsidR="00000000" w:rsidDel="00000000" w:rsidP="00000000" w:rsidRDefault="00000000" w:rsidRPr="00000000" w14:paraId="0000001B">
            <w:pPr>
              <w:widowControl w:val="0"/>
              <w:shd w:fill="ffffff" w:val="clear"/>
              <w:spacing w:line="348" w:lineRule="auto"/>
              <w:rPr>
                <w:b w:val="1"/>
                <w:bCs w:val="1"/>
                <w:sz w:val="34"/>
                <w:szCs w:val="34"/>
              </w:rPr>
            </w:pPr>
            <w:r w:rsidDel="00000000" w:rsidR="00000000" w:rsidRPr="00000000">
              <w:rPr>
                <w:color w:val="6b7a86"/>
                <w:sz w:val="17"/>
                <w:szCs w:val="17"/>
                <w:rtl w:val="0"/>
              </w:rPr>
              <w:t xml:space="preserve">We attend open homes, send video walkthroughs, and submit applications on your behalf. No rental history? We know how to handle that.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School placement  culturally matched</w:t>
            </w:r>
          </w:p>
          <w:p w:rsidR="00000000" w:rsidDel="00000000" w:rsidP="00000000" w:rsidRDefault="00000000" w:rsidRPr="00000000" w14:paraId="0000001D">
            <w:pPr>
              <w:widowControl w:val="0"/>
              <w:shd w:fill="ffffff" w:val="clear"/>
              <w:spacing w:line="348" w:lineRule="auto"/>
              <w:rPr>
                <w:b w:val="1"/>
                <w:bCs w:val="1"/>
                <w:sz w:val="34"/>
                <w:szCs w:val="34"/>
              </w:rPr>
            </w:pPr>
            <w:r w:rsidDel="00000000" w:rsidR="00000000" w:rsidRPr="00000000">
              <w:rPr>
                <w:color w:val="6b7a86"/>
                <w:sz w:val="17"/>
                <w:szCs w:val="17"/>
                <w:rtl w:val="0"/>
              </w:rPr>
              <w:t xml:space="preserve">Not just school ratings. Which school has your community, has ESL support, and fits your children's specific needs.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Banking and financial setup</w:t>
            </w:r>
          </w:p>
          <w:p w:rsidR="00000000" w:rsidDel="00000000" w:rsidP="00000000" w:rsidRDefault="00000000" w:rsidRPr="00000000" w14:paraId="0000001F">
            <w:pPr>
              <w:widowControl w:val="0"/>
              <w:shd w:fill="ffffff" w:val="clear"/>
              <w:spacing w:line="348" w:lineRule="auto"/>
              <w:rPr>
                <w:b w:val="1"/>
                <w:bCs w:val="1"/>
                <w:sz w:val="34"/>
                <w:szCs w:val="34"/>
              </w:rPr>
            </w:pPr>
            <w:r w:rsidDel="00000000" w:rsidR="00000000" w:rsidRPr="00000000">
              <w:rPr>
                <w:color w:val="6b7a86"/>
                <w:sz w:val="17"/>
                <w:szCs w:val="17"/>
                <w:rtl w:val="0"/>
              </w:rPr>
              <w:t xml:space="preserve">TFN or IRD, bank account, superannuation or KiwiSaver — in the right order, with the right providers for your situation.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Community &amp; cultural connections</w:t>
            </w:r>
          </w:p>
          <w:p w:rsidR="00000000" w:rsidDel="00000000" w:rsidP="00000000" w:rsidRDefault="00000000" w:rsidRPr="00000000" w14:paraId="00000021">
            <w:pPr>
              <w:widowControl w:val="0"/>
              <w:shd w:fill="ffffff" w:val="clear"/>
              <w:spacing w:line="348" w:lineRule="auto"/>
              <w:rPr>
                <w:b w:val="1"/>
                <w:bCs w:val="1"/>
                <w:sz w:val="34"/>
                <w:szCs w:val="34"/>
              </w:rPr>
            </w:pPr>
            <w:r w:rsidDel="00000000" w:rsidR="00000000" w:rsidRPr="00000000">
              <w:rPr>
                <w:color w:val="6b7a86"/>
                <w:sz w:val="17"/>
                <w:szCs w:val="17"/>
                <w:rtl w:val="0"/>
              </w:rPr>
              <w:t xml:space="preserve">Introductions to your cultural community, mosque, temple, church, or professional network — wherever you belong.</w:t>
            </w:r>
            <w:r w:rsidDel="00000000" w:rsidR="00000000" w:rsidRPr="00000000">
              <w:rPr>
                <w:rtl w:val="0"/>
              </w:rPr>
            </w:r>
          </w:p>
        </w:tc>
      </w:tr>
    </w:tbl>
    <w:p w:rsidR="00000000" w:rsidDel="00000000" w:rsidP="00000000" w:rsidRDefault="00000000" w:rsidRPr="00000000" w14:paraId="00000022">
      <w:pPr>
        <w:spacing w:after="240" w:before="240" w:lineRule="auto"/>
        <w:rPr>
          <w:b w:val="1"/>
          <w:bCs w:val="1"/>
          <w:sz w:val="34"/>
          <w:szCs w:val="34"/>
        </w:rPr>
      </w:pPr>
      <w:r w:rsidDel="00000000" w:rsidR="00000000" w:rsidRPr="00000000">
        <w:rPr>
          <w:b w:val="1"/>
          <w:bCs w:val="1"/>
          <w:sz w:val="34"/>
          <w:szCs w:val="34"/>
          <w:rtl w:val="0"/>
        </w:rPr>
        <w:t xml:space="preserve">CTA: Explore Settlement Services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sz w:val="34"/>
          <w:szCs w:val="34"/>
          <w:rtl w:val="0"/>
        </w:rPr>
        <w:t xml:space="preserve"> Work &amp; Invest</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color w:val="2c3a47"/>
          <w:sz w:val="21"/>
          <w:szCs w:val="21"/>
          <w:highlight w:val="white"/>
          <w:rtl w:val="0"/>
        </w:rPr>
        <w:t xml:space="preserve">You are settled enough to think beyond survival. Now comes the question every migrant eventually asks: how do I get the most out of this country professionally and financially? This stage helps you navigate the job market, understand your earning potential, and start making smart decisions with what you earn, so your future here is as secure as your present.</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Job pathways and recruitment referrals</w:t>
            </w:r>
          </w:p>
          <w:p w:rsidR="00000000" w:rsidDel="00000000" w:rsidP="00000000" w:rsidRDefault="00000000" w:rsidRPr="00000000" w14:paraId="00000027">
            <w:pPr>
              <w:widowControl w:val="0"/>
              <w:shd w:fill="ffffff" w:val="clear"/>
              <w:spacing w:line="348" w:lineRule="auto"/>
              <w:rPr>
                <w:color w:val="6b7a86"/>
                <w:sz w:val="17"/>
                <w:szCs w:val="17"/>
              </w:rPr>
            </w:pPr>
            <w:r w:rsidDel="00000000" w:rsidR="00000000" w:rsidRPr="00000000">
              <w:rPr>
                <w:color w:val="6b7a86"/>
                <w:sz w:val="17"/>
                <w:szCs w:val="17"/>
                <w:rtl w:val="0"/>
              </w:rPr>
              <w:t xml:space="preserve">Referred to vetted recruitment agencies that know how to place skilled migrants ,  not just any recruiter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Credential recognition support</w:t>
            </w:r>
          </w:p>
          <w:p w:rsidR="00000000" w:rsidDel="00000000" w:rsidP="00000000" w:rsidRDefault="00000000" w:rsidRPr="00000000" w14:paraId="0000002A">
            <w:pPr>
              <w:widowControl w:val="0"/>
              <w:shd w:fill="ffffff" w:val="clear"/>
              <w:spacing w:line="348" w:lineRule="auto"/>
              <w:rPr>
                <w:color w:val="6b7a86"/>
                <w:sz w:val="17"/>
                <w:szCs w:val="17"/>
              </w:rPr>
            </w:pPr>
            <w:r w:rsidDel="00000000" w:rsidR="00000000" w:rsidRPr="00000000">
              <w:rPr>
                <w:color w:val="6b7a86"/>
                <w:sz w:val="17"/>
                <w:szCs w:val="17"/>
                <w:rtl w:val="0"/>
              </w:rPr>
              <w:t xml:space="preserve">Guidance on NZQA, skills assessment bodies, and professional registration for regulated occupations.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Tax, super and financial planning</w:t>
            </w:r>
          </w:p>
          <w:p w:rsidR="00000000" w:rsidDel="00000000" w:rsidP="00000000" w:rsidRDefault="00000000" w:rsidRPr="00000000" w14:paraId="0000002D">
            <w:pPr>
              <w:widowControl w:val="0"/>
              <w:shd w:fill="ffffff" w:val="clear"/>
              <w:spacing w:line="348" w:lineRule="auto"/>
              <w:rPr/>
            </w:pPr>
            <w:r w:rsidDel="00000000" w:rsidR="00000000" w:rsidRPr="00000000">
              <w:rPr>
                <w:color w:val="6b7a86"/>
                <w:sz w:val="17"/>
                <w:szCs w:val="17"/>
                <w:rtl w:val="0"/>
              </w:rPr>
              <w:t xml:space="preserve">Referral to accountants and financial planners who specialise in migrants,  your tax situation is not the same as a local's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Property and business investment</w:t>
            </w:r>
          </w:p>
          <w:p w:rsidR="00000000" w:rsidDel="00000000" w:rsidP="00000000" w:rsidRDefault="00000000" w:rsidRPr="00000000" w14:paraId="0000002F">
            <w:pPr>
              <w:widowControl w:val="0"/>
              <w:shd w:fill="ffffff" w:val="clear"/>
              <w:spacing w:line="348" w:lineRule="auto"/>
              <w:rPr/>
            </w:pPr>
            <w:r w:rsidDel="00000000" w:rsidR="00000000" w:rsidRPr="00000000">
              <w:rPr>
                <w:color w:val="6b7a86"/>
                <w:sz w:val="17"/>
                <w:szCs w:val="17"/>
                <w:rtl w:val="0"/>
              </w:rPr>
              <w:t xml:space="preserve">Introduction to property investment, mortgage brokers, buyers agents, and business setup , when you are ready to go beyond earning to building.</w:t>
            </w:r>
            <w:r w:rsidDel="00000000" w:rsidR="00000000" w:rsidRPr="00000000">
              <w:rPr>
                <w:rtl w:val="0"/>
              </w:rPr>
            </w:r>
          </w:p>
        </w:tc>
      </w:tr>
    </w:tbl>
    <w:p w:rsidR="00000000" w:rsidDel="00000000" w:rsidP="00000000" w:rsidRDefault="00000000" w:rsidRPr="00000000" w14:paraId="00000030">
      <w:pPr>
        <w:spacing w:after="240" w:before="240" w:lineRule="auto"/>
        <w:rPr/>
      </w:pPr>
      <w:r w:rsidDel="00000000" w:rsidR="00000000" w:rsidRPr="00000000">
        <w:rPr>
          <w:b w:val="1"/>
          <w:bCs w:val="1"/>
          <w:sz w:val="34"/>
          <w:szCs w:val="34"/>
          <w:rtl w:val="0"/>
        </w:rPr>
        <w:t xml:space="preserve">CTA: Explore Work &amp; Invest Services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sz w:val="34"/>
          <w:szCs w:val="34"/>
          <w:rtl w:val="0"/>
        </w:rPr>
        <w:t xml:space="preserve">Enjoy:</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color w:val="2c3a47"/>
          <w:sz w:val="21"/>
          <w:szCs w:val="21"/>
          <w:highlight w:val="white"/>
          <w:rtl w:val="0"/>
        </w:rPr>
        <w:t xml:space="preserve">The hardest part is behind you. You have a home, an income, a routine. The stress of arrival has given way to something quieter and more meaningful — a sense that this place is actually yours. This final stage is about deepening that feeling. Exploring your new country. Building real belonging. And for some, giving back to the people arriving after you, the way you wish someone had done for you.</w:t>
      </w: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Citizenship pathway guidance</w:t>
            </w:r>
          </w:p>
          <w:p w:rsidR="00000000" w:rsidDel="00000000" w:rsidP="00000000" w:rsidRDefault="00000000" w:rsidRPr="00000000" w14:paraId="00000035">
            <w:pPr>
              <w:widowControl w:val="0"/>
              <w:shd w:fill="ffffff" w:val="clear"/>
              <w:spacing w:line="348" w:lineRule="auto"/>
              <w:rPr/>
            </w:pPr>
            <w:r w:rsidDel="00000000" w:rsidR="00000000" w:rsidRPr="00000000">
              <w:rPr>
                <w:color w:val="6b7a86"/>
                <w:sz w:val="17"/>
                <w:szCs w:val="17"/>
                <w:rtl w:val="0"/>
              </w:rPr>
              <w:t xml:space="preserve">When you are ready to make it official — understanding the citizenship timeline, eligibility, and application process for Australia or New Zealand.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Long-term property and wealth planning</w:t>
            </w:r>
          </w:p>
          <w:p w:rsidR="00000000" w:rsidDel="00000000" w:rsidP="00000000" w:rsidRDefault="00000000" w:rsidRPr="00000000" w14:paraId="00000037">
            <w:pPr>
              <w:widowControl w:val="0"/>
              <w:shd w:fill="ffffff" w:val="clear"/>
              <w:spacing w:line="348" w:lineRule="auto"/>
              <w:rPr>
                <w:color w:val="6b7a86"/>
                <w:sz w:val="17"/>
                <w:szCs w:val="17"/>
              </w:rPr>
            </w:pPr>
            <w:r w:rsidDel="00000000" w:rsidR="00000000" w:rsidRPr="00000000">
              <w:rPr>
                <w:color w:val="6b7a86"/>
                <w:sz w:val="17"/>
                <w:szCs w:val="17"/>
                <w:rtl w:val="0"/>
              </w:rPr>
              <w:t xml:space="preserve">Referrals to buyers agents, financial planners, and property investment specialists for building long-term wealth in your new country.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Community and cultural deepening</w:t>
            </w:r>
          </w:p>
          <w:p w:rsidR="00000000" w:rsidDel="00000000" w:rsidP="00000000" w:rsidRDefault="00000000" w:rsidRPr="00000000" w14:paraId="0000003A">
            <w:pPr>
              <w:widowControl w:val="0"/>
              <w:shd w:fill="ffffff" w:val="clear"/>
              <w:spacing w:line="348" w:lineRule="auto"/>
              <w:rPr/>
            </w:pPr>
            <w:r w:rsidDel="00000000" w:rsidR="00000000" w:rsidRPr="00000000">
              <w:rPr>
                <w:color w:val="6b7a86"/>
                <w:sz w:val="17"/>
                <w:szCs w:val="17"/>
                <w:rtl w:val="0"/>
              </w:rPr>
              <w:t xml:space="preserve">Going beyond survival connections, festivals, cultural organisations, professional networks, and spaces where you feel genuinely at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hd w:fill="ffffff" w:val="clear"/>
              <w:spacing w:after="20" w:line="312" w:lineRule="auto"/>
              <w:rPr>
                <w:color w:val="2c3a47"/>
                <w:sz w:val="19"/>
                <w:szCs w:val="19"/>
              </w:rPr>
            </w:pPr>
            <w:r w:rsidDel="00000000" w:rsidR="00000000" w:rsidRPr="00000000">
              <w:rPr>
                <w:color w:val="2c3a47"/>
                <w:sz w:val="19"/>
                <w:szCs w:val="19"/>
                <w:rtl w:val="0"/>
              </w:rPr>
              <w:t xml:space="preserve">Giving back: Mentoring new arrivals</w:t>
            </w:r>
          </w:p>
          <w:p w:rsidR="00000000" w:rsidDel="00000000" w:rsidP="00000000" w:rsidRDefault="00000000" w:rsidRPr="00000000" w14:paraId="0000003C">
            <w:pPr>
              <w:widowControl w:val="0"/>
              <w:shd w:fill="ffffff" w:val="clear"/>
              <w:spacing w:line="348" w:lineRule="auto"/>
              <w:rPr>
                <w:color w:val="6b7a86"/>
                <w:sz w:val="17"/>
                <w:szCs w:val="17"/>
              </w:rPr>
            </w:pPr>
            <w:r w:rsidDel="00000000" w:rsidR="00000000" w:rsidRPr="00000000">
              <w:rPr>
                <w:color w:val="6b7a86"/>
                <w:sz w:val="17"/>
                <w:szCs w:val="17"/>
                <w:rtl w:val="0"/>
              </w:rPr>
              <w:t xml:space="preserve">If you want to support the people coming after you, we will connect you with opportunities to mentor, guide, and welcome the next generation of new arrivals.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E">
      <w:pPr>
        <w:spacing w:after="240" w:before="240" w:lineRule="auto"/>
        <w:rPr/>
      </w:pPr>
      <w:r w:rsidDel="00000000" w:rsidR="00000000" w:rsidRPr="00000000">
        <w:rPr>
          <w:b w:val="1"/>
          <w:bCs w:val="1"/>
          <w:sz w:val="34"/>
          <w:szCs w:val="34"/>
          <w:rtl w:val="0"/>
        </w:rPr>
        <w:t xml:space="preserve">CTA: Explore Enjoy Services</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spacing w:after="240" w:before="240" w:lineRule="auto"/>
        <w:rPr>
          <w:b w:val="1"/>
          <w:bCs w:val="1"/>
          <w:i w:val="1"/>
          <w:iCs w:val="1"/>
          <w:u w:val="single"/>
        </w:rPr>
      </w:pPr>
      <w:bookmarkStart w:colFirst="0" w:colLast="0" w:name="_acoqinjq03ht" w:id="4"/>
      <w:bookmarkEnd w:id="4"/>
      <w:r w:rsidDel="00000000" w:rsidR="00000000" w:rsidRPr="00000000">
        <w:rPr>
          <w:b w:val="1"/>
          <w:bCs w:val="1"/>
          <w:i w:val="1"/>
          <w:iCs w:val="1"/>
          <w:u w:val="single"/>
          <w:rtl w:val="0"/>
        </w:rPr>
        <w:t xml:space="preserve">Disclaimer </w:t>
      </w:r>
    </w:p>
    <w:p w:rsidR="00000000" w:rsidDel="00000000" w:rsidP="00000000" w:rsidRDefault="00000000" w:rsidRPr="00000000" w14:paraId="00000041">
      <w:pPr>
        <w:spacing w:after="240" w:before="240" w:lineRule="auto"/>
        <w:rPr/>
      </w:pPr>
      <w:r w:rsidDel="00000000" w:rsidR="00000000" w:rsidRPr="00000000">
        <w:rPr>
          <w:rtl w:val="0"/>
        </w:rPr>
        <w:t xml:space="preserve">"We are NOT a registered migration agent and do NOT provide immigration advice, visa assistance, or visa application services. We provide practical settlement guidance for newcomers to Australia (housing, banking, healthcare, employment, community integration). For visa advice, contact a MARA-registered migration agent (search: www.mara.gov.au)"</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