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F4BB3" w14:textId="2BF2A34F" w:rsidR="00C26599" w:rsidRDefault="00C26599" w:rsidP="00C26599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D93410">
        <w:t>Factors associated with the level of attitudes towards antibiotic resistance among parents of school-going children (N</w:t>
      </w:r>
      <w:r w:rsidRPr="00D93410">
        <w:rPr>
          <w:rFonts w:ascii="Arial" w:hAnsi="Arial" w:cs="Arial"/>
        </w:rPr>
        <w:t> </w:t>
      </w:r>
      <w:r w:rsidRPr="00D93410">
        <w:t>=</w:t>
      </w:r>
      <w:r w:rsidRPr="00D93410">
        <w:rPr>
          <w:rFonts w:ascii="Arial" w:hAnsi="Arial" w:cs="Arial"/>
        </w:rPr>
        <w:t> </w:t>
      </w:r>
      <w:r w:rsidRPr="00D93410">
        <w:t>704).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247"/>
        <w:gridCol w:w="717"/>
        <w:gridCol w:w="1397"/>
        <w:gridCol w:w="1119"/>
      </w:tblGrid>
      <w:tr w:rsidR="0010332E" w:rsidRPr="00C26599" w14:paraId="6CE2CF27" w14:textId="77777777" w:rsidTr="00C26599">
        <w:trPr>
          <w:cantSplit/>
          <w:tblHeader/>
          <w:jc w:val="center"/>
        </w:trPr>
        <w:tc>
          <w:tcPr>
            <w:tcW w:w="3295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1E8F404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Characteristic</w:t>
            </w:r>
          </w:p>
        </w:tc>
        <w:tc>
          <w:tcPr>
            <w:tcW w:w="378" w:type="pct"/>
            <w:tcBorders>
              <w:top w:val="single" w:sz="16" w:space="0" w:color="D3D3D3"/>
              <w:bottom w:val="single" w:sz="16" w:space="0" w:color="D3D3D3"/>
            </w:tcBorders>
          </w:tcPr>
          <w:p w14:paraId="10E62216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OR</w:t>
            </w:r>
          </w:p>
        </w:tc>
        <w:tc>
          <w:tcPr>
            <w:tcW w:w="737" w:type="pct"/>
            <w:tcBorders>
              <w:top w:val="single" w:sz="16" w:space="0" w:color="D3D3D3"/>
              <w:bottom w:val="single" w:sz="16" w:space="0" w:color="D3D3D3"/>
            </w:tcBorders>
          </w:tcPr>
          <w:p w14:paraId="67B6575E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95% CI</w:t>
            </w:r>
          </w:p>
        </w:tc>
        <w:tc>
          <w:tcPr>
            <w:tcW w:w="590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942A5E3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p-value</w:t>
            </w:r>
          </w:p>
        </w:tc>
      </w:tr>
      <w:tr w:rsidR="0010332E" w:rsidRPr="00C26599" w14:paraId="5FCAA267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31F544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Parent’s age (years)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9B1356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197B8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6640A4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36E77D99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C5268D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&lt; 25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4E6F5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FD2909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1C048D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182D1230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CA3178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&gt; 45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D8AF19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0.89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C21823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0.57, 1.38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24F08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0.6</w:t>
            </w:r>
          </w:p>
        </w:tc>
      </w:tr>
      <w:tr w:rsidR="0010332E" w:rsidRPr="00C26599" w14:paraId="5B0DCDE1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F816C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25–35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4D8B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0.93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B8F99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0.64, 1.36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09841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</w:t>
            </w:r>
          </w:p>
        </w:tc>
      </w:tr>
      <w:tr w:rsidR="0010332E" w:rsidRPr="00C26599" w14:paraId="51F2B65C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00987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36–45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9A6340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0.88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E549C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0.60, 1.30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60ADA8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10332E" w:rsidRPr="00C26599" w14:paraId="27665E89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AC755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Parent’s sex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DE58A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EBBAEC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6EB6C3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42139834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585D0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2B4073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444FC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E73CC9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224AEF77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2CAAD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E60E3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1.12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BD0742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0.92, 1.36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C6BA9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0.3</w:t>
            </w:r>
          </w:p>
        </w:tc>
      </w:tr>
      <w:tr w:rsidR="0010332E" w:rsidRPr="00C26599" w14:paraId="2D35FC7B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D15D22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Parent’s education level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E9DF9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2F0AEA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C261FD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04A5A0F6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23BECC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Postgraduate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5B4FDA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1363CB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8377D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1D25C865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1CBC15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Primary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684CBE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0.64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4EA12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0.50, 0.82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A46E3B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10332E" w:rsidRPr="00C26599" w14:paraId="7ED394D2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58104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Secondary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34462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0.83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53137C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0.73, 0.95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F3226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0.005</w:t>
            </w:r>
          </w:p>
        </w:tc>
      </w:tr>
      <w:tr w:rsidR="0010332E" w:rsidRPr="00C26599" w14:paraId="3CEFD1BD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014543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Undergraduate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AD050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0.95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A67704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0.80, 1.11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3081CA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10332E" w:rsidRPr="00C26599" w14:paraId="0A9E10D9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4E11B5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Employment status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A2E15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96D9F5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46F49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41ABE1BB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F919B0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B725E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3F5CAF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38BEE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02AEE319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FFAC94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Not 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CAE50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1.08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081958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0.88, 1.32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C0F620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0.5</w:t>
            </w:r>
          </w:p>
        </w:tc>
      </w:tr>
      <w:tr w:rsidR="0010332E" w:rsidRPr="00C26599" w14:paraId="75E8A1C7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4AF5C6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Self employed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C36F8A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0.91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B0452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0.76, 1.10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01B0C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  <w:tr w:rsidR="0010332E" w:rsidRPr="00C26599" w14:paraId="64542811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93526A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Family type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DA7EA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AF9C24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5ECA5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483FEC90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201E0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Extended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5E9EDA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00FF09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45078F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77F459D3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33491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Nuclear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479DE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0.78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3EF4C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0.69, 0.89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A0128B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&lt;0.001</w:t>
            </w:r>
          </w:p>
        </w:tc>
      </w:tr>
      <w:tr w:rsidR="0010332E" w:rsidRPr="00C26599" w14:paraId="4068D1E5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6F31A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Single parent family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492B9A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1A6FD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0.78, 1.05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423E9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0.2</w:t>
            </w:r>
          </w:p>
        </w:tc>
      </w:tr>
      <w:tr w:rsidR="0010332E" w:rsidRPr="00C26599" w14:paraId="246D0494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91543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Your average household income per month (BDT)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C1615D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C10533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F15C40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3CE8F1BB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56907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High (greater than 50000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AADB0E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273B1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3D0B58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543AA175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E66B4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Low (less than 30000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6E414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0.85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8A132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0.72, 1.0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FCAB0C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b/>
                <w:sz w:val="22"/>
                <w:szCs w:val="22"/>
              </w:rPr>
              <w:t>0.043</w:t>
            </w:r>
          </w:p>
        </w:tc>
      </w:tr>
      <w:tr w:rsidR="0010332E" w:rsidRPr="00C26599" w14:paraId="15B565DA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50E4E3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Middle (less than 50000 BDT)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69BB13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0.88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3A7CE1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0.77, 1.00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58754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0.059</w:t>
            </w:r>
          </w:p>
        </w:tc>
      </w:tr>
      <w:tr w:rsidR="0010332E" w:rsidRPr="00C26599" w14:paraId="61B7CDE2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1128D8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Child’s sex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58DFB5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8AD255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3EDD5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76C0D53E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23835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Female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1332A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8C067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1DBF9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13CF1CAC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C19A0B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Male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3F6ED7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0.96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8BF596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0.87, 1.06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596046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0.4</w:t>
            </w:r>
          </w:p>
        </w:tc>
      </w:tr>
      <w:tr w:rsidR="0010332E" w:rsidRPr="00C26599" w14:paraId="10E0041A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BB1A7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Child’s age (years)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2B0BDE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72FFF7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D28908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5908B342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0A0739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&lt; 5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C4153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6F7EA1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59CC8A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0081EF71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1BEBF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&gt; 10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F8213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1.06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7DE0D4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0.84, 1.34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26FB42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0.6</w:t>
            </w:r>
          </w:p>
        </w:tc>
      </w:tr>
      <w:tr w:rsidR="0010332E" w:rsidRPr="00C26599" w14:paraId="4BCF60C9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B7B13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5–9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3D4426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6C2648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0.79, 1.25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56A64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&gt;0.9</w:t>
            </w:r>
          </w:p>
        </w:tc>
      </w:tr>
      <w:tr w:rsidR="0010332E" w:rsidRPr="00C26599" w14:paraId="2F3A3735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C0CC6B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Number of children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6F1711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D493C1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35563E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08C4C6FF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64A5F2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&gt;= 3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3F2FE0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C5A9F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CD7314" w14:textId="77777777" w:rsidR="0010332E" w:rsidRPr="00C26599" w:rsidRDefault="0010332E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0332E" w:rsidRPr="00C26599" w14:paraId="64F35D83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12DA84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1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559E11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0.87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DE125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0.73, 1.04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D3305D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0.12</w:t>
            </w:r>
          </w:p>
        </w:tc>
      </w:tr>
      <w:tr w:rsidR="0010332E" w:rsidRPr="00C26599" w14:paraId="4032AD0E" w14:textId="77777777" w:rsidTr="00C26599">
        <w:trPr>
          <w:cantSplit/>
          <w:jc w:val="center"/>
        </w:trPr>
        <w:tc>
          <w:tcPr>
            <w:tcW w:w="3295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762FF" w14:textId="77777777" w:rsidR="0010332E" w:rsidRPr="00C26599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    2</w:t>
            </w:r>
          </w:p>
        </w:tc>
        <w:tc>
          <w:tcPr>
            <w:tcW w:w="378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DCCDF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0.89</w:t>
            </w:r>
          </w:p>
        </w:tc>
        <w:tc>
          <w:tcPr>
            <w:tcW w:w="737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940A1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0.77, 1.03</w:t>
            </w:r>
          </w:p>
        </w:tc>
        <w:tc>
          <w:tcPr>
            <w:tcW w:w="590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A1547A" w14:textId="77777777" w:rsidR="0010332E" w:rsidRPr="00C26599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>0.12</w:t>
            </w:r>
          </w:p>
        </w:tc>
      </w:tr>
      <w:tr w:rsidR="0010332E" w:rsidRPr="00C26599" w14:paraId="092A5603" w14:textId="77777777" w:rsidTr="00C26599">
        <w:trPr>
          <w:cantSplit/>
          <w:jc w:val="center"/>
        </w:trPr>
        <w:tc>
          <w:tcPr>
            <w:tcW w:w="5000" w:type="pct"/>
            <w:gridSpan w:val="4"/>
          </w:tcPr>
          <w:p w14:paraId="7325B8AA" w14:textId="1B5A4B10" w:rsidR="0010332E" w:rsidRPr="00C26599" w:rsidRDefault="00000000" w:rsidP="00C26599">
            <w:pPr>
              <w:keepNext/>
              <w:numPr>
                <w:ilvl w:val="0"/>
                <w:numId w:val="2"/>
              </w:num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C26599">
              <w:rPr>
                <w:rFonts w:ascii="Times New Roman" w:hAnsi="Times New Roman" w:cs="Times New Roman"/>
                <w:sz w:val="22"/>
                <w:szCs w:val="22"/>
              </w:rPr>
              <w:t xml:space="preserve">Abbreviation: </w:t>
            </w:r>
            <w:r w:rsidR="00C26599" w:rsidRPr="00C2659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OR</w:t>
            </w:r>
            <w:r w:rsidR="00C26599" w:rsidRPr="00C26599">
              <w:rPr>
                <w:rFonts w:ascii="Times New Roman" w:hAnsi="Times New Roman" w:cs="Times New Roman"/>
                <w:sz w:val="22"/>
                <w:szCs w:val="22"/>
              </w:rPr>
              <w:t> odds ratio, </w:t>
            </w:r>
            <w:r w:rsidR="00C26599" w:rsidRPr="00C2659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CI</w:t>
            </w:r>
            <w:r w:rsidR="00C26599" w:rsidRPr="00C26599">
              <w:rPr>
                <w:rFonts w:ascii="Times New Roman" w:hAnsi="Times New Roman" w:cs="Times New Roman"/>
                <w:sz w:val="22"/>
                <w:szCs w:val="22"/>
              </w:rPr>
              <w:t> confidence interval. *</w:t>
            </w:r>
            <w:r w:rsidR="00C26599" w:rsidRPr="00C2659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="00C26599" w:rsidRPr="00C26599">
              <w:rPr>
                <w:rFonts w:ascii="Times New Roman" w:hAnsi="Times New Roman" w:cs="Times New Roman"/>
                <w:sz w:val="22"/>
                <w:szCs w:val="22"/>
              </w:rPr>
              <w:t>-value ˂ 0.05 was considered statistically significant.</w:t>
            </w:r>
            <w:r w:rsidR="00C2659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26599" w:rsidRPr="00C26599">
              <w:rPr>
                <w:rFonts w:ascii="Times New Roman" w:hAnsi="Times New Roman" w:cs="Times New Roman"/>
                <w:sz w:val="22"/>
                <w:szCs w:val="22"/>
              </w:rPr>
              <w:t>Significant values are in bold.</w:t>
            </w:r>
          </w:p>
        </w:tc>
      </w:tr>
    </w:tbl>
    <w:p w14:paraId="38325522" w14:textId="77777777" w:rsidR="0010332E" w:rsidRDefault="0010332E">
      <w:pPr>
        <w:pStyle w:val="FirstParagraph"/>
      </w:pPr>
    </w:p>
    <w:sectPr w:rsidR="0010332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3E67E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6237233E"/>
    <w:multiLevelType w:val="multilevel"/>
    <w:tmpl w:val="866C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041402">
    <w:abstractNumId w:val="0"/>
  </w:num>
  <w:num w:numId="2" w16cid:durableId="1484657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32E"/>
    <w:rsid w:val="0010332E"/>
    <w:rsid w:val="005742E0"/>
    <w:rsid w:val="00C2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F0BC"/>
  <w15:docId w15:val="{74DB3711-83E7-4D94-A9FE-3F90DA0F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Asif Siddque Jim</cp:lastModifiedBy>
  <cp:revision>2</cp:revision>
  <dcterms:created xsi:type="dcterms:W3CDTF">2025-08-18T12:46:00Z</dcterms:created>
  <dcterms:modified xsi:type="dcterms:W3CDTF">2025-08-18T12:48:00Z</dcterms:modified>
</cp:coreProperties>
</file>