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D390B" w14:textId="585B61F4" w:rsidR="00621FDE" w:rsidRPr="00EA7DC7" w:rsidRDefault="00621FDE" w:rsidP="00621FDE">
      <w:pPr>
        <w:pStyle w:val="Heading2"/>
        <w:rPr>
          <w:rFonts w:asciiTheme="majorBidi" w:hAnsiTheme="majorBidi"/>
          <w:b/>
          <w:bCs/>
          <w:color w:val="auto"/>
          <w:sz w:val="24"/>
          <w:szCs w:val="24"/>
          <w:lang w:val="en-US"/>
        </w:rPr>
      </w:pPr>
      <w:r w:rsidRPr="00EA7DC7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Supplementary Materials</w:t>
      </w:r>
    </w:p>
    <w:p w14:paraId="3A9E617F" w14:textId="118382FB" w:rsidR="00A40CD8" w:rsidRPr="00EA7DC7" w:rsidRDefault="00E10EF1" w:rsidP="00E9628D">
      <w:pPr>
        <w:pStyle w:val="Heading2"/>
        <w:rPr>
          <w:rFonts w:asciiTheme="majorBidi" w:hAnsiTheme="majorBidi"/>
          <w:b/>
          <w:bCs/>
          <w:color w:val="auto"/>
          <w:sz w:val="22"/>
          <w:szCs w:val="22"/>
          <w:lang w:val="en-US"/>
        </w:rPr>
      </w:pPr>
      <w:proofErr w:type="spellStart"/>
      <w:r w:rsidRPr="00EA7DC7">
        <w:rPr>
          <w:rFonts w:asciiTheme="majorBidi" w:hAnsiTheme="majorBidi"/>
          <w:b/>
          <w:bCs/>
          <w:color w:val="auto"/>
          <w:sz w:val="22"/>
          <w:szCs w:val="22"/>
          <w:lang w:val="en-US"/>
        </w:rPr>
        <w:t>A.</w:t>
      </w:r>
      <w:r w:rsidR="00C013E4" w:rsidRPr="00EA7DC7">
        <w:rPr>
          <w:rFonts w:asciiTheme="majorBidi" w:hAnsiTheme="majorBidi"/>
          <w:b/>
          <w:bCs/>
          <w:color w:val="auto"/>
          <w:sz w:val="22"/>
          <w:szCs w:val="22"/>
          <w:lang w:val="en-US"/>
        </w:rPr>
        <w:t>2</w:t>
      </w:r>
      <w:proofErr w:type="spellEnd"/>
      <w:r w:rsidRPr="00EA7DC7">
        <w:rPr>
          <w:rFonts w:asciiTheme="majorBidi" w:hAnsiTheme="majorBidi"/>
          <w:b/>
          <w:bCs/>
          <w:color w:val="auto"/>
          <w:sz w:val="22"/>
          <w:szCs w:val="22"/>
          <w:lang w:val="en-US"/>
        </w:rPr>
        <w:t xml:space="preserve"> </w:t>
      </w:r>
      <w:r w:rsidR="00A40CD8" w:rsidRPr="00EA7DC7">
        <w:rPr>
          <w:rFonts w:asciiTheme="majorBidi" w:hAnsiTheme="majorBidi"/>
          <w:b/>
          <w:bCs/>
          <w:color w:val="auto"/>
          <w:sz w:val="22"/>
          <w:szCs w:val="22"/>
          <w:lang w:val="en-US"/>
        </w:rPr>
        <w:t xml:space="preserve">Linearizing the </w:t>
      </w:r>
      <w:r w:rsidR="00A40CD8" w:rsidRPr="00EA7DC7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nonlinear</w:t>
      </w:r>
      <w:r w:rsidR="00A40CD8" w:rsidRPr="00EA7DC7">
        <w:rPr>
          <w:rFonts w:asciiTheme="majorBidi" w:hAnsiTheme="majorBidi"/>
          <w:b/>
          <w:bCs/>
          <w:color w:val="auto"/>
          <w:sz w:val="22"/>
          <w:szCs w:val="22"/>
          <w:lang w:val="en-US"/>
        </w:rPr>
        <w:t xml:space="preserve"> </w:t>
      </w:r>
      <w:r w:rsidR="00A40CD8" w:rsidRPr="00EA7DC7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constraints</w:t>
      </w:r>
      <w:r w:rsidR="00A40CD8" w:rsidRPr="00EA7DC7">
        <w:rPr>
          <w:rFonts w:asciiTheme="majorBidi" w:hAnsiTheme="majorBidi"/>
          <w:b/>
          <w:bCs/>
          <w:color w:val="auto"/>
          <w:sz w:val="22"/>
          <w:szCs w:val="22"/>
          <w:lang w:val="en-US"/>
        </w:rPr>
        <w:t xml:space="preserve"> </w:t>
      </w:r>
    </w:p>
    <w:p w14:paraId="690F0B1E" w14:textId="77777777" w:rsidR="00A40CD8" w:rsidRPr="00563887" w:rsidRDefault="00A40CD8" w:rsidP="00A40CD8">
      <w:pPr>
        <w:autoSpaceDE w:val="0"/>
        <w:autoSpaceDN w:val="0"/>
        <w:adjustRightInd w:val="0"/>
        <w:spacing w:after="60" w:line="360" w:lineRule="auto"/>
        <w:jc w:val="both"/>
        <w:rPr>
          <w:rFonts w:ascii="Garamond" w:hAnsi="Garamond" w:cstheme="majorBidi"/>
          <w:lang w:val="en-US"/>
        </w:rPr>
      </w:pPr>
      <w:r w:rsidRPr="00563887">
        <w:rPr>
          <w:rFonts w:ascii="Garamond" w:hAnsi="Garamond" w:cstheme="majorBidi"/>
          <w:lang w:val="en-US"/>
        </w:rPr>
        <w:t xml:space="preserve">We linearize </w:t>
      </w:r>
      <w:r w:rsidRPr="00563887">
        <w:rPr>
          <w:rFonts w:ascii="Garamond" w:hAnsi="Garamond" w:cstheme="majorBidi"/>
          <w:i/>
          <w:iCs/>
          <w:lang w:val="en-US"/>
        </w:rPr>
        <w:t>max</w:t>
      </w:r>
      <w:r w:rsidRPr="00563887">
        <w:rPr>
          <w:rFonts w:ascii="Garamond" w:hAnsi="Garamond" w:cstheme="majorBidi"/>
          <w:lang w:val="en-US"/>
        </w:rPr>
        <w:t xml:space="preserve"> function in the risk-related objective (1), using </w:t>
      </w: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</w:rPr>
              <m:t>OS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ij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</w:rPr>
              <m:t>mv</m:t>
            </m:r>
          </m:sup>
        </m:sSubSup>
      </m:oMath>
      <w:r w:rsidRPr="00563887">
        <w:rPr>
          <w:rFonts w:ascii="Garamond" w:eastAsiaTheme="minorEastAsia" w:hAnsi="Garamond" w:cstheme="majorBidi"/>
        </w:rPr>
        <w:t xml:space="preserve"> and </w:t>
      </w: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</w:rPr>
              <m:t>LS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ij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</w:rPr>
              <m:t>mv</m:t>
            </m:r>
          </m:sup>
        </m:sSubSup>
      </m:oMath>
      <w:r w:rsidRPr="00563887">
        <w:rPr>
          <w:rFonts w:ascii="Garamond" w:eastAsiaTheme="minorEastAsia" w:hAnsi="Garamond" w:cstheme="majorBidi"/>
        </w:rPr>
        <w:t xml:space="preserve"> terms as follows:</w:t>
      </w:r>
    </w:p>
    <w:tbl>
      <w:tblPr>
        <w:tblStyle w:val="TableGrid"/>
        <w:tblW w:w="946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7"/>
        <w:gridCol w:w="927"/>
      </w:tblGrid>
      <w:tr w:rsidR="00A40CD8" w:rsidRPr="00563887" w14:paraId="09BB20C1" w14:textId="77777777" w:rsidTr="00214B61">
        <w:trPr>
          <w:trHeight w:val="419"/>
        </w:trPr>
        <w:tc>
          <w:tcPr>
            <w:tcW w:w="8537" w:type="dxa"/>
            <w:vAlign w:val="center"/>
          </w:tcPr>
          <w:p w14:paraId="012A70C5" w14:textId="77777777" w:rsidR="00A40CD8" w:rsidRPr="00563887" w:rsidRDefault="00000000" w:rsidP="00214B61">
            <w:pPr>
              <w:autoSpaceDE w:val="0"/>
              <w:autoSpaceDN w:val="0"/>
              <w:bidi/>
              <w:adjustRightInd w:val="0"/>
              <w:spacing w:after="60" w:line="360" w:lineRule="auto"/>
              <w:ind w:right="68"/>
              <w:rPr>
                <w:rFonts w:ascii="Garamond" w:eastAsia="Calibri" w:hAnsi="Garamond" w:cstheme="majorBid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OS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(vel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VRmax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 xml:space="preserve"> ij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 xml:space="preserve">); ∀ 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ϵA, ∀mϵM,∀vϵ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5434D423" w14:textId="34B5E4D5" w:rsidR="00A40CD8" w:rsidRPr="00563887" w:rsidRDefault="00A40CD8" w:rsidP="00214B61">
            <w:pPr>
              <w:bidi/>
              <w:spacing w:before="60" w:line="360" w:lineRule="auto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</w:t>
            </w:r>
            <w:r w:rsidR="00324827" w:rsidRPr="00563887">
              <w:rPr>
                <w:rFonts w:ascii="Garamond" w:eastAsia="Calibri" w:hAnsi="Garamond" w:cstheme="majorBidi"/>
              </w:rPr>
              <w:t>A-</w:t>
            </w:r>
            <w:r w:rsidRPr="00563887">
              <w:rPr>
                <w:rFonts w:ascii="Garamond" w:eastAsia="Calibri" w:hAnsi="Garamond" w:cstheme="majorBidi"/>
              </w:rPr>
              <w:t>22)</w:t>
            </w:r>
          </w:p>
        </w:tc>
      </w:tr>
      <w:tr w:rsidR="00A40CD8" w:rsidRPr="00563887" w14:paraId="06F48F27" w14:textId="77777777" w:rsidTr="00214B61">
        <w:tc>
          <w:tcPr>
            <w:tcW w:w="8537" w:type="dxa"/>
            <w:vAlign w:val="center"/>
          </w:tcPr>
          <w:p w14:paraId="6AE4497A" w14:textId="77777777" w:rsidR="00A40CD8" w:rsidRPr="00563887" w:rsidRDefault="00000000" w:rsidP="00214B61">
            <w:pPr>
              <w:autoSpaceDE w:val="0"/>
              <w:autoSpaceDN w:val="0"/>
              <w:bidi/>
              <w:adjustRightInd w:val="0"/>
              <w:spacing w:after="60" w:line="360" w:lineRule="auto"/>
              <w:ind w:right="68"/>
              <w:rPr>
                <w:rFonts w:ascii="Garamond" w:eastAsia="Calibri" w:hAnsi="Garamond" w:cstheme="majorBid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OS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 xml:space="preserve">≥0; ∀ 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ϵA, ∀mϵM,∀vϵ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52E3C475" w14:textId="68F6FCCA" w:rsidR="00A40CD8" w:rsidRPr="00563887" w:rsidRDefault="00A40CD8" w:rsidP="00214B61">
            <w:pPr>
              <w:bidi/>
              <w:spacing w:before="60" w:line="360" w:lineRule="auto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</w:t>
            </w:r>
            <w:r w:rsidR="00324827" w:rsidRPr="00563887">
              <w:rPr>
                <w:rFonts w:ascii="Garamond" w:eastAsia="Calibri" w:hAnsi="Garamond" w:cstheme="majorBidi"/>
              </w:rPr>
              <w:t>A-</w:t>
            </w:r>
            <w:r w:rsidRPr="00563887">
              <w:rPr>
                <w:rFonts w:ascii="Garamond" w:eastAsia="Calibri" w:hAnsi="Garamond" w:cstheme="majorBidi"/>
              </w:rPr>
              <w:t>23)</w:t>
            </w:r>
          </w:p>
        </w:tc>
      </w:tr>
      <w:tr w:rsidR="00A40CD8" w:rsidRPr="00563887" w14:paraId="5C52D7ED" w14:textId="77777777" w:rsidTr="00214B61">
        <w:trPr>
          <w:trHeight w:val="360"/>
        </w:trPr>
        <w:tc>
          <w:tcPr>
            <w:tcW w:w="8537" w:type="dxa"/>
            <w:vAlign w:val="center"/>
          </w:tcPr>
          <w:p w14:paraId="6F248C0E" w14:textId="77777777" w:rsidR="00A40CD8" w:rsidRPr="00563887" w:rsidRDefault="00000000" w:rsidP="00214B61">
            <w:pPr>
              <w:autoSpaceDE w:val="0"/>
              <w:autoSpaceDN w:val="0"/>
              <w:bidi/>
              <w:adjustRightInd w:val="0"/>
              <w:spacing w:after="60" w:line="360" w:lineRule="auto"/>
              <w:ind w:right="68"/>
              <w:rPr>
                <w:rFonts w:ascii="Garamond" w:eastAsia="Calibri" w:hAnsi="Garamond" w:cstheme="majorBid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LS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(VRmin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 xml:space="preserve"> ij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-vel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 xml:space="preserve">);  ∀ 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ϵA, ∀mϵM,∀vϵ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681DDA76" w14:textId="3C04B38A" w:rsidR="00A40CD8" w:rsidRPr="00563887" w:rsidRDefault="00A40CD8" w:rsidP="00214B61">
            <w:pPr>
              <w:bidi/>
              <w:spacing w:before="60" w:line="360" w:lineRule="auto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</w:t>
            </w:r>
            <w:r w:rsidR="00340D07" w:rsidRPr="00563887">
              <w:rPr>
                <w:rFonts w:ascii="Garamond" w:eastAsia="Calibri" w:hAnsi="Garamond" w:cstheme="majorBidi"/>
              </w:rPr>
              <w:t>A-</w:t>
            </w:r>
            <w:r w:rsidRPr="00563887">
              <w:rPr>
                <w:rFonts w:ascii="Garamond" w:eastAsia="Calibri" w:hAnsi="Garamond" w:cstheme="majorBidi"/>
              </w:rPr>
              <w:t>24)</w:t>
            </w:r>
          </w:p>
        </w:tc>
      </w:tr>
      <w:tr w:rsidR="00A40CD8" w:rsidRPr="00563887" w14:paraId="2B19784A" w14:textId="77777777" w:rsidTr="00214B61">
        <w:tc>
          <w:tcPr>
            <w:tcW w:w="8537" w:type="dxa"/>
            <w:vAlign w:val="center"/>
          </w:tcPr>
          <w:p w14:paraId="713290FC" w14:textId="77777777" w:rsidR="00A40CD8" w:rsidRPr="00563887" w:rsidRDefault="00000000" w:rsidP="00214B61">
            <w:pPr>
              <w:autoSpaceDE w:val="0"/>
              <w:autoSpaceDN w:val="0"/>
              <w:bidi/>
              <w:adjustRightInd w:val="0"/>
              <w:spacing w:after="60" w:line="360" w:lineRule="auto"/>
              <w:ind w:right="68"/>
              <w:rPr>
                <w:rFonts w:ascii="Garamond" w:eastAsia="Calibri" w:hAnsi="Garamond" w:cstheme="majorBid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LS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 xml:space="preserve">≥0; ∀ 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ϵA, ∀mϵM,∀vϵ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3BF11759" w14:textId="16194E6F" w:rsidR="00A40CD8" w:rsidRPr="00563887" w:rsidRDefault="00A40CD8" w:rsidP="00214B61">
            <w:pPr>
              <w:bidi/>
              <w:spacing w:before="60" w:line="360" w:lineRule="auto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</w:t>
            </w:r>
            <w:r w:rsidR="00340D07" w:rsidRPr="00563887">
              <w:rPr>
                <w:rFonts w:ascii="Garamond" w:eastAsia="Calibri" w:hAnsi="Garamond" w:cstheme="majorBidi"/>
              </w:rPr>
              <w:t>A-</w:t>
            </w:r>
            <w:r w:rsidRPr="00563887">
              <w:rPr>
                <w:rFonts w:ascii="Garamond" w:eastAsia="Calibri" w:hAnsi="Garamond" w:cstheme="majorBidi"/>
              </w:rPr>
              <w:t>25)</w:t>
            </w:r>
          </w:p>
        </w:tc>
      </w:tr>
    </w:tbl>
    <w:p w14:paraId="0B288940" w14:textId="372E695D" w:rsidR="00A40CD8" w:rsidRPr="00563887" w:rsidRDefault="00A40CD8" w:rsidP="00A40CD8">
      <w:pPr>
        <w:autoSpaceDE w:val="0"/>
        <w:autoSpaceDN w:val="0"/>
        <w:adjustRightInd w:val="0"/>
        <w:spacing w:after="60" w:line="360" w:lineRule="auto"/>
        <w:jc w:val="both"/>
        <w:rPr>
          <w:rFonts w:ascii="Garamond" w:eastAsia="Calibri" w:hAnsi="Garamond" w:cstheme="majorBidi"/>
          <w:szCs w:val="16"/>
        </w:rPr>
      </w:pPr>
      <w:proofErr w:type="spellStart"/>
      <w:r w:rsidRPr="00563887">
        <w:rPr>
          <w:rFonts w:ascii="Garamond" w:eastAsia="Calibri" w:hAnsi="Garamond" w:cstheme="majorBidi"/>
          <w:szCs w:val="16"/>
        </w:rPr>
        <w:t>Eqs</w:t>
      </w:r>
      <w:proofErr w:type="spellEnd"/>
      <w:r w:rsidRPr="00563887">
        <w:rPr>
          <w:rFonts w:ascii="Garamond" w:eastAsia="Calibri" w:hAnsi="Garamond" w:cstheme="majorBidi"/>
          <w:szCs w:val="16"/>
        </w:rPr>
        <w:t xml:space="preserve"> (</w:t>
      </w:r>
      <w:r w:rsidR="00340D07" w:rsidRPr="00563887">
        <w:rPr>
          <w:rFonts w:ascii="Garamond" w:eastAsia="Calibri" w:hAnsi="Garamond" w:cstheme="majorBidi"/>
          <w:szCs w:val="16"/>
        </w:rPr>
        <w:t>A-</w:t>
      </w:r>
      <w:r w:rsidRPr="00563887">
        <w:rPr>
          <w:rFonts w:ascii="Garamond" w:eastAsia="Calibri" w:hAnsi="Garamond" w:cstheme="majorBidi"/>
          <w:szCs w:val="16"/>
        </w:rPr>
        <w:t>22) and (</w:t>
      </w:r>
      <w:r w:rsidR="00340D07" w:rsidRPr="00563887">
        <w:rPr>
          <w:rFonts w:ascii="Garamond" w:eastAsia="Calibri" w:hAnsi="Garamond" w:cstheme="majorBidi"/>
          <w:szCs w:val="16"/>
        </w:rPr>
        <w:t>A-</w:t>
      </w:r>
      <w:r w:rsidRPr="00563887">
        <w:rPr>
          <w:rFonts w:ascii="Garamond" w:eastAsia="Calibri" w:hAnsi="Garamond" w:cstheme="majorBidi"/>
          <w:szCs w:val="16"/>
        </w:rPr>
        <w:t xml:space="preserve">23) calculate the degree of overspeeding in mph, while </w:t>
      </w:r>
      <w:proofErr w:type="spellStart"/>
      <w:r w:rsidRPr="00563887">
        <w:rPr>
          <w:rFonts w:ascii="Garamond" w:eastAsia="Calibri" w:hAnsi="Garamond" w:cstheme="majorBidi"/>
          <w:szCs w:val="16"/>
        </w:rPr>
        <w:t>Eqs</w:t>
      </w:r>
      <w:proofErr w:type="spellEnd"/>
      <w:r w:rsidRPr="00563887">
        <w:rPr>
          <w:rFonts w:ascii="Garamond" w:eastAsia="Calibri" w:hAnsi="Garamond" w:cstheme="majorBidi"/>
          <w:szCs w:val="16"/>
        </w:rPr>
        <w:t xml:space="preserve"> (</w:t>
      </w:r>
      <w:r w:rsidR="00340D07" w:rsidRPr="00563887">
        <w:rPr>
          <w:rFonts w:ascii="Garamond" w:eastAsia="Calibri" w:hAnsi="Garamond" w:cstheme="majorBidi"/>
          <w:szCs w:val="16"/>
        </w:rPr>
        <w:t>A-</w:t>
      </w:r>
      <w:r w:rsidRPr="00563887">
        <w:rPr>
          <w:rFonts w:ascii="Garamond" w:eastAsia="Calibri" w:hAnsi="Garamond" w:cstheme="majorBidi"/>
          <w:szCs w:val="16"/>
        </w:rPr>
        <w:t>24) and (</w:t>
      </w:r>
      <w:r w:rsidR="00340D07" w:rsidRPr="00563887">
        <w:rPr>
          <w:rFonts w:ascii="Garamond" w:eastAsia="Calibri" w:hAnsi="Garamond" w:cstheme="majorBidi"/>
          <w:szCs w:val="16"/>
        </w:rPr>
        <w:t>A-</w:t>
      </w:r>
      <w:r w:rsidRPr="00563887">
        <w:rPr>
          <w:rFonts w:ascii="Garamond" w:eastAsia="Calibri" w:hAnsi="Garamond" w:cstheme="majorBidi"/>
          <w:szCs w:val="16"/>
        </w:rPr>
        <w:t>25) determine the degree of underspeeding, also in mph. Thus, objective function (1) could be reformed into Eq (</w:t>
      </w:r>
      <w:r w:rsidR="00340D07" w:rsidRPr="00563887">
        <w:rPr>
          <w:rFonts w:ascii="Garamond" w:eastAsia="Calibri" w:hAnsi="Garamond" w:cstheme="majorBidi"/>
          <w:szCs w:val="16"/>
        </w:rPr>
        <w:t>A-</w:t>
      </w:r>
      <w:r w:rsidRPr="00563887">
        <w:rPr>
          <w:rFonts w:ascii="Garamond" w:eastAsia="Calibri" w:hAnsi="Garamond" w:cstheme="majorBidi"/>
          <w:szCs w:val="16"/>
        </w:rPr>
        <w:t>1.1).</w:t>
      </w:r>
    </w:p>
    <w:tbl>
      <w:tblPr>
        <w:tblStyle w:val="TableGrid"/>
        <w:tblW w:w="95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1025"/>
      </w:tblGrid>
      <w:tr w:rsidR="00A40CD8" w:rsidRPr="00563887" w14:paraId="2C59A0A2" w14:textId="77777777" w:rsidTr="00214B61">
        <w:tc>
          <w:tcPr>
            <w:tcW w:w="8505" w:type="dxa"/>
          </w:tcPr>
          <w:p w14:paraId="2D2611FA" w14:textId="77777777" w:rsidR="00A40CD8" w:rsidRPr="00563887" w:rsidRDefault="00A40CD8" w:rsidP="00214B61">
            <w:pPr>
              <w:bidi/>
              <w:spacing w:before="60" w:after="120" w:line="276" w:lineRule="auto"/>
              <w:ind w:right="68"/>
              <w:jc w:val="right"/>
              <w:rPr>
                <w:rFonts w:ascii="Garamond" w:eastAsiaTheme="minorEastAsia" w:hAnsi="Garamond" w:cstheme="majorBid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Min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 xml:space="preserve"> 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 xml:space="preserve"> 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m</m:t>
                            </m:r>
                          </m:sub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 xml:space="preserve"> 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ij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mv</m:t>
                                        </m:r>
                                      </m:sup>
                                    </m:sSub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ij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mv</m:t>
                                        </m:r>
                                      </m:sup>
                                    </m:sSub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ij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kmv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k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dvTTc6ee16d2.I+03" w:hAnsi="Cambria Math" w:cstheme="majorBidi"/>
                                <w:sz w:val="18"/>
                                <w:szCs w:val="18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="AdvTTc6ee16d2.I+03" w:hAnsi="Cambria Math" w:cstheme="majorBidi"/>
                                <w:sz w:val="18"/>
                                <w:szCs w:val="18"/>
                                <w:vertAlign w:val="subscript"/>
                              </w:rPr>
                              <m:t>j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pacing w:val="-2"/>
                                <w:sz w:val="18"/>
                                <w:szCs w:val="1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 xml:space="preserve"> </m:t>
                            </m:r>
                          </m:sup>
                        </m:sSubSup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 xml:space="preserve"> 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 xml:space="preserve"> 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m</m:t>
                            </m:r>
                          </m:sub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 xml:space="preserve"> 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ij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m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ij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m</m:t>
                                        </m:r>
                                      </m:sup>
                                    </m:sSub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ij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kmv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nary>
                  </m:e>
                </m:nary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OS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 xml:space="preserve"> 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 xml:space="preserve"> 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m</m:t>
                            </m:r>
                          </m:sub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 xml:space="preserve"> 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L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ij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m</m:t>
                                            </m:r>
                                          </m:sup>
                                        </m:sSubSup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ij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m</m:t>
                                        </m:r>
                                      </m:sup>
                                    </m:sSub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ij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kmv</m:t>
                                        </m:r>
                                      </m:sup>
                                    </m:sSub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LS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ij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mv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i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γ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18"/>
                                    <w:szCs w:val="18"/>
                                  </w:rPr>
                                  <m:t>ijm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β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18"/>
                                    <w:szCs w:val="18"/>
                                  </w:rPr>
                                  <m:t>ijm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1025" w:type="dxa"/>
          </w:tcPr>
          <w:p w14:paraId="288C605D" w14:textId="09810DAD" w:rsidR="00A40CD8" w:rsidRPr="00563887" w:rsidRDefault="00A40CD8" w:rsidP="00214B61">
            <w:pPr>
              <w:bidi/>
              <w:spacing w:before="60" w:after="120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</w:t>
            </w:r>
            <w:r w:rsidR="00340D07" w:rsidRPr="00563887">
              <w:rPr>
                <w:rFonts w:ascii="Garamond" w:eastAsia="Calibri" w:hAnsi="Garamond" w:cstheme="majorBidi"/>
              </w:rPr>
              <w:t>A-</w:t>
            </w:r>
            <w:r w:rsidRPr="00563887">
              <w:rPr>
                <w:rFonts w:ascii="Garamond" w:eastAsia="Calibri" w:hAnsi="Garamond" w:cstheme="majorBidi"/>
              </w:rPr>
              <w:t>1.1)</w:t>
            </w:r>
          </w:p>
        </w:tc>
      </w:tr>
    </w:tbl>
    <w:p w14:paraId="05744052" w14:textId="77777777" w:rsidR="00A40CD8" w:rsidRPr="00563887" w:rsidRDefault="00A40CD8" w:rsidP="00A40CD8">
      <w:pPr>
        <w:autoSpaceDE w:val="0"/>
        <w:autoSpaceDN w:val="0"/>
        <w:adjustRightInd w:val="0"/>
        <w:spacing w:after="60" w:line="360" w:lineRule="auto"/>
        <w:jc w:val="both"/>
        <w:rPr>
          <w:rFonts w:ascii="Garamond" w:hAnsi="Garamond" w:cstheme="majorBidi"/>
          <w:color w:val="000000"/>
          <w:lang w:val="en-US"/>
        </w:rPr>
      </w:pPr>
      <w:r w:rsidRPr="00563887">
        <w:rPr>
          <w:rFonts w:ascii="Garamond" w:hAnsi="Garamond" w:cstheme="majorBidi"/>
          <w:color w:val="000000"/>
          <w:lang w:val="en-US"/>
        </w:rPr>
        <w:t>Constraints (15) to (17) are nonlinear. Constraints (15) can be rewritten as follows</w:t>
      </w:r>
      <w:r w:rsidRPr="00563887">
        <w:rPr>
          <w:rFonts w:ascii="Garamond" w:hAnsi="Garamond" w:cstheme="majorBidi"/>
          <w:lang w:val="en-US"/>
        </w:rPr>
        <w:t>:</w:t>
      </w:r>
    </w:p>
    <w:tbl>
      <w:tblPr>
        <w:tblStyle w:val="TableGrid"/>
        <w:tblW w:w="9827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1605"/>
      </w:tblGrid>
      <w:tr w:rsidR="00A40CD8" w:rsidRPr="00563887" w14:paraId="5162360B" w14:textId="77777777" w:rsidTr="00214B61">
        <w:tc>
          <w:tcPr>
            <w:tcW w:w="8222" w:type="dxa"/>
            <w:vAlign w:val="center"/>
          </w:tcPr>
          <w:p w14:paraId="57D4389E" w14:textId="77777777" w:rsidR="00A40CD8" w:rsidRPr="00563887" w:rsidRDefault="00000000" w:rsidP="00214B61">
            <w:pPr>
              <w:autoSpaceDE w:val="0"/>
              <w:autoSpaceDN w:val="0"/>
              <w:bidi/>
              <w:adjustRightInd w:val="0"/>
              <w:spacing w:after="60" w:line="360" w:lineRule="auto"/>
              <w:ind w:right="68"/>
              <w:jc w:val="right"/>
              <w:rPr>
                <w:rFonts w:ascii="Garamond" w:hAnsi="Garamond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18"/>
                        <w:szCs w:val="18"/>
                      </w:rPr>
                      <m:t>LF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×</m:t>
                </m:r>
                <m:r>
                  <w:rPr>
                    <w:rFonts w:ascii="Cambria Math" w:eastAsiaTheme="minorEastAsia" w:hAnsi="Cambria Math" w:cstheme="majorBidi"/>
                    <w:sz w:val="18"/>
                    <w:szCs w:val="18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cap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×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v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i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mv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eastAsiaTheme="minorEastAsia" w:hAnsi="Cambria Math" w:cstheme="majorBidi"/>
                    <w:sz w:val="18"/>
                    <w:szCs w:val="18"/>
                  </w:rPr>
                  <m:t>)=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ajorBidi"/>
                        <w:i/>
                        <w:iCs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v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k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(X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kmv</m:t>
                                    </m:r>
                                  </m:sup>
                                </m:sSubSup>
                              </m:e>
                            </m:nary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kmv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); ∀mϵM</m:t>
                </m:r>
              </m:oMath>
            </m:oMathPara>
          </w:p>
        </w:tc>
        <w:tc>
          <w:tcPr>
            <w:tcW w:w="1605" w:type="dxa"/>
            <w:vAlign w:val="center"/>
          </w:tcPr>
          <w:p w14:paraId="038CF366" w14:textId="225AC782" w:rsidR="00A40CD8" w:rsidRPr="00563887" w:rsidRDefault="00A40CD8" w:rsidP="00214B61">
            <w:pPr>
              <w:bidi/>
              <w:spacing w:before="60" w:after="120" w:line="360" w:lineRule="auto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</w:t>
            </w:r>
            <w:r w:rsidR="00340D07" w:rsidRPr="00563887">
              <w:rPr>
                <w:rFonts w:ascii="Garamond" w:eastAsia="Calibri" w:hAnsi="Garamond" w:cstheme="majorBidi"/>
              </w:rPr>
              <w:t>A-</w:t>
            </w:r>
            <w:r w:rsidRPr="00563887">
              <w:rPr>
                <w:rFonts w:ascii="Garamond" w:eastAsia="Calibri" w:hAnsi="Garamond" w:cstheme="majorBidi"/>
              </w:rPr>
              <w:t>15.1)</w:t>
            </w:r>
          </w:p>
        </w:tc>
      </w:tr>
    </w:tbl>
    <w:p w14:paraId="3FC0215B" w14:textId="77777777" w:rsidR="00A40CD8" w:rsidRPr="00563887" w:rsidRDefault="00A40CD8" w:rsidP="00A40CD8">
      <w:pPr>
        <w:autoSpaceDE w:val="0"/>
        <w:autoSpaceDN w:val="0"/>
        <w:adjustRightInd w:val="0"/>
        <w:spacing w:after="60" w:line="360" w:lineRule="auto"/>
        <w:jc w:val="both"/>
        <w:rPr>
          <w:rFonts w:ascii="Garamond" w:hAnsi="Garamond" w:cstheme="majorBidi"/>
          <w:lang w:val="en-US" w:bidi="fa-IR"/>
        </w:rPr>
      </w:pPr>
      <w:r w:rsidRPr="00563887">
        <w:rPr>
          <w:rFonts w:ascii="Garamond" w:hAnsi="Garamond" w:cstheme="majorBidi"/>
          <w:lang w:val="en-US" w:bidi="fa-IR"/>
        </w:rPr>
        <w:t xml:space="preserve">The product of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LF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>×</m:t>
        </m:r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ij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</w:rPr>
              <m:t>mv</m:t>
            </m:r>
          </m:sup>
        </m:sSubSup>
      </m:oMath>
      <w:r w:rsidRPr="00563887">
        <w:rPr>
          <w:rFonts w:ascii="Garamond" w:eastAsiaTheme="minorEastAsia" w:hAnsi="Garamond" w:cstheme="majorBidi"/>
        </w:rPr>
        <w:t xml:space="preserve"> is nonlinear</w:t>
      </w:r>
      <w:r w:rsidRPr="00563887">
        <w:rPr>
          <w:rFonts w:ascii="Garamond" w:hAnsi="Garamond" w:cstheme="majorBidi"/>
          <w:lang w:val="en-US" w:bidi="fa-IR"/>
        </w:rPr>
        <w:t xml:space="preserve"> as it includes a continues variable and an integer variable. To overcome this, an upper bound B is defined for </w:t>
      </w: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ij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</w:rPr>
              <m:t>mv</m:t>
            </m:r>
          </m:sup>
        </m:sSubSup>
      </m:oMath>
      <w:r w:rsidRPr="00563887">
        <w:rPr>
          <w:rFonts w:ascii="Garamond" w:hAnsi="Garamond" w:cstheme="majorBidi"/>
          <w:lang w:val="en-US" w:bidi="fa-IR"/>
        </w:rPr>
        <w:t xml:space="preserve">, which is then replaced by a series of binary variables </w:t>
      </w: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ijt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</w:rPr>
              <m:t>mv</m:t>
            </m:r>
          </m:sup>
        </m:sSubSup>
      </m:oMath>
      <w:r w:rsidRPr="00563887">
        <w:rPr>
          <w:rFonts w:ascii="Garamond" w:eastAsiaTheme="minorEastAsia" w:hAnsi="Garamond" w:cstheme="majorBidi"/>
        </w:rPr>
        <w:t xml:space="preserve"> as follows.</w:t>
      </w:r>
    </w:p>
    <w:tbl>
      <w:tblPr>
        <w:tblStyle w:val="TableGrid"/>
        <w:tblW w:w="95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1025"/>
      </w:tblGrid>
      <w:tr w:rsidR="00A40CD8" w:rsidRPr="00563887" w14:paraId="66A1BA4F" w14:textId="77777777" w:rsidTr="00214B61">
        <w:tc>
          <w:tcPr>
            <w:tcW w:w="8505" w:type="dxa"/>
            <w:vAlign w:val="center"/>
          </w:tcPr>
          <w:p w14:paraId="48CC8656" w14:textId="77777777" w:rsidR="00A40CD8" w:rsidRPr="00563887" w:rsidRDefault="00000000" w:rsidP="00214B61">
            <w:pPr>
              <w:autoSpaceDE w:val="0"/>
              <w:autoSpaceDN w:val="0"/>
              <w:bidi/>
              <w:adjustRightInd w:val="0"/>
              <w:spacing w:after="60" w:line="360" w:lineRule="auto"/>
              <w:ind w:right="68"/>
              <w:jc w:val="both"/>
              <w:rPr>
                <w:rFonts w:ascii="Garamond" w:hAnsi="Garamond" w:cstheme="majorBidi"/>
                <w:sz w:val="18"/>
                <w:szCs w:val="18"/>
                <w:lang w:bidi="fa-IR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B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ty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ijt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mv</m:t>
                        </m:r>
                      </m:sup>
                    </m:sSub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=1</m:t>
                    </m:r>
                  </m:e>
                </m:nary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+2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ij2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+3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ij3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+…+B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ijB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 xml:space="preserve"> ;     ∀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ϵA, ∀mϵM, ∀vϵ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025" w:type="dxa"/>
            <w:vAlign w:val="center"/>
          </w:tcPr>
          <w:p w14:paraId="694A68C2" w14:textId="38BA6811" w:rsidR="00A40CD8" w:rsidRPr="00563887" w:rsidRDefault="00A40CD8" w:rsidP="00214B61">
            <w:pPr>
              <w:bidi/>
              <w:spacing w:before="60" w:after="120" w:line="360" w:lineRule="auto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</w:t>
            </w:r>
            <w:r w:rsidR="00340D07" w:rsidRPr="00563887">
              <w:rPr>
                <w:rFonts w:ascii="Garamond" w:eastAsia="Calibri" w:hAnsi="Garamond" w:cstheme="majorBidi"/>
              </w:rPr>
              <w:t>A-</w:t>
            </w:r>
            <w:r w:rsidRPr="00563887">
              <w:rPr>
                <w:rFonts w:ascii="Garamond" w:eastAsia="Calibri" w:hAnsi="Garamond" w:cstheme="majorBidi"/>
              </w:rPr>
              <w:t>26)</w:t>
            </w:r>
          </w:p>
        </w:tc>
      </w:tr>
    </w:tbl>
    <w:p w14:paraId="65754EC0" w14:textId="77777777" w:rsidR="00A40CD8" w:rsidRPr="00563887" w:rsidRDefault="00A40CD8" w:rsidP="00A40CD8">
      <w:pPr>
        <w:autoSpaceDE w:val="0"/>
        <w:autoSpaceDN w:val="0"/>
        <w:adjustRightInd w:val="0"/>
        <w:spacing w:after="60" w:line="360" w:lineRule="auto"/>
        <w:jc w:val="both"/>
        <w:rPr>
          <w:rFonts w:ascii="Garamond" w:hAnsi="Garamond" w:cstheme="majorBidi"/>
          <w:rtl/>
          <w:lang w:val="en-US" w:bidi="fa-IR"/>
        </w:rPr>
      </w:pPr>
      <w:r w:rsidRPr="00563887">
        <w:rPr>
          <w:rFonts w:ascii="Garamond" w:hAnsi="Garamond" w:cstheme="majorBidi"/>
          <w:lang w:val="en-US" w:bidi="fa-IR"/>
        </w:rPr>
        <w:t xml:space="preserve">Where </w:t>
      </w: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ij1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</w:rPr>
              <m:t>mv</m:t>
            </m:r>
          </m:sup>
        </m:sSubSup>
      </m:oMath>
      <w:r w:rsidRPr="00563887">
        <w:rPr>
          <w:rFonts w:ascii="Garamond" w:eastAsiaTheme="minorEastAsia" w:hAnsi="Garamond" w:cstheme="majorBidi"/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ij2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</w:rPr>
              <m:t>mv</m:t>
            </m:r>
          </m:sup>
        </m:sSubSup>
      </m:oMath>
      <w:r w:rsidRPr="00563887">
        <w:rPr>
          <w:rFonts w:ascii="Garamond" w:eastAsiaTheme="minorEastAsia" w:hAnsi="Garamond" w:cstheme="majorBidi"/>
          <w:sz w:val="20"/>
          <w:szCs w:val="20"/>
        </w:rPr>
        <w:t xml:space="preserve">, …, </w:t>
      </w: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ijB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</w:rPr>
              <m:t>mv</m:t>
            </m:r>
          </m:sup>
        </m:sSubSup>
      </m:oMath>
      <w:r w:rsidRPr="00563887">
        <w:rPr>
          <w:rFonts w:ascii="Garamond" w:eastAsiaTheme="minorEastAsia" w:hAnsi="Garamond" w:cstheme="majorBidi"/>
          <w:sz w:val="16"/>
          <w:szCs w:val="16"/>
        </w:rPr>
        <w:t xml:space="preserve"> </w:t>
      </w:r>
      <w:r w:rsidRPr="00563887">
        <w:rPr>
          <w:rFonts w:ascii="Garamond" w:hAnsi="Garamond" w:cstheme="majorBidi"/>
          <w:lang w:val="en-US"/>
        </w:rPr>
        <w:t>are binary variables.</w:t>
      </w:r>
    </w:p>
    <w:p w14:paraId="605B04B9" w14:textId="77777777" w:rsidR="00A40CD8" w:rsidRPr="00563887" w:rsidRDefault="00A40CD8" w:rsidP="00A40CD8">
      <w:pPr>
        <w:autoSpaceDE w:val="0"/>
        <w:autoSpaceDN w:val="0"/>
        <w:adjustRightInd w:val="0"/>
        <w:spacing w:after="60" w:line="360" w:lineRule="auto"/>
        <w:jc w:val="both"/>
        <w:rPr>
          <w:rFonts w:ascii="Garamond" w:hAnsi="Garamond" w:cstheme="majorBidi"/>
          <w:lang w:val="en-US"/>
        </w:rPr>
      </w:pPr>
      <w:r w:rsidRPr="00563887">
        <w:rPr>
          <w:rFonts w:ascii="Garamond" w:hAnsi="Garamond" w:cstheme="majorBidi"/>
          <w:lang w:val="en-US"/>
        </w:rPr>
        <w:t xml:space="preserve">Each </w:t>
      </w:r>
      <w:r w:rsidRPr="00563887">
        <w:rPr>
          <w:rFonts w:ascii="Garamond" w:hAnsi="Garamond" w:cstheme="majorBidi"/>
          <w:lang w:val="en-US" w:bidi="fa-IR"/>
        </w:rPr>
        <w:t>product</w:t>
      </w:r>
      <w:r w:rsidRPr="00563887">
        <w:rPr>
          <w:rFonts w:ascii="Garamond" w:hAnsi="Garamond" w:cstheme="majorBidi"/>
          <w:lang w:val="en-US"/>
        </w:rPr>
        <w:t xml:space="preserve"> of integers now becomes a product of binaries, and the product of the corresponding binary variables can be easily linearized as follows.</w:t>
      </w:r>
    </w:p>
    <w:tbl>
      <w:tblPr>
        <w:tblStyle w:val="TableGrid"/>
        <w:tblW w:w="95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1025"/>
      </w:tblGrid>
      <w:tr w:rsidR="00A40CD8" w:rsidRPr="00563887" w14:paraId="617E4882" w14:textId="77777777" w:rsidTr="00214B61">
        <w:tc>
          <w:tcPr>
            <w:tcW w:w="8505" w:type="dxa"/>
          </w:tcPr>
          <w:p w14:paraId="1ED11968" w14:textId="77777777" w:rsidR="00A40CD8" w:rsidRPr="00563887" w:rsidRDefault="00000000" w:rsidP="00214B61">
            <w:pPr>
              <w:autoSpaceDE w:val="0"/>
              <w:autoSpaceDN w:val="0"/>
              <w:bidi/>
              <w:adjustRightInd w:val="0"/>
              <w:spacing w:before="20" w:after="20" w:line="360" w:lineRule="auto"/>
              <w:ind w:right="68"/>
              <w:jc w:val="both"/>
              <w:rPr>
                <w:rFonts w:ascii="Garamond" w:eastAsia="Calibri" w:hAnsi="Garamond" w:cstheme="majorBid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18"/>
                        <w:szCs w:val="18"/>
                      </w:rPr>
                      <m:t>LF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theme="majorBidi"/>
                        <w:spacing w:val="-3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; ∀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ϵA, ∀mϵM, ∀vϵ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025" w:type="dxa"/>
            <w:vAlign w:val="center"/>
          </w:tcPr>
          <w:p w14:paraId="56C86958" w14:textId="77777777" w:rsidR="00A40CD8" w:rsidRPr="00563887" w:rsidRDefault="00A40CD8" w:rsidP="00214B61">
            <w:pPr>
              <w:bidi/>
              <w:spacing w:before="20" w:after="20" w:line="360" w:lineRule="auto"/>
              <w:jc w:val="center"/>
              <w:rPr>
                <w:rFonts w:ascii="Garamond" w:eastAsia="Calibri" w:hAnsi="Garamond" w:cstheme="majorBidi"/>
              </w:rPr>
            </w:pPr>
          </w:p>
        </w:tc>
      </w:tr>
      <w:tr w:rsidR="00A40CD8" w:rsidRPr="00563887" w14:paraId="06125332" w14:textId="77777777" w:rsidTr="00214B61">
        <w:tc>
          <w:tcPr>
            <w:tcW w:w="8505" w:type="dxa"/>
          </w:tcPr>
          <w:p w14:paraId="44B08083" w14:textId="77777777" w:rsidR="00A40CD8" w:rsidRPr="00563887" w:rsidRDefault="00000000" w:rsidP="00214B61">
            <w:pPr>
              <w:autoSpaceDE w:val="0"/>
              <w:autoSpaceDN w:val="0"/>
              <w:bidi/>
              <w:adjustRightInd w:val="0"/>
              <w:spacing w:before="20" w:after="20" w:line="360" w:lineRule="auto"/>
              <w:ind w:right="68"/>
              <w:jc w:val="both"/>
              <w:rPr>
                <w:rFonts w:ascii="Garamond" w:eastAsia="Calibri" w:hAnsi="Garamond" w:cstheme="majorBid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B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ty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ijt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mv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; ∀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ϵA, ∀mϵM, ∀vϵ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025" w:type="dxa"/>
            <w:vAlign w:val="center"/>
          </w:tcPr>
          <w:p w14:paraId="423F00E6" w14:textId="76E7E3E9" w:rsidR="00A40CD8" w:rsidRPr="00563887" w:rsidRDefault="00A40CD8" w:rsidP="00214B61">
            <w:pPr>
              <w:bidi/>
              <w:spacing w:before="20" w:after="20" w:line="360" w:lineRule="auto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</w:t>
            </w:r>
            <w:r w:rsidR="00340D07" w:rsidRPr="00563887">
              <w:rPr>
                <w:rFonts w:ascii="Garamond" w:eastAsia="Calibri" w:hAnsi="Garamond" w:cstheme="majorBidi"/>
              </w:rPr>
              <w:t>A-</w:t>
            </w:r>
            <w:r w:rsidRPr="00563887">
              <w:rPr>
                <w:rFonts w:ascii="Garamond" w:eastAsia="Calibri" w:hAnsi="Garamond" w:cstheme="majorBidi"/>
              </w:rPr>
              <w:t>26)</w:t>
            </w:r>
          </w:p>
        </w:tc>
      </w:tr>
      <w:tr w:rsidR="00A40CD8" w:rsidRPr="00563887" w14:paraId="65863F70" w14:textId="77777777" w:rsidTr="00214B61">
        <w:tc>
          <w:tcPr>
            <w:tcW w:w="8505" w:type="dxa"/>
          </w:tcPr>
          <w:p w14:paraId="080E5E43" w14:textId="77777777" w:rsidR="00A40CD8" w:rsidRPr="00563887" w:rsidRDefault="00000000" w:rsidP="00214B61">
            <w:pPr>
              <w:autoSpaceDE w:val="0"/>
              <w:autoSpaceDN w:val="0"/>
              <w:bidi/>
              <w:adjustRightInd w:val="0"/>
              <w:spacing w:before="20" w:after="20" w:line="360" w:lineRule="auto"/>
              <w:ind w:right="68"/>
              <w:jc w:val="both"/>
              <w:rPr>
                <w:rFonts w:ascii="Garamond" w:eastAsia="Calibri" w:hAnsi="Garamond" w:cstheme="majorBid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theme="majorBidi"/>
                        <w:spacing w:val="-3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B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m:rPr>
                                <m:scr m:val="script"/>
                                <m:sty m:val="p"/>
                              </m:rPr>
                              <w:rPr>
                                <w:rFonts w:ascii="Cambria Math" w:hAnsi="Cambria Math" w:cstheme="majorBidi"/>
                                <w:spacing w:val="-3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ijt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mv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;∀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ϵA, ∀mϵM, ∀vϵ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025" w:type="dxa"/>
            <w:vAlign w:val="center"/>
          </w:tcPr>
          <w:p w14:paraId="2A42F38D" w14:textId="034FFB23" w:rsidR="00A40CD8" w:rsidRPr="00563887" w:rsidRDefault="00A40CD8" w:rsidP="00214B61">
            <w:pPr>
              <w:bidi/>
              <w:spacing w:before="20" w:after="20" w:line="360" w:lineRule="auto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</w:t>
            </w:r>
            <w:r w:rsidR="00340D07" w:rsidRPr="00563887">
              <w:rPr>
                <w:rFonts w:ascii="Garamond" w:eastAsia="Calibri" w:hAnsi="Garamond" w:cstheme="majorBidi"/>
              </w:rPr>
              <w:t>A-</w:t>
            </w:r>
            <w:r w:rsidRPr="00563887">
              <w:rPr>
                <w:rFonts w:ascii="Garamond" w:eastAsia="Calibri" w:hAnsi="Garamond" w:cstheme="majorBidi"/>
              </w:rPr>
              <w:t>27)</w:t>
            </w:r>
          </w:p>
        </w:tc>
      </w:tr>
      <w:tr w:rsidR="00A40CD8" w:rsidRPr="00563887" w14:paraId="752A0ED0" w14:textId="77777777" w:rsidTr="00214B61">
        <w:tc>
          <w:tcPr>
            <w:tcW w:w="8505" w:type="dxa"/>
          </w:tcPr>
          <w:p w14:paraId="6A3C9602" w14:textId="77777777" w:rsidR="00A40CD8" w:rsidRPr="00563887" w:rsidRDefault="00000000" w:rsidP="00214B61">
            <w:pPr>
              <w:autoSpaceDE w:val="0"/>
              <w:autoSpaceDN w:val="0"/>
              <w:bidi/>
              <w:adjustRightInd w:val="0"/>
              <w:spacing w:before="20" w:after="20"/>
              <w:ind w:right="68"/>
              <w:jc w:val="both"/>
              <w:rPr>
                <w:rFonts w:ascii="Garamond" w:eastAsia="Calibri" w:hAnsi="Garamond" w:cstheme="majorBid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 w:cstheme="majorBidi"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 w:cstheme="majorBidi"/>
                            <w:spacing w:val="-3"/>
                            <w:sz w:val="18"/>
                            <w:szCs w:val="18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ijt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≤t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18"/>
                        <w:szCs w:val="18"/>
                      </w:rPr>
                      <m:t>LF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18"/>
                    <w:szCs w:val="18"/>
                  </w:rPr>
                  <m:t xml:space="preserve">; </m:t>
                </m:r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∀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ϵA, ∀mϵM, ∀vϵ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, ∀t</m:t>
                </m:r>
              </m:oMath>
            </m:oMathPara>
          </w:p>
        </w:tc>
        <w:tc>
          <w:tcPr>
            <w:tcW w:w="1025" w:type="dxa"/>
            <w:vAlign w:val="center"/>
          </w:tcPr>
          <w:p w14:paraId="3153C144" w14:textId="078030E2" w:rsidR="00A40CD8" w:rsidRPr="00563887" w:rsidRDefault="00A40CD8" w:rsidP="00214B61">
            <w:pPr>
              <w:bidi/>
              <w:spacing w:before="20" w:after="20" w:line="360" w:lineRule="auto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</w:t>
            </w:r>
            <w:r w:rsidR="00340D07" w:rsidRPr="00563887">
              <w:rPr>
                <w:rFonts w:ascii="Garamond" w:eastAsia="Calibri" w:hAnsi="Garamond" w:cstheme="majorBidi"/>
              </w:rPr>
              <w:t>A-</w:t>
            </w:r>
            <w:r w:rsidRPr="00563887">
              <w:rPr>
                <w:rFonts w:ascii="Garamond" w:eastAsia="Calibri" w:hAnsi="Garamond" w:cstheme="majorBidi"/>
              </w:rPr>
              <w:t>28)</w:t>
            </w:r>
          </w:p>
        </w:tc>
      </w:tr>
      <w:tr w:rsidR="00A40CD8" w:rsidRPr="00563887" w14:paraId="6A163666" w14:textId="77777777" w:rsidTr="00214B61">
        <w:tc>
          <w:tcPr>
            <w:tcW w:w="8505" w:type="dxa"/>
          </w:tcPr>
          <w:p w14:paraId="69873BD8" w14:textId="77777777" w:rsidR="00A40CD8" w:rsidRPr="00563887" w:rsidRDefault="00000000" w:rsidP="00214B61">
            <w:pPr>
              <w:autoSpaceDE w:val="0"/>
              <w:autoSpaceDN w:val="0"/>
              <w:bidi/>
              <w:adjustRightInd w:val="0"/>
              <w:spacing w:before="20" w:after="20"/>
              <w:ind w:right="68"/>
              <w:jc w:val="both"/>
              <w:rPr>
                <w:rFonts w:ascii="Garamond" w:eastAsia="Calibri" w:hAnsi="Garamond" w:cstheme="majorBid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 w:cstheme="majorBidi"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 w:cstheme="majorBidi"/>
                            <w:spacing w:val="-3"/>
                            <w:sz w:val="18"/>
                            <w:szCs w:val="18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ijt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ty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ijt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; ∀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ϵA, ∀mϵM, ∀vϵ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, ∀t</m:t>
                </m:r>
              </m:oMath>
            </m:oMathPara>
          </w:p>
        </w:tc>
        <w:tc>
          <w:tcPr>
            <w:tcW w:w="1025" w:type="dxa"/>
            <w:vAlign w:val="center"/>
          </w:tcPr>
          <w:p w14:paraId="040FB818" w14:textId="39A3F3B8" w:rsidR="00A40CD8" w:rsidRPr="00563887" w:rsidRDefault="00A40CD8" w:rsidP="00214B61">
            <w:pPr>
              <w:bidi/>
              <w:spacing w:before="20" w:after="20" w:line="360" w:lineRule="auto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</w:t>
            </w:r>
            <w:r w:rsidR="00340D07" w:rsidRPr="00563887">
              <w:rPr>
                <w:rFonts w:ascii="Garamond" w:eastAsia="Calibri" w:hAnsi="Garamond" w:cstheme="majorBidi"/>
              </w:rPr>
              <w:t>A-</w:t>
            </w:r>
            <w:r w:rsidRPr="00563887">
              <w:rPr>
                <w:rFonts w:ascii="Garamond" w:eastAsia="Calibri" w:hAnsi="Garamond" w:cstheme="majorBidi"/>
              </w:rPr>
              <w:t>29)</w:t>
            </w:r>
          </w:p>
        </w:tc>
      </w:tr>
      <w:tr w:rsidR="00A40CD8" w:rsidRPr="00563887" w14:paraId="038921DA" w14:textId="77777777" w:rsidTr="00214B61">
        <w:tc>
          <w:tcPr>
            <w:tcW w:w="8505" w:type="dxa"/>
          </w:tcPr>
          <w:p w14:paraId="7131E468" w14:textId="77777777" w:rsidR="00A40CD8" w:rsidRPr="00563887" w:rsidRDefault="00000000" w:rsidP="00214B61">
            <w:pPr>
              <w:autoSpaceDE w:val="0"/>
              <w:autoSpaceDN w:val="0"/>
              <w:bidi/>
              <w:adjustRightInd w:val="0"/>
              <w:spacing w:before="20" w:after="20"/>
              <w:ind w:right="68"/>
              <w:jc w:val="both"/>
              <w:rPr>
                <w:rFonts w:ascii="Garamond" w:eastAsia="Calibri" w:hAnsi="Garamond" w:cstheme="majorBid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 w:cstheme="majorBidi"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 w:cstheme="majorBidi"/>
                            <w:spacing w:val="-3"/>
                            <w:sz w:val="18"/>
                            <w:szCs w:val="18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ijt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18"/>
                            <w:szCs w:val="18"/>
                          </w:rPr>
                          <m:t>LF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18"/>
                            <w:szCs w:val="18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+t(y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ijt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-1); ∀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ϵA, ∀mϵM, ∀vϵ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, ∀t</m:t>
                </m:r>
              </m:oMath>
            </m:oMathPara>
          </w:p>
        </w:tc>
        <w:tc>
          <w:tcPr>
            <w:tcW w:w="1025" w:type="dxa"/>
            <w:vAlign w:val="center"/>
          </w:tcPr>
          <w:p w14:paraId="22146591" w14:textId="0E1C7EFF" w:rsidR="00A40CD8" w:rsidRPr="00563887" w:rsidRDefault="00A40CD8" w:rsidP="00214B61">
            <w:pPr>
              <w:bidi/>
              <w:spacing w:before="20" w:after="20" w:line="360" w:lineRule="auto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</w:t>
            </w:r>
            <w:r w:rsidR="00340D07" w:rsidRPr="00563887">
              <w:rPr>
                <w:rFonts w:ascii="Garamond" w:eastAsia="Calibri" w:hAnsi="Garamond" w:cstheme="majorBidi"/>
              </w:rPr>
              <w:t>A-</w:t>
            </w:r>
            <w:r w:rsidRPr="00563887">
              <w:rPr>
                <w:rFonts w:ascii="Garamond" w:eastAsia="Calibri" w:hAnsi="Garamond" w:cstheme="majorBidi"/>
              </w:rPr>
              <w:t>30)</w:t>
            </w:r>
          </w:p>
        </w:tc>
      </w:tr>
      <w:tr w:rsidR="00A40CD8" w:rsidRPr="00563887" w14:paraId="001196AA" w14:textId="77777777" w:rsidTr="00214B61">
        <w:tc>
          <w:tcPr>
            <w:tcW w:w="8505" w:type="dxa"/>
            <w:vAlign w:val="center"/>
          </w:tcPr>
          <w:p w14:paraId="3EE4682F" w14:textId="77777777" w:rsidR="00A40CD8" w:rsidRPr="00563887" w:rsidRDefault="00000000" w:rsidP="00214B61">
            <w:pPr>
              <w:autoSpaceDE w:val="0"/>
              <w:autoSpaceDN w:val="0"/>
              <w:bidi/>
              <w:adjustRightInd w:val="0"/>
              <w:spacing w:before="20" w:after="20"/>
              <w:ind w:right="68"/>
              <w:jc w:val="center"/>
              <w:rPr>
                <w:rFonts w:ascii="Garamond" w:eastAsia="Calibri" w:hAnsi="Garamond" w:cstheme="majorBid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ijt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0,1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;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 w:cstheme="majorBidi"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 w:cstheme="majorBidi"/>
                            <w:spacing w:val="-3"/>
                            <w:sz w:val="18"/>
                            <w:szCs w:val="18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ijt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≥0; ∀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ϵA, ∀mϵM, ∀vϵ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, ∀t</m:t>
                </m:r>
              </m:oMath>
            </m:oMathPara>
          </w:p>
        </w:tc>
        <w:tc>
          <w:tcPr>
            <w:tcW w:w="1025" w:type="dxa"/>
            <w:vAlign w:val="center"/>
          </w:tcPr>
          <w:p w14:paraId="5B7DB18F" w14:textId="2B970FDD" w:rsidR="00A40CD8" w:rsidRPr="00563887" w:rsidRDefault="00A40CD8" w:rsidP="00214B61">
            <w:pPr>
              <w:bidi/>
              <w:spacing w:before="20" w:after="20" w:line="360" w:lineRule="auto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</w:t>
            </w:r>
            <w:r w:rsidR="00340D07" w:rsidRPr="00563887">
              <w:rPr>
                <w:rFonts w:ascii="Garamond" w:eastAsia="Calibri" w:hAnsi="Garamond" w:cstheme="majorBidi"/>
              </w:rPr>
              <w:t>A-</w:t>
            </w:r>
            <w:r w:rsidRPr="00563887">
              <w:rPr>
                <w:rFonts w:ascii="Garamond" w:eastAsia="Calibri" w:hAnsi="Garamond" w:cstheme="majorBidi"/>
              </w:rPr>
              <w:t>31)</w:t>
            </w:r>
          </w:p>
        </w:tc>
      </w:tr>
    </w:tbl>
    <w:p w14:paraId="3DCDB7D2" w14:textId="77777777" w:rsidR="00A40CD8" w:rsidRPr="00563887" w:rsidRDefault="00A40CD8" w:rsidP="00A40CD8">
      <w:pPr>
        <w:autoSpaceDE w:val="0"/>
        <w:autoSpaceDN w:val="0"/>
        <w:adjustRightInd w:val="0"/>
        <w:spacing w:after="60" w:line="360" w:lineRule="auto"/>
        <w:jc w:val="both"/>
        <w:rPr>
          <w:rFonts w:ascii="Garamond" w:hAnsi="Garamond" w:cstheme="majorBidi"/>
          <w:lang w:val="en-US"/>
        </w:rPr>
      </w:pPr>
      <w:r w:rsidRPr="00563887">
        <w:rPr>
          <w:rFonts w:ascii="Garamond" w:hAnsi="Garamond" w:cstheme="majorBidi"/>
          <w:lang w:val="en-US"/>
        </w:rPr>
        <w:t>Hence, constraint (15) is replaced by:</w:t>
      </w:r>
    </w:p>
    <w:tbl>
      <w:tblPr>
        <w:tblStyle w:val="TableGrid"/>
        <w:tblW w:w="95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1025"/>
      </w:tblGrid>
      <w:tr w:rsidR="00A40CD8" w:rsidRPr="00563887" w14:paraId="578C3E4C" w14:textId="77777777" w:rsidTr="00214B61">
        <w:tc>
          <w:tcPr>
            <w:tcW w:w="8505" w:type="dxa"/>
            <w:vAlign w:val="center"/>
          </w:tcPr>
          <w:p w14:paraId="1811D8BF" w14:textId="77777777" w:rsidR="00A40CD8" w:rsidRPr="00563887" w:rsidRDefault="00000000" w:rsidP="00214B61">
            <w:pPr>
              <w:autoSpaceDE w:val="0"/>
              <w:autoSpaceDN w:val="0"/>
              <w:bidi/>
              <w:adjustRightInd w:val="0"/>
              <w:spacing w:line="360" w:lineRule="auto"/>
              <w:ind w:right="68"/>
              <w:rPr>
                <w:rFonts w:ascii="Garamond" w:hAnsi="Garamond" w:cstheme="majorBid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cap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×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v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i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cr m:val="script"/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spacing w:val="-3"/>
                                    <w:sz w:val="18"/>
                                    <w:szCs w:val="1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mv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eastAsiaTheme="minorEastAsia" w:hAnsi="Cambria Math" w:cstheme="majorBidi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ajorBidi"/>
                        <w:i/>
                        <w:iCs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v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k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(X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kmv</m:t>
                                    </m:r>
                                  </m:sup>
                                </m:sSubSup>
                              </m:e>
                            </m:nary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kmv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); ∀mϵM</m:t>
                </m:r>
              </m:oMath>
            </m:oMathPara>
          </w:p>
        </w:tc>
        <w:tc>
          <w:tcPr>
            <w:tcW w:w="1025" w:type="dxa"/>
            <w:vAlign w:val="center"/>
          </w:tcPr>
          <w:p w14:paraId="7FB4D63F" w14:textId="3ACD2421" w:rsidR="00A40CD8" w:rsidRPr="00563887" w:rsidRDefault="00A40CD8" w:rsidP="00214B61">
            <w:pPr>
              <w:bidi/>
              <w:spacing w:line="360" w:lineRule="auto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</w:t>
            </w:r>
            <w:r w:rsidR="00340D07" w:rsidRPr="00563887">
              <w:rPr>
                <w:rFonts w:ascii="Garamond" w:eastAsia="Calibri" w:hAnsi="Garamond" w:cstheme="majorBidi"/>
              </w:rPr>
              <w:t>A-</w:t>
            </w:r>
            <w:r w:rsidRPr="00563887">
              <w:rPr>
                <w:rFonts w:ascii="Garamond" w:eastAsia="Calibri" w:hAnsi="Garamond" w:cstheme="majorBidi"/>
              </w:rPr>
              <w:t>15.2)</w:t>
            </w:r>
          </w:p>
        </w:tc>
      </w:tr>
    </w:tbl>
    <w:p w14:paraId="3A3EDCED" w14:textId="77777777" w:rsidR="00A40CD8" w:rsidRPr="00563887" w:rsidRDefault="00A40CD8" w:rsidP="00A40CD8">
      <w:pPr>
        <w:autoSpaceDE w:val="0"/>
        <w:autoSpaceDN w:val="0"/>
        <w:adjustRightInd w:val="0"/>
        <w:spacing w:after="60" w:line="360" w:lineRule="auto"/>
        <w:rPr>
          <w:rFonts w:ascii="Garamond" w:hAnsi="Garamond" w:cstheme="majorBidi"/>
          <w:lang w:val="en-US"/>
        </w:rPr>
      </w:pPr>
      <w:r w:rsidRPr="00563887">
        <w:rPr>
          <w:rFonts w:ascii="Garamond" w:hAnsi="Garamond" w:cstheme="majorBidi"/>
          <w:lang w:val="en-US"/>
        </w:rPr>
        <w:t>Constraint (16) is linearized in the same way:</w:t>
      </w:r>
    </w:p>
    <w:tbl>
      <w:tblPr>
        <w:tblStyle w:val="TableGrid"/>
        <w:tblW w:w="95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1025"/>
      </w:tblGrid>
      <w:tr w:rsidR="00A40CD8" w:rsidRPr="00563887" w14:paraId="5F3C69C9" w14:textId="77777777" w:rsidTr="00214B61">
        <w:tc>
          <w:tcPr>
            <w:tcW w:w="8505" w:type="dxa"/>
            <w:vAlign w:val="center"/>
          </w:tcPr>
          <w:p w14:paraId="18AE387B" w14:textId="77777777" w:rsidR="00A40CD8" w:rsidRPr="00563887" w:rsidRDefault="00A40CD8" w:rsidP="00214B61">
            <w:pPr>
              <w:bidi/>
              <w:spacing w:before="60" w:after="60" w:line="360" w:lineRule="auto"/>
              <w:ind w:right="70"/>
              <w:jc w:val="right"/>
              <w:rPr>
                <w:rFonts w:ascii="Garamond" w:eastAsia="Calibri" w:hAnsi="Garamond" w:cstheme="majorBid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Bidi"/>
                    <w:sz w:val="18"/>
                    <w:szCs w:val="18"/>
                  </w:rPr>
                  <m:t>H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18"/>
                        <w:szCs w:val="18"/>
                      </w:rPr>
                      <m:t>ijm</m:t>
                    </m:r>
                  </m:sub>
                </m:sSub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×</m:t>
                </m:r>
                <m:r>
                  <w:rPr>
                    <w:rFonts w:ascii="Cambria Math" w:eastAsiaTheme="minorEastAsia" w:hAnsi="Cambria Math" w:cstheme="majorBidi"/>
                    <w:sz w:val="18"/>
                    <w:szCs w:val="18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cap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×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ajorBidi"/>
                        <w:i/>
                        <w:iCs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v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mv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theme="majorBidi"/>
                    <w:sz w:val="18"/>
                    <w:szCs w:val="18"/>
                  </w:rPr>
                  <m:t>)=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ajorBidi"/>
                        <w:i/>
                        <w:iCs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k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v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kmv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; ∀mϵM, ∀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ϵA</m:t>
                </m:r>
              </m:oMath>
            </m:oMathPara>
          </w:p>
        </w:tc>
        <w:tc>
          <w:tcPr>
            <w:tcW w:w="1025" w:type="dxa"/>
            <w:vAlign w:val="center"/>
          </w:tcPr>
          <w:p w14:paraId="6EB98BFD" w14:textId="0FD7D4C7" w:rsidR="00A40CD8" w:rsidRPr="00563887" w:rsidRDefault="00A40CD8" w:rsidP="00214B61">
            <w:pPr>
              <w:bidi/>
              <w:spacing w:before="60" w:after="60" w:line="360" w:lineRule="auto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</w:t>
            </w:r>
            <w:r w:rsidR="00340D07" w:rsidRPr="00563887">
              <w:rPr>
                <w:rFonts w:ascii="Garamond" w:eastAsia="Calibri" w:hAnsi="Garamond" w:cstheme="majorBidi"/>
              </w:rPr>
              <w:t>A-</w:t>
            </w:r>
            <w:r w:rsidRPr="00563887">
              <w:rPr>
                <w:rFonts w:ascii="Garamond" w:eastAsia="Calibri" w:hAnsi="Garamond" w:cstheme="majorBidi"/>
              </w:rPr>
              <w:t>16.1)</w:t>
            </w:r>
          </w:p>
        </w:tc>
      </w:tr>
    </w:tbl>
    <w:p w14:paraId="2BB32E0B" w14:textId="77777777" w:rsidR="00A40CD8" w:rsidRPr="00563887" w:rsidRDefault="00A40CD8" w:rsidP="00A40CD8">
      <w:pPr>
        <w:autoSpaceDE w:val="0"/>
        <w:autoSpaceDN w:val="0"/>
        <w:adjustRightInd w:val="0"/>
        <w:spacing w:after="60" w:line="360" w:lineRule="auto"/>
        <w:jc w:val="both"/>
        <w:rPr>
          <w:rFonts w:ascii="Garamond" w:hAnsi="Garamond" w:cstheme="majorBidi"/>
        </w:rPr>
      </w:pPr>
      <w:r w:rsidRPr="00563887">
        <w:rPr>
          <w:rFonts w:ascii="Garamond" w:hAnsi="Garamond" w:cstheme="majorBidi"/>
        </w:rPr>
        <w:t xml:space="preserve">Again, an upper bound B is defined for </w:t>
      </w: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ij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</w:rPr>
              <m:t>mv</m:t>
            </m:r>
          </m:sup>
        </m:sSubSup>
      </m:oMath>
      <w:r w:rsidRPr="00563887">
        <w:rPr>
          <w:rFonts w:ascii="Garamond" w:hAnsi="Garamond" w:cstheme="majorBidi"/>
        </w:rPr>
        <w:t xml:space="preserve">, and it is replaced by a series of binary variables </w:t>
      </w: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SupPr>
          <m:e>
            <m:acc>
              <m:accPr>
                <m:chr m:val="́"/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ijh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</w:rPr>
              <m:t>mv</m:t>
            </m:r>
          </m:sup>
        </m:sSubSup>
      </m:oMath>
      <w:r w:rsidRPr="00563887">
        <w:rPr>
          <w:rFonts w:ascii="Garamond" w:hAnsi="Garamond" w:cstheme="majorBidi"/>
        </w:rPr>
        <w:t>:</w:t>
      </w:r>
    </w:p>
    <w:tbl>
      <w:tblPr>
        <w:tblStyle w:val="TableGrid"/>
        <w:tblW w:w="95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1025"/>
      </w:tblGrid>
      <w:tr w:rsidR="00A40CD8" w:rsidRPr="00563887" w14:paraId="54B85CB2" w14:textId="77777777" w:rsidTr="00214B61">
        <w:tc>
          <w:tcPr>
            <w:tcW w:w="8505" w:type="dxa"/>
          </w:tcPr>
          <w:p w14:paraId="13FA36AA" w14:textId="77777777" w:rsidR="00A40CD8" w:rsidRPr="00563887" w:rsidRDefault="00A40CD8" w:rsidP="00214B61">
            <w:pPr>
              <w:autoSpaceDE w:val="0"/>
              <w:autoSpaceDN w:val="0"/>
              <w:bidi/>
              <w:adjustRightInd w:val="0"/>
              <w:spacing w:before="20" w:after="20" w:line="360" w:lineRule="auto"/>
              <w:ind w:right="68"/>
              <w:jc w:val="both"/>
              <w:rPr>
                <w:rFonts w:ascii="Garamond" w:eastAsia="Calibri" w:hAnsi="Garamond" w:cstheme="majorBid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Bidi"/>
                    <w:sz w:val="18"/>
                    <w:szCs w:val="18"/>
                  </w:rPr>
                  <m:t>H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18"/>
                        <w:szCs w:val="18"/>
                      </w:rPr>
                      <m:t>ijm</m:t>
                    </m:r>
                  </m:sub>
                </m:sSub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£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; ∀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ϵA, ∀mϵM, ∀vϵ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025" w:type="dxa"/>
            <w:vAlign w:val="center"/>
          </w:tcPr>
          <w:p w14:paraId="010FC2FF" w14:textId="77777777" w:rsidR="00A40CD8" w:rsidRPr="00563887" w:rsidRDefault="00A40CD8" w:rsidP="00214B61">
            <w:pPr>
              <w:bidi/>
              <w:spacing w:before="20" w:after="20" w:line="360" w:lineRule="auto"/>
              <w:jc w:val="center"/>
              <w:rPr>
                <w:rFonts w:ascii="Garamond" w:eastAsia="Calibri" w:hAnsi="Garamond" w:cstheme="majorBidi"/>
              </w:rPr>
            </w:pPr>
          </w:p>
        </w:tc>
      </w:tr>
      <w:tr w:rsidR="00A40CD8" w:rsidRPr="00563887" w14:paraId="2719A04F" w14:textId="77777777" w:rsidTr="00214B61">
        <w:tc>
          <w:tcPr>
            <w:tcW w:w="8505" w:type="dxa"/>
          </w:tcPr>
          <w:p w14:paraId="3FC8EB03" w14:textId="77777777" w:rsidR="00A40CD8" w:rsidRPr="00563887" w:rsidRDefault="00000000" w:rsidP="00214B61">
            <w:pPr>
              <w:autoSpaceDE w:val="0"/>
              <w:autoSpaceDN w:val="0"/>
              <w:bidi/>
              <w:adjustRightInd w:val="0"/>
              <w:spacing w:before="20" w:after="20" w:line="360" w:lineRule="auto"/>
              <w:ind w:right="68"/>
              <w:jc w:val="both"/>
              <w:rPr>
                <w:rFonts w:ascii="Garamond" w:eastAsia="Calibri" w:hAnsi="Garamond" w:cstheme="majorBid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h=0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B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h</m:t>
                        </m:r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ijh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mv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; ∀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ϵA, ∀mϵM, ∀vϵ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025" w:type="dxa"/>
            <w:vAlign w:val="center"/>
          </w:tcPr>
          <w:p w14:paraId="19ECA8EF" w14:textId="3CCA2272" w:rsidR="00A40CD8" w:rsidRPr="00563887" w:rsidRDefault="00A40CD8" w:rsidP="00214B61">
            <w:pPr>
              <w:bidi/>
              <w:spacing w:before="20" w:after="20" w:line="360" w:lineRule="auto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</w:t>
            </w:r>
            <w:r w:rsidR="00340D07" w:rsidRPr="00563887">
              <w:rPr>
                <w:rFonts w:ascii="Garamond" w:eastAsia="Calibri" w:hAnsi="Garamond" w:cstheme="majorBidi"/>
              </w:rPr>
              <w:t>A-</w:t>
            </w:r>
            <w:r w:rsidRPr="00563887">
              <w:rPr>
                <w:rFonts w:ascii="Garamond" w:eastAsia="Calibri" w:hAnsi="Garamond" w:cstheme="majorBidi"/>
              </w:rPr>
              <w:t>32)</w:t>
            </w:r>
          </w:p>
        </w:tc>
      </w:tr>
      <w:tr w:rsidR="00A40CD8" w:rsidRPr="00563887" w14:paraId="3F57C73E" w14:textId="77777777" w:rsidTr="00214B61">
        <w:tc>
          <w:tcPr>
            <w:tcW w:w="8505" w:type="dxa"/>
            <w:vAlign w:val="center"/>
          </w:tcPr>
          <w:p w14:paraId="1D27B51E" w14:textId="77777777" w:rsidR="00A40CD8" w:rsidRPr="00563887" w:rsidRDefault="00000000" w:rsidP="00214B61">
            <w:pPr>
              <w:autoSpaceDE w:val="0"/>
              <w:autoSpaceDN w:val="0"/>
              <w:bidi/>
              <w:adjustRightInd w:val="0"/>
              <w:spacing w:before="20" w:after="20" w:line="360" w:lineRule="auto"/>
              <w:ind w:right="68"/>
              <w:jc w:val="center"/>
              <w:rPr>
                <w:rFonts w:ascii="Garamond" w:eastAsia="Calibri" w:hAnsi="Garamond" w:cstheme="majorBid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£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h=0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B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£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ijh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mv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;∀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ϵA, ∀mϵM, ∀vϵ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025" w:type="dxa"/>
            <w:vAlign w:val="center"/>
          </w:tcPr>
          <w:p w14:paraId="175BFF24" w14:textId="3B13CAB7" w:rsidR="00A40CD8" w:rsidRPr="00563887" w:rsidRDefault="00A40CD8" w:rsidP="00214B61">
            <w:pPr>
              <w:bidi/>
              <w:spacing w:before="20" w:after="20" w:line="360" w:lineRule="auto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</w:t>
            </w:r>
            <w:r w:rsidR="00340D07" w:rsidRPr="00563887">
              <w:rPr>
                <w:rFonts w:ascii="Garamond" w:eastAsia="Calibri" w:hAnsi="Garamond" w:cstheme="majorBidi"/>
              </w:rPr>
              <w:t>A-</w:t>
            </w:r>
            <w:r w:rsidRPr="00563887">
              <w:rPr>
                <w:rFonts w:ascii="Garamond" w:eastAsia="Calibri" w:hAnsi="Garamond" w:cstheme="majorBidi"/>
              </w:rPr>
              <w:t>33)</w:t>
            </w:r>
          </w:p>
        </w:tc>
      </w:tr>
      <w:tr w:rsidR="00A40CD8" w:rsidRPr="00563887" w14:paraId="5DF5B501" w14:textId="77777777" w:rsidTr="00214B61">
        <w:tc>
          <w:tcPr>
            <w:tcW w:w="8505" w:type="dxa"/>
            <w:vAlign w:val="center"/>
          </w:tcPr>
          <w:p w14:paraId="25837416" w14:textId="77777777" w:rsidR="00A40CD8" w:rsidRPr="00563887" w:rsidRDefault="00000000" w:rsidP="00214B61">
            <w:pPr>
              <w:autoSpaceDE w:val="0"/>
              <w:autoSpaceDN w:val="0"/>
              <w:bidi/>
              <w:adjustRightInd w:val="0"/>
              <w:spacing w:before="20" w:after="20"/>
              <w:ind w:right="68"/>
              <w:jc w:val="center"/>
              <w:rPr>
                <w:rFonts w:ascii="Garamond" w:eastAsia="Calibri" w:hAnsi="Garamond" w:cstheme="majorBid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 w:cstheme="majorBidi"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£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ijh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≤h</m:t>
                </m:r>
                <m:r>
                  <w:rPr>
                    <w:rFonts w:ascii="Cambria Math" w:eastAsiaTheme="minorEastAsia" w:hAnsi="Cambria Math" w:cstheme="majorBidi"/>
                    <w:sz w:val="18"/>
                    <w:szCs w:val="18"/>
                  </w:rPr>
                  <m:t>H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18"/>
                        <w:szCs w:val="18"/>
                      </w:rPr>
                      <m:t>ijm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18"/>
                    <w:szCs w:val="18"/>
                  </w:rPr>
                  <m:t xml:space="preserve">; </m:t>
                </m:r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∀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ϵA, ∀mϵM, ∀vϵ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, ∀h</m:t>
                </m:r>
              </m:oMath>
            </m:oMathPara>
          </w:p>
        </w:tc>
        <w:tc>
          <w:tcPr>
            <w:tcW w:w="1025" w:type="dxa"/>
            <w:vAlign w:val="center"/>
          </w:tcPr>
          <w:p w14:paraId="3F092C4F" w14:textId="2803A0E0" w:rsidR="00A40CD8" w:rsidRPr="00563887" w:rsidRDefault="00A40CD8" w:rsidP="00214B61">
            <w:pPr>
              <w:bidi/>
              <w:spacing w:before="20" w:after="20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</w:t>
            </w:r>
            <w:r w:rsidR="00340D07" w:rsidRPr="00563887">
              <w:rPr>
                <w:rFonts w:ascii="Garamond" w:eastAsia="Calibri" w:hAnsi="Garamond" w:cstheme="majorBidi"/>
              </w:rPr>
              <w:t>A-</w:t>
            </w:r>
            <w:r w:rsidRPr="00563887">
              <w:rPr>
                <w:rFonts w:ascii="Garamond" w:eastAsia="Calibri" w:hAnsi="Garamond" w:cstheme="majorBidi"/>
              </w:rPr>
              <w:t>34)</w:t>
            </w:r>
          </w:p>
        </w:tc>
      </w:tr>
      <w:tr w:rsidR="00A40CD8" w:rsidRPr="00563887" w14:paraId="3D32D135" w14:textId="77777777" w:rsidTr="00214B61">
        <w:tc>
          <w:tcPr>
            <w:tcW w:w="8505" w:type="dxa"/>
            <w:vAlign w:val="center"/>
          </w:tcPr>
          <w:p w14:paraId="362DCD31" w14:textId="77777777" w:rsidR="00A40CD8" w:rsidRPr="00563887" w:rsidRDefault="00000000" w:rsidP="00214B61">
            <w:pPr>
              <w:autoSpaceDE w:val="0"/>
              <w:autoSpaceDN w:val="0"/>
              <w:bidi/>
              <w:adjustRightInd w:val="0"/>
              <w:spacing w:before="20" w:after="20"/>
              <w:ind w:right="68"/>
              <w:jc w:val="center"/>
              <w:rPr>
                <w:rFonts w:ascii="Garamond" w:eastAsia="Calibri" w:hAnsi="Garamond" w:cstheme="majorBid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 w:cstheme="majorBidi"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£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ijh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h</m:t>
                    </m:r>
                    <m:acc>
                      <m:accPr>
                        <m:chr m:val="́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ijh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; ∀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ϵA, ∀mϵM, ∀vϵ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, ∀h</m:t>
                </m:r>
              </m:oMath>
            </m:oMathPara>
          </w:p>
        </w:tc>
        <w:tc>
          <w:tcPr>
            <w:tcW w:w="1025" w:type="dxa"/>
            <w:vAlign w:val="center"/>
          </w:tcPr>
          <w:p w14:paraId="1625A4E0" w14:textId="55E0E4C2" w:rsidR="00A40CD8" w:rsidRPr="00563887" w:rsidRDefault="00A40CD8" w:rsidP="00214B61">
            <w:pPr>
              <w:bidi/>
              <w:spacing w:before="20" w:after="20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</w:t>
            </w:r>
            <w:r w:rsidR="00340D07" w:rsidRPr="00563887">
              <w:rPr>
                <w:rFonts w:ascii="Garamond" w:eastAsia="Calibri" w:hAnsi="Garamond" w:cstheme="majorBidi"/>
              </w:rPr>
              <w:t>A-</w:t>
            </w:r>
            <w:r w:rsidRPr="00563887">
              <w:rPr>
                <w:rFonts w:ascii="Garamond" w:eastAsia="Calibri" w:hAnsi="Garamond" w:cstheme="majorBidi"/>
              </w:rPr>
              <w:t>35)</w:t>
            </w:r>
          </w:p>
        </w:tc>
      </w:tr>
      <w:tr w:rsidR="00A40CD8" w:rsidRPr="00563887" w14:paraId="64DBD32D" w14:textId="77777777" w:rsidTr="00214B61">
        <w:tc>
          <w:tcPr>
            <w:tcW w:w="8505" w:type="dxa"/>
            <w:vAlign w:val="center"/>
          </w:tcPr>
          <w:p w14:paraId="6190C20F" w14:textId="77777777" w:rsidR="00A40CD8" w:rsidRPr="00563887" w:rsidRDefault="00000000" w:rsidP="00214B61">
            <w:pPr>
              <w:autoSpaceDE w:val="0"/>
              <w:autoSpaceDN w:val="0"/>
              <w:bidi/>
              <w:adjustRightInd w:val="0"/>
              <w:spacing w:before="20" w:after="20"/>
              <w:ind w:right="68"/>
              <w:jc w:val="center"/>
              <w:rPr>
                <w:rFonts w:ascii="Garamond" w:eastAsia="Calibri" w:hAnsi="Garamond" w:cstheme="majorBid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 w:cstheme="majorBidi"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£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ijh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≥h</m:t>
                </m:r>
                <m:r>
                  <w:rPr>
                    <w:rFonts w:ascii="Cambria Math" w:eastAsiaTheme="minorEastAsia" w:hAnsi="Cambria Math" w:cstheme="majorBidi"/>
                    <w:sz w:val="18"/>
                    <w:szCs w:val="18"/>
                  </w:rPr>
                  <m:t>H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18"/>
                        <w:szCs w:val="18"/>
                      </w:rPr>
                      <m:t>ijm</m:t>
                    </m:r>
                  </m:sub>
                </m:sSub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h(</m:t>
                    </m:r>
                    <m:acc>
                      <m:accPr>
                        <m:chr m:val="́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ijh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-1); ∀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ϵA, ∀mϵM, ∀vϵ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, ∀h;</m:t>
                </m:r>
              </m:oMath>
            </m:oMathPara>
          </w:p>
        </w:tc>
        <w:tc>
          <w:tcPr>
            <w:tcW w:w="1025" w:type="dxa"/>
            <w:vAlign w:val="center"/>
          </w:tcPr>
          <w:p w14:paraId="09719132" w14:textId="4549B94D" w:rsidR="00A40CD8" w:rsidRPr="00563887" w:rsidRDefault="00A40CD8" w:rsidP="00214B61">
            <w:pPr>
              <w:bidi/>
              <w:spacing w:before="20" w:after="20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</w:t>
            </w:r>
            <w:r w:rsidR="00340D07" w:rsidRPr="00563887">
              <w:rPr>
                <w:rFonts w:ascii="Garamond" w:eastAsia="Calibri" w:hAnsi="Garamond" w:cstheme="majorBidi"/>
              </w:rPr>
              <w:t>A-</w:t>
            </w:r>
            <w:r w:rsidRPr="00563887">
              <w:rPr>
                <w:rFonts w:ascii="Garamond" w:eastAsia="Calibri" w:hAnsi="Garamond" w:cstheme="majorBidi"/>
              </w:rPr>
              <w:t>36)</w:t>
            </w:r>
          </w:p>
        </w:tc>
      </w:tr>
      <w:tr w:rsidR="00A40CD8" w:rsidRPr="00563887" w14:paraId="4CF8C5C8" w14:textId="77777777" w:rsidTr="00214B61">
        <w:tc>
          <w:tcPr>
            <w:tcW w:w="8505" w:type="dxa"/>
            <w:vAlign w:val="center"/>
          </w:tcPr>
          <w:p w14:paraId="60413F09" w14:textId="77777777" w:rsidR="00A40CD8" w:rsidRPr="00563887" w:rsidRDefault="00000000" w:rsidP="00214B61">
            <w:pPr>
              <w:autoSpaceDE w:val="0"/>
              <w:autoSpaceDN w:val="0"/>
              <w:bidi/>
              <w:adjustRightInd w:val="0"/>
              <w:spacing w:before="20" w:after="20"/>
              <w:ind w:right="68"/>
              <w:jc w:val="center"/>
              <w:rPr>
                <w:rFonts w:ascii="Garamond" w:eastAsia="Calibri" w:hAnsi="Garamond" w:cstheme="majorBid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ijh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0,1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;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 w:cstheme="majorBidi"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£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ijh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≥0; ∀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ϵA, ∀mϵM, ∀vϵ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, ∀h</m:t>
                </m:r>
              </m:oMath>
            </m:oMathPara>
          </w:p>
        </w:tc>
        <w:tc>
          <w:tcPr>
            <w:tcW w:w="1025" w:type="dxa"/>
            <w:vAlign w:val="center"/>
          </w:tcPr>
          <w:p w14:paraId="421C265E" w14:textId="6EA124AE" w:rsidR="00A40CD8" w:rsidRPr="00563887" w:rsidRDefault="00A40CD8" w:rsidP="00214B61">
            <w:pPr>
              <w:bidi/>
              <w:spacing w:before="20" w:after="20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</w:t>
            </w:r>
            <w:r w:rsidR="00340D07" w:rsidRPr="00563887">
              <w:rPr>
                <w:rFonts w:ascii="Garamond" w:eastAsia="Calibri" w:hAnsi="Garamond" w:cstheme="majorBidi"/>
              </w:rPr>
              <w:t>A-</w:t>
            </w:r>
            <w:r w:rsidRPr="00563887">
              <w:rPr>
                <w:rFonts w:ascii="Garamond" w:eastAsia="Calibri" w:hAnsi="Garamond" w:cstheme="majorBidi"/>
              </w:rPr>
              <w:t>37)</w:t>
            </w:r>
          </w:p>
        </w:tc>
      </w:tr>
    </w:tbl>
    <w:p w14:paraId="7EC85721" w14:textId="6C880B7B" w:rsidR="00A40CD8" w:rsidRPr="00563887" w:rsidRDefault="00A40CD8" w:rsidP="00A40CD8">
      <w:pPr>
        <w:autoSpaceDE w:val="0"/>
        <w:autoSpaceDN w:val="0"/>
        <w:adjustRightInd w:val="0"/>
        <w:spacing w:after="60" w:line="360" w:lineRule="auto"/>
        <w:jc w:val="both"/>
        <w:rPr>
          <w:rFonts w:ascii="Garamond" w:hAnsi="Garamond" w:cstheme="majorBidi"/>
          <w:lang w:val="en-US"/>
        </w:rPr>
      </w:pPr>
      <w:r w:rsidRPr="00563887">
        <w:rPr>
          <w:rFonts w:ascii="Garamond" w:hAnsi="Garamond" w:cstheme="majorBidi"/>
          <w:lang w:val="en-US"/>
        </w:rPr>
        <w:t>The original constraint (16) is modified to constraint (</w:t>
      </w:r>
      <w:r w:rsidR="00340D07" w:rsidRPr="00563887">
        <w:rPr>
          <w:rFonts w:ascii="Garamond" w:hAnsi="Garamond" w:cstheme="majorBidi"/>
          <w:lang w:val="en-US"/>
        </w:rPr>
        <w:t>A-</w:t>
      </w:r>
      <w:r w:rsidRPr="00563887">
        <w:rPr>
          <w:rFonts w:ascii="Garamond" w:hAnsi="Garamond" w:cstheme="majorBidi"/>
          <w:lang w:val="en-US"/>
        </w:rPr>
        <w:t>16.2).</w:t>
      </w:r>
    </w:p>
    <w:tbl>
      <w:tblPr>
        <w:tblStyle w:val="TableGrid"/>
        <w:tblW w:w="95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1025"/>
      </w:tblGrid>
      <w:tr w:rsidR="00A40CD8" w:rsidRPr="00563887" w14:paraId="3352937F" w14:textId="77777777" w:rsidTr="00214B61">
        <w:tc>
          <w:tcPr>
            <w:tcW w:w="8505" w:type="dxa"/>
          </w:tcPr>
          <w:p w14:paraId="66C38625" w14:textId="77777777" w:rsidR="00A40CD8" w:rsidRPr="00563887" w:rsidRDefault="00000000" w:rsidP="00214B61">
            <w:pPr>
              <w:bidi/>
              <w:spacing w:before="60" w:after="60" w:line="360" w:lineRule="auto"/>
              <w:ind w:right="70"/>
              <w:rPr>
                <w:rFonts w:ascii="Garamond" w:eastAsia="Calibri" w:hAnsi="Garamond" w:cstheme="majorBid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cap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×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ajorBidi"/>
                        <w:i/>
                        <w:iCs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v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£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mv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theme="majorBidi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ajorBidi"/>
                        <w:i/>
                        <w:iCs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k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v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kmv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; ∀mϵM, ∀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ϵA</m:t>
                </m:r>
              </m:oMath>
            </m:oMathPara>
          </w:p>
        </w:tc>
        <w:tc>
          <w:tcPr>
            <w:tcW w:w="1025" w:type="dxa"/>
            <w:vAlign w:val="center"/>
          </w:tcPr>
          <w:p w14:paraId="75FE2EB4" w14:textId="70D8D1B0" w:rsidR="00A40CD8" w:rsidRPr="00563887" w:rsidRDefault="00A40CD8" w:rsidP="00214B61">
            <w:pPr>
              <w:bidi/>
              <w:spacing w:before="20" w:after="20" w:line="360" w:lineRule="auto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</w:t>
            </w:r>
            <w:r w:rsidR="00340D07" w:rsidRPr="00563887">
              <w:rPr>
                <w:rFonts w:ascii="Garamond" w:eastAsia="Calibri" w:hAnsi="Garamond" w:cstheme="majorBidi"/>
              </w:rPr>
              <w:t>A-</w:t>
            </w:r>
            <w:r w:rsidRPr="00563887">
              <w:rPr>
                <w:rFonts w:ascii="Garamond" w:eastAsia="Calibri" w:hAnsi="Garamond" w:cstheme="majorBidi"/>
              </w:rPr>
              <w:t>16.2)</w:t>
            </w:r>
          </w:p>
        </w:tc>
      </w:tr>
    </w:tbl>
    <w:p w14:paraId="01F13C64" w14:textId="7DF9DF06" w:rsidR="00A40CD8" w:rsidRPr="00563887" w:rsidRDefault="00A40CD8" w:rsidP="00A40CD8">
      <w:pPr>
        <w:autoSpaceDE w:val="0"/>
        <w:autoSpaceDN w:val="0"/>
        <w:adjustRightInd w:val="0"/>
        <w:spacing w:after="60" w:line="360" w:lineRule="auto"/>
        <w:jc w:val="both"/>
        <w:rPr>
          <w:rFonts w:ascii="Garamond" w:hAnsi="Garamond" w:cstheme="majorBidi"/>
          <w:lang w:bidi="fa-IR"/>
        </w:rPr>
      </w:pPr>
      <w:r w:rsidRPr="00563887">
        <w:rPr>
          <w:rFonts w:ascii="Garamond" w:hAnsi="Garamond" w:cstheme="majorBidi"/>
          <w:color w:val="000000"/>
          <w:lang w:val="en-US" w:bidi="fa-IR"/>
        </w:rPr>
        <w:t>To linearize Constraint (</w:t>
      </w:r>
      <w:r w:rsidRPr="00563887">
        <w:rPr>
          <w:rFonts w:ascii="Garamond" w:hAnsi="Garamond" w:cstheme="majorBidi"/>
          <w:lang w:val="en-US" w:bidi="fa-IR"/>
        </w:rPr>
        <w:t xml:space="preserve">17), binary variable </w:t>
      </w:r>
      <m:oMath>
        <m:sSub>
          <m:sSubPr>
            <m:ctrlPr>
              <w:rPr>
                <w:rFonts w:ascii="Cambria Math" w:hAnsi="Cambria Math" w:cstheme="majorBidi"/>
                <w:i/>
                <w:lang w:val="en-US" w:bidi="fa-IR"/>
              </w:rPr>
            </m:ctrlPr>
          </m:sSubPr>
          <m:e>
            <m:r>
              <w:rPr>
                <w:rFonts w:ascii="Cambria Math" w:hAnsi="Cambria Math" w:cstheme="majorBidi"/>
                <w:lang w:val="en-US" w:bidi="fa-IR"/>
              </w:rPr>
              <m:t>G</m:t>
            </m:r>
          </m:e>
          <m:sub>
            <m:r>
              <w:rPr>
                <w:rFonts w:ascii="Cambria Math" w:hAnsi="Cambria Math" w:cstheme="majorBidi"/>
                <w:lang w:val="en-US" w:bidi="fa-IR"/>
              </w:rPr>
              <m:t>ijmw</m:t>
            </m:r>
          </m:sub>
        </m:sSub>
      </m:oMath>
      <w:r w:rsidRPr="00563887">
        <w:rPr>
          <w:rFonts w:ascii="Garamond" w:eastAsiaTheme="minorEastAsia" w:hAnsi="Garamond" w:cstheme="majorBidi"/>
          <w:lang w:val="en-US" w:bidi="fa-IR"/>
        </w:rPr>
        <w:t xml:space="preserve"> is introduced along with sets</w:t>
      </w:r>
      <w:r w:rsidRPr="00563887">
        <w:rPr>
          <w:rFonts w:ascii="Garamond" w:hAnsi="Garamond" w:cstheme="majorBidi"/>
          <w:lang w:val="en-US"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MF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mw</m:t>
                </m:r>
              </m:sub>
            </m:sSub>
            <m:r>
              <w:rPr>
                <w:rFonts w:ascii="Cambria Math" w:hAnsi="Cambria Math" w:cstheme="majorBidi"/>
                <w:sz w:val="20"/>
                <w:szCs w:val="20"/>
              </w:rPr>
              <m:t>={γ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m1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m1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γ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m2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m2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γ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m3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m3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>}, ∀mϵM</m:t>
        </m:r>
      </m:oMath>
      <w:r w:rsidRPr="00563887">
        <w:rPr>
          <w:rFonts w:ascii="Garamond" w:hAnsi="Garamond" w:cstheme="majorBidi"/>
          <w:lang w:bidi="fa-IR"/>
        </w:rPr>
        <w:t xml:space="preserve">, </w:t>
      </w:r>
      <w:r w:rsidRPr="00563887">
        <w:rPr>
          <w:rFonts w:ascii="Garamond" w:hAnsi="Garamond" w:cstheme="majorBidi"/>
          <w:i/>
          <w:iCs/>
          <w:sz w:val="20"/>
          <w:szCs w:val="20"/>
          <w:lang w:bidi="fa-IR"/>
        </w:rPr>
        <w:t>LL</w:t>
      </w:r>
      <w:r w:rsidRPr="00563887">
        <w:rPr>
          <w:rFonts w:ascii="Garamond" w:hAnsi="Garamond" w:cstheme="majorBidi"/>
          <w:i/>
          <w:iCs/>
          <w:sz w:val="20"/>
          <w:szCs w:val="20"/>
          <w:vertAlign w:val="subscript"/>
          <w:lang w:bidi="fa-IR"/>
        </w:rPr>
        <w:t>w</w:t>
      </w:r>
      <w:r w:rsidRPr="00563887">
        <w:rPr>
          <w:rFonts w:ascii="Garamond" w:hAnsi="Garamond" w:cstheme="majorBidi"/>
          <w:sz w:val="20"/>
          <w:szCs w:val="20"/>
          <w:vertAlign w:val="subscript"/>
          <w:lang w:bidi="fa-IR"/>
        </w:rPr>
        <w:t xml:space="preserve"> </w:t>
      </w:r>
      <w:r w:rsidRPr="00563887">
        <w:rPr>
          <w:rFonts w:ascii="Garamond" w:hAnsi="Garamond" w:cstheme="majorBidi"/>
          <w:sz w:val="20"/>
          <w:szCs w:val="20"/>
          <w:lang w:bidi="fa-IR"/>
        </w:rPr>
        <w:t>= {0+</w:t>
      </w:r>
      <w:r w:rsidRPr="00563887">
        <w:rPr>
          <w:rFonts w:ascii="Garamond" w:hAnsi="Garamond" w:cstheme="majorBidi"/>
          <w:i/>
          <w:sz w:val="20"/>
          <w:szCs w:val="20"/>
        </w:rPr>
        <w:t xml:space="preserve"> </w:t>
      </w:r>
      <m:oMath>
        <m:r>
          <w:rPr>
            <w:rFonts w:ascii="Cambria Math" w:hAnsi="Cambria Math" w:cstheme="majorBidi"/>
            <w:sz w:val="20"/>
            <w:szCs w:val="20"/>
          </w:rPr>
          <m:t>ⱷ</m:t>
        </m:r>
      </m:oMath>
      <w:r w:rsidRPr="00563887">
        <w:rPr>
          <w:rFonts w:ascii="Garamond" w:hAnsi="Garamond" w:cstheme="majorBidi"/>
          <w:sz w:val="20"/>
          <w:szCs w:val="20"/>
          <w:lang w:bidi="fa-IR"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spacing w:val="-2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pacing w:val="-2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theme="majorBidi"/>
                <w:spacing w:val="-2"/>
                <w:sz w:val="20"/>
                <w:szCs w:val="20"/>
                <w:vertAlign w:val="subscript"/>
              </w:rPr>
              <m:t>1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>+ⱷ</m:t>
        </m:r>
      </m:oMath>
      <w:r w:rsidRPr="00563887">
        <w:rPr>
          <w:rFonts w:ascii="Garamond" w:hAnsi="Garamond" w:cstheme="majorBidi"/>
          <w:sz w:val="20"/>
          <w:szCs w:val="20"/>
          <w:lang w:bidi="fa-IR"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spacing w:val="-2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pacing w:val="-2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theme="majorBidi"/>
                <w:spacing w:val="-2"/>
                <w:sz w:val="20"/>
                <w:szCs w:val="20"/>
                <w:vertAlign w:val="subscript"/>
              </w:rPr>
              <m:t>2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>+ⱷ</m:t>
        </m:r>
      </m:oMath>
      <w:r w:rsidRPr="00563887">
        <w:rPr>
          <w:rFonts w:ascii="Garamond" w:hAnsi="Garamond" w:cstheme="majorBidi"/>
          <w:sz w:val="20"/>
          <w:szCs w:val="20"/>
          <w:lang w:bidi="fa-IR"/>
        </w:rPr>
        <w:t xml:space="preserve"> }</w:t>
      </w:r>
      <w:r w:rsidRPr="00563887">
        <w:rPr>
          <w:rFonts w:ascii="Garamond" w:hAnsi="Garamond" w:cstheme="majorBidi"/>
          <w:lang w:bidi="fa-IR"/>
        </w:rPr>
        <w:t xml:space="preserve"> and </w:t>
      </w:r>
      <w:r w:rsidRPr="00563887">
        <w:rPr>
          <w:rFonts w:ascii="Garamond" w:hAnsi="Garamond" w:cstheme="majorBidi"/>
          <w:i/>
          <w:iCs/>
          <w:sz w:val="20"/>
          <w:szCs w:val="20"/>
          <w:lang w:bidi="fa-IR"/>
        </w:rPr>
        <w:t>UL</w:t>
      </w:r>
      <w:r w:rsidRPr="00563887">
        <w:rPr>
          <w:rFonts w:ascii="Garamond" w:hAnsi="Garamond" w:cstheme="majorBidi"/>
          <w:i/>
          <w:iCs/>
          <w:sz w:val="20"/>
          <w:szCs w:val="20"/>
          <w:vertAlign w:val="subscript"/>
          <w:lang w:bidi="fa-IR"/>
        </w:rPr>
        <w:t>w</w:t>
      </w:r>
      <w:r w:rsidRPr="00563887">
        <w:rPr>
          <w:rFonts w:ascii="Garamond" w:hAnsi="Garamond" w:cstheme="majorBidi"/>
          <w:sz w:val="20"/>
          <w:szCs w:val="20"/>
          <w:vertAlign w:val="subscript"/>
          <w:lang w:bidi="fa-IR"/>
        </w:rPr>
        <w:t xml:space="preserve"> </w:t>
      </w:r>
      <w:r w:rsidRPr="00563887">
        <w:rPr>
          <w:rFonts w:ascii="Garamond" w:hAnsi="Garamond" w:cstheme="majorBidi"/>
          <w:sz w:val="20"/>
          <w:szCs w:val="20"/>
          <w:lang w:bidi="fa-IR"/>
        </w:rPr>
        <w:t>= {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spacing w:val="-2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pacing w:val="-2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theme="majorBidi"/>
                <w:spacing w:val="-2"/>
                <w:sz w:val="20"/>
                <w:szCs w:val="20"/>
                <w:vertAlign w:val="subscript"/>
              </w:rPr>
              <m:t>1</m:t>
            </m:r>
          </m:sub>
        </m:sSub>
      </m:oMath>
      <w:r w:rsidRPr="00563887">
        <w:rPr>
          <w:rFonts w:ascii="Garamond" w:hAnsi="Garamond" w:cstheme="majorBidi"/>
          <w:sz w:val="20"/>
          <w:szCs w:val="20"/>
          <w:lang w:bidi="fa-IR"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spacing w:val="-2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pacing w:val="-2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theme="majorBidi"/>
                <w:spacing w:val="-2"/>
                <w:sz w:val="20"/>
                <w:szCs w:val="20"/>
                <w:vertAlign w:val="subscript"/>
              </w:rPr>
              <m:t>2</m:t>
            </m:r>
          </m:sub>
        </m:sSub>
      </m:oMath>
      <w:r w:rsidRPr="00563887">
        <w:rPr>
          <w:rFonts w:ascii="Garamond" w:hAnsi="Garamond" w:cstheme="majorBidi"/>
          <w:sz w:val="20"/>
          <w:szCs w:val="20"/>
          <w:lang w:bidi="fa-IR"/>
        </w:rPr>
        <w:t>, 1}</w:t>
      </w:r>
      <w:r w:rsidRPr="00563887">
        <w:rPr>
          <w:rFonts w:ascii="Garamond" w:hAnsi="Garamond" w:cstheme="majorBidi"/>
          <w:lang w:bidi="fa-IR"/>
        </w:rPr>
        <w:t xml:space="preserve">, </w:t>
      </w:r>
      <w:r w:rsidRPr="00563887">
        <w:rPr>
          <w:rFonts w:ascii="Garamond" w:hAnsi="Garamond" w:cstheme="majorBidi"/>
          <w:shd w:val="clear" w:color="auto" w:fill="FFFFFF"/>
        </w:rPr>
        <w:t>where</w:t>
      </w:r>
      <w:r w:rsidRPr="00563887">
        <w:rPr>
          <w:rFonts w:ascii="Garamond" w:hAnsi="Garamond" w:cstheme="majorBidi"/>
          <w:lang w:bidi="fa-IR"/>
        </w:rPr>
        <w:t xml:space="preserve"> </w:t>
      </w:r>
      <w:r w:rsidRPr="00563887">
        <w:rPr>
          <w:rFonts w:ascii="Garamond" w:eastAsiaTheme="minorEastAsia" w:hAnsi="Garamond" w:cstheme="majorBidi"/>
          <w:i/>
          <w:lang w:val="en-US"/>
        </w:rPr>
        <w:t>w</w:t>
      </w:r>
      <w:r w:rsidRPr="00563887">
        <w:rPr>
          <w:rFonts w:ascii="Garamond" w:eastAsiaTheme="minorEastAsia" w:hAnsi="Garamond" w:cstheme="majorBidi"/>
          <w:iCs/>
          <w:lang w:val="en-US"/>
        </w:rPr>
        <w:t xml:space="preserve"> </w:t>
      </w:r>
      <w:r w:rsidRPr="00563887">
        <w:rPr>
          <w:rFonts w:ascii="Garamond" w:hAnsi="Garamond" w:cstheme="majorBidi"/>
          <w:shd w:val="clear" w:color="auto" w:fill="FFFFFF"/>
        </w:rPr>
        <w:t>is the interval for link capacity utilization,</w:t>
      </w:r>
      <w:r w:rsidRPr="00563887">
        <w:rPr>
          <w:rFonts w:ascii="Garamond" w:eastAsiaTheme="minorEastAsia" w:hAnsi="Garamond" w:cstheme="majorBidi"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MF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mw</m:t>
            </m:r>
          </m:sub>
        </m:sSub>
      </m:oMath>
      <w:r w:rsidRPr="00563887">
        <w:rPr>
          <w:rFonts w:ascii="Garamond" w:eastAsiaTheme="minorEastAsia" w:hAnsi="Garamond" w:cstheme="majorBidi"/>
        </w:rPr>
        <w:t xml:space="preserve"> </w:t>
      </w:r>
      <w:r w:rsidRPr="00563887">
        <w:rPr>
          <w:rFonts w:ascii="Garamond" w:hAnsi="Garamond" w:cstheme="majorBidi"/>
          <w:shd w:val="clear" w:color="auto" w:fill="FFFFFF"/>
        </w:rPr>
        <w:t xml:space="preserve">represents the set of multiplication factor of </w:t>
      </w:r>
      <w:r w:rsidRPr="00563887">
        <w:rPr>
          <w:rFonts w:ascii="Garamond" w:hAnsi="Garamond" w:cstheme="majorBidi"/>
          <w:i/>
          <w:iCs/>
          <w:shd w:val="clear" w:color="auto" w:fill="FFFFFF"/>
        </w:rPr>
        <w:t xml:space="preserve">w </w:t>
      </w:r>
      <w:r w:rsidRPr="00563887">
        <w:rPr>
          <w:rFonts w:ascii="Garamond" w:hAnsi="Garamond" w:cstheme="majorBidi"/>
          <w:shd w:val="clear" w:color="auto" w:fill="FFFFFF"/>
        </w:rPr>
        <w:t xml:space="preserve">for </w:t>
      </w:r>
      <w:r w:rsidRPr="00563887">
        <w:rPr>
          <w:rFonts w:ascii="Garamond" w:hAnsi="Garamond" w:cstheme="majorBidi"/>
          <w:color w:val="000000"/>
          <w:lang w:val="en-US"/>
        </w:rPr>
        <w:t xml:space="preserve">transport </w:t>
      </w:r>
      <w:r w:rsidRPr="00563887">
        <w:rPr>
          <w:rFonts w:ascii="Garamond" w:hAnsi="Garamond" w:cstheme="majorBidi"/>
          <w:shd w:val="clear" w:color="auto" w:fill="FFFFFF"/>
        </w:rPr>
        <w:t>mode</w:t>
      </w:r>
      <w:r w:rsidRPr="00563887">
        <w:rPr>
          <w:rFonts w:ascii="Garamond" w:hAnsi="Garamond" w:cstheme="majorBidi"/>
          <w:i/>
          <w:iCs/>
          <w:shd w:val="clear" w:color="auto" w:fill="FFFFFF"/>
        </w:rPr>
        <w:t xml:space="preserve"> m</w:t>
      </w:r>
      <w:r w:rsidRPr="00563887">
        <w:rPr>
          <w:rFonts w:ascii="Garamond" w:hAnsi="Garamond" w:cstheme="majorBidi"/>
          <w:shd w:val="clear" w:color="auto" w:fill="FFFFFF"/>
        </w:rPr>
        <w:t xml:space="preserve">, </w:t>
      </w:r>
      <w:r w:rsidRPr="00563887">
        <w:rPr>
          <w:rFonts w:ascii="Garamond" w:hAnsi="Garamond" w:cstheme="majorBidi"/>
          <w:i/>
          <w:iCs/>
          <w:lang w:bidi="fa-IR"/>
        </w:rPr>
        <w:t>LL</w:t>
      </w:r>
      <w:r w:rsidRPr="00563887">
        <w:rPr>
          <w:rFonts w:ascii="Garamond" w:hAnsi="Garamond" w:cstheme="majorBidi"/>
          <w:i/>
          <w:iCs/>
          <w:vertAlign w:val="subscript"/>
          <w:lang w:bidi="fa-IR"/>
        </w:rPr>
        <w:t>w</w:t>
      </w:r>
      <w:r w:rsidRPr="00563887">
        <w:rPr>
          <w:rFonts w:ascii="Garamond" w:hAnsi="Garamond" w:cstheme="majorBidi"/>
          <w:vertAlign w:val="subscript"/>
          <w:lang w:bidi="fa-IR"/>
        </w:rPr>
        <w:t xml:space="preserve"> </w:t>
      </w:r>
      <w:r w:rsidRPr="00563887">
        <w:rPr>
          <w:rFonts w:ascii="Garamond" w:hAnsi="Garamond" w:cstheme="majorBidi"/>
          <w:lang w:bidi="fa-IR"/>
        </w:rPr>
        <w:t>shows</w:t>
      </w:r>
      <w:r w:rsidRPr="00563887">
        <w:rPr>
          <w:rFonts w:ascii="Garamond" w:hAnsi="Garamond" w:cstheme="majorBidi"/>
          <w:vertAlign w:val="subscript"/>
          <w:lang w:bidi="fa-IR"/>
        </w:rPr>
        <w:t xml:space="preserve"> </w:t>
      </w:r>
      <w:r w:rsidRPr="00563887">
        <w:rPr>
          <w:rFonts w:ascii="Garamond" w:hAnsi="Garamond" w:cstheme="majorBidi"/>
          <w:lang w:bidi="fa-IR"/>
        </w:rPr>
        <w:t xml:space="preserve">the lower limit of data rang and </w:t>
      </w:r>
      <w:r w:rsidRPr="00563887">
        <w:rPr>
          <w:rFonts w:ascii="Garamond" w:hAnsi="Garamond" w:cstheme="majorBidi"/>
          <w:i/>
          <w:iCs/>
          <w:lang w:bidi="fa-IR"/>
        </w:rPr>
        <w:t>UL</w:t>
      </w:r>
      <w:r w:rsidRPr="00563887">
        <w:rPr>
          <w:rFonts w:ascii="Garamond" w:hAnsi="Garamond" w:cstheme="majorBidi"/>
          <w:i/>
          <w:iCs/>
          <w:vertAlign w:val="subscript"/>
          <w:lang w:bidi="fa-IR"/>
        </w:rPr>
        <w:t>w</w:t>
      </w:r>
      <w:r w:rsidRPr="00563887">
        <w:rPr>
          <w:rFonts w:ascii="Garamond" w:hAnsi="Garamond" w:cstheme="majorBidi"/>
          <w:lang w:bidi="fa-IR"/>
        </w:rPr>
        <w:t xml:space="preserve"> stands for upper limit of data rang. Constraints (</w:t>
      </w:r>
      <w:r w:rsidR="00340D07" w:rsidRPr="00563887">
        <w:rPr>
          <w:rFonts w:ascii="Garamond" w:hAnsi="Garamond" w:cstheme="majorBidi"/>
          <w:lang w:bidi="fa-IR"/>
        </w:rPr>
        <w:t>A-</w:t>
      </w:r>
      <w:r w:rsidRPr="00563887">
        <w:rPr>
          <w:rFonts w:ascii="Garamond" w:hAnsi="Garamond" w:cstheme="majorBidi"/>
          <w:lang w:bidi="fa-IR"/>
        </w:rPr>
        <w:t>38)</w:t>
      </w:r>
      <w:r w:rsidR="003F6CCA" w:rsidRPr="00563887">
        <w:rPr>
          <w:rFonts w:ascii="Garamond" w:hAnsi="Garamond" w:cstheme="majorBidi"/>
          <w:lang w:val="en-US"/>
        </w:rPr>
        <w:t xml:space="preserve"> –</w:t>
      </w:r>
      <w:r w:rsidR="003F6CCA" w:rsidRPr="00563887">
        <w:rPr>
          <w:rFonts w:ascii="Garamond" w:hAnsi="Garamond" w:cstheme="majorBidi"/>
          <w:lang w:bidi="fa-IR"/>
        </w:rPr>
        <w:t xml:space="preserve"> </w:t>
      </w:r>
      <w:r w:rsidRPr="00563887">
        <w:rPr>
          <w:rFonts w:ascii="Garamond" w:hAnsi="Garamond" w:cstheme="majorBidi"/>
          <w:lang w:bidi="fa-IR"/>
        </w:rPr>
        <w:t>(</w:t>
      </w:r>
      <w:r w:rsidR="00340D07" w:rsidRPr="00563887">
        <w:rPr>
          <w:rFonts w:ascii="Garamond" w:hAnsi="Garamond" w:cstheme="majorBidi"/>
          <w:lang w:bidi="fa-IR"/>
        </w:rPr>
        <w:t>A-</w:t>
      </w:r>
      <w:r w:rsidRPr="00563887">
        <w:rPr>
          <w:rFonts w:ascii="Garamond" w:hAnsi="Garamond" w:cstheme="majorBidi"/>
          <w:lang w:bidi="fa-IR"/>
        </w:rPr>
        <w:t>41) are then added to the model to linearize constraint (17).</w:t>
      </w:r>
    </w:p>
    <w:tbl>
      <w:tblPr>
        <w:tblStyle w:val="TableGrid"/>
        <w:tblW w:w="95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1025"/>
      </w:tblGrid>
      <w:tr w:rsidR="00A40CD8" w:rsidRPr="00563887" w14:paraId="14E06D6D" w14:textId="77777777" w:rsidTr="00214B61">
        <w:tc>
          <w:tcPr>
            <w:tcW w:w="8505" w:type="dxa"/>
          </w:tcPr>
          <w:p w14:paraId="1EA68639" w14:textId="77777777" w:rsidR="00A40CD8" w:rsidRPr="00563887" w:rsidRDefault="00000000" w:rsidP="00214B61">
            <w:pPr>
              <w:bidi/>
              <w:spacing w:before="60" w:after="60" w:line="360" w:lineRule="auto"/>
              <w:ind w:right="70"/>
              <w:rPr>
                <w:rFonts w:ascii="Garamond" w:eastAsia="Calibri" w:hAnsi="Garamond" w:cstheme="majorBid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γ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18"/>
                        <w:szCs w:val="18"/>
                      </w:rPr>
                      <m:t>ijm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18"/>
                        <w:szCs w:val="18"/>
                      </w:rPr>
                      <m:t>ijm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18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theme="majorBidi"/>
                        <w:i/>
                        <w:sz w:val="18"/>
                        <w:szCs w:val="20"/>
                        <w:lang w:val="en-CA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ajorBidi"/>
                        <w:sz w:val="18"/>
                        <w:szCs w:val="20"/>
                      </w:rPr>
                      <m:t>w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1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color w:val="000000"/>
                            <w:sz w:val="18"/>
                            <w:lang w:bidi="fa-IR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color w:val="000000"/>
                            <w:sz w:val="18"/>
                            <w:lang w:bidi="fa-IR"/>
                          </w:rPr>
                          <m:t>ijmw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</w:rPr>
                      <m:t>MF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</w:rPr>
                      <m:t>mw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18"/>
                    <w:szCs w:val="20"/>
                    <w:shd w:val="clear" w:color="auto" w:fill="FFFFFF"/>
                  </w:rPr>
                  <m:t xml:space="preserve"> ; </m:t>
                </m:r>
                <m:r>
                  <w:rPr>
                    <w:rFonts w:ascii="Cambria Math" w:hAnsi="Cambria Math" w:cstheme="majorBidi"/>
                    <w:sz w:val="18"/>
                    <w:szCs w:val="16"/>
                  </w:rPr>
                  <m:t xml:space="preserve">∀mϵM  </m:t>
                </m:r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∀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ϵA</m:t>
                </m:r>
                <m:r>
                  <w:rPr>
                    <w:rFonts w:ascii="Cambria Math" w:hAnsi="Cambria Math" w:cstheme="majorBidi"/>
                    <w:sz w:val="18"/>
                    <w:szCs w:val="16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18"/>
                    <w:szCs w:val="20"/>
                    <w:shd w:val="clear" w:color="auto" w:fill="FFFFFF"/>
                  </w:rPr>
                  <m:t> </m:t>
                </m:r>
              </m:oMath>
            </m:oMathPara>
          </w:p>
        </w:tc>
        <w:tc>
          <w:tcPr>
            <w:tcW w:w="1025" w:type="dxa"/>
            <w:vAlign w:val="center"/>
          </w:tcPr>
          <w:p w14:paraId="7577ED88" w14:textId="25203118" w:rsidR="00A40CD8" w:rsidRPr="00563887" w:rsidRDefault="00A40CD8" w:rsidP="00214B61">
            <w:pPr>
              <w:bidi/>
              <w:spacing w:before="20" w:after="20" w:line="360" w:lineRule="auto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</w:t>
            </w:r>
            <w:r w:rsidR="00340D07" w:rsidRPr="00563887">
              <w:rPr>
                <w:rFonts w:ascii="Garamond" w:eastAsia="Calibri" w:hAnsi="Garamond" w:cstheme="majorBidi"/>
              </w:rPr>
              <w:t>A-</w:t>
            </w:r>
            <w:r w:rsidRPr="00563887">
              <w:rPr>
                <w:rFonts w:ascii="Garamond" w:eastAsia="Calibri" w:hAnsi="Garamond" w:cstheme="majorBidi"/>
              </w:rPr>
              <w:t>38)</w:t>
            </w:r>
          </w:p>
        </w:tc>
      </w:tr>
      <w:tr w:rsidR="00A40CD8" w:rsidRPr="00563887" w14:paraId="26BCC6DB" w14:textId="77777777" w:rsidTr="00214B61">
        <w:tc>
          <w:tcPr>
            <w:tcW w:w="8505" w:type="dxa"/>
          </w:tcPr>
          <w:p w14:paraId="00D29B2F" w14:textId="77777777" w:rsidR="00A40CD8" w:rsidRPr="00563887" w:rsidRDefault="00000000" w:rsidP="00214B61">
            <w:pPr>
              <w:bidi/>
              <w:spacing w:before="60" w:after="60" w:line="360" w:lineRule="auto"/>
              <w:ind w:right="70"/>
              <w:rPr>
                <w:rFonts w:ascii="Garamond" w:eastAsia="Calibri" w:hAnsi="Garamond" w:cstheme="majorBid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theme="majorBidi"/>
                        <w:i/>
                        <w:sz w:val="18"/>
                        <w:lang w:val="en-CA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ajorBidi"/>
                        <w:sz w:val="18"/>
                      </w:rPr>
                      <m:t>w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18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color w:val="000000"/>
                            <w:sz w:val="18"/>
                            <w:szCs w:val="24"/>
                            <w:lang w:bidi="fa-IR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color w:val="000000"/>
                            <w:sz w:val="18"/>
                            <w:szCs w:val="24"/>
                            <w:lang w:bidi="fa-IR"/>
                          </w:rPr>
                          <m:t>ijmw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theme="majorBidi"/>
                    <w:sz w:val="18"/>
                  </w:rPr>
                  <m:t xml:space="preserve">=1; </m:t>
                </m:r>
                <m:r>
                  <w:rPr>
                    <w:rFonts w:ascii="Cambria Math" w:hAnsi="Cambria Math" w:cstheme="majorBidi"/>
                    <w:sz w:val="18"/>
                    <w:szCs w:val="16"/>
                  </w:rPr>
                  <m:t xml:space="preserve">∀mϵM </m:t>
                </m:r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∀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ϵA</m:t>
                </m:r>
              </m:oMath>
            </m:oMathPara>
          </w:p>
        </w:tc>
        <w:tc>
          <w:tcPr>
            <w:tcW w:w="1025" w:type="dxa"/>
            <w:vAlign w:val="center"/>
          </w:tcPr>
          <w:p w14:paraId="2A981079" w14:textId="59616F4B" w:rsidR="00A40CD8" w:rsidRPr="00563887" w:rsidRDefault="00A40CD8" w:rsidP="00214B61">
            <w:pPr>
              <w:bidi/>
              <w:spacing w:before="20" w:after="20" w:line="360" w:lineRule="auto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</w:t>
            </w:r>
            <w:r w:rsidR="00340D07" w:rsidRPr="00563887">
              <w:rPr>
                <w:rFonts w:ascii="Garamond" w:eastAsia="Calibri" w:hAnsi="Garamond" w:cstheme="majorBidi"/>
              </w:rPr>
              <w:t>A-</w:t>
            </w:r>
            <w:r w:rsidRPr="00563887">
              <w:rPr>
                <w:rFonts w:ascii="Garamond" w:eastAsia="Calibri" w:hAnsi="Garamond" w:cstheme="majorBidi"/>
              </w:rPr>
              <w:t>39)</w:t>
            </w:r>
          </w:p>
        </w:tc>
      </w:tr>
      <w:tr w:rsidR="00A40CD8" w:rsidRPr="00563887" w14:paraId="65C4676B" w14:textId="77777777" w:rsidTr="00214B61">
        <w:tc>
          <w:tcPr>
            <w:tcW w:w="8505" w:type="dxa"/>
          </w:tcPr>
          <w:p w14:paraId="332576D2" w14:textId="77777777" w:rsidR="00A40CD8" w:rsidRPr="00563887" w:rsidRDefault="00A40CD8" w:rsidP="00214B61">
            <w:pPr>
              <w:bidi/>
              <w:spacing w:before="60" w:after="60" w:line="360" w:lineRule="auto"/>
              <w:ind w:right="70"/>
              <w:rPr>
                <w:rFonts w:ascii="Garamond" w:eastAsia="Calibri" w:hAnsi="Garamond" w:cstheme="majorBid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Bidi"/>
                    <w:sz w:val="18"/>
                  </w:rPr>
                  <m:t>H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1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18"/>
                      </w:rPr>
                      <m:t>ijm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18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18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/>
                        <w:sz w:val="18"/>
                        <w:szCs w:val="24"/>
                        <w:lang w:bidi="fa-IR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/>
                        <w:sz w:val="18"/>
                        <w:szCs w:val="24"/>
                        <w:lang w:bidi="fa-IR"/>
                      </w:rPr>
                      <m:t>ijmw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Bidi"/>
                        <w:sz w:val="18"/>
                        <w:szCs w:val="24"/>
                        <w:lang w:val="en-CA"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  <w:szCs w:val="24"/>
                        <w:lang w:bidi="fa-IR"/>
                      </w:rPr>
                      <m:t>×LL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24"/>
                        <w:lang w:bidi="fa-IR"/>
                      </w:rPr>
                      <m:t>w</m:t>
                    </m:r>
                  </m:sub>
                </m:sSub>
                <m:r>
                  <w:rPr>
                    <w:rFonts w:ascii="Cambria Math" w:hAnsi="Cambria Math" w:cstheme="majorBidi"/>
                    <w:sz w:val="18"/>
                    <w:szCs w:val="24"/>
                    <w:lang w:bidi="fa-IR"/>
                  </w:rPr>
                  <m:t xml:space="preserve">;  </m:t>
                </m:r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∀mϵM, ∀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ϵA , ∀wϵW</m:t>
                </m:r>
              </m:oMath>
            </m:oMathPara>
          </w:p>
        </w:tc>
        <w:tc>
          <w:tcPr>
            <w:tcW w:w="1025" w:type="dxa"/>
            <w:vAlign w:val="center"/>
          </w:tcPr>
          <w:p w14:paraId="3F4C1B69" w14:textId="728B9F94" w:rsidR="00A40CD8" w:rsidRPr="00563887" w:rsidRDefault="00A40CD8" w:rsidP="00214B61">
            <w:pPr>
              <w:bidi/>
              <w:spacing w:before="20" w:after="20" w:line="360" w:lineRule="auto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</w:t>
            </w:r>
            <w:r w:rsidR="001351B6" w:rsidRPr="00563887">
              <w:rPr>
                <w:rFonts w:ascii="Garamond" w:eastAsia="Calibri" w:hAnsi="Garamond" w:cstheme="majorBidi"/>
              </w:rPr>
              <w:t>A-</w:t>
            </w:r>
            <w:r w:rsidRPr="00563887">
              <w:rPr>
                <w:rFonts w:ascii="Garamond" w:eastAsia="Calibri" w:hAnsi="Garamond" w:cstheme="majorBidi"/>
              </w:rPr>
              <w:t>40)</w:t>
            </w:r>
          </w:p>
        </w:tc>
      </w:tr>
      <w:tr w:rsidR="00A40CD8" w:rsidRPr="00563887" w14:paraId="41A90E2B" w14:textId="77777777" w:rsidTr="00214B61">
        <w:tc>
          <w:tcPr>
            <w:tcW w:w="8505" w:type="dxa"/>
          </w:tcPr>
          <w:p w14:paraId="3AC054FB" w14:textId="77777777" w:rsidR="00A40CD8" w:rsidRPr="00563887" w:rsidRDefault="00A40CD8" w:rsidP="00214B61">
            <w:pPr>
              <w:bidi/>
              <w:spacing w:before="60" w:after="60" w:line="360" w:lineRule="auto"/>
              <w:ind w:right="70"/>
              <w:rPr>
                <w:rFonts w:ascii="Garamond" w:eastAsia="Calibri" w:hAnsi="Garamond" w:cstheme="majorBid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Bidi"/>
                    <w:sz w:val="18"/>
                  </w:rPr>
                  <m:t>H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1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18"/>
                      </w:rPr>
                      <m:t>ijm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18"/>
                  </w:rPr>
                  <m:t>≤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1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18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color w:val="000000"/>
                            <w:sz w:val="18"/>
                            <w:szCs w:val="24"/>
                            <w:lang w:bidi="fa-IR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color w:val="000000"/>
                            <w:sz w:val="18"/>
                            <w:szCs w:val="24"/>
                            <w:lang w:bidi="fa-IR"/>
                          </w:rPr>
                          <m:t>ijmw</m:t>
                        </m:r>
                      </m:sub>
                    </m:sSub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18"/>
                        <w:szCs w:val="24"/>
                        <w:lang w:bidi="fa-IR"/>
                      </w:rPr>
                    </m:ctrlPr>
                  </m:e>
                </m:d>
                <m:r>
                  <w:rPr>
                    <w:rFonts w:ascii="Cambria Math" w:hAnsi="Cambria Math" w:cstheme="majorBidi"/>
                    <w:color w:val="000000"/>
                    <w:sz w:val="18"/>
                    <w:szCs w:val="24"/>
                    <w:lang w:bidi="fa-IR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cstheme="majorBidi"/>
                        <w:sz w:val="18"/>
                        <w:szCs w:val="24"/>
                        <w:lang w:val="en-CA"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  <w:szCs w:val="24"/>
                        <w:lang w:bidi="fa-IR"/>
                      </w:rPr>
                      <m:t>+UL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24"/>
                        <w:lang w:bidi="fa-IR"/>
                      </w:rPr>
                      <m:t>w</m:t>
                    </m:r>
                  </m:sub>
                </m:sSub>
                <m:r>
                  <w:rPr>
                    <w:rFonts w:ascii="Cambria Math" w:hAnsi="Cambria Math" w:cstheme="majorBidi"/>
                    <w:sz w:val="18"/>
                    <w:szCs w:val="24"/>
                    <w:lang w:bidi="fa-IR"/>
                  </w:rPr>
                  <m:t xml:space="preserve">;  </m:t>
                </m:r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∀mϵM, ∀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ϵA, ∀wϵW</m:t>
                </m:r>
              </m:oMath>
            </m:oMathPara>
          </w:p>
        </w:tc>
        <w:tc>
          <w:tcPr>
            <w:tcW w:w="1025" w:type="dxa"/>
            <w:vAlign w:val="center"/>
          </w:tcPr>
          <w:p w14:paraId="7F88E43E" w14:textId="5190CF89" w:rsidR="00A40CD8" w:rsidRPr="00563887" w:rsidRDefault="00A40CD8" w:rsidP="00214B61">
            <w:pPr>
              <w:bidi/>
              <w:spacing w:before="20" w:after="20" w:line="360" w:lineRule="auto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</w:t>
            </w:r>
            <w:r w:rsidR="001351B6" w:rsidRPr="00563887">
              <w:rPr>
                <w:rFonts w:ascii="Garamond" w:eastAsia="Calibri" w:hAnsi="Garamond" w:cstheme="majorBidi"/>
              </w:rPr>
              <w:t>A-</w:t>
            </w:r>
            <w:r w:rsidRPr="00563887">
              <w:rPr>
                <w:rFonts w:ascii="Garamond" w:eastAsia="Calibri" w:hAnsi="Garamond" w:cstheme="majorBidi"/>
              </w:rPr>
              <w:t>41)</w:t>
            </w:r>
          </w:p>
        </w:tc>
      </w:tr>
    </w:tbl>
    <w:p w14:paraId="0D9153FA" w14:textId="1610A180" w:rsidR="00A40CD8" w:rsidRPr="00563887" w:rsidRDefault="00A40CD8" w:rsidP="00A40CD8">
      <w:pPr>
        <w:autoSpaceDE w:val="0"/>
        <w:autoSpaceDN w:val="0"/>
        <w:adjustRightInd w:val="0"/>
        <w:spacing w:after="60" w:line="360" w:lineRule="auto"/>
        <w:jc w:val="both"/>
        <w:rPr>
          <w:rFonts w:ascii="Garamond" w:hAnsi="Garamond" w:cstheme="majorBidi"/>
          <w:lang w:bidi="fa-IR"/>
        </w:rPr>
      </w:pPr>
      <w:r w:rsidRPr="00563887">
        <w:rPr>
          <w:rFonts w:ascii="Garamond" w:hAnsi="Garamond" w:cstheme="majorBidi"/>
          <w:lang w:bidi="fa-IR"/>
        </w:rPr>
        <w:t>Constraint (</w:t>
      </w:r>
      <w:r w:rsidR="001351B6" w:rsidRPr="00563887">
        <w:rPr>
          <w:rFonts w:ascii="Garamond" w:hAnsi="Garamond" w:cstheme="majorBidi"/>
          <w:lang w:bidi="fa-IR"/>
        </w:rPr>
        <w:t>A-</w:t>
      </w:r>
      <w:r w:rsidRPr="00563887">
        <w:rPr>
          <w:rFonts w:ascii="Garamond" w:hAnsi="Garamond" w:cstheme="majorBidi"/>
          <w:lang w:bidi="fa-IR"/>
        </w:rPr>
        <w:t xml:space="preserve">38) defines the relationship between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0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0"/>
                <w:szCs w:val="24"/>
                <w:lang w:bidi="fa-IR"/>
              </w:rPr>
              <m:t>G</m:t>
            </m:r>
          </m:e>
          <m:sub>
            <m:r>
              <w:rPr>
                <w:rFonts w:ascii="Cambria Math" w:hAnsi="Cambria Math" w:cstheme="majorBidi"/>
                <w:color w:val="000000"/>
                <w:sz w:val="20"/>
                <w:szCs w:val="24"/>
                <w:lang w:bidi="fa-IR"/>
              </w:rPr>
              <m:t>ijmw</m:t>
            </m:r>
          </m:sub>
        </m:sSub>
      </m:oMath>
      <w:r w:rsidRPr="00563887">
        <w:rPr>
          <w:rFonts w:ascii="Garamond" w:eastAsiaTheme="minorEastAsia" w:hAnsi="Garamond" w:cstheme="majorBidi"/>
          <w:color w:val="000000"/>
          <w:sz w:val="16"/>
          <w:szCs w:val="20"/>
          <w:lang w:bidi="fa-IR"/>
        </w:rPr>
        <w:t xml:space="preserve"> </w:t>
      </w:r>
      <w:r w:rsidRPr="00563887">
        <w:rPr>
          <w:rFonts w:ascii="Garamond" w:hAnsi="Garamond" w:cstheme="majorBidi"/>
          <w:lang w:bidi="fa-IR"/>
        </w:rPr>
        <w:t xml:space="preserve">and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4"/>
              </w:rPr>
              <m:t>MF</m:t>
            </m:r>
          </m:e>
          <m:sub>
            <m:r>
              <w:rPr>
                <w:rFonts w:ascii="Cambria Math" w:hAnsi="Cambria Math" w:cstheme="majorBidi"/>
                <w:sz w:val="20"/>
                <w:szCs w:val="24"/>
              </w:rPr>
              <m:t>mw</m:t>
            </m:r>
          </m:sub>
        </m:sSub>
      </m:oMath>
      <w:r w:rsidRPr="00563887">
        <w:rPr>
          <w:rFonts w:ascii="Garamond" w:eastAsiaTheme="minorEastAsia" w:hAnsi="Garamond" w:cstheme="majorBidi"/>
          <w:sz w:val="20"/>
          <w:szCs w:val="24"/>
        </w:rPr>
        <w:t xml:space="preserve"> </w:t>
      </w:r>
      <w:r w:rsidRPr="00563887">
        <w:rPr>
          <w:rFonts w:ascii="Garamond" w:hAnsi="Garamond" w:cstheme="majorBidi"/>
          <w:lang w:bidi="fa-IR"/>
        </w:rPr>
        <w:t>for each mode, while Constraint (</w:t>
      </w:r>
      <w:r w:rsidR="001351B6" w:rsidRPr="00563887">
        <w:rPr>
          <w:rFonts w:ascii="Garamond" w:hAnsi="Garamond" w:cstheme="majorBidi"/>
          <w:lang w:bidi="fa-IR"/>
        </w:rPr>
        <w:t>A-</w:t>
      </w:r>
      <w:r w:rsidRPr="00563887">
        <w:rPr>
          <w:rFonts w:ascii="Garamond" w:hAnsi="Garamond" w:cstheme="majorBidi"/>
          <w:lang w:bidi="fa-IR"/>
        </w:rPr>
        <w:t xml:space="preserve">39) ensures that only one value of </w:t>
      </w:r>
      <w:r w:rsidRPr="00563887">
        <w:rPr>
          <w:rFonts w:ascii="Garamond" w:hAnsi="Garamond" w:cstheme="majorBidi"/>
          <w:i/>
          <w:iCs/>
          <w:lang w:bidi="fa-IR"/>
        </w:rPr>
        <w:t>w</w:t>
      </w:r>
      <w:r w:rsidRPr="00563887">
        <w:rPr>
          <w:rFonts w:ascii="Garamond" w:hAnsi="Garamond" w:cstheme="majorBidi"/>
          <w:lang w:bidi="fa-IR"/>
        </w:rPr>
        <w:t xml:space="preserve"> is selected for each </w:t>
      </w:r>
      <w:r w:rsidRPr="00563887">
        <w:rPr>
          <w:rFonts w:ascii="Garamond" w:hAnsi="Garamond" w:cstheme="majorBidi"/>
          <w:color w:val="000000"/>
          <w:lang w:val="en-US"/>
        </w:rPr>
        <w:t xml:space="preserve">transport </w:t>
      </w:r>
      <w:r w:rsidRPr="00563887">
        <w:rPr>
          <w:rFonts w:ascii="Garamond" w:hAnsi="Garamond" w:cstheme="majorBidi"/>
          <w:lang w:bidi="fa-IR"/>
        </w:rPr>
        <w:t>mode and link. Constraints (</w:t>
      </w:r>
      <w:r w:rsidR="001351B6" w:rsidRPr="00563887">
        <w:rPr>
          <w:rFonts w:ascii="Garamond" w:hAnsi="Garamond" w:cstheme="majorBidi"/>
          <w:lang w:bidi="fa-IR"/>
        </w:rPr>
        <w:t>A-</w:t>
      </w:r>
      <w:r w:rsidRPr="00563887">
        <w:rPr>
          <w:rFonts w:ascii="Garamond" w:hAnsi="Garamond" w:cstheme="majorBidi"/>
          <w:lang w:bidi="fa-IR"/>
        </w:rPr>
        <w:t>40) and (</w:t>
      </w:r>
      <w:r w:rsidR="001351B6" w:rsidRPr="00563887">
        <w:rPr>
          <w:rFonts w:ascii="Garamond" w:hAnsi="Garamond" w:cstheme="majorBidi"/>
          <w:lang w:bidi="fa-IR"/>
        </w:rPr>
        <w:t>A-</w:t>
      </w:r>
      <w:r w:rsidRPr="00563887">
        <w:rPr>
          <w:rFonts w:ascii="Garamond" w:hAnsi="Garamond" w:cstheme="majorBidi"/>
          <w:lang w:bidi="fa-IR"/>
        </w:rPr>
        <w:t xml:space="preserve">41) define the lower and upper bounds of intervals for link capacity utilization to calculate the </w:t>
      </w:r>
      <w:r w:rsidRPr="00563887">
        <w:rPr>
          <w:rFonts w:ascii="Garamond" w:hAnsi="Garamond" w:cstheme="majorBidi"/>
          <w:lang w:bidi="fa-IR"/>
        </w:rPr>
        <w:lastRenderedPageBreak/>
        <w:t xml:space="preserve">imbalanced hazmat load risk. The value of </w:t>
      </w:r>
      <w:r w:rsidRPr="00563887">
        <w:rPr>
          <w:rFonts w:ascii="Garamond" w:hAnsi="Garamond" w:cstheme="majorBidi"/>
          <w:i/>
          <w:iCs/>
          <w:lang w:bidi="fa-IR"/>
        </w:rPr>
        <w:t>M</w:t>
      </w:r>
      <w:r w:rsidRPr="00563887">
        <w:rPr>
          <w:rFonts w:ascii="Garamond" w:hAnsi="Garamond" w:cstheme="majorBidi"/>
          <w:lang w:bidi="fa-IR"/>
        </w:rPr>
        <w:t xml:space="preserve"> is a sufficiently large positive number. As a result, constraints (</w:t>
      </w:r>
      <w:r w:rsidR="001351B6" w:rsidRPr="00563887">
        <w:rPr>
          <w:rFonts w:ascii="Garamond" w:hAnsi="Garamond" w:cstheme="majorBidi"/>
          <w:lang w:bidi="fa-IR"/>
        </w:rPr>
        <w:t>A-</w:t>
      </w:r>
      <w:r w:rsidRPr="00563887">
        <w:rPr>
          <w:rFonts w:ascii="Garamond" w:hAnsi="Garamond" w:cstheme="majorBidi"/>
          <w:lang w:bidi="fa-IR"/>
        </w:rPr>
        <w:t>38)</w:t>
      </w:r>
      <w:r w:rsidR="001351B6" w:rsidRPr="00563887">
        <w:rPr>
          <w:rFonts w:ascii="Garamond" w:hAnsi="Garamond" w:cstheme="majorBidi"/>
          <w:lang w:bidi="fa-IR"/>
        </w:rPr>
        <w:t xml:space="preserve"> </w:t>
      </w:r>
      <w:r w:rsidR="002270DA" w:rsidRPr="00563887">
        <w:rPr>
          <w:rFonts w:ascii="Garamond" w:hAnsi="Garamond" w:cstheme="majorBidi"/>
          <w:lang w:val="en-US"/>
        </w:rPr>
        <w:t>–</w:t>
      </w:r>
      <w:r w:rsidR="001351B6" w:rsidRPr="00563887">
        <w:rPr>
          <w:rFonts w:ascii="Garamond" w:hAnsi="Garamond" w:cstheme="majorBidi"/>
          <w:lang w:bidi="fa-IR"/>
        </w:rPr>
        <w:t xml:space="preserve"> </w:t>
      </w:r>
      <w:r w:rsidRPr="00563887">
        <w:rPr>
          <w:rFonts w:ascii="Garamond" w:hAnsi="Garamond" w:cstheme="majorBidi"/>
          <w:lang w:bidi="fa-IR"/>
        </w:rPr>
        <w:t>(</w:t>
      </w:r>
      <w:r w:rsidR="001351B6" w:rsidRPr="00563887">
        <w:rPr>
          <w:rFonts w:ascii="Garamond" w:hAnsi="Garamond" w:cstheme="majorBidi"/>
          <w:lang w:bidi="fa-IR"/>
        </w:rPr>
        <w:t>A-</w:t>
      </w:r>
      <w:r w:rsidRPr="00563887">
        <w:rPr>
          <w:rFonts w:ascii="Garamond" w:hAnsi="Garamond" w:cstheme="majorBidi"/>
          <w:lang w:bidi="fa-IR"/>
        </w:rPr>
        <w:t xml:space="preserve">41) replace constraint (17) and linearize the model. </w:t>
      </w:r>
      <w:r w:rsidRPr="00563887">
        <w:rPr>
          <w:rFonts w:ascii="Garamond" w:hAnsi="Garamond" w:cstheme="majorBidi"/>
          <w:lang w:val="en-US"/>
        </w:rPr>
        <w:t>The linearized model is as follows:</w:t>
      </w:r>
    </w:p>
    <w:p w14:paraId="1B4F54D2" w14:textId="77777777" w:rsidR="00A40CD8" w:rsidRPr="00563887" w:rsidRDefault="00A40CD8" w:rsidP="00A40CD8">
      <w:pPr>
        <w:autoSpaceDE w:val="0"/>
        <w:autoSpaceDN w:val="0"/>
        <w:adjustRightInd w:val="0"/>
        <w:spacing w:after="60" w:line="360" w:lineRule="auto"/>
        <w:jc w:val="both"/>
        <w:rPr>
          <w:rFonts w:ascii="Garamond" w:hAnsi="Garamond" w:cstheme="majorBidi"/>
          <w:lang w:val="en-US"/>
        </w:rPr>
      </w:pPr>
      <w:r w:rsidRPr="00563887">
        <w:rPr>
          <w:rFonts w:ascii="Garamond" w:hAnsi="Garamond" w:cstheme="majorBidi"/>
          <w:lang w:val="en-US"/>
        </w:rPr>
        <w:t>(MIP)</w:t>
      </w:r>
    </w:p>
    <w:p w14:paraId="4D75BC34" w14:textId="47B4ED66" w:rsidR="00A40CD8" w:rsidRPr="00563887" w:rsidRDefault="00A40CD8" w:rsidP="00A40CD8">
      <w:pPr>
        <w:autoSpaceDE w:val="0"/>
        <w:autoSpaceDN w:val="0"/>
        <w:adjustRightInd w:val="0"/>
        <w:spacing w:after="60" w:line="360" w:lineRule="auto"/>
        <w:jc w:val="both"/>
        <w:rPr>
          <w:rFonts w:ascii="Garamond" w:hAnsi="Garamond" w:cstheme="majorBidi"/>
          <w:lang w:val="en-US"/>
        </w:rPr>
      </w:pPr>
      <w:r w:rsidRPr="00563887">
        <w:rPr>
          <w:rFonts w:ascii="Garamond" w:hAnsi="Garamond" w:cstheme="majorBidi"/>
          <w:lang w:val="en-US"/>
        </w:rPr>
        <w:t>Objective (</w:t>
      </w:r>
      <w:r w:rsidR="001351B6" w:rsidRPr="00563887">
        <w:rPr>
          <w:rFonts w:ascii="Garamond" w:hAnsi="Garamond" w:cstheme="majorBidi"/>
          <w:lang w:val="en-US"/>
        </w:rPr>
        <w:t>A-</w:t>
      </w:r>
      <w:r w:rsidRPr="00563887">
        <w:rPr>
          <w:rFonts w:ascii="Garamond" w:hAnsi="Garamond" w:cstheme="majorBidi"/>
          <w:lang w:val="en-US"/>
        </w:rPr>
        <w:t xml:space="preserve">1.1) </w:t>
      </w:r>
    </w:p>
    <w:p w14:paraId="38C1EE68" w14:textId="77777777" w:rsidR="00A40CD8" w:rsidRPr="00563887" w:rsidRDefault="00A40CD8" w:rsidP="00A40CD8">
      <w:pPr>
        <w:autoSpaceDE w:val="0"/>
        <w:autoSpaceDN w:val="0"/>
        <w:adjustRightInd w:val="0"/>
        <w:spacing w:after="60" w:line="360" w:lineRule="auto"/>
        <w:jc w:val="both"/>
        <w:rPr>
          <w:rFonts w:ascii="Garamond" w:hAnsi="Garamond" w:cstheme="majorBidi"/>
          <w:lang w:val="en-US"/>
        </w:rPr>
      </w:pPr>
      <w:r w:rsidRPr="00563887">
        <w:rPr>
          <w:rFonts w:ascii="Garamond" w:hAnsi="Garamond" w:cstheme="majorBidi"/>
          <w:lang w:val="en-US"/>
        </w:rPr>
        <w:t>Objective (2)</w:t>
      </w:r>
    </w:p>
    <w:p w14:paraId="02E3EB9E" w14:textId="77777777" w:rsidR="00A40CD8" w:rsidRPr="00563887" w:rsidRDefault="00A40CD8" w:rsidP="003D5E4C">
      <w:pPr>
        <w:autoSpaceDE w:val="0"/>
        <w:autoSpaceDN w:val="0"/>
        <w:adjustRightInd w:val="0"/>
        <w:spacing w:after="60" w:line="360" w:lineRule="auto"/>
        <w:jc w:val="both"/>
        <w:rPr>
          <w:rFonts w:ascii="Garamond" w:hAnsi="Garamond" w:cstheme="majorBidi"/>
          <w:lang w:val="en-US"/>
        </w:rPr>
      </w:pPr>
      <w:r w:rsidRPr="00563887">
        <w:rPr>
          <w:rFonts w:ascii="Garamond" w:hAnsi="Garamond" w:cstheme="majorBidi"/>
          <w:lang w:val="en-US"/>
        </w:rPr>
        <w:t>Subject to:</w:t>
      </w:r>
    </w:p>
    <w:p w14:paraId="7CD2CC16" w14:textId="77777777" w:rsidR="00A40CD8" w:rsidRPr="00563887" w:rsidRDefault="00A40CD8" w:rsidP="00A40CD8">
      <w:pPr>
        <w:autoSpaceDE w:val="0"/>
        <w:autoSpaceDN w:val="0"/>
        <w:adjustRightInd w:val="0"/>
        <w:spacing w:after="60" w:line="360" w:lineRule="auto"/>
        <w:ind w:left="426"/>
        <w:jc w:val="both"/>
        <w:rPr>
          <w:rFonts w:ascii="Garamond" w:hAnsi="Garamond" w:cstheme="majorBidi"/>
          <w:lang w:val="en-US"/>
        </w:rPr>
      </w:pPr>
      <w:r w:rsidRPr="00563887">
        <w:rPr>
          <w:rFonts w:ascii="Garamond" w:hAnsi="Garamond" w:cstheme="majorBidi"/>
          <w:lang w:val="en-US"/>
        </w:rPr>
        <w:t>(3) – (14)</w:t>
      </w:r>
    </w:p>
    <w:p w14:paraId="18AE2F2C" w14:textId="591D4203" w:rsidR="00AA21F6" w:rsidRPr="00563887" w:rsidRDefault="00A40CD8" w:rsidP="00A40CD8">
      <w:pPr>
        <w:autoSpaceDE w:val="0"/>
        <w:autoSpaceDN w:val="0"/>
        <w:adjustRightInd w:val="0"/>
        <w:spacing w:after="60" w:line="360" w:lineRule="auto"/>
        <w:ind w:left="426"/>
        <w:jc w:val="both"/>
        <w:rPr>
          <w:rFonts w:ascii="Garamond" w:hAnsi="Garamond" w:cstheme="majorBidi"/>
          <w:lang w:val="en-US"/>
        </w:rPr>
      </w:pPr>
      <w:r w:rsidRPr="00563887">
        <w:rPr>
          <w:rFonts w:ascii="Garamond" w:hAnsi="Garamond" w:cstheme="majorBidi"/>
          <w:lang w:val="en-US"/>
        </w:rPr>
        <w:t xml:space="preserve">(18) – </w:t>
      </w:r>
      <w:r w:rsidR="00AA21F6" w:rsidRPr="00563887">
        <w:rPr>
          <w:rFonts w:ascii="Garamond" w:hAnsi="Garamond" w:cstheme="majorBidi"/>
          <w:lang w:val="en-US"/>
        </w:rPr>
        <w:t>(21)</w:t>
      </w:r>
    </w:p>
    <w:p w14:paraId="3DEC50F8" w14:textId="305D33CE" w:rsidR="00A40CD8" w:rsidRPr="00563887" w:rsidRDefault="00AA21F6" w:rsidP="00A40CD8">
      <w:pPr>
        <w:autoSpaceDE w:val="0"/>
        <w:autoSpaceDN w:val="0"/>
        <w:adjustRightInd w:val="0"/>
        <w:spacing w:after="60" w:line="360" w:lineRule="auto"/>
        <w:ind w:left="426"/>
        <w:jc w:val="both"/>
        <w:rPr>
          <w:rFonts w:ascii="Garamond" w:hAnsi="Garamond" w:cstheme="majorBidi"/>
          <w:lang w:val="en-US"/>
        </w:rPr>
      </w:pPr>
      <w:r w:rsidRPr="00563887">
        <w:rPr>
          <w:rFonts w:ascii="Garamond" w:hAnsi="Garamond" w:cstheme="majorBidi"/>
          <w:lang w:val="en-US"/>
        </w:rPr>
        <w:t xml:space="preserve">(A-22) – </w:t>
      </w:r>
      <w:r w:rsidR="00A40CD8" w:rsidRPr="00563887">
        <w:rPr>
          <w:rFonts w:ascii="Garamond" w:hAnsi="Garamond" w:cstheme="majorBidi"/>
          <w:lang w:val="en-US"/>
        </w:rPr>
        <w:t>(</w:t>
      </w:r>
      <w:r w:rsidRPr="00563887">
        <w:rPr>
          <w:rFonts w:ascii="Garamond" w:hAnsi="Garamond" w:cstheme="majorBidi"/>
          <w:lang w:val="en-US"/>
        </w:rPr>
        <w:t>A-</w:t>
      </w:r>
      <w:r w:rsidR="00A40CD8" w:rsidRPr="00563887">
        <w:rPr>
          <w:rFonts w:ascii="Garamond" w:hAnsi="Garamond" w:cstheme="majorBidi"/>
          <w:lang w:val="en-US"/>
        </w:rPr>
        <w:t>41)</w:t>
      </w:r>
    </w:p>
    <w:p w14:paraId="2DEB16EE" w14:textId="469957E5" w:rsidR="00A40CD8" w:rsidRPr="00563887" w:rsidRDefault="00A40CD8" w:rsidP="00A40CD8">
      <w:pPr>
        <w:autoSpaceDE w:val="0"/>
        <w:autoSpaceDN w:val="0"/>
        <w:adjustRightInd w:val="0"/>
        <w:spacing w:after="60" w:line="360" w:lineRule="auto"/>
        <w:ind w:left="426"/>
        <w:jc w:val="both"/>
        <w:rPr>
          <w:rFonts w:ascii="Garamond" w:hAnsi="Garamond" w:cstheme="majorBidi"/>
          <w:lang w:val="en-US"/>
        </w:rPr>
      </w:pPr>
      <w:r w:rsidRPr="00563887">
        <w:rPr>
          <w:rFonts w:ascii="Garamond" w:hAnsi="Garamond" w:cstheme="majorBidi"/>
          <w:lang w:val="en-US"/>
        </w:rPr>
        <w:t>(</w:t>
      </w:r>
      <w:r w:rsidR="003F6CCA" w:rsidRPr="00563887">
        <w:rPr>
          <w:rFonts w:ascii="Garamond" w:hAnsi="Garamond" w:cstheme="majorBidi"/>
          <w:lang w:val="en-US"/>
        </w:rPr>
        <w:t>A-</w:t>
      </w:r>
      <w:r w:rsidRPr="00563887">
        <w:rPr>
          <w:rFonts w:ascii="Garamond" w:hAnsi="Garamond" w:cstheme="majorBidi"/>
          <w:lang w:val="en-US"/>
        </w:rPr>
        <w:t>15.2)</w:t>
      </w:r>
    </w:p>
    <w:p w14:paraId="2EDB8453" w14:textId="0832F295" w:rsidR="00A40CD8" w:rsidRDefault="00A40CD8" w:rsidP="00A40CD8">
      <w:pPr>
        <w:autoSpaceDE w:val="0"/>
        <w:autoSpaceDN w:val="0"/>
        <w:adjustRightInd w:val="0"/>
        <w:spacing w:after="60" w:line="360" w:lineRule="auto"/>
        <w:ind w:left="426"/>
        <w:jc w:val="both"/>
        <w:rPr>
          <w:rFonts w:ascii="Garamond" w:hAnsi="Garamond" w:cstheme="majorBidi"/>
          <w:lang w:val="en-US"/>
        </w:rPr>
      </w:pPr>
      <w:r w:rsidRPr="00563887">
        <w:rPr>
          <w:rFonts w:ascii="Garamond" w:hAnsi="Garamond" w:cstheme="majorBidi"/>
          <w:lang w:val="en-US"/>
        </w:rPr>
        <w:t>(</w:t>
      </w:r>
      <w:r w:rsidR="003F6CCA" w:rsidRPr="00563887">
        <w:rPr>
          <w:rFonts w:ascii="Garamond" w:hAnsi="Garamond" w:cstheme="majorBidi"/>
          <w:lang w:val="en-US"/>
        </w:rPr>
        <w:t>A-</w:t>
      </w:r>
      <w:r w:rsidRPr="00563887">
        <w:rPr>
          <w:rFonts w:ascii="Garamond" w:hAnsi="Garamond" w:cstheme="majorBidi"/>
          <w:lang w:val="en-US"/>
        </w:rPr>
        <w:t>16.2)</w:t>
      </w:r>
    </w:p>
    <w:p w14:paraId="4D251C15" w14:textId="25195FC5" w:rsidR="00C473C1" w:rsidRPr="00D41D90" w:rsidRDefault="00C473C1" w:rsidP="00D41D90">
      <w:pPr>
        <w:autoSpaceDE w:val="0"/>
        <w:autoSpaceDN w:val="0"/>
        <w:adjustRightInd w:val="0"/>
        <w:spacing w:after="60" w:line="360" w:lineRule="auto"/>
        <w:jc w:val="both"/>
        <w:rPr>
          <w:rFonts w:ascii="Garamond" w:hAnsi="Garamond" w:cstheme="majorBidi"/>
          <w:lang w:val="en-US"/>
        </w:rPr>
      </w:pPr>
    </w:p>
    <w:sectPr w:rsidR="00C473C1" w:rsidRPr="00D41D90" w:rsidSect="009A492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TTc6ee16d2.I+03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F93"/>
    <w:multiLevelType w:val="hybridMultilevel"/>
    <w:tmpl w:val="B17A1AAA"/>
    <w:lvl w:ilvl="0" w:tplc="3C62EA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D8A8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7269D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66C5C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A64B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B90A6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0046BB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C28AF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ABB25C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" w15:restartNumberingAfterBreak="0">
    <w:nsid w:val="02471142"/>
    <w:multiLevelType w:val="hybridMultilevel"/>
    <w:tmpl w:val="8ACAE0AA"/>
    <w:lvl w:ilvl="0" w:tplc="88E679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86B1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1BD082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53A2F0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4754D3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7B62D4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E2251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F2CFD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A56F6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3810E02"/>
    <w:multiLevelType w:val="hybridMultilevel"/>
    <w:tmpl w:val="F41C7422"/>
    <w:lvl w:ilvl="0" w:tplc="0C09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79BD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51F18A4"/>
    <w:multiLevelType w:val="hybridMultilevel"/>
    <w:tmpl w:val="24705A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574B02"/>
    <w:multiLevelType w:val="hybridMultilevel"/>
    <w:tmpl w:val="972AC9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2B039A"/>
    <w:multiLevelType w:val="hybridMultilevel"/>
    <w:tmpl w:val="CF72E5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151920"/>
    <w:multiLevelType w:val="multilevel"/>
    <w:tmpl w:val="46AA5BF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0E8230CD"/>
    <w:multiLevelType w:val="hybridMultilevel"/>
    <w:tmpl w:val="B39AB376"/>
    <w:lvl w:ilvl="0" w:tplc="62B2B2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80F3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08029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A6ACA7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07CEE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781667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2EAA99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D6C10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9C666A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9" w15:restartNumberingAfterBreak="0">
    <w:nsid w:val="0F2A6D2A"/>
    <w:multiLevelType w:val="hybridMultilevel"/>
    <w:tmpl w:val="77CA0556"/>
    <w:lvl w:ilvl="0" w:tplc="F5FED798">
      <w:start w:val="1"/>
      <w:numFmt w:val="decimal"/>
      <w:lvlText w:val="%1."/>
      <w:lvlJc w:val="left"/>
      <w:pPr>
        <w:ind w:left="1440" w:hanging="360"/>
      </w:pPr>
    </w:lvl>
    <w:lvl w:ilvl="1" w:tplc="8E0A9328">
      <w:start w:val="1"/>
      <w:numFmt w:val="decimal"/>
      <w:lvlText w:val="%2."/>
      <w:lvlJc w:val="left"/>
      <w:pPr>
        <w:ind w:left="1440" w:hanging="360"/>
      </w:pPr>
    </w:lvl>
    <w:lvl w:ilvl="2" w:tplc="D206A6BA">
      <w:start w:val="1"/>
      <w:numFmt w:val="decimal"/>
      <w:lvlText w:val="%3."/>
      <w:lvlJc w:val="left"/>
      <w:pPr>
        <w:ind w:left="1440" w:hanging="360"/>
      </w:pPr>
    </w:lvl>
    <w:lvl w:ilvl="3" w:tplc="A960759C">
      <w:start w:val="1"/>
      <w:numFmt w:val="decimal"/>
      <w:lvlText w:val="%4."/>
      <w:lvlJc w:val="left"/>
      <w:pPr>
        <w:ind w:left="1440" w:hanging="360"/>
      </w:pPr>
    </w:lvl>
    <w:lvl w:ilvl="4" w:tplc="3B8E1DE8">
      <w:start w:val="1"/>
      <w:numFmt w:val="decimal"/>
      <w:lvlText w:val="%5."/>
      <w:lvlJc w:val="left"/>
      <w:pPr>
        <w:ind w:left="1440" w:hanging="360"/>
      </w:pPr>
    </w:lvl>
    <w:lvl w:ilvl="5" w:tplc="D59ECA2A">
      <w:start w:val="1"/>
      <w:numFmt w:val="decimal"/>
      <w:lvlText w:val="%6."/>
      <w:lvlJc w:val="left"/>
      <w:pPr>
        <w:ind w:left="1440" w:hanging="360"/>
      </w:pPr>
    </w:lvl>
    <w:lvl w:ilvl="6" w:tplc="3BE8BB42">
      <w:start w:val="1"/>
      <w:numFmt w:val="decimal"/>
      <w:lvlText w:val="%7."/>
      <w:lvlJc w:val="left"/>
      <w:pPr>
        <w:ind w:left="1440" w:hanging="360"/>
      </w:pPr>
    </w:lvl>
    <w:lvl w:ilvl="7" w:tplc="6FE28D1E">
      <w:start w:val="1"/>
      <w:numFmt w:val="decimal"/>
      <w:lvlText w:val="%8."/>
      <w:lvlJc w:val="left"/>
      <w:pPr>
        <w:ind w:left="1440" w:hanging="360"/>
      </w:pPr>
    </w:lvl>
    <w:lvl w:ilvl="8" w:tplc="4544B2D4">
      <w:start w:val="1"/>
      <w:numFmt w:val="decimal"/>
      <w:lvlText w:val="%9."/>
      <w:lvlJc w:val="left"/>
      <w:pPr>
        <w:ind w:left="1440" w:hanging="360"/>
      </w:pPr>
    </w:lvl>
  </w:abstractNum>
  <w:abstractNum w:abstractNumId="10" w15:restartNumberingAfterBreak="0">
    <w:nsid w:val="12D3576C"/>
    <w:multiLevelType w:val="hybridMultilevel"/>
    <w:tmpl w:val="1F405DB8"/>
    <w:lvl w:ilvl="0" w:tplc="E33281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CF041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88A7C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CFD0D6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B88A1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51D6F9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480C1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3DFC39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8FA4C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1" w15:restartNumberingAfterBreak="0">
    <w:nsid w:val="13CE6E8D"/>
    <w:multiLevelType w:val="hybridMultilevel"/>
    <w:tmpl w:val="D9D2F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12E59"/>
    <w:multiLevelType w:val="hybridMultilevel"/>
    <w:tmpl w:val="A4A61C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8356E3"/>
    <w:multiLevelType w:val="hybridMultilevel"/>
    <w:tmpl w:val="12CEA5EE"/>
    <w:lvl w:ilvl="0" w:tplc="29A4E77E">
      <w:start w:val="1"/>
      <w:numFmt w:val="decimal"/>
      <w:lvlText w:val="%1."/>
      <w:lvlJc w:val="left"/>
      <w:pPr>
        <w:ind w:left="1440" w:hanging="360"/>
      </w:pPr>
    </w:lvl>
    <w:lvl w:ilvl="1" w:tplc="732610A8">
      <w:start w:val="1"/>
      <w:numFmt w:val="decimal"/>
      <w:lvlText w:val="%2."/>
      <w:lvlJc w:val="left"/>
      <w:pPr>
        <w:ind w:left="1440" w:hanging="360"/>
      </w:pPr>
    </w:lvl>
    <w:lvl w:ilvl="2" w:tplc="77100B2E">
      <w:start w:val="1"/>
      <w:numFmt w:val="decimal"/>
      <w:lvlText w:val="%3."/>
      <w:lvlJc w:val="left"/>
      <w:pPr>
        <w:ind w:left="1440" w:hanging="360"/>
      </w:pPr>
    </w:lvl>
    <w:lvl w:ilvl="3" w:tplc="55DE76D8">
      <w:start w:val="1"/>
      <w:numFmt w:val="decimal"/>
      <w:lvlText w:val="%4."/>
      <w:lvlJc w:val="left"/>
      <w:pPr>
        <w:ind w:left="1440" w:hanging="360"/>
      </w:pPr>
    </w:lvl>
    <w:lvl w:ilvl="4" w:tplc="B7CA4756">
      <w:start w:val="1"/>
      <w:numFmt w:val="decimal"/>
      <w:lvlText w:val="%5."/>
      <w:lvlJc w:val="left"/>
      <w:pPr>
        <w:ind w:left="1440" w:hanging="360"/>
      </w:pPr>
    </w:lvl>
    <w:lvl w:ilvl="5" w:tplc="259886D4">
      <w:start w:val="1"/>
      <w:numFmt w:val="decimal"/>
      <w:lvlText w:val="%6."/>
      <w:lvlJc w:val="left"/>
      <w:pPr>
        <w:ind w:left="1440" w:hanging="360"/>
      </w:pPr>
    </w:lvl>
    <w:lvl w:ilvl="6" w:tplc="DCCAC79C">
      <w:start w:val="1"/>
      <w:numFmt w:val="decimal"/>
      <w:lvlText w:val="%7."/>
      <w:lvlJc w:val="left"/>
      <w:pPr>
        <w:ind w:left="1440" w:hanging="360"/>
      </w:pPr>
    </w:lvl>
    <w:lvl w:ilvl="7" w:tplc="5BEE4D10">
      <w:start w:val="1"/>
      <w:numFmt w:val="decimal"/>
      <w:lvlText w:val="%8."/>
      <w:lvlJc w:val="left"/>
      <w:pPr>
        <w:ind w:left="1440" w:hanging="360"/>
      </w:pPr>
    </w:lvl>
    <w:lvl w:ilvl="8" w:tplc="AF82B1D8">
      <w:start w:val="1"/>
      <w:numFmt w:val="decimal"/>
      <w:lvlText w:val="%9."/>
      <w:lvlJc w:val="left"/>
      <w:pPr>
        <w:ind w:left="1440" w:hanging="360"/>
      </w:pPr>
    </w:lvl>
  </w:abstractNum>
  <w:abstractNum w:abstractNumId="14" w15:restartNumberingAfterBreak="0">
    <w:nsid w:val="16D474B2"/>
    <w:multiLevelType w:val="hybridMultilevel"/>
    <w:tmpl w:val="234449D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510A1C"/>
    <w:multiLevelType w:val="hybridMultilevel"/>
    <w:tmpl w:val="43E05D08"/>
    <w:lvl w:ilvl="0" w:tplc="84148F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42027D"/>
    <w:multiLevelType w:val="hybridMultilevel"/>
    <w:tmpl w:val="085CFA02"/>
    <w:lvl w:ilvl="0" w:tplc="D27C741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F4C01"/>
    <w:multiLevelType w:val="hybridMultilevel"/>
    <w:tmpl w:val="08CCC02C"/>
    <w:lvl w:ilvl="0" w:tplc="F3628C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4DEF9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0882BF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822A23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0062A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4F2E2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5C273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1E82CA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5FA5B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8" w15:restartNumberingAfterBreak="0">
    <w:nsid w:val="1EF96521"/>
    <w:multiLevelType w:val="hybridMultilevel"/>
    <w:tmpl w:val="F3DAB7AC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F221819"/>
    <w:multiLevelType w:val="hybridMultilevel"/>
    <w:tmpl w:val="169266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BB029A"/>
    <w:multiLevelType w:val="multilevel"/>
    <w:tmpl w:val="46AA5BF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20436FF7"/>
    <w:multiLevelType w:val="hybridMultilevel"/>
    <w:tmpl w:val="4C76D7AA"/>
    <w:lvl w:ilvl="0" w:tplc="0BFE81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FCF3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E75672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08FABF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F08E34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757CB6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0952F3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F80DE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B8E1C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2" w15:restartNumberingAfterBreak="0">
    <w:nsid w:val="2144667F"/>
    <w:multiLevelType w:val="hybridMultilevel"/>
    <w:tmpl w:val="A0A2DED8"/>
    <w:lvl w:ilvl="0" w:tplc="94A027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64C92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B96C1A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028E2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75C76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A41082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654EBF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508456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FAD2F8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3" w15:restartNumberingAfterBreak="0">
    <w:nsid w:val="22832F55"/>
    <w:multiLevelType w:val="hybridMultilevel"/>
    <w:tmpl w:val="22BE4B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BB6C34"/>
    <w:multiLevelType w:val="hybridMultilevel"/>
    <w:tmpl w:val="C3EE0C60"/>
    <w:lvl w:ilvl="0" w:tplc="3968A0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DAFE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756633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EEDE3D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3684D7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7DE2C1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80A5C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1D221F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C64BA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5" w15:restartNumberingAfterBreak="0">
    <w:nsid w:val="23D27B45"/>
    <w:multiLevelType w:val="multilevel"/>
    <w:tmpl w:val="EE2243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247265A9"/>
    <w:multiLevelType w:val="hybridMultilevel"/>
    <w:tmpl w:val="15C8F6B2"/>
    <w:lvl w:ilvl="0" w:tplc="26AE43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D91F9E"/>
    <w:multiLevelType w:val="hybridMultilevel"/>
    <w:tmpl w:val="4FEA33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7C7FE6"/>
    <w:multiLevelType w:val="multilevel"/>
    <w:tmpl w:val="46AA5BF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2ABB741D"/>
    <w:multiLevelType w:val="hybridMultilevel"/>
    <w:tmpl w:val="B7F4886C"/>
    <w:lvl w:ilvl="0" w:tplc="30D841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D2669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A68CF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A29835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A858A0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4B4E61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7A2A4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62EDD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7876B6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0" w15:restartNumberingAfterBreak="0">
    <w:nsid w:val="2AE13892"/>
    <w:multiLevelType w:val="multilevel"/>
    <w:tmpl w:val="8E6C2BD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330162CC"/>
    <w:multiLevelType w:val="hybridMultilevel"/>
    <w:tmpl w:val="F718E0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B34AA6"/>
    <w:multiLevelType w:val="multilevel"/>
    <w:tmpl w:val="4B205B6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35FC3B3A"/>
    <w:multiLevelType w:val="multilevel"/>
    <w:tmpl w:val="5040147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n-CA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36F344FC"/>
    <w:multiLevelType w:val="hybridMultilevel"/>
    <w:tmpl w:val="ED86EC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61714E"/>
    <w:multiLevelType w:val="hybridMultilevel"/>
    <w:tmpl w:val="0F9EA7D2"/>
    <w:lvl w:ilvl="0" w:tplc="98C071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E8D5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AB4650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5D214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96FE1B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0FDCEE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BBFA01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360C4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6104C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6" w15:restartNumberingAfterBreak="0">
    <w:nsid w:val="3A49512F"/>
    <w:multiLevelType w:val="hybridMultilevel"/>
    <w:tmpl w:val="71FAE6A8"/>
    <w:lvl w:ilvl="0" w:tplc="5D366D9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BF4A7C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6DACE3D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7B6C51D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A3F6BA4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99CE09A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DCC0701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F3328AD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32F2BEB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37" w15:restartNumberingAfterBreak="0">
    <w:nsid w:val="3A9107C3"/>
    <w:multiLevelType w:val="hybridMultilevel"/>
    <w:tmpl w:val="BE3A33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D3854E3"/>
    <w:multiLevelType w:val="hybridMultilevel"/>
    <w:tmpl w:val="A300C020"/>
    <w:lvl w:ilvl="0" w:tplc="1472DA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92235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8F88D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0728C9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99C226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D88C17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6D2A7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CB5CFC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9BE071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9" w15:restartNumberingAfterBreak="0">
    <w:nsid w:val="3EA805DC"/>
    <w:multiLevelType w:val="multilevel"/>
    <w:tmpl w:val="F406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EE22465"/>
    <w:multiLevelType w:val="hybridMultilevel"/>
    <w:tmpl w:val="055E58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088745E"/>
    <w:multiLevelType w:val="hybridMultilevel"/>
    <w:tmpl w:val="E6FCD8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E54A36"/>
    <w:multiLevelType w:val="multilevel"/>
    <w:tmpl w:val="46AA5BF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42144758"/>
    <w:multiLevelType w:val="hybridMultilevel"/>
    <w:tmpl w:val="922652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3A12C1D"/>
    <w:multiLevelType w:val="hybridMultilevel"/>
    <w:tmpl w:val="FE3E5270"/>
    <w:lvl w:ilvl="0" w:tplc="06E020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6E69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B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1638CE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70A40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EB625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64D816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144E5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02FA71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5" w15:restartNumberingAfterBreak="0">
    <w:nsid w:val="44496953"/>
    <w:multiLevelType w:val="hybridMultilevel"/>
    <w:tmpl w:val="ADFAD8AE"/>
    <w:lvl w:ilvl="0" w:tplc="4EBE58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06CF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4F46E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062AED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E2D821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CC8466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B4AAC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630B4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308246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6" w15:restartNumberingAfterBreak="0">
    <w:nsid w:val="45C429F0"/>
    <w:multiLevelType w:val="hybridMultilevel"/>
    <w:tmpl w:val="3F12E6FE"/>
    <w:lvl w:ilvl="0" w:tplc="47D290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2663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988227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16EA91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5BD438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A9CEE8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0EBEDE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598D6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EC80A8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7" w15:restartNumberingAfterBreak="0">
    <w:nsid w:val="460F7F48"/>
    <w:multiLevelType w:val="multilevel"/>
    <w:tmpl w:val="7F9A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B9706F"/>
    <w:multiLevelType w:val="multilevel"/>
    <w:tmpl w:val="0B8A07F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9" w15:restartNumberingAfterBreak="0">
    <w:nsid w:val="4A17291B"/>
    <w:multiLevelType w:val="hybridMultilevel"/>
    <w:tmpl w:val="70BC649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A821EF0"/>
    <w:multiLevelType w:val="hybridMultilevel"/>
    <w:tmpl w:val="4C18B7A0"/>
    <w:lvl w:ilvl="0" w:tplc="EF5894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E29F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4B8B4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64E2D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127C67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D8F4C8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FE48CA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22A32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C7C47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1" w15:restartNumberingAfterBreak="0">
    <w:nsid w:val="4C16215D"/>
    <w:multiLevelType w:val="hybridMultilevel"/>
    <w:tmpl w:val="5FB2B366"/>
    <w:lvl w:ilvl="0" w:tplc="D29684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51EEE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14FA07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58CC11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14E5E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C9CDE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B260B1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04C48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52E0B6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2" w15:restartNumberingAfterBreak="0">
    <w:nsid w:val="4CC742A5"/>
    <w:multiLevelType w:val="hybridMultilevel"/>
    <w:tmpl w:val="F26A7C72"/>
    <w:lvl w:ilvl="0" w:tplc="B0F066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6B6E4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ACEEB8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9C873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0C02D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8A9873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C1EE73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65F290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DBA30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3" w15:restartNumberingAfterBreak="0">
    <w:nsid w:val="4D6F5668"/>
    <w:multiLevelType w:val="hybridMultilevel"/>
    <w:tmpl w:val="3342EFC4"/>
    <w:lvl w:ilvl="0" w:tplc="B22E0F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27E4E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C0260F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181E9F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7BACD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7F079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0D26BF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82A8C5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8282C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4" w15:restartNumberingAfterBreak="0">
    <w:nsid w:val="4DD07783"/>
    <w:multiLevelType w:val="hybridMultilevel"/>
    <w:tmpl w:val="87704B8E"/>
    <w:lvl w:ilvl="0" w:tplc="0AB2C278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F9F5187"/>
    <w:multiLevelType w:val="multilevel"/>
    <w:tmpl w:val="46AA5BF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6" w15:restartNumberingAfterBreak="0">
    <w:nsid w:val="4FBF1C29"/>
    <w:multiLevelType w:val="hybridMultilevel"/>
    <w:tmpl w:val="1188EF8E"/>
    <w:lvl w:ilvl="0" w:tplc="B0A893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0863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7E6B3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49B069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0876ED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05DACE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3686D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91EE03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822A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7" w15:restartNumberingAfterBreak="0">
    <w:nsid w:val="503B1E2E"/>
    <w:multiLevelType w:val="hybridMultilevel"/>
    <w:tmpl w:val="1C36A8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21D7328"/>
    <w:multiLevelType w:val="hybridMultilevel"/>
    <w:tmpl w:val="36C2FD08"/>
    <w:lvl w:ilvl="0" w:tplc="AC42FB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A9A1E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C526F3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89F273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4E1E26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90262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A0445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DB861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976C91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9" w15:restartNumberingAfterBreak="0">
    <w:nsid w:val="539367E3"/>
    <w:multiLevelType w:val="hybridMultilevel"/>
    <w:tmpl w:val="C5561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6136B4F"/>
    <w:multiLevelType w:val="multilevel"/>
    <w:tmpl w:val="C42C8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9" w:hanging="37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1" w15:restartNumberingAfterBreak="0">
    <w:nsid w:val="571D4E24"/>
    <w:multiLevelType w:val="hybridMultilevel"/>
    <w:tmpl w:val="FB5CB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7C201D2"/>
    <w:multiLevelType w:val="multilevel"/>
    <w:tmpl w:val="666CBBF0"/>
    <w:lvl w:ilvl="0">
      <w:start w:val="6"/>
      <w:numFmt w:val="decimal"/>
      <w:lvlText w:val="%1"/>
      <w:lvlJc w:val="left"/>
      <w:pPr>
        <w:ind w:left="480" w:hanging="480"/>
      </w:pPr>
      <w:rPr>
        <w:rFonts w:eastAsiaTheme="minorHAnsi" w:hint="default"/>
        <w:b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eastAsiaTheme="minorHAns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  <w:b/>
      </w:rPr>
    </w:lvl>
  </w:abstractNum>
  <w:abstractNum w:abstractNumId="63" w15:restartNumberingAfterBreak="0">
    <w:nsid w:val="57F8030F"/>
    <w:multiLevelType w:val="multilevel"/>
    <w:tmpl w:val="06180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8F50615"/>
    <w:multiLevelType w:val="multilevel"/>
    <w:tmpl w:val="21062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596D7CFD"/>
    <w:multiLevelType w:val="hybridMultilevel"/>
    <w:tmpl w:val="82BC1030"/>
    <w:lvl w:ilvl="0" w:tplc="D27C741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BF2225E"/>
    <w:multiLevelType w:val="hybridMultilevel"/>
    <w:tmpl w:val="36920E48"/>
    <w:lvl w:ilvl="0" w:tplc="1CB017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A837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4F890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86AAC0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0A853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B20269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0EC294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352090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963E4A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67" w15:restartNumberingAfterBreak="0">
    <w:nsid w:val="5C503FE8"/>
    <w:multiLevelType w:val="multilevel"/>
    <w:tmpl w:val="D646B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68" w15:restartNumberingAfterBreak="0">
    <w:nsid w:val="5D2059EF"/>
    <w:multiLevelType w:val="hybridMultilevel"/>
    <w:tmpl w:val="1242EE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EEE2C6D"/>
    <w:multiLevelType w:val="multilevel"/>
    <w:tmpl w:val="4A36799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n-CA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0" w15:restartNumberingAfterBreak="0">
    <w:nsid w:val="60817C1F"/>
    <w:multiLevelType w:val="hybridMultilevel"/>
    <w:tmpl w:val="4B22DF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17812F4"/>
    <w:multiLevelType w:val="hybridMultilevel"/>
    <w:tmpl w:val="B4D4AC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2105B92"/>
    <w:multiLevelType w:val="hybridMultilevel"/>
    <w:tmpl w:val="61ECF12C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62F93AE1"/>
    <w:multiLevelType w:val="hybridMultilevel"/>
    <w:tmpl w:val="5B2E5BB0"/>
    <w:lvl w:ilvl="0" w:tplc="9E00FEBE">
      <w:start w:val="2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64542C45"/>
    <w:multiLevelType w:val="multilevel"/>
    <w:tmpl w:val="0984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96290B"/>
    <w:multiLevelType w:val="hybridMultilevel"/>
    <w:tmpl w:val="8BEA1740"/>
    <w:lvl w:ilvl="0" w:tplc="6268A89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E7DA3F8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75ACE14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9DB25FD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39C0EB7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7ED4035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0500316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1440576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8D6AA5E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76" w15:restartNumberingAfterBreak="0">
    <w:nsid w:val="6B4F0663"/>
    <w:multiLevelType w:val="hybridMultilevel"/>
    <w:tmpl w:val="234449D6"/>
    <w:lvl w:ilvl="0" w:tplc="E79CEF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C0F47FB"/>
    <w:multiLevelType w:val="hybridMultilevel"/>
    <w:tmpl w:val="7A4071E2"/>
    <w:lvl w:ilvl="0" w:tplc="818693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488AD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6B08D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356E4E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A5F403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A44B0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D46812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3F30A8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F6A015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78" w15:restartNumberingAfterBreak="0">
    <w:nsid w:val="6C27549F"/>
    <w:multiLevelType w:val="multilevel"/>
    <w:tmpl w:val="1C7E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7B2C47"/>
    <w:multiLevelType w:val="hybridMultilevel"/>
    <w:tmpl w:val="B49421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FD471ED"/>
    <w:multiLevelType w:val="hybridMultilevel"/>
    <w:tmpl w:val="55B467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13143AA"/>
    <w:multiLevelType w:val="hybridMultilevel"/>
    <w:tmpl w:val="37E008FC"/>
    <w:lvl w:ilvl="0" w:tplc="F7C4E0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B2266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DEC01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A0E8D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2380E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AECA19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A6E65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3050DA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F0D6F1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2" w15:restartNumberingAfterBreak="0">
    <w:nsid w:val="74AE0648"/>
    <w:multiLevelType w:val="multilevel"/>
    <w:tmpl w:val="8E6C2BD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3" w15:restartNumberingAfterBreak="0">
    <w:nsid w:val="7A707F0F"/>
    <w:multiLevelType w:val="hybridMultilevel"/>
    <w:tmpl w:val="4F70DA90"/>
    <w:lvl w:ilvl="0" w:tplc="66EE3B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82CD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F092CE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D2AEB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84EAA5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B14660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9E8E1D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FCC29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FC6BE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4" w15:restartNumberingAfterBreak="0">
    <w:nsid w:val="7A823236"/>
    <w:multiLevelType w:val="hybridMultilevel"/>
    <w:tmpl w:val="E56E3F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DDB0040"/>
    <w:multiLevelType w:val="hybridMultilevel"/>
    <w:tmpl w:val="83DC1722"/>
    <w:lvl w:ilvl="0" w:tplc="FAA648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9A55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8C205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EE0E1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B882E6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5DAB5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C7D48E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3E7212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7F4DC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6" w15:restartNumberingAfterBreak="0">
    <w:nsid w:val="7E47499C"/>
    <w:multiLevelType w:val="hybridMultilevel"/>
    <w:tmpl w:val="62A2774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7E8C1955"/>
    <w:multiLevelType w:val="hybridMultilevel"/>
    <w:tmpl w:val="234449D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E8C1CEA"/>
    <w:multiLevelType w:val="multilevel"/>
    <w:tmpl w:val="1BACFCC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9" w15:restartNumberingAfterBreak="0">
    <w:nsid w:val="7F164341"/>
    <w:multiLevelType w:val="multilevel"/>
    <w:tmpl w:val="D6C8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FC20BC2"/>
    <w:multiLevelType w:val="hybridMultilevel"/>
    <w:tmpl w:val="67E89FD6"/>
    <w:lvl w:ilvl="0" w:tplc="789A38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D34E4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6105D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30C458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928434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E64A6C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DF2405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68A51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D310CE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 w16cid:durableId="350451969">
    <w:abstractNumId w:val="69"/>
  </w:num>
  <w:num w:numId="2" w16cid:durableId="1923752786">
    <w:abstractNumId w:val="6"/>
  </w:num>
  <w:num w:numId="3" w16cid:durableId="848912661">
    <w:abstractNumId w:val="16"/>
  </w:num>
  <w:num w:numId="4" w16cid:durableId="523714373">
    <w:abstractNumId w:val="32"/>
  </w:num>
  <w:num w:numId="5" w16cid:durableId="1024988275">
    <w:abstractNumId w:val="31"/>
  </w:num>
  <w:num w:numId="6" w16cid:durableId="2070030471">
    <w:abstractNumId w:val="12"/>
  </w:num>
  <w:num w:numId="7" w16cid:durableId="762846711">
    <w:abstractNumId w:val="40"/>
  </w:num>
  <w:num w:numId="8" w16cid:durableId="1083064313">
    <w:abstractNumId w:val="80"/>
  </w:num>
  <w:num w:numId="9" w16cid:durableId="1923638860">
    <w:abstractNumId w:val="43"/>
  </w:num>
  <w:num w:numId="10" w16cid:durableId="688608172">
    <w:abstractNumId w:val="71"/>
  </w:num>
  <w:num w:numId="11" w16cid:durableId="941307199">
    <w:abstractNumId w:val="68"/>
  </w:num>
  <w:num w:numId="12" w16cid:durableId="2141530535">
    <w:abstractNumId w:val="27"/>
  </w:num>
  <w:num w:numId="13" w16cid:durableId="1934316651">
    <w:abstractNumId w:val="72"/>
  </w:num>
  <w:num w:numId="14" w16cid:durableId="1426341145">
    <w:abstractNumId w:val="18"/>
  </w:num>
  <w:num w:numId="15" w16cid:durableId="151484052">
    <w:abstractNumId w:val="73"/>
  </w:num>
  <w:num w:numId="16" w16cid:durableId="399250012">
    <w:abstractNumId w:val="86"/>
  </w:num>
  <w:num w:numId="17" w16cid:durableId="1359349449">
    <w:abstractNumId w:val="25"/>
  </w:num>
  <w:num w:numId="18" w16cid:durableId="599337858">
    <w:abstractNumId w:val="37"/>
  </w:num>
  <w:num w:numId="19" w16cid:durableId="99372651">
    <w:abstractNumId w:val="39"/>
  </w:num>
  <w:num w:numId="20" w16cid:durableId="1406413535">
    <w:abstractNumId w:val="79"/>
  </w:num>
  <w:num w:numId="21" w16cid:durableId="880702051">
    <w:abstractNumId w:val="48"/>
  </w:num>
  <w:num w:numId="22" w16cid:durableId="88812763">
    <w:abstractNumId w:val="89"/>
  </w:num>
  <w:num w:numId="23" w16cid:durableId="100612749">
    <w:abstractNumId w:val="3"/>
  </w:num>
  <w:num w:numId="24" w16cid:durableId="1117985509">
    <w:abstractNumId w:val="63"/>
  </w:num>
  <w:num w:numId="25" w16cid:durableId="962615910">
    <w:abstractNumId w:val="15"/>
  </w:num>
  <w:num w:numId="26" w16cid:durableId="833035099">
    <w:abstractNumId w:val="82"/>
  </w:num>
  <w:num w:numId="27" w16cid:durableId="1956205635">
    <w:abstractNumId w:val="30"/>
  </w:num>
  <w:num w:numId="28" w16cid:durableId="2054579372">
    <w:abstractNumId w:val="59"/>
  </w:num>
  <w:num w:numId="29" w16cid:durableId="2033653301">
    <w:abstractNumId w:val="28"/>
  </w:num>
  <w:num w:numId="30" w16cid:durableId="9259099">
    <w:abstractNumId w:val="55"/>
  </w:num>
  <w:num w:numId="31" w16cid:durableId="991445429">
    <w:abstractNumId w:val="4"/>
  </w:num>
  <w:num w:numId="32" w16cid:durableId="608589599">
    <w:abstractNumId w:val="11"/>
  </w:num>
  <w:num w:numId="33" w16cid:durableId="512304895">
    <w:abstractNumId w:val="34"/>
  </w:num>
  <w:num w:numId="34" w16cid:durableId="320427199">
    <w:abstractNumId w:val="70"/>
  </w:num>
  <w:num w:numId="35" w16cid:durableId="1873151588">
    <w:abstractNumId w:val="57"/>
  </w:num>
  <w:num w:numId="36" w16cid:durableId="2051222412">
    <w:abstractNumId w:val="20"/>
  </w:num>
  <w:num w:numId="37" w16cid:durableId="1157265863">
    <w:abstractNumId w:val="42"/>
  </w:num>
  <w:num w:numId="38" w16cid:durableId="872503918">
    <w:abstractNumId w:val="84"/>
  </w:num>
  <w:num w:numId="39" w16cid:durableId="65732737">
    <w:abstractNumId w:val="88"/>
  </w:num>
  <w:num w:numId="40" w16cid:durableId="1729723093">
    <w:abstractNumId w:val="26"/>
  </w:num>
  <w:num w:numId="41" w16cid:durableId="668750072">
    <w:abstractNumId w:val="7"/>
  </w:num>
  <w:num w:numId="42" w16cid:durableId="1534801263">
    <w:abstractNumId w:val="64"/>
  </w:num>
  <w:num w:numId="43" w16cid:durableId="1613390651">
    <w:abstractNumId w:val="67"/>
  </w:num>
  <w:num w:numId="44" w16cid:durableId="451442104">
    <w:abstractNumId w:val="61"/>
  </w:num>
  <w:num w:numId="45" w16cid:durableId="341592670">
    <w:abstractNumId w:val="76"/>
  </w:num>
  <w:num w:numId="46" w16cid:durableId="297762800">
    <w:abstractNumId w:val="65"/>
  </w:num>
  <w:num w:numId="47" w16cid:durableId="402065466">
    <w:abstractNumId w:val="87"/>
  </w:num>
  <w:num w:numId="48" w16cid:durableId="592056296">
    <w:abstractNumId w:val="74"/>
  </w:num>
  <w:num w:numId="49" w16cid:durableId="2043048251">
    <w:abstractNumId w:val="23"/>
  </w:num>
  <w:num w:numId="50" w16cid:durableId="1484590501">
    <w:abstractNumId w:val="78"/>
  </w:num>
  <w:num w:numId="51" w16cid:durableId="551815386">
    <w:abstractNumId w:val="49"/>
  </w:num>
  <w:num w:numId="52" w16cid:durableId="310868483">
    <w:abstractNumId w:val="14"/>
  </w:num>
  <w:num w:numId="53" w16cid:durableId="1748646459">
    <w:abstractNumId w:val="33"/>
  </w:num>
  <w:num w:numId="54" w16cid:durableId="1125387838">
    <w:abstractNumId w:val="5"/>
  </w:num>
  <w:num w:numId="55" w16cid:durableId="1079672280">
    <w:abstractNumId w:val="19"/>
  </w:num>
  <w:num w:numId="56" w16cid:durableId="141582772">
    <w:abstractNumId w:val="41"/>
  </w:num>
  <w:num w:numId="57" w16cid:durableId="712382783">
    <w:abstractNumId w:val="60"/>
  </w:num>
  <w:num w:numId="58" w16cid:durableId="923535140">
    <w:abstractNumId w:val="62"/>
  </w:num>
  <w:num w:numId="59" w16cid:durableId="178470275">
    <w:abstractNumId w:val="2"/>
  </w:num>
  <w:num w:numId="60" w16cid:durableId="1272395354">
    <w:abstractNumId w:val="54"/>
  </w:num>
  <w:num w:numId="61" w16cid:durableId="1625767140">
    <w:abstractNumId w:val="47"/>
  </w:num>
  <w:num w:numId="62" w16cid:durableId="1843203022">
    <w:abstractNumId w:val="36"/>
  </w:num>
  <w:num w:numId="63" w16cid:durableId="922883418">
    <w:abstractNumId w:val="75"/>
  </w:num>
  <w:num w:numId="64" w16cid:durableId="149755490">
    <w:abstractNumId w:val="9"/>
  </w:num>
  <w:num w:numId="65" w16cid:durableId="1016884817">
    <w:abstractNumId w:val="58"/>
  </w:num>
  <w:num w:numId="66" w16cid:durableId="1675910208">
    <w:abstractNumId w:val="21"/>
  </w:num>
  <w:num w:numId="67" w16cid:durableId="476382599">
    <w:abstractNumId w:val="10"/>
  </w:num>
  <w:num w:numId="68" w16cid:durableId="1596592345">
    <w:abstractNumId w:val="17"/>
  </w:num>
  <w:num w:numId="69" w16cid:durableId="1995180268">
    <w:abstractNumId w:val="51"/>
  </w:num>
  <w:num w:numId="70" w16cid:durableId="1392534220">
    <w:abstractNumId w:val="83"/>
  </w:num>
  <w:num w:numId="71" w16cid:durableId="2016376930">
    <w:abstractNumId w:val="77"/>
  </w:num>
  <w:num w:numId="72" w16cid:durableId="561253943">
    <w:abstractNumId w:val="29"/>
  </w:num>
  <w:num w:numId="73" w16cid:durableId="1977754019">
    <w:abstractNumId w:val="66"/>
  </w:num>
  <w:num w:numId="74" w16cid:durableId="1591043011">
    <w:abstractNumId w:val="52"/>
  </w:num>
  <w:num w:numId="75" w16cid:durableId="783964589">
    <w:abstractNumId w:val="35"/>
  </w:num>
  <w:num w:numId="76" w16cid:durableId="1008992525">
    <w:abstractNumId w:val="0"/>
  </w:num>
  <w:num w:numId="77" w16cid:durableId="1796748757">
    <w:abstractNumId w:val="45"/>
  </w:num>
  <w:num w:numId="78" w16cid:durableId="2050253799">
    <w:abstractNumId w:val="44"/>
  </w:num>
  <w:num w:numId="79" w16cid:durableId="1236933247">
    <w:abstractNumId w:val="46"/>
  </w:num>
  <w:num w:numId="80" w16cid:durableId="1216549828">
    <w:abstractNumId w:val="56"/>
  </w:num>
  <w:num w:numId="81" w16cid:durableId="1115448215">
    <w:abstractNumId w:val="81"/>
  </w:num>
  <w:num w:numId="82" w16cid:durableId="459806110">
    <w:abstractNumId w:val="13"/>
  </w:num>
  <w:num w:numId="83" w16cid:durableId="1592154049">
    <w:abstractNumId w:val="22"/>
  </w:num>
  <w:num w:numId="84" w16cid:durableId="1459371018">
    <w:abstractNumId w:val="8"/>
  </w:num>
  <w:num w:numId="85" w16cid:durableId="1007099971">
    <w:abstractNumId w:val="53"/>
  </w:num>
  <w:num w:numId="86" w16cid:durableId="528102596">
    <w:abstractNumId w:val="1"/>
  </w:num>
  <w:num w:numId="87" w16cid:durableId="1460219675">
    <w:abstractNumId w:val="85"/>
  </w:num>
  <w:num w:numId="88" w16cid:durableId="44136677">
    <w:abstractNumId w:val="50"/>
  </w:num>
  <w:num w:numId="89" w16cid:durableId="1573349869">
    <w:abstractNumId w:val="90"/>
  </w:num>
  <w:num w:numId="90" w16cid:durableId="1095587644">
    <w:abstractNumId w:val="38"/>
  </w:num>
  <w:num w:numId="91" w16cid:durableId="61023717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APA 6th Copy&lt;/Style&gt;&lt;LeftDelim&gt;{&lt;/LeftDelim&gt;&lt;RightDelim&gt;}&lt;/RightDelim&gt;&lt;FontName&gt;Apto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0afpva9u5as0iexaac5aztbv0e9rxefz5wp&quot;&gt;My EndNote Library2&lt;record-ids&gt;&lt;item&gt;29&lt;/item&gt;&lt;item&gt;32&lt;/item&gt;&lt;item&gt;33&lt;/item&gt;&lt;item&gt;35&lt;/item&gt;&lt;item&gt;36&lt;/item&gt;&lt;item&gt;37&lt;/item&gt;&lt;/record-ids&gt;&lt;/item&gt;&lt;item db-id=&quot;rafrf9vrivadr5erxw6vwd2mp5sdwe9trd55&quot;&gt;My EndNote Library&lt;record-ids&gt;&lt;item&gt;50&lt;/item&gt;&lt;item&gt;71&lt;/item&gt;&lt;item&gt;124&lt;/item&gt;&lt;item&gt;125&lt;/item&gt;&lt;item&gt;126&lt;/item&gt;&lt;item&gt;128&lt;/item&gt;&lt;item&gt;132&lt;/item&gt;&lt;item&gt;185&lt;/item&gt;&lt;item&gt;247&lt;/item&gt;&lt;/record-ids&gt;&lt;/item&gt;&lt;/Libraries&gt;"/>
  </w:docVars>
  <w:rsids>
    <w:rsidRoot w:val="00A40CD8"/>
    <w:rsid w:val="000075DE"/>
    <w:rsid w:val="000A7C9F"/>
    <w:rsid w:val="001351B6"/>
    <w:rsid w:val="001E3604"/>
    <w:rsid w:val="001E5C2D"/>
    <w:rsid w:val="002270DA"/>
    <w:rsid w:val="00234731"/>
    <w:rsid w:val="0024369B"/>
    <w:rsid w:val="00244FB3"/>
    <w:rsid w:val="00257A4B"/>
    <w:rsid w:val="0026412C"/>
    <w:rsid w:val="00287B97"/>
    <w:rsid w:val="00324827"/>
    <w:rsid w:val="00340D07"/>
    <w:rsid w:val="00355C11"/>
    <w:rsid w:val="003D5E4C"/>
    <w:rsid w:val="003F6CCA"/>
    <w:rsid w:val="00443612"/>
    <w:rsid w:val="004C19DD"/>
    <w:rsid w:val="004C469B"/>
    <w:rsid w:val="00563887"/>
    <w:rsid w:val="0058485C"/>
    <w:rsid w:val="0059252E"/>
    <w:rsid w:val="005C3BBA"/>
    <w:rsid w:val="005F1540"/>
    <w:rsid w:val="00613292"/>
    <w:rsid w:val="00621FDE"/>
    <w:rsid w:val="006242FF"/>
    <w:rsid w:val="00644776"/>
    <w:rsid w:val="00651639"/>
    <w:rsid w:val="006B43A5"/>
    <w:rsid w:val="007304A3"/>
    <w:rsid w:val="00741511"/>
    <w:rsid w:val="00776956"/>
    <w:rsid w:val="00796E48"/>
    <w:rsid w:val="007A6638"/>
    <w:rsid w:val="007B53D5"/>
    <w:rsid w:val="007C12AC"/>
    <w:rsid w:val="00824FC6"/>
    <w:rsid w:val="0086285F"/>
    <w:rsid w:val="0087104B"/>
    <w:rsid w:val="009011BA"/>
    <w:rsid w:val="0093532D"/>
    <w:rsid w:val="00954896"/>
    <w:rsid w:val="009A4925"/>
    <w:rsid w:val="009F1B59"/>
    <w:rsid w:val="00A032CC"/>
    <w:rsid w:val="00A40CD8"/>
    <w:rsid w:val="00A51797"/>
    <w:rsid w:val="00A84F60"/>
    <w:rsid w:val="00A862A0"/>
    <w:rsid w:val="00AA21F6"/>
    <w:rsid w:val="00B65AD9"/>
    <w:rsid w:val="00BE73E3"/>
    <w:rsid w:val="00C013E4"/>
    <w:rsid w:val="00C0646B"/>
    <w:rsid w:val="00C21C9C"/>
    <w:rsid w:val="00C473C1"/>
    <w:rsid w:val="00C5451F"/>
    <w:rsid w:val="00CF7FC4"/>
    <w:rsid w:val="00D148F1"/>
    <w:rsid w:val="00D40C94"/>
    <w:rsid w:val="00D41D90"/>
    <w:rsid w:val="00D53854"/>
    <w:rsid w:val="00DC582D"/>
    <w:rsid w:val="00DE5AEC"/>
    <w:rsid w:val="00DF0322"/>
    <w:rsid w:val="00E10EF1"/>
    <w:rsid w:val="00E26F49"/>
    <w:rsid w:val="00E352C8"/>
    <w:rsid w:val="00E9628D"/>
    <w:rsid w:val="00EA7DC7"/>
    <w:rsid w:val="00EB591E"/>
    <w:rsid w:val="00EF691B"/>
    <w:rsid w:val="00F01B78"/>
    <w:rsid w:val="00F40DA2"/>
    <w:rsid w:val="00F75F29"/>
    <w:rsid w:val="00F77F6E"/>
    <w:rsid w:val="00F97795"/>
    <w:rsid w:val="00FB7D6D"/>
    <w:rsid w:val="00FC67D7"/>
    <w:rsid w:val="00FD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AF6C"/>
  <w15:chartTrackingRefBased/>
  <w15:docId w15:val="{53D21AE4-F426-4ED3-A11A-ED581DB4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CD8"/>
    <w:pPr>
      <w:spacing w:line="480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0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0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CD8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A40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C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0C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CD8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0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0CD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msonormal0">
    <w:name w:val="msonormal"/>
    <w:basedOn w:val="Normal"/>
    <w:uiPriority w:val="99"/>
    <w:semiHidden/>
    <w:rsid w:val="00A40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40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0C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0CD8"/>
    <w:rPr>
      <w:kern w:val="0"/>
      <w:sz w:val="20"/>
      <w:szCs w:val="20"/>
      <w14:ligatures w14:val="none"/>
    </w:rPr>
  </w:style>
  <w:style w:type="paragraph" w:styleId="CommentText">
    <w:name w:val="annotation text"/>
    <w:basedOn w:val="Normal"/>
    <w:link w:val="CommentTextChar"/>
    <w:uiPriority w:val="99"/>
    <w:unhideWhenUsed/>
    <w:rsid w:val="00A40C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0CD8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40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CD8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40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CD8"/>
    <w:rPr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C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CD8"/>
    <w:rPr>
      <w:b/>
      <w:bCs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C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CD8"/>
    <w:rPr>
      <w:rFonts w:ascii="Segoe UI" w:hAnsi="Segoe UI" w:cs="Segoe UI"/>
      <w:kern w:val="0"/>
      <w:sz w:val="18"/>
      <w:szCs w:val="18"/>
      <w14:ligatures w14:val="none"/>
    </w:rPr>
  </w:style>
  <w:style w:type="paragraph" w:styleId="Revision">
    <w:name w:val="Revision"/>
    <w:uiPriority w:val="99"/>
    <w:semiHidden/>
    <w:rsid w:val="00A40CD8"/>
    <w:pPr>
      <w:spacing w:after="0" w:line="240" w:lineRule="auto"/>
    </w:pPr>
    <w:rPr>
      <w:kern w:val="0"/>
      <w:sz w:val="22"/>
      <w:szCs w:val="22"/>
      <w:lang w:val="en-US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40CD8"/>
  </w:style>
  <w:style w:type="paragraph" w:customStyle="1" w:styleId="EquationNumbered">
    <w:name w:val="Equation Numbered"/>
    <w:rsid w:val="00A40CD8"/>
    <w:pPr>
      <w:tabs>
        <w:tab w:val="center" w:pos="2211"/>
        <w:tab w:val="right" w:pos="4423"/>
      </w:tabs>
      <w:spacing w:before="240" w:after="240" w:line="240" w:lineRule="auto"/>
      <w:jc w:val="both"/>
    </w:pPr>
    <w:rPr>
      <w:rFonts w:ascii="Times New Roman" w:eastAsia="Times New Roman" w:hAnsi="Times New Roman" w:cs="Times New Roman"/>
      <w:noProof/>
      <w:kern w:val="0"/>
      <w:sz w:val="20"/>
      <w:szCs w:val="20"/>
      <w:lang w:val="en-GB"/>
      <w14:ligatures w14:val="none"/>
    </w:rPr>
  </w:style>
  <w:style w:type="character" w:customStyle="1" w:styleId="EndNoteBibliographyTitleChar">
    <w:name w:val="EndNote Bibliography Title Char"/>
    <w:basedOn w:val="DefaultParagraphFont"/>
    <w:link w:val="EndNoteBibliographyTitle"/>
    <w:locked/>
    <w:rsid w:val="00A40CD8"/>
    <w:rPr>
      <w:rFonts w:ascii="Aptos" w:hAnsi="Aptos" w:cs="Calibri"/>
      <w:noProof/>
      <w:sz w:val="22"/>
    </w:rPr>
  </w:style>
  <w:style w:type="paragraph" w:customStyle="1" w:styleId="EndNoteBibliographyTitle">
    <w:name w:val="EndNote Bibliography Title"/>
    <w:basedOn w:val="Normal"/>
    <w:link w:val="EndNoteBibliographyTitleChar"/>
    <w:rsid w:val="00A40CD8"/>
    <w:pPr>
      <w:spacing w:after="0"/>
      <w:jc w:val="center"/>
    </w:pPr>
    <w:rPr>
      <w:rFonts w:ascii="Aptos" w:hAnsi="Aptos" w:cs="Calibri"/>
      <w:noProof/>
      <w:kern w:val="2"/>
      <w:szCs w:val="24"/>
      <w14:ligatures w14:val="standardContextual"/>
    </w:rPr>
  </w:style>
  <w:style w:type="character" w:customStyle="1" w:styleId="EndNoteBibliographyChar">
    <w:name w:val="EndNote Bibliography Char"/>
    <w:basedOn w:val="DefaultParagraphFont"/>
    <w:link w:val="EndNoteBibliography"/>
    <w:locked/>
    <w:rsid w:val="00A40CD8"/>
    <w:rPr>
      <w:rFonts w:ascii="Aptos" w:hAnsi="Aptos" w:cs="Calibri"/>
      <w:noProof/>
      <w:sz w:val="22"/>
    </w:rPr>
  </w:style>
  <w:style w:type="paragraph" w:customStyle="1" w:styleId="EndNoteBibliography">
    <w:name w:val="EndNote Bibliography"/>
    <w:basedOn w:val="Normal"/>
    <w:link w:val="EndNoteBibliographyChar"/>
    <w:rsid w:val="00A40CD8"/>
    <w:pPr>
      <w:spacing w:line="240" w:lineRule="auto"/>
    </w:pPr>
    <w:rPr>
      <w:rFonts w:ascii="Aptos" w:hAnsi="Aptos" w:cs="Calibri"/>
      <w:noProof/>
      <w:kern w:val="2"/>
      <w:szCs w:val="24"/>
      <w14:ligatures w14:val="standardContextual"/>
    </w:rPr>
  </w:style>
  <w:style w:type="paragraph" w:customStyle="1" w:styleId="Table">
    <w:name w:val="Table"/>
    <w:basedOn w:val="Normal"/>
    <w:qFormat/>
    <w:rsid w:val="00A40CD8"/>
    <w:pPr>
      <w:tabs>
        <w:tab w:val="center" w:pos="4500"/>
        <w:tab w:val="right" w:pos="8998"/>
      </w:tabs>
      <w:spacing w:before="120" w:after="120" w:line="360" w:lineRule="auto"/>
      <w:jc w:val="center"/>
    </w:pPr>
    <w:rPr>
      <w:rFonts w:asciiTheme="majorBidi" w:eastAsia="Times New Roman" w:hAnsiTheme="majorBidi" w:cstheme="majorBidi"/>
      <w:sz w:val="20"/>
      <w:szCs w:val="20"/>
      <w:lang w:eastAsia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A40CD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40CD8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0CD8"/>
    <w:rPr>
      <w:color w:val="808080"/>
    </w:rPr>
  </w:style>
  <w:style w:type="character" w:customStyle="1" w:styleId="mjxassistivemathml">
    <w:name w:val="mjx_assistive_mathml"/>
    <w:basedOn w:val="DefaultParagraphFont"/>
    <w:rsid w:val="00A40CD8"/>
  </w:style>
  <w:style w:type="character" w:customStyle="1" w:styleId="textbf">
    <w:name w:val="textbf"/>
    <w:basedOn w:val="DefaultParagraphFont"/>
    <w:rsid w:val="00A40CD8"/>
  </w:style>
  <w:style w:type="table" w:styleId="TableGrid">
    <w:name w:val="Table Grid"/>
    <w:basedOn w:val="TableNormal"/>
    <w:rsid w:val="00A40CD8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40CD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40CD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40CD8"/>
    <w:rPr>
      <w:b/>
      <w:bCs/>
    </w:rPr>
  </w:style>
  <w:style w:type="paragraph" w:styleId="Caption">
    <w:name w:val="caption"/>
    <w:basedOn w:val="Normal"/>
    <w:next w:val="Normal"/>
    <w:rsid w:val="00A40CD8"/>
    <w:pPr>
      <w:spacing w:before="120" w:after="120" w:line="240" w:lineRule="auto"/>
    </w:pPr>
    <w:rPr>
      <w:rFonts w:ascii="Times New Roman" w:eastAsia="Times New Roman" w:hAnsi="Times New Roman" w:cs="Times New Roman"/>
      <w:bCs/>
      <w:sz w:val="24"/>
      <w:szCs w:val="20"/>
      <w:lang w:val="fr-CA" w:eastAsia="fr-FR"/>
    </w:rPr>
  </w:style>
  <w:style w:type="paragraph" w:customStyle="1" w:styleId="Default">
    <w:name w:val="Default"/>
    <w:rsid w:val="00A40C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14:ligatures w14:val="none"/>
    </w:rPr>
  </w:style>
  <w:style w:type="character" w:customStyle="1" w:styleId="a-size-extra-large">
    <w:name w:val="a-size-extra-large"/>
    <w:basedOn w:val="DefaultParagraphFont"/>
    <w:rsid w:val="00A40CD8"/>
  </w:style>
  <w:style w:type="character" w:customStyle="1" w:styleId="a-size-large">
    <w:name w:val="a-size-large"/>
    <w:basedOn w:val="DefaultParagraphFont"/>
    <w:rsid w:val="00A40CD8"/>
  </w:style>
  <w:style w:type="character" w:customStyle="1" w:styleId="author">
    <w:name w:val="author"/>
    <w:basedOn w:val="DefaultParagraphFont"/>
    <w:rsid w:val="00A40CD8"/>
  </w:style>
  <w:style w:type="character" w:customStyle="1" w:styleId="a-color-secondary">
    <w:name w:val="a-color-secondary"/>
    <w:basedOn w:val="DefaultParagraphFont"/>
    <w:rsid w:val="00A40CD8"/>
  </w:style>
  <w:style w:type="character" w:customStyle="1" w:styleId="a-declarative">
    <w:name w:val="a-declarative"/>
    <w:basedOn w:val="DefaultParagraphFont"/>
    <w:rsid w:val="00A40CD8"/>
  </w:style>
  <w:style w:type="character" w:customStyle="1" w:styleId="yrbpuc">
    <w:name w:val="yrbpuc"/>
    <w:basedOn w:val="DefaultParagraphFont"/>
    <w:rsid w:val="00A40CD8"/>
  </w:style>
  <w:style w:type="character" w:customStyle="1" w:styleId="whyltd">
    <w:name w:val="whyltd"/>
    <w:basedOn w:val="DefaultParagraphFont"/>
    <w:rsid w:val="00A40CD8"/>
  </w:style>
  <w:style w:type="character" w:styleId="LineNumber">
    <w:name w:val="line number"/>
    <w:basedOn w:val="DefaultParagraphFont"/>
    <w:uiPriority w:val="99"/>
    <w:semiHidden/>
    <w:unhideWhenUsed/>
    <w:rsid w:val="00A40CD8"/>
  </w:style>
  <w:style w:type="paragraph" w:customStyle="1" w:styleId="paragraph">
    <w:name w:val="paragraph"/>
    <w:basedOn w:val="Normal"/>
    <w:rsid w:val="00A40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character" w:customStyle="1" w:styleId="normaltextrun">
    <w:name w:val="normaltextrun"/>
    <w:basedOn w:val="DefaultParagraphFont"/>
    <w:rsid w:val="00A40CD8"/>
  </w:style>
  <w:style w:type="character" w:customStyle="1" w:styleId="eop">
    <w:name w:val="eop"/>
    <w:basedOn w:val="DefaultParagraphFont"/>
    <w:rsid w:val="00A40CD8"/>
  </w:style>
  <w:style w:type="character" w:customStyle="1" w:styleId="mi">
    <w:name w:val="mi"/>
    <w:basedOn w:val="DefaultParagraphFont"/>
    <w:rsid w:val="00A40CD8"/>
  </w:style>
  <w:style w:type="character" w:customStyle="1" w:styleId="mo">
    <w:name w:val="mo"/>
    <w:basedOn w:val="DefaultParagraphFont"/>
    <w:rsid w:val="00A40CD8"/>
  </w:style>
  <w:style w:type="character" w:customStyle="1" w:styleId="mn">
    <w:name w:val="mn"/>
    <w:basedOn w:val="DefaultParagraphFont"/>
    <w:rsid w:val="00A40CD8"/>
  </w:style>
  <w:style w:type="character" w:customStyle="1" w:styleId="math-container">
    <w:name w:val="math-container"/>
    <w:basedOn w:val="DefaultParagraphFont"/>
    <w:rsid w:val="00A40CD8"/>
  </w:style>
  <w:style w:type="paragraph" w:customStyle="1" w:styleId="pf0">
    <w:name w:val="pf0"/>
    <w:basedOn w:val="Normal"/>
    <w:rsid w:val="00A40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f01">
    <w:name w:val="cf01"/>
    <w:basedOn w:val="DefaultParagraphFont"/>
    <w:rsid w:val="00A40CD8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A40CD8"/>
    <w:rPr>
      <w:rFonts w:ascii="Segoe UI" w:hAnsi="Segoe UI" w:cs="Segoe UI" w:hint="default"/>
      <w:sz w:val="18"/>
      <w:szCs w:val="18"/>
    </w:rPr>
  </w:style>
  <w:style w:type="paragraph" w:customStyle="1" w:styleId="EndNoteCategoryHeading">
    <w:name w:val="EndNote Category Heading"/>
    <w:basedOn w:val="Normal"/>
    <w:link w:val="EndNoteCategoryHeadingChar"/>
    <w:rsid w:val="00A40CD8"/>
    <w:pPr>
      <w:spacing w:before="120" w:after="120"/>
    </w:pPr>
    <w:rPr>
      <w:b/>
      <w:noProof/>
      <w:lang w:val="en-US"/>
    </w:rPr>
  </w:style>
  <w:style w:type="character" w:customStyle="1" w:styleId="EndNoteCategoryHeadingChar">
    <w:name w:val="EndNote Category Heading Char"/>
    <w:basedOn w:val="DefaultParagraphFont"/>
    <w:link w:val="EndNoteCategoryHeading"/>
    <w:rsid w:val="00A40CD8"/>
    <w:rPr>
      <w:b/>
      <w:noProof/>
      <w:kern w:val="0"/>
      <w:sz w:val="22"/>
      <w:szCs w:val="22"/>
      <w:lang w:val="en-US"/>
      <w14:ligatures w14:val="none"/>
    </w:rPr>
  </w:style>
  <w:style w:type="paragraph" w:customStyle="1" w:styleId="discreet">
    <w:name w:val="discreet"/>
    <w:basedOn w:val="Normal"/>
    <w:rsid w:val="00A40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nchor-text">
    <w:name w:val="anchor-text"/>
    <w:basedOn w:val="DefaultParagraphFont"/>
    <w:rsid w:val="00A40CD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0CD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0CD8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A40CD8"/>
    <w:pPr>
      <w:autoSpaceDE w:val="0"/>
      <w:autoSpaceDN w:val="0"/>
      <w:adjustRightInd w:val="0"/>
      <w:spacing w:after="60" w:line="360" w:lineRule="auto"/>
      <w:jc w:val="both"/>
    </w:pPr>
    <w:rPr>
      <w:rFonts w:ascii="Times New Roman" w:hAnsi="Times New Roman" w:cs="Times New Roman"/>
      <w:color w:val="FF0000"/>
      <w:sz w:val="24"/>
      <w:szCs w:val="24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A40CD8"/>
    <w:rPr>
      <w:rFonts w:ascii="Times New Roman" w:hAnsi="Times New Roman" w:cs="Times New Roman"/>
      <w:color w:val="FF0000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D6A78-4D20-46C7-A30A-EDB9FFE94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Hassani Goodarzi, Asefeh</dc:creator>
  <cp:keywords/>
  <dc:description/>
  <cp:lastModifiedBy>Hassani Goodarzi, Asefeh</cp:lastModifiedBy>
  <cp:revision>98</cp:revision>
  <dcterms:created xsi:type="dcterms:W3CDTF">2024-08-05T23:03:00Z</dcterms:created>
  <dcterms:modified xsi:type="dcterms:W3CDTF">2024-08-23T00:58:00Z</dcterms:modified>
</cp:coreProperties>
</file>