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B5AA" w14:textId="77777777" w:rsidR="008F1FF8" w:rsidRDefault="00000000">
      <w:pPr>
        <w:spacing w:after="120" w:line="240" w:lineRule="auto"/>
      </w:pPr>
      <w:r>
        <w:rPr>
          <w:b/>
          <w:sz w:val="22"/>
        </w:rPr>
        <w:t>Документация по коду Provider Compiler</w:t>
      </w:r>
    </w:p>
    <w:p w14:paraId="536727C7" w14:textId="77777777" w:rsidR="008F1FF8" w:rsidRDefault="00000000">
      <w:pPr>
        <w:spacing w:after="80" w:line="240" w:lineRule="auto"/>
      </w:pPr>
      <w:r>
        <w:t>Документ относится к текущей версии проекта в архиве RubyHacaton_FINAL_TEST_REDESIGN_FIXED_V2.zip.</w:t>
      </w:r>
    </w:p>
    <w:p w14:paraId="376DE226" w14:textId="77777777" w:rsidR="008F1FF8" w:rsidRPr="00011932" w:rsidRDefault="00000000">
      <w:pPr>
        <w:spacing w:after="60" w:line="240" w:lineRule="auto"/>
        <w:rPr>
          <w:lang w:val="ru-RU"/>
        </w:rPr>
      </w:pPr>
      <w:r w:rsidRPr="00011932">
        <w:rPr>
          <w:b/>
          <w:lang w:val="ru-RU"/>
        </w:rPr>
        <w:t>1. Назначение проекта</w:t>
      </w:r>
    </w:p>
    <w:p w14:paraId="0D899204" w14:textId="4D023968" w:rsidR="008F1FF8" w:rsidRPr="00011932" w:rsidRDefault="00000000">
      <w:pPr>
        <w:spacing w:after="80" w:line="240" w:lineRule="auto"/>
        <w:rPr>
          <w:lang w:val="ru-RU"/>
        </w:rPr>
      </w:pPr>
      <w:r>
        <w:t>Provider</w:t>
      </w:r>
      <w:r w:rsidRPr="00011932">
        <w:rPr>
          <w:lang w:val="ru-RU"/>
        </w:rPr>
        <w:t xml:space="preserve"> </w:t>
      </w:r>
      <w:r>
        <w:t>Compiler</w:t>
      </w:r>
      <w:r w:rsidRPr="00011932">
        <w:rPr>
          <w:lang w:val="ru-RU"/>
        </w:rPr>
        <w:t xml:space="preserve"> принимает спецификацию платежного провайдера и строит интеграционный </w:t>
      </w:r>
      <w:r>
        <w:t>Ruby</w:t>
      </w:r>
      <w:r w:rsidRPr="00011932">
        <w:rPr>
          <w:lang w:val="ru-RU"/>
        </w:rPr>
        <w:t xml:space="preserve"> </w:t>
      </w:r>
      <w:r>
        <w:t>service</w:t>
      </w:r>
      <w:r w:rsidRPr="00011932">
        <w:rPr>
          <w:lang w:val="ru-RU"/>
        </w:rPr>
        <w:t xml:space="preserve"> для контракта </w:t>
      </w:r>
      <w:r>
        <w:t>Space</w:t>
      </w:r>
      <w:r w:rsidRPr="00011932">
        <w:rPr>
          <w:lang w:val="ru-RU"/>
        </w:rPr>
        <w:t xml:space="preserve"> </w:t>
      </w:r>
      <w:r>
        <w:t>Payments</w:t>
      </w:r>
      <w:r w:rsidRPr="00011932">
        <w:rPr>
          <w:lang w:val="ru-RU"/>
        </w:rPr>
        <w:t xml:space="preserve">. Вместе с </w:t>
      </w:r>
      <w:r>
        <w:t>service</w:t>
      </w:r>
      <w:r w:rsidRPr="00011932">
        <w:rPr>
          <w:lang w:val="ru-RU"/>
        </w:rPr>
        <w:t xml:space="preserve"> формируются </w:t>
      </w:r>
      <w:r>
        <w:t>INTEGRATION</w:t>
      </w:r>
      <w:r w:rsidRPr="00011932">
        <w:rPr>
          <w:lang w:val="ru-RU"/>
        </w:rPr>
        <w:t>.</w:t>
      </w:r>
      <w:r>
        <w:t>md</w:t>
      </w:r>
      <w:r w:rsidRPr="00011932">
        <w:rPr>
          <w:lang w:val="ru-RU"/>
        </w:rPr>
        <w:t xml:space="preserve"> и </w:t>
      </w:r>
      <w:r>
        <w:t>fixtures</w:t>
      </w:r>
      <w:r w:rsidRPr="00011932">
        <w:rPr>
          <w:lang w:val="ru-RU"/>
        </w:rPr>
        <w:t>.</w:t>
      </w:r>
      <w:r>
        <w:t>json</w:t>
      </w:r>
      <w:r w:rsidRPr="00011932">
        <w:rPr>
          <w:lang w:val="ru-RU"/>
        </w:rPr>
        <w:t>.</w:t>
      </w:r>
    </w:p>
    <w:p w14:paraId="71B35E7E" w14:textId="77777777" w:rsidR="008F1FF8" w:rsidRPr="00011932" w:rsidRDefault="00000000">
      <w:pPr>
        <w:spacing w:after="60" w:line="240" w:lineRule="auto"/>
        <w:rPr>
          <w:lang w:val="ru-RU"/>
        </w:rPr>
      </w:pPr>
      <w:r w:rsidRPr="00011932">
        <w:rPr>
          <w:b/>
          <w:lang w:val="ru-RU"/>
        </w:rPr>
        <w:t>2. Основной поток выполнения</w:t>
      </w:r>
    </w:p>
    <w:p w14:paraId="093D0D13" w14:textId="77777777" w:rsidR="008F1FF8" w:rsidRDefault="00000000">
      <w:pPr>
        <w:spacing w:after="80" w:line="240" w:lineRule="auto"/>
      </w:pPr>
      <w:r>
        <w:t>bin/integrate -&gt; CLI::Command -&gt; Configuration -&gt; Compiler -&gt; OpenAPI::Loader -&gt; OpenAPI::Parser -&gt; Mapping::Mapper -&gt; MappingPlan -&gt; ServiceGenerator -&gt; Verifier -&gt; OutputWriter -&gt; Presenter</w:t>
      </w:r>
    </w:p>
    <w:p w14:paraId="062B4AC7" w14:textId="77777777" w:rsidR="008F1FF8" w:rsidRPr="00011932" w:rsidRDefault="00000000">
      <w:pPr>
        <w:spacing w:after="100" w:line="240" w:lineRule="auto"/>
        <w:rPr>
          <w:lang w:val="ru-RU"/>
        </w:rPr>
      </w:pPr>
      <w:r>
        <w:t>Generation</w:t>
      </w:r>
      <w:r w:rsidRPr="00011932">
        <w:rPr>
          <w:lang w:val="ru-RU"/>
        </w:rPr>
        <w:t xml:space="preserve"> не анализирует </w:t>
      </w:r>
      <w:r>
        <w:t>OpenAPI</w:t>
      </w:r>
      <w:r w:rsidRPr="00011932">
        <w:rPr>
          <w:lang w:val="ru-RU"/>
        </w:rPr>
        <w:t xml:space="preserve"> заново. Все </w:t>
      </w:r>
      <w:r>
        <w:t>semantic</w:t>
      </w:r>
      <w:r w:rsidRPr="00011932">
        <w:rPr>
          <w:lang w:val="ru-RU"/>
        </w:rPr>
        <w:t xml:space="preserve"> решения до генерации должны быть сохранены в </w:t>
      </w:r>
      <w:r>
        <w:t>MappingPlan</w:t>
      </w:r>
      <w:r w:rsidRPr="00011932">
        <w:rPr>
          <w:lang w:val="ru-RU"/>
        </w:rPr>
        <w:t xml:space="preserve">. Неоднозначные критичные решения должны приводить к </w:t>
      </w:r>
      <w:r>
        <w:t>review</w:t>
      </w:r>
      <w:r w:rsidRPr="00011932">
        <w:rPr>
          <w:lang w:val="ru-RU"/>
        </w:rPr>
        <w:t xml:space="preserve"> или </w:t>
      </w:r>
      <w:r>
        <w:t>unresolved</w:t>
      </w:r>
      <w:r w:rsidRPr="00011932">
        <w:rPr>
          <w:lang w:val="ru-RU"/>
        </w:rPr>
        <w:t xml:space="preserve"> </w:t>
      </w:r>
      <w:r>
        <w:t>diagnostic</w:t>
      </w:r>
      <w:r w:rsidRPr="00011932">
        <w:rPr>
          <w:lang w:val="ru-RU"/>
        </w:rPr>
        <w:t>, а не к скрытому угадыванию.</w:t>
      </w:r>
    </w:p>
    <w:p w14:paraId="45E06299" w14:textId="77777777" w:rsidR="008F1FF8" w:rsidRDefault="00000000">
      <w:pPr>
        <w:spacing w:after="60" w:line="240" w:lineRule="auto"/>
      </w:pPr>
      <w:r>
        <w:rPr>
          <w:b/>
        </w:rPr>
        <w:t>3. Структура исходного кода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703"/>
        <w:gridCol w:w="6690"/>
      </w:tblGrid>
      <w:tr w:rsidR="008F1FF8" w14:paraId="646E8C74" w14:textId="77777777">
        <w:trPr>
          <w:tblHeader/>
          <w:jc w:val="center"/>
        </w:trPr>
        <w:tc>
          <w:tcPr>
            <w:tcW w:w="3515" w:type="dxa"/>
          </w:tcPr>
          <w:p w14:paraId="4C336B29" w14:textId="77777777" w:rsidR="008F1FF8" w:rsidRDefault="00000000">
            <w:r>
              <w:rPr>
                <w:b/>
                <w:sz w:val="17"/>
              </w:rPr>
              <w:t>Директория</w:t>
            </w:r>
          </w:p>
        </w:tc>
        <w:tc>
          <w:tcPr>
            <w:tcW w:w="6690" w:type="dxa"/>
          </w:tcPr>
          <w:p w14:paraId="6BA2ED17" w14:textId="77777777" w:rsidR="008F1FF8" w:rsidRDefault="00000000">
            <w:r>
              <w:rPr>
                <w:b/>
                <w:sz w:val="17"/>
              </w:rPr>
              <w:t>Назначение</w:t>
            </w:r>
          </w:p>
        </w:tc>
      </w:tr>
      <w:tr w:rsidR="008F1FF8" w14:paraId="7A14D9B7" w14:textId="77777777">
        <w:trPr>
          <w:jc w:val="center"/>
        </w:trPr>
        <w:tc>
          <w:tcPr>
            <w:tcW w:w="3515" w:type="dxa"/>
          </w:tcPr>
          <w:p w14:paraId="000F3D26" w14:textId="77777777" w:rsidR="008F1FF8" w:rsidRDefault="00000000">
            <w:r>
              <w:rPr>
                <w:sz w:val="17"/>
              </w:rPr>
              <w:t>bin</w:t>
            </w:r>
          </w:p>
        </w:tc>
        <w:tc>
          <w:tcPr>
            <w:tcW w:w="6690" w:type="dxa"/>
          </w:tcPr>
          <w:p w14:paraId="63A989B5" w14:textId="77777777" w:rsidR="008F1FF8" w:rsidRDefault="00000000">
            <w:r>
              <w:rPr>
                <w:sz w:val="17"/>
              </w:rPr>
              <w:t>Исполняемые файлы командной строки.</w:t>
            </w:r>
          </w:p>
        </w:tc>
      </w:tr>
      <w:tr w:rsidR="008F1FF8" w14:paraId="34C225D0" w14:textId="77777777">
        <w:trPr>
          <w:jc w:val="center"/>
        </w:trPr>
        <w:tc>
          <w:tcPr>
            <w:tcW w:w="3515" w:type="dxa"/>
          </w:tcPr>
          <w:p w14:paraId="0CF13DB7" w14:textId="77777777" w:rsidR="008F1FF8" w:rsidRDefault="00000000">
            <w:r>
              <w:rPr>
                <w:sz w:val="17"/>
              </w:rPr>
              <w:t>lib</w:t>
            </w:r>
          </w:p>
        </w:tc>
        <w:tc>
          <w:tcPr>
            <w:tcW w:w="6690" w:type="dxa"/>
          </w:tcPr>
          <w:p w14:paraId="1DD94F41" w14:textId="77777777" w:rsidR="008F1FF8" w:rsidRDefault="00000000">
            <w:r>
              <w:rPr>
                <w:sz w:val="17"/>
              </w:rPr>
              <w:t>Точка загрузки библиотеки ProviderCompiler.</w:t>
            </w:r>
          </w:p>
        </w:tc>
      </w:tr>
      <w:tr w:rsidR="008F1FF8" w:rsidRPr="00205EA1" w14:paraId="28FA1CB7" w14:textId="77777777">
        <w:trPr>
          <w:jc w:val="center"/>
        </w:trPr>
        <w:tc>
          <w:tcPr>
            <w:tcW w:w="3515" w:type="dxa"/>
          </w:tcPr>
          <w:p w14:paraId="1731750E" w14:textId="77777777" w:rsidR="008F1FF8" w:rsidRDefault="00000000">
            <w:r>
              <w:rPr>
                <w:sz w:val="17"/>
              </w:rPr>
              <w:t>lib/provider_compiler</w:t>
            </w:r>
          </w:p>
        </w:tc>
        <w:tc>
          <w:tcPr>
            <w:tcW w:w="6690" w:type="dxa"/>
          </w:tcPr>
          <w:p w14:paraId="5F64616B" w14:textId="77777777" w:rsidR="008F1FF8" w:rsidRPr="00011932" w:rsidRDefault="00000000">
            <w:pPr>
              <w:rPr>
                <w:lang w:val="ru-RU"/>
              </w:rPr>
            </w:pPr>
            <w:r w:rsidRPr="00011932">
              <w:rPr>
                <w:sz w:val="17"/>
                <w:lang w:val="ru-RU"/>
              </w:rPr>
              <w:t xml:space="preserve">Главный </w:t>
            </w:r>
            <w:r>
              <w:rPr>
                <w:sz w:val="17"/>
              </w:rPr>
              <w:t>orchestrator</w:t>
            </w:r>
            <w:r w:rsidRPr="00011932">
              <w:rPr>
                <w:sz w:val="17"/>
                <w:lang w:val="ru-RU"/>
              </w:rPr>
              <w:t xml:space="preserve"> и конфигурация проекта.</w:t>
            </w:r>
          </w:p>
        </w:tc>
      </w:tr>
      <w:tr w:rsidR="008F1FF8" w:rsidRPr="00205EA1" w14:paraId="32EB820C" w14:textId="77777777">
        <w:trPr>
          <w:jc w:val="center"/>
        </w:trPr>
        <w:tc>
          <w:tcPr>
            <w:tcW w:w="3515" w:type="dxa"/>
          </w:tcPr>
          <w:p w14:paraId="1E2C5FF7" w14:textId="77777777" w:rsidR="008F1FF8" w:rsidRDefault="00000000">
            <w:r>
              <w:rPr>
                <w:sz w:val="17"/>
              </w:rPr>
              <w:t>lib/provider_compiler/cli</w:t>
            </w:r>
          </w:p>
        </w:tc>
        <w:tc>
          <w:tcPr>
            <w:tcW w:w="6690" w:type="dxa"/>
          </w:tcPr>
          <w:p w14:paraId="276A4526" w14:textId="77777777" w:rsidR="008F1FF8" w:rsidRPr="00011932" w:rsidRDefault="00000000">
            <w:pPr>
              <w:rPr>
                <w:lang w:val="ru-RU"/>
              </w:rPr>
            </w:pPr>
            <w:r w:rsidRPr="00011932">
              <w:rPr>
                <w:sz w:val="17"/>
                <w:lang w:val="ru-RU"/>
              </w:rPr>
              <w:t xml:space="preserve">Командная строка, интерактивный </w:t>
            </w:r>
            <w:r>
              <w:rPr>
                <w:sz w:val="17"/>
              </w:rPr>
              <w:t>review</w:t>
            </w:r>
            <w:r w:rsidRPr="00011932">
              <w:rPr>
                <w:sz w:val="17"/>
                <w:lang w:val="ru-RU"/>
              </w:rPr>
              <w:t xml:space="preserve"> и представление результатов.</w:t>
            </w:r>
          </w:p>
        </w:tc>
      </w:tr>
      <w:tr w:rsidR="008F1FF8" w14:paraId="2C53FAD8" w14:textId="77777777">
        <w:trPr>
          <w:jc w:val="center"/>
        </w:trPr>
        <w:tc>
          <w:tcPr>
            <w:tcW w:w="3515" w:type="dxa"/>
          </w:tcPr>
          <w:p w14:paraId="0FE8C587" w14:textId="77777777" w:rsidR="008F1FF8" w:rsidRDefault="00000000">
            <w:r>
              <w:rPr>
                <w:sz w:val="17"/>
              </w:rPr>
              <w:t>lib/provider_compiler/core</w:t>
            </w:r>
          </w:p>
        </w:tc>
        <w:tc>
          <w:tcPr>
            <w:tcW w:w="6690" w:type="dxa"/>
          </w:tcPr>
          <w:p w14:paraId="6FEE843D" w14:textId="77777777" w:rsidR="008F1FF8" w:rsidRDefault="00000000">
            <w:r>
              <w:rPr>
                <w:sz w:val="17"/>
              </w:rPr>
              <w:t>Базовые value objects, Result, Diagnostic и контракт платформы.</w:t>
            </w:r>
          </w:p>
        </w:tc>
      </w:tr>
      <w:tr w:rsidR="008F1FF8" w14:paraId="3254576B" w14:textId="77777777">
        <w:trPr>
          <w:jc w:val="center"/>
        </w:trPr>
        <w:tc>
          <w:tcPr>
            <w:tcW w:w="3515" w:type="dxa"/>
          </w:tcPr>
          <w:p w14:paraId="2CCAEC7D" w14:textId="77777777" w:rsidR="008F1FF8" w:rsidRDefault="00000000">
            <w:r>
              <w:rPr>
                <w:sz w:val="17"/>
              </w:rPr>
              <w:t>lib/provider_compiler/core/api</w:t>
            </w:r>
          </w:p>
        </w:tc>
        <w:tc>
          <w:tcPr>
            <w:tcW w:w="6690" w:type="dxa"/>
          </w:tcPr>
          <w:p w14:paraId="7FDF3DD7" w14:textId="77777777" w:rsidR="008F1FF8" w:rsidRDefault="00000000">
            <w:r>
              <w:rPr>
                <w:sz w:val="17"/>
              </w:rPr>
              <w:t>Нормализованная внутренняя модель OpenAPI.</w:t>
            </w:r>
          </w:p>
        </w:tc>
      </w:tr>
      <w:tr w:rsidR="008F1FF8" w14:paraId="60E2E944" w14:textId="77777777">
        <w:trPr>
          <w:jc w:val="center"/>
        </w:trPr>
        <w:tc>
          <w:tcPr>
            <w:tcW w:w="3515" w:type="dxa"/>
          </w:tcPr>
          <w:p w14:paraId="68AA7684" w14:textId="77777777" w:rsidR="008F1FF8" w:rsidRDefault="00000000">
            <w:r>
              <w:rPr>
                <w:sz w:val="17"/>
              </w:rPr>
              <w:t>lib/provider_compiler/core/mapping</w:t>
            </w:r>
          </w:p>
        </w:tc>
        <w:tc>
          <w:tcPr>
            <w:tcW w:w="6690" w:type="dxa"/>
          </w:tcPr>
          <w:p w14:paraId="6E918D34" w14:textId="77777777" w:rsidR="008F1FF8" w:rsidRDefault="00000000">
            <w:r>
              <w:rPr>
                <w:sz w:val="17"/>
              </w:rPr>
              <w:t>Value objects готового semantic mapping.</w:t>
            </w:r>
          </w:p>
        </w:tc>
      </w:tr>
      <w:tr w:rsidR="008F1FF8" w:rsidRPr="00205EA1" w14:paraId="6725515E" w14:textId="77777777">
        <w:trPr>
          <w:jc w:val="center"/>
        </w:trPr>
        <w:tc>
          <w:tcPr>
            <w:tcW w:w="3515" w:type="dxa"/>
          </w:tcPr>
          <w:p w14:paraId="7C1BCCC3" w14:textId="77777777" w:rsidR="008F1FF8" w:rsidRDefault="00000000">
            <w:r>
              <w:rPr>
                <w:sz w:val="17"/>
              </w:rPr>
              <w:t>lib/provider_compiler/openapi</w:t>
            </w:r>
          </w:p>
        </w:tc>
        <w:tc>
          <w:tcPr>
            <w:tcW w:w="6690" w:type="dxa"/>
          </w:tcPr>
          <w:p w14:paraId="518B46BB" w14:textId="77777777" w:rsidR="008F1FF8" w:rsidRPr="00011932" w:rsidRDefault="00000000">
            <w:pPr>
              <w:rPr>
                <w:lang w:val="ru-RU"/>
              </w:rPr>
            </w:pPr>
            <w:r w:rsidRPr="00011932">
              <w:rPr>
                <w:sz w:val="17"/>
                <w:lang w:val="ru-RU"/>
              </w:rPr>
              <w:t xml:space="preserve">Загрузка, нормализация, </w:t>
            </w:r>
            <w:r>
              <w:rPr>
                <w:sz w:val="17"/>
              </w:rPr>
              <w:t>policy</w:t>
            </w:r>
            <w:r w:rsidRPr="00011932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checks</w:t>
            </w:r>
            <w:r w:rsidRPr="00011932">
              <w:rPr>
                <w:sz w:val="17"/>
                <w:lang w:val="ru-RU"/>
              </w:rPr>
              <w:t xml:space="preserve"> и разбор </w:t>
            </w:r>
            <w:r>
              <w:rPr>
                <w:sz w:val="17"/>
              </w:rPr>
              <w:t>OpenAPI</w:t>
            </w:r>
            <w:r w:rsidRPr="00011932">
              <w:rPr>
                <w:sz w:val="17"/>
                <w:lang w:val="ru-RU"/>
              </w:rPr>
              <w:t>.</w:t>
            </w:r>
          </w:p>
        </w:tc>
      </w:tr>
      <w:tr w:rsidR="008F1FF8" w14:paraId="7F2B7A32" w14:textId="77777777">
        <w:trPr>
          <w:jc w:val="center"/>
        </w:trPr>
        <w:tc>
          <w:tcPr>
            <w:tcW w:w="3515" w:type="dxa"/>
          </w:tcPr>
          <w:p w14:paraId="1DAF7065" w14:textId="77777777" w:rsidR="008F1FF8" w:rsidRDefault="00000000">
            <w:r>
              <w:rPr>
                <w:sz w:val="17"/>
              </w:rPr>
              <w:t>lib/provider_compiler/mapping</w:t>
            </w:r>
          </w:p>
        </w:tc>
        <w:tc>
          <w:tcPr>
            <w:tcW w:w="6690" w:type="dxa"/>
          </w:tcPr>
          <w:p w14:paraId="6E77A616" w14:textId="77777777" w:rsidR="008F1FF8" w:rsidRDefault="00000000">
            <w:r>
              <w:rPr>
                <w:sz w:val="17"/>
              </w:rPr>
              <w:t>Определение смысла endpoints, fields, statuses, errors, security и webhook.</w:t>
            </w:r>
          </w:p>
        </w:tc>
      </w:tr>
      <w:tr w:rsidR="008F1FF8" w:rsidRPr="00205EA1" w14:paraId="516D67DE" w14:textId="77777777">
        <w:trPr>
          <w:jc w:val="center"/>
        </w:trPr>
        <w:tc>
          <w:tcPr>
            <w:tcW w:w="3515" w:type="dxa"/>
          </w:tcPr>
          <w:p w14:paraId="41FBD90F" w14:textId="77777777" w:rsidR="008F1FF8" w:rsidRDefault="00000000">
            <w:r>
              <w:rPr>
                <w:sz w:val="17"/>
              </w:rPr>
              <w:t>lib/provider_compiler/mapping/transformations</w:t>
            </w:r>
          </w:p>
        </w:tc>
        <w:tc>
          <w:tcPr>
            <w:tcW w:w="6690" w:type="dxa"/>
          </w:tcPr>
          <w:p w14:paraId="75C2E8E4" w14:textId="77777777" w:rsidR="008F1FF8" w:rsidRPr="00011932" w:rsidRDefault="00000000">
            <w:pPr>
              <w:rPr>
                <w:lang w:val="ru-RU"/>
              </w:rPr>
            </w:pPr>
            <w:r w:rsidRPr="00011932">
              <w:rPr>
                <w:sz w:val="17"/>
                <w:lang w:val="ru-RU"/>
              </w:rPr>
              <w:t>Дескрипторы и операции преобразования значений.</w:t>
            </w:r>
          </w:p>
        </w:tc>
      </w:tr>
      <w:tr w:rsidR="008F1FF8" w14:paraId="0FE8E07B" w14:textId="77777777">
        <w:trPr>
          <w:jc w:val="center"/>
        </w:trPr>
        <w:tc>
          <w:tcPr>
            <w:tcW w:w="3515" w:type="dxa"/>
          </w:tcPr>
          <w:p w14:paraId="6D367EFF" w14:textId="77777777" w:rsidR="008F1FF8" w:rsidRDefault="00000000">
            <w:r>
              <w:rPr>
                <w:sz w:val="17"/>
              </w:rPr>
              <w:t>lib/provider_compiler/generation</w:t>
            </w:r>
          </w:p>
        </w:tc>
        <w:tc>
          <w:tcPr>
            <w:tcW w:w="6690" w:type="dxa"/>
          </w:tcPr>
          <w:p w14:paraId="5EB2E430" w14:textId="77777777" w:rsidR="008F1FF8" w:rsidRDefault="00000000">
            <w:r>
              <w:rPr>
                <w:sz w:val="17"/>
              </w:rPr>
              <w:t>Генерация Ruby service, INTEGRATION.md и fixtures.json.</w:t>
            </w:r>
          </w:p>
        </w:tc>
      </w:tr>
      <w:tr w:rsidR="008F1FF8" w:rsidRPr="00205EA1" w14:paraId="2473134F" w14:textId="77777777">
        <w:trPr>
          <w:jc w:val="center"/>
        </w:trPr>
        <w:tc>
          <w:tcPr>
            <w:tcW w:w="3515" w:type="dxa"/>
          </w:tcPr>
          <w:p w14:paraId="73F87665" w14:textId="77777777" w:rsidR="008F1FF8" w:rsidRDefault="00000000">
            <w:r>
              <w:rPr>
                <w:sz w:val="17"/>
              </w:rPr>
              <w:t>lib/provider_compiler/verification</w:t>
            </w:r>
          </w:p>
        </w:tc>
        <w:tc>
          <w:tcPr>
            <w:tcW w:w="6690" w:type="dxa"/>
          </w:tcPr>
          <w:p w14:paraId="1DE2E4DF" w14:textId="77777777" w:rsidR="008F1FF8" w:rsidRPr="00011932" w:rsidRDefault="00000000">
            <w:pPr>
              <w:rPr>
                <w:lang w:val="ru-RU"/>
              </w:rPr>
            </w:pPr>
            <w:r w:rsidRPr="00011932">
              <w:rPr>
                <w:sz w:val="17"/>
                <w:lang w:val="ru-RU"/>
              </w:rPr>
              <w:t xml:space="preserve">Проверки </w:t>
            </w:r>
            <w:r>
              <w:rPr>
                <w:sz w:val="17"/>
              </w:rPr>
              <w:t>generated</w:t>
            </w:r>
            <w:r w:rsidRPr="00011932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integration</w:t>
            </w:r>
            <w:r w:rsidRPr="00011932">
              <w:rPr>
                <w:sz w:val="17"/>
                <w:lang w:val="ru-RU"/>
              </w:rPr>
              <w:t xml:space="preserve"> до записи результата.</w:t>
            </w:r>
          </w:p>
        </w:tc>
      </w:tr>
      <w:tr w:rsidR="008F1FF8" w:rsidRPr="00205EA1" w14:paraId="3775D8EE" w14:textId="77777777">
        <w:trPr>
          <w:jc w:val="center"/>
        </w:trPr>
        <w:tc>
          <w:tcPr>
            <w:tcW w:w="3515" w:type="dxa"/>
          </w:tcPr>
          <w:p w14:paraId="6DB87E6F" w14:textId="77777777" w:rsidR="008F1FF8" w:rsidRDefault="00000000">
            <w:r>
              <w:rPr>
                <w:sz w:val="17"/>
              </w:rPr>
              <w:t>config</w:t>
            </w:r>
          </w:p>
        </w:tc>
        <w:tc>
          <w:tcPr>
            <w:tcW w:w="6690" w:type="dxa"/>
          </w:tcPr>
          <w:p w14:paraId="59D76621" w14:textId="77777777" w:rsidR="008F1FF8" w:rsidRPr="00011932" w:rsidRDefault="00000000">
            <w:pPr>
              <w:rPr>
                <w:lang w:val="ru-RU"/>
              </w:rPr>
            </w:pPr>
            <w:r w:rsidRPr="00011932">
              <w:rPr>
                <w:sz w:val="17"/>
                <w:lang w:val="ru-RU"/>
              </w:rPr>
              <w:t xml:space="preserve">Пример ручных </w:t>
            </w:r>
            <w:r>
              <w:rPr>
                <w:sz w:val="17"/>
              </w:rPr>
              <w:t>overrides</w:t>
            </w:r>
            <w:r w:rsidRPr="00011932">
              <w:rPr>
                <w:sz w:val="17"/>
                <w:lang w:val="ru-RU"/>
              </w:rPr>
              <w:t xml:space="preserve"> и настройки.</w:t>
            </w:r>
          </w:p>
        </w:tc>
      </w:tr>
      <w:tr w:rsidR="008F1FF8" w:rsidRPr="00205EA1" w14:paraId="4FD05A4F" w14:textId="77777777">
        <w:trPr>
          <w:jc w:val="center"/>
        </w:trPr>
        <w:tc>
          <w:tcPr>
            <w:tcW w:w="3515" w:type="dxa"/>
          </w:tcPr>
          <w:p w14:paraId="3F0FED3D" w14:textId="77777777" w:rsidR="008F1FF8" w:rsidRDefault="00000000">
            <w:r>
              <w:rPr>
                <w:sz w:val="17"/>
              </w:rPr>
              <w:t>judge_cases</w:t>
            </w:r>
          </w:p>
        </w:tc>
        <w:tc>
          <w:tcPr>
            <w:tcW w:w="6690" w:type="dxa"/>
          </w:tcPr>
          <w:p w14:paraId="610D21A3" w14:textId="77777777" w:rsidR="008F1FF8" w:rsidRPr="00011932" w:rsidRDefault="00000000">
            <w:pPr>
              <w:rPr>
                <w:lang w:val="ru-RU"/>
              </w:rPr>
            </w:pPr>
            <w:r w:rsidRPr="00011932">
              <w:rPr>
                <w:sz w:val="17"/>
                <w:lang w:val="ru-RU"/>
              </w:rPr>
              <w:t>Отдельный пакет сценариев для проверки жюри.</w:t>
            </w:r>
          </w:p>
        </w:tc>
      </w:tr>
      <w:tr w:rsidR="008F1FF8" w14:paraId="2D7C8C19" w14:textId="77777777">
        <w:trPr>
          <w:jc w:val="center"/>
        </w:trPr>
        <w:tc>
          <w:tcPr>
            <w:tcW w:w="3515" w:type="dxa"/>
          </w:tcPr>
          <w:p w14:paraId="0725585A" w14:textId="77777777" w:rsidR="008F1FF8" w:rsidRDefault="00000000">
            <w:r>
              <w:rPr>
                <w:sz w:val="17"/>
              </w:rPr>
              <w:t>spec</w:t>
            </w:r>
          </w:p>
        </w:tc>
        <w:tc>
          <w:tcPr>
            <w:tcW w:w="6690" w:type="dxa"/>
          </w:tcPr>
          <w:p w14:paraId="3EBB2B65" w14:textId="77777777" w:rsidR="008F1FF8" w:rsidRDefault="00000000">
            <w:r>
              <w:rPr>
                <w:sz w:val="17"/>
              </w:rPr>
              <w:t>Unit, pipeline, acceptance и real-world tests.</w:t>
            </w:r>
          </w:p>
        </w:tc>
      </w:tr>
    </w:tbl>
    <w:p w14:paraId="1E175CB9" w14:textId="77777777" w:rsidR="008F1FF8" w:rsidRDefault="008F1FF8">
      <w:pPr>
        <w:spacing w:after="0" w:line="240" w:lineRule="auto"/>
      </w:pPr>
    </w:p>
    <w:p w14:paraId="014CDD2F" w14:textId="77777777" w:rsidR="008F1FF8" w:rsidRDefault="00000000">
      <w:pPr>
        <w:spacing w:after="60" w:line="240" w:lineRule="auto"/>
      </w:pPr>
      <w:r>
        <w:rPr>
          <w:b/>
        </w:rPr>
        <w:t>4. Граница поддержки OpenAPI</w:t>
      </w:r>
    </w:p>
    <w:p w14:paraId="7CCDFB7C" w14:textId="77777777" w:rsidR="008F1FF8" w:rsidRDefault="00000000">
      <w:pPr>
        <w:spacing w:after="80" w:line="240" w:lineRule="auto"/>
      </w:pPr>
      <w:r>
        <w:t>SupportPolicy принимает только версии вида 3.0.x. External $ref блокируются. JSON и application/*+json поддерживаются. oneOf, anyOf, allOf, not, non-JSON content и operation/path level servers требуют review, если затрагивают используемую часть спецификации.</w:t>
      </w:r>
    </w:p>
    <w:p w14:paraId="0535B2B9" w14:textId="77777777" w:rsidR="008F1FF8" w:rsidRDefault="00000000">
      <w:pPr>
        <w:spacing w:after="60" w:line="240" w:lineRule="auto"/>
      </w:pPr>
      <w:r>
        <w:rPr>
          <w:b/>
        </w:rPr>
        <w:t>5. Результат mapping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7143"/>
      </w:tblGrid>
      <w:tr w:rsidR="008F1FF8" w14:paraId="732CDE9A" w14:textId="77777777">
        <w:trPr>
          <w:tblHeader/>
          <w:jc w:val="center"/>
        </w:trPr>
        <w:tc>
          <w:tcPr>
            <w:tcW w:w="3061" w:type="dxa"/>
          </w:tcPr>
          <w:p w14:paraId="781606CB" w14:textId="77777777" w:rsidR="008F1FF8" w:rsidRDefault="00000000">
            <w:r>
              <w:rPr>
                <w:b/>
                <w:sz w:val="17"/>
              </w:rPr>
              <w:t>Раздел MappingPlan</w:t>
            </w:r>
          </w:p>
        </w:tc>
        <w:tc>
          <w:tcPr>
            <w:tcW w:w="7143" w:type="dxa"/>
          </w:tcPr>
          <w:p w14:paraId="000FA4AB" w14:textId="77777777" w:rsidR="008F1FF8" w:rsidRDefault="00000000">
            <w:r>
              <w:rPr>
                <w:b/>
                <w:sz w:val="17"/>
              </w:rPr>
              <w:t>Содержимое</w:t>
            </w:r>
          </w:p>
        </w:tc>
      </w:tr>
      <w:tr w:rsidR="008F1FF8" w14:paraId="30639976" w14:textId="77777777">
        <w:trPr>
          <w:jc w:val="center"/>
        </w:trPr>
        <w:tc>
          <w:tcPr>
            <w:tcW w:w="3061" w:type="dxa"/>
          </w:tcPr>
          <w:p w14:paraId="1B64B9C7" w14:textId="77777777" w:rsidR="008F1FF8" w:rsidRDefault="00000000">
            <w:r>
              <w:rPr>
                <w:sz w:val="17"/>
              </w:rPr>
              <w:t>operations</w:t>
            </w:r>
          </w:p>
        </w:tc>
        <w:tc>
          <w:tcPr>
            <w:tcW w:w="7143" w:type="dxa"/>
          </w:tcPr>
          <w:p w14:paraId="0237C3EA" w14:textId="77777777" w:rsidR="008F1FF8" w:rsidRDefault="00000000">
            <w:r>
              <w:rPr>
                <w:sz w:val="17"/>
              </w:rPr>
              <w:t>Endpoint для create_request, fetch_status и process_callback.</w:t>
            </w:r>
          </w:p>
        </w:tc>
      </w:tr>
      <w:tr w:rsidR="008F1FF8" w14:paraId="3B3227EB" w14:textId="77777777">
        <w:trPr>
          <w:jc w:val="center"/>
        </w:trPr>
        <w:tc>
          <w:tcPr>
            <w:tcW w:w="3061" w:type="dxa"/>
          </w:tcPr>
          <w:p w14:paraId="78031936" w14:textId="77777777" w:rsidR="008F1FF8" w:rsidRDefault="00000000">
            <w:r>
              <w:rPr>
                <w:sz w:val="17"/>
              </w:rPr>
              <w:t>fields</w:t>
            </w:r>
          </w:p>
        </w:tc>
        <w:tc>
          <w:tcPr>
            <w:tcW w:w="7143" w:type="dxa"/>
          </w:tcPr>
          <w:p w14:paraId="29EB1931" w14:textId="77777777" w:rsidR="008F1FF8" w:rsidRDefault="00000000">
            <w:r>
              <w:rPr>
                <w:sz w:val="17"/>
              </w:rPr>
              <w:t>Связи внутренних operation fields с provider paths и directions.</w:t>
            </w:r>
          </w:p>
        </w:tc>
      </w:tr>
      <w:tr w:rsidR="008F1FF8" w14:paraId="664C49AB" w14:textId="77777777">
        <w:trPr>
          <w:jc w:val="center"/>
        </w:trPr>
        <w:tc>
          <w:tcPr>
            <w:tcW w:w="3061" w:type="dxa"/>
          </w:tcPr>
          <w:p w14:paraId="0E324847" w14:textId="77777777" w:rsidR="008F1FF8" w:rsidRDefault="00000000">
            <w:r>
              <w:rPr>
                <w:sz w:val="17"/>
              </w:rPr>
              <w:t>statuses</w:t>
            </w:r>
          </w:p>
        </w:tc>
        <w:tc>
          <w:tcPr>
            <w:tcW w:w="7143" w:type="dxa"/>
          </w:tcPr>
          <w:p w14:paraId="3A0B8078" w14:textId="77777777" w:rsidR="008F1FF8" w:rsidRDefault="00000000">
            <w:r>
              <w:rPr>
                <w:sz w:val="17"/>
              </w:rPr>
              <w:t>Provider status -&gt; in_progress/approved/rejected.</w:t>
            </w:r>
          </w:p>
        </w:tc>
      </w:tr>
      <w:tr w:rsidR="008F1FF8" w14:paraId="11196EF0" w14:textId="77777777">
        <w:trPr>
          <w:jc w:val="center"/>
        </w:trPr>
        <w:tc>
          <w:tcPr>
            <w:tcW w:w="3061" w:type="dxa"/>
          </w:tcPr>
          <w:p w14:paraId="17B3094E" w14:textId="77777777" w:rsidR="008F1FF8" w:rsidRDefault="00000000">
            <w:r>
              <w:rPr>
                <w:sz w:val="17"/>
              </w:rPr>
              <w:t>errors</w:t>
            </w:r>
          </w:p>
        </w:tc>
        <w:tc>
          <w:tcPr>
            <w:tcW w:w="7143" w:type="dxa"/>
          </w:tcPr>
          <w:p w14:paraId="4A78A331" w14:textId="77777777" w:rsidR="008F1FF8" w:rsidRDefault="00000000">
            <w:r>
              <w:rPr>
                <w:sz w:val="17"/>
              </w:rPr>
              <w:t>HTTP/provider error -&gt; platform failure code и metadata.</w:t>
            </w:r>
          </w:p>
        </w:tc>
      </w:tr>
      <w:tr w:rsidR="008F1FF8" w14:paraId="09A2B7D7" w14:textId="77777777">
        <w:trPr>
          <w:jc w:val="center"/>
        </w:trPr>
        <w:tc>
          <w:tcPr>
            <w:tcW w:w="3061" w:type="dxa"/>
          </w:tcPr>
          <w:p w14:paraId="17C1A264" w14:textId="77777777" w:rsidR="008F1FF8" w:rsidRDefault="00000000">
            <w:r>
              <w:rPr>
                <w:sz w:val="17"/>
              </w:rPr>
              <w:t>security</w:t>
            </w:r>
          </w:p>
        </w:tc>
        <w:tc>
          <w:tcPr>
            <w:tcW w:w="7143" w:type="dxa"/>
          </w:tcPr>
          <w:p w14:paraId="7A7F8874" w14:textId="77777777" w:rsidR="008F1FF8" w:rsidRDefault="00000000">
            <w:r>
              <w:rPr>
                <w:sz w:val="17"/>
              </w:rPr>
              <w:t>Runtime API key, Bearer или Basic auth.</w:t>
            </w:r>
          </w:p>
        </w:tc>
      </w:tr>
      <w:tr w:rsidR="008F1FF8" w14:paraId="6C568D3C" w14:textId="77777777">
        <w:trPr>
          <w:jc w:val="center"/>
        </w:trPr>
        <w:tc>
          <w:tcPr>
            <w:tcW w:w="3061" w:type="dxa"/>
          </w:tcPr>
          <w:p w14:paraId="42736396" w14:textId="77777777" w:rsidR="008F1FF8" w:rsidRDefault="00000000">
            <w:r>
              <w:rPr>
                <w:sz w:val="17"/>
              </w:rPr>
              <w:t>webhook</w:t>
            </w:r>
          </w:p>
        </w:tc>
        <w:tc>
          <w:tcPr>
            <w:tcW w:w="7143" w:type="dxa"/>
          </w:tcPr>
          <w:p w14:paraId="5FC038F9" w14:textId="77777777" w:rsidR="008F1FF8" w:rsidRDefault="00000000">
            <w:r>
              <w:rPr>
                <w:sz w:val="17"/>
              </w:rPr>
              <w:t>Callback id/status/error paths и известные signature facts.</w:t>
            </w:r>
          </w:p>
        </w:tc>
      </w:tr>
      <w:tr w:rsidR="008F1FF8" w14:paraId="5FD2E4B0" w14:textId="77777777">
        <w:trPr>
          <w:jc w:val="center"/>
        </w:trPr>
        <w:tc>
          <w:tcPr>
            <w:tcW w:w="3061" w:type="dxa"/>
          </w:tcPr>
          <w:p w14:paraId="4F751C66" w14:textId="77777777" w:rsidR="008F1FF8" w:rsidRDefault="00000000">
            <w:r>
              <w:rPr>
                <w:sz w:val="17"/>
              </w:rPr>
              <w:t>conditions</w:t>
            </w:r>
          </w:p>
        </w:tc>
        <w:tc>
          <w:tcPr>
            <w:tcW w:w="7143" w:type="dxa"/>
          </w:tcPr>
          <w:p w14:paraId="5ACF5A95" w14:textId="77777777" w:rsidR="008F1FF8" w:rsidRDefault="00000000">
            <w:r>
              <w:rPr>
                <w:sz w:val="17"/>
              </w:rPr>
              <w:t>Required, enum, pattern, min/max и request variant ограничения.</w:t>
            </w:r>
          </w:p>
        </w:tc>
      </w:tr>
      <w:tr w:rsidR="008F1FF8" w14:paraId="7D751837" w14:textId="77777777">
        <w:trPr>
          <w:jc w:val="center"/>
        </w:trPr>
        <w:tc>
          <w:tcPr>
            <w:tcW w:w="3061" w:type="dxa"/>
          </w:tcPr>
          <w:p w14:paraId="389C169E" w14:textId="77777777" w:rsidR="008F1FF8" w:rsidRDefault="00000000">
            <w:r>
              <w:rPr>
                <w:sz w:val="17"/>
              </w:rPr>
              <w:t>metadata</w:t>
            </w:r>
          </w:p>
        </w:tc>
        <w:tc>
          <w:tcPr>
            <w:tcW w:w="7143" w:type="dxa"/>
          </w:tcPr>
          <w:p w14:paraId="571C8DB4" w14:textId="77777777" w:rsidR="008F1FF8" w:rsidRDefault="00000000">
            <w:r>
              <w:rPr>
                <w:sz w:val="17"/>
              </w:rPr>
              <w:t>base_url, request variants, constants и другие данные generation.</w:t>
            </w:r>
          </w:p>
        </w:tc>
      </w:tr>
    </w:tbl>
    <w:p w14:paraId="102EF06B" w14:textId="77777777" w:rsidR="008F1FF8" w:rsidRDefault="008F1FF8">
      <w:pPr>
        <w:spacing w:after="0" w:line="240" w:lineRule="auto"/>
      </w:pPr>
    </w:p>
    <w:p w14:paraId="73C9E4DA" w14:textId="77777777" w:rsidR="008F1FF8" w:rsidRDefault="00000000">
      <w:pPr>
        <w:spacing w:after="60" w:line="240" w:lineRule="auto"/>
      </w:pPr>
      <w:r>
        <w:rPr>
          <w:b/>
        </w:rPr>
        <w:t>6. Результат generation</w:t>
      </w:r>
    </w:p>
    <w:p w14:paraId="235D70F0" w14:textId="77777777" w:rsidR="008F1FF8" w:rsidRDefault="00000000">
      <w:pPr>
        <w:spacing w:after="80" w:line="240" w:lineRule="auto"/>
      </w:pPr>
      <w:r>
        <w:t>- &lt;provider&gt;_service.rb: класс Provider::&lt;Name&gt;Service &lt; Provider::BaseService.</w:t>
      </w:r>
      <w:r>
        <w:br/>
        <w:t>- INTEGRATION.md: auth, endpoints, mappings, statuses, errors, webhook и assumptions.</w:t>
      </w:r>
      <w:r>
        <w:br/>
        <w:t>- fixtures.json: deterministic примеры create, fetch, callback и error scenarios.</w:t>
      </w:r>
    </w:p>
    <w:p w14:paraId="52C276D6" w14:textId="77777777" w:rsidR="008F1FF8" w:rsidRDefault="00000000">
      <w:pPr>
        <w:spacing w:after="60" w:line="240" w:lineRule="auto"/>
      </w:pPr>
      <w:r>
        <w:rPr>
          <w:b/>
        </w:rPr>
        <w:t>7. Verification</w:t>
      </w:r>
    </w:p>
    <w:p w14:paraId="0955CCCF" w14:textId="77777777" w:rsidR="008F1FF8" w:rsidRDefault="00000000">
      <w:pPr>
        <w:spacing w:after="80" w:line="240" w:lineRule="auto"/>
      </w:pPr>
      <w:r>
        <w:t>Перед записью файлов Verifier выполняет syntax check, проверку fixtures, проверку BaseService contract и runtime scenarios в изолированном fake environment. OutputWriter вызывается только после успешного verification.</w:t>
      </w:r>
    </w:p>
    <w:p w14:paraId="55019D29" w14:textId="5283AF90" w:rsidR="008F1FF8" w:rsidRDefault="008F1FF8">
      <w:pPr>
        <w:spacing w:after="80" w:line="240" w:lineRule="auto"/>
      </w:pPr>
    </w:p>
    <w:sectPr w:rsidR="008F1FF8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165064">
    <w:abstractNumId w:val="8"/>
  </w:num>
  <w:num w:numId="2" w16cid:durableId="629408203">
    <w:abstractNumId w:val="6"/>
  </w:num>
  <w:num w:numId="3" w16cid:durableId="370031835">
    <w:abstractNumId w:val="5"/>
  </w:num>
  <w:num w:numId="4" w16cid:durableId="1770277959">
    <w:abstractNumId w:val="4"/>
  </w:num>
  <w:num w:numId="5" w16cid:durableId="447969265">
    <w:abstractNumId w:val="7"/>
  </w:num>
  <w:num w:numId="6" w16cid:durableId="1173840436">
    <w:abstractNumId w:val="3"/>
  </w:num>
  <w:num w:numId="7" w16cid:durableId="1949966067">
    <w:abstractNumId w:val="2"/>
  </w:num>
  <w:num w:numId="8" w16cid:durableId="1884172158">
    <w:abstractNumId w:val="1"/>
  </w:num>
  <w:num w:numId="9" w16cid:durableId="138035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932"/>
    <w:rsid w:val="00034616"/>
    <w:rsid w:val="0006063C"/>
    <w:rsid w:val="0015074B"/>
    <w:rsid w:val="00205EA1"/>
    <w:rsid w:val="0029639D"/>
    <w:rsid w:val="00326F90"/>
    <w:rsid w:val="004C3DD7"/>
    <w:rsid w:val="008F1FF8"/>
    <w:rsid w:val="00AA1D8D"/>
    <w:rsid w:val="00B3127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7BF370"/>
  <w14:defaultImageDpi w14:val="300"/>
  <w15:docId w15:val="{D3E4D027-DDC8-4916-B4FF-23ED5C2D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1</cp:lastModifiedBy>
  <cp:revision>4</cp:revision>
  <dcterms:created xsi:type="dcterms:W3CDTF">2013-12-23T23:15:00Z</dcterms:created>
  <dcterms:modified xsi:type="dcterms:W3CDTF">2026-09-06T19:07:00Z</dcterms:modified>
  <cp:category/>
</cp:coreProperties>
</file>