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40" w:lineRule="auto"/>
      </w:pPr>
      <w:r>
        <w:rPr>
          <w:rFonts w:ascii="Arial" w:hAnsi="Arial"/>
          <w:b/>
          <w:sz w:val="22"/>
        </w:rPr>
        <w:t>Документация: bin</w:t>
      </w:r>
    </w:p>
    <w:p>
      <w:pPr>
        <w:spacing w:before="0" w:after="120" w:line="240" w:lineRule="auto"/>
      </w:pPr>
      <w:r>
        <w:rPr>
          <w:rFonts w:ascii="Arial" w:hAnsi="Arial"/>
          <w:b w:val="0"/>
          <w:sz w:val="19"/>
        </w:rPr>
        <w:t>Исполняемые файлы командной строки.</w:t>
      </w:r>
    </w:p>
    <w:p>
      <w:pPr>
        <w:spacing w:before="0" w:after="80" w:line="240" w:lineRule="auto"/>
      </w:pPr>
      <w:r>
        <w:rPr>
          <w:rFonts w:ascii="Arial" w:hAnsi="Arial"/>
          <w:b/>
          <w:sz w:val="21"/>
        </w:rPr>
        <w:t>bin/integrate</w:t>
      </w:r>
    </w:p>
    <w:p>
      <w:pPr>
        <w:spacing w:before="0" w:after="40" w:line="240" w:lineRule="auto"/>
      </w:pPr>
      <w:r>
        <w:rPr>
          <w:rFonts w:ascii="Arial" w:hAnsi="Arial"/>
          <w:b w:val="0"/>
          <w:sz w:val="19"/>
        </w:rPr>
        <w:t>Класс/модуль: (script)</w:t>
      </w:r>
    </w:p>
    <w:p>
      <w:pPr>
        <w:spacing w:before="0" w:after="60" w:line="240" w:lineRule="auto"/>
      </w:pPr>
      <w:r>
        <w:rPr>
          <w:rFonts w:ascii="Arial" w:hAnsi="Arial"/>
          <w:b w:val="0"/>
          <w:sz w:val="19"/>
        </w:rPr>
        <w:t>Назначение: Исполняемая точка входа. Загружает ProviderCompiler и передает ARGV в CLI::Command.</w:t>
      </w:r>
    </w:p>
    <w:p>
      <w:pPr>
        <w:spacing w:before="0" w:after="60" w:line="240" w:lineRule="auto"/>
      </w:pPr>
      <w:r>
        <w:rPr>
          <w:rFonts w:ascii="Arial" w:hAnsi="Arial"/>
          <w:b w:val="0"/>
          <w:sz w:val="19"/>
        </w:rPr>
        <w:t>Методы: файл не определяет Ruby methods. Используется как entrypoint/loader.</w:t>
      </w:r>
    </w:p>
    <w:sectPr w:rsidR="00FC693F" w:rsidRPr="0006063C" w:rsidSect="00034616">
      <w:pgSz w:w="16838" w:h="11906" w:orient="landscape"/>
      <w:pgMar w:top="737" w:right="737" w:bottom="73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