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ProviderCompiler::Core::API::Response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lib/provider_compiler/core/api/response.rb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Внутренняя модель HTTP response со status code, schema, headers и examples.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status_code, description, content_type, schema, headers, examples,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parameter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spec/unit/core/api/response_spec.rb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status_code:, description: nil, content_type: nil, schema: nil, headers: {}, examples: {},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numeric_status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Преобразует status code в Integer, если возможно.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client_error?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server_error?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header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header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header по имени без учета регистра.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