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ProviderCompiler::Mapping::SecurityMapper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lib/provider_compiler/mapping/security_mapper.rb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Преобразует OpenAPI security requirements в runtime SecurityMapping и различает inherited, disabled и ambiguous security.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../core/diagnostic, ../core/mapping/security_mapping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spec/unit/mapping/security_mapper_spec.rb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provider_spec:, operation_match: nil, operation_matches: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Core::Mapping::SecurityMapping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основную операцию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mapping_for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scheme, ambiguous:, report_unsupported: true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copy_mapping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mapping, metadata: mapping.metadata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Копирует данные для `mapping`.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selected_operation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match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Найденный объект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normalized_requirements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requirements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unresolved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review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message, metadata: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