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6B048" w14:textId="77777777" w:rsidR="00CB1DC2" w:rsidRDefault="00000000">
      <w:pPr>
        <w:spacing w:after="40"/>
        <w:jc w:val="center"/>
      </w:pPr>
      <w:r>
        <w:rPr>
          <w:rFonts w:ascii="Segoe UI" w:hAnsi="Segoe UI"/>
          <w:b/>
          <w:color w:val="0B2C5E"/>
          <w:sz w:val="34"/>
        </w:rPr>
        <w:t>প্রাতিষ্ঠানিক প্রোফাইল ও প্রস্তাবনা দলিল</w:t>
      </w:r>
      <w:r>
        <w:rPr>
          <w:rFonts w:ascii="Segoe UI" w:hAnsi="Segoe UI"/>
          <w:b/>
          <w:color w:val="0B2C5E"/>
          <w:sz w:val="34"/>
        </w:rPr>
        <w:br/>
        <w:t>ORGANIZATION PROFILE &amp; PROPOSAL</w:t>
      </w:r>
    </w:p>
    <w:p w14:paraId="2B457FB1" w14:textId="68F95E98" w:rsidR="00CB1DC2" w:rsidRPr="0063694E" w:rsidRDefault="00000000">
      <w:pPr>
        <w:spacing w:after="320"/>
        <w:jc w:val="center"/>
        <w:rPr>
          <w:rFonts w:ascii="Segoe UI" w:hAnsi="Segoe UI"/>
          <w:color w:val="475569"/>
          <w:sz w:val="24"/>
          <w:szCs w:val="24"/>
        </w:rPr>
      </w:pPr>
      <w:proofErr w:type="spellStart"/>
      <w:r>
        <w:rPr>
          <w:rFonts w:ascii="Segoe UI" w:hAnsi="Segoe UI"/>
          <w:color w:val="475569"/>
        </w:rPr>
        <w:t>ডিসেন্ট্রাফোর্স</w:t>
      </w:r>
      <w:proofErr w:type="spellEnd"/>
      <w:r>
        <w:rPr>
          <w:rFonts w:ascii="Segoe UI" w:hAnsi="Segoe UI"/>
          <w:color w:val="475569"/>
        </w:rPr>
        <w:t xml:space="preserve"> (</w:t>
      </w:r>
      <w:proofErr w:type="spellStart"/>
      <w:r>
        <w:rPr>
          <w:rFonts w:ascii="Segoe UI" w:hAnsi="Segoe UI"/>
          <w:color w:val="475569"/>
        </w:rPr>
        <w:t>DecentraForce</w:t>
      </w:r>
      <w:proofErr w:type="spellEnd"/>
      <w:r>
        <w:rPr>
          <w:rFonts w:ascii="Segoe UI" w:hAnsi="Segoe UI"/>
          <w:color w:val="475569"/>
        </w:rPr>
        <w:t xml:space="preserve">) — </w:t>
      </w:r>
      <w:proofErr w:type="spellStart"/>
      <w:r>
        <w:rPr>
          <w:rFonts w:ascii="Segoe UI" w:hAnsi="Segoe UI"/>
          <w:color w:val="475569"/>
        </w:rPr>
        <w:t>ব্লকচেইন-ভিত্তিক</w:t>
      </w:r>
      <w:proofErr w:type="spellEnd"/>
      <w:r w:rsidR="0063694E">
        <w:rPr>
          <w:rFonts w:ascii="Segoe UI" w:hAnsi="Segoe UI"/>
          <w:color w:val="475569"/>
        </w:rPr>
        <w:t xml:space="preserve"> </w:t>
      </w:r>
      <w:proofErr w:type="spellStart"/>
      <w:r w:rsidR="0063694E">
        <w:rPr>
          <w:rFonts w:ascii="Shonar Bangla" w:hAnsi="Shonar Bangla" w:cs="Shonar Bangla"/>
          <w:color w:val="475569"/>
        </w:rPr>
        <w:t>প্রতিষ্ঠান</w:t>
      </w:r>
      <w:proofErr w:type="spellEnd"/>
      <w:r w:rsidR="0063694E">
        <w:rPr>
          <w:rFonts w:ascii="Shonar Bangla" w:hAnsi="Shonar Bangla" w:cs="Shonar Bangla"/>
          <w:color w:val="475569"/>
        </w:rPr>
        <w:t xml:space="preserve"> । </w:t>
      </w:r>
      <w:proofErr w:type="spellStart"/>
      <w:r w:rsidR="0063694E">
        <w:rPr>
          <w:rFonts w:ascii="Shonar Bangla" w:hAnsi="Shonar Bangla" w:cs="Shonar Bangla"/>
          <w:color w:val="475569"/>
        </w:rPr>
        <w:t>একটি</w:t>
      </w:r>
      <w:proofErr w:type="spellEnd"/>
      <w:r w:rsidR="0063694E">
        <w:rPr>
          <w:rFonts w:ascii="Shonar Bangla" w:hAnsi="Shonar Bangla" w:cs="Shonar Bangla"/>
          <w:color w:val="475569"/>
        </w:rPr>
        <w:t xml:space="preserve"> </w:t>
      </w:r>
      <w:proofErr w:type="spellStart"/>
      <w:r w:rsidR="0063694E">
        <w:rPr>
          <w:rFonts w:ascii="Shonar Bangla" w:hAnsi="Shonar Bangla" w:cs="Shonar Bangla"/>
          <w:color w:val="475569"/>
        </w:rPr>
        <w:t>প্রোগ্রাম</w:t>
      </w:r>
      <w:proofErr w:type="spellEnd"/>
      <w:r w:rsidR="0063694E">
        <w:rPr>
          <w:rFonts w:ascii="Shonar Bangla" w:hAnsi="Shonar Bangla" w:cs="Shonar Bangla"/>
          <w:color w:val="475569"/>
        </w:rPr>
        <w:t xml:space="preserve"> </w:t>
      </w:r>
      <w:proofErr w:type="gramStart"/>
      <w:r w:rsidR="0063694E">
        <w:rPr>
          <w:rFonts w:ascii="Shonar Bangla" w:hAnsi="Shonar Bangla" w:cs="Shonar Bangla"/>
          <w:color w:val="475569"/>
        </w:rPr>
        <w:t>-</w:t>
      </w:r>
      <w:r w:rsidR="0063694E">
        <w:rPr>
          <w:rFonts w:ascii="Segoe UI" w:hAnsi="Segoe UI"/>
          <w:color w:val="475569"/>
        </w:rPr>
        <w:t xml:space="preserve"> </w:t>
      </w:r>
      <w:r>
        <w:rPr>
          <w:rFonts w:ascii="Segoe UI" w:hAnsi="Segoe UI"/>
          <w:color w:val="475569"/>
        </w:rPr>
        <w:t xml:space="preserve"> </w:t>
      </w:r>
      <w:proofErr w:type="spellStart"/>
      <w:r>
        <w:rPr>
          <w:rFonts w:ascii="Segoe UI" w:hAnsi="Segoe UI"/>
          <w:color w:val="475569"/>
        </w:rPr>
        <w:t>জলবায়ু</w:t>
      </w:r>
      <w:proofErr w:type="spellEnd"/>
      <w:proofErr w:type="gramEnd"/>
      <w:r>
        <w:rPr>
          <w:rFonts w:ascii="Segoe UI" w:hAnsi="Segoe UI"/>
          <w:color w:val="475569"/>
        </w:rPr>
        <w:t xml:space="preserve"> </w:t>
      </w:r>
      <w:proofErr w:type="spellStart"/>
      <w:r>
        <w:rPr>
          <w:rFonts w:ascii="Segoe UI" w:hAnsi="Segoe UI"/>
          <w:color w:val="475569"/>
        </w:rPr>
        <w:t>শিক্ষা</w:t>
      </w:r>
      <w:proofErr w:type="spellEnd"/>
      <w:r>
        <w:rPr>
          <w:rFonts w:ascii="Segoe UI" w:hAnsi="Segoe UI"/>
          <w:color w:val="475569"/>
        </w:rPr>
        <w:t xml:space="preserve"> ও বিকেন্দ্রীভূত স্বায়ত্তশাসিত সংস্থা (Proof-</w:t>
      </w:r>
      <w:r w:rsidRPr="0063694E">
        <w:rPr>
          <w:rFonts w:ascii="Segoe UI" w:hAnsi="Segoe UI"/>
          <w:color w:val="475569"/>
        </w:rPr>
        <w:t>of-Action Eco-DAO)</w:t>
      </w:r>
    </w:p>
    <w:p w14:paraId="6F1EF6AC" w14:textId="754E28BA" w:rsidR="0063694E" w:rsidRPr="0063694E" w:rsidRDefault="0063694E" w:rsidP="0063694E">
      <w:pPr>
        <w:spacing w:after="320"/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63694E">
        <w:rPr>
          <w:rFonts w:ascii="Shonar Bangla" w:hAnsi="Shonar Bangla" w:cs="Shonar Bangla"/>
          <w:color w:val="475569"/>
          <w:sz w:val="32"/>
          <w:szCs w:val="32"/>
        </w:rPr>
        <w:t>ওয়েবসাইটঃ</w:t>
      </w:r>
      <w:proofErr w:type="spellEnd"/>
      <w:r>
        <w:rPr>
          <w:rFonts w:ascii="Shonar Bangla" w:hAnsi="Shonar Bangla" w:cs="Shonar Bangla"/>
          <w:color w:val="475569"/>
          <w:sz w:val="32"/>
          <w:szCs w:val="32"/>
        </w:rPr>
        <w:t xml:space="preserve"> </w:t>
      </w:r>
      <w:r w:rsidRPr="0063694E">
        <w:rPr>
          <w:rFonts w:ascii="Shonar Bangla" w:hAnsi="Shonar Bangla" w:cs="Shonar Bangla"/>
          <w:color w:val="475569"/>
          <w:sz w:val="32"/>
          <w:szCs w:val="32"/>
        </w:rPr>
        <w:t xml:space="preserve"> www.decentraforce.vercel.app</w:t>
      </w:r>
      <w:proofErr w:type="gramEnd"/>
    </w:p>
    <w:p w14:paraId="2440725C" w14:textId="77777777" w:rsidR="00CB1DC2" w:rsidRDefault="00000000">
      <w:pPr>
        <w:pStyle w:val="Heading1"/>
        <w:spacing w:before="280" w:after="120"/>
      </w:pPr>
      <w:r>
        <w:rPr>
          <w:rFonts w:ascii="Segoe UI" w:hAnsi="Segoe UI"/>
          <w:color w:val="0B2C5E"/>
          <w:sz w:val="29"/>
        </w:rPr>
        <w:t>১. সাধারণ তথ্যাবলী (General Information)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480"/>
      </w:tblGrid>
      <w:tr w:rsidR="00CB1DC2" w14:paraId="55C9BDE2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76FEAB8" w14:textId="77777777" w:rsidR="00CB1DC2" w:rsidRDefault="00000000">
            <w:pPr>
              <w:spacing w:after="0"/>
            </w:pPr>
            <w:r>
              <w:rPr>
                <w:rFonts w:ascii="Segoe UI" w:hAnsi="Segoe UI"/>
                <w:b/>
                <w:color w:val="0F172A"/>
                <w:sz w:val="20"/>
              </w:rPr>
              <w:t>প্রতিষ্ঠানের নাম (Name)</w:t>
            </w:r>
          </w:p>
        </w:tc>
        <w:tc>
          <w:tcPr>
            <w:tcW w:w="648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B8C70A1" w14:textId="77777777" w:rsidR="00CB1DC2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20"/>
              </w:rPr>
              <w:t>ডিসেন্ট্রাফোর্স (DecentraForce)</w:t>
            </w:r>
          </w:p>
        </w:tc>
      </w:tr>
      <w:tr w:rsidR="00CB1DC2" w14:paraId="4038F42A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786686F" w14:textId="77777777" w:rsidR="00CB1DC2" w:rsidRDefault="00000000">
            <w:pPr>
              <w:spacing w:after="0"/>
            </w:pPr>
            <w:r>
              <w:rPr>
                <w:rFonts w:ascii="Segoe UI" w:hAnsi="Segoe UI"/>
                <w:b/>
                <w:color w:val="0F172A"/>
                <w:sz w:val="20"/>
              </w:rPr>
              <w:t>উদ্যোগের ধরণ (Type)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A61424A" w14:textId="77777777" w:rsidR="00CB1DC2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20"/>
              </w:rPr>
              <w:t>ক্লাইমেট-টেক ও ওয়েব৩ এডটেক সোশ্যাল এন্টারপ্রাইজ (Climate-Tech &amp; Web3 EdTech Venture)</w:t>
            </w:r>
          </w:p>
        </w:tc>
      </w:tr>
      <w:tr w:rsidR="00CB1DC2" w14:paraId="50B4D2C3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3FBBC95" w14:textId="77777777" w:rsidR="00CB1DC2" w:rsidRDefault="00000000">
            <w:pPr>
              <w:spacing w:after="0"/>
            </w:pPr>
            <w:r>
              <w:rPr>
                <w:rFonts w:ascii="Segoe UI" w:hAnsi="Segoe UI"/>
                <w:b/>
                <w:color w:val="0F172A"/>
                <w:sz w:val="20"/>
              </w:rPr>
              <w:t>পরিচালক (Director)</w:t>
            </w:r>
          </w:p>
        </w:tc>
        <w:tc>
          <w:tcPr>
            <w:tcW w:w="648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B7E8B5A" w14:textId="77777777" w:rsidR="00CB1DC2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20"/>
              </w:rPr>
              <w:t>মো: আশিকুর রহমান (Md Asikur Rahman)</w:t>
            </w:r>
          </w:p>
        </w:tc>
      </w:tr>
      <w:tr w:rsidR="00CB1DC2" w14:paraId="226BD7C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4065F3A" w14:textId="77777777" w:rsidR="00CB1DC2" w:rsidRDefault="00000000">
            <w:pPr>
              <w:spacing w:after="0"/>
            </w:pPr>
            <w:r>
              <w:rPr>
                <w:rFonts w:ascii="Segoe UI" w:hAnsi="Segoe UI"/>
                <w:b/>
                <w:color w:val="0F172A"/>
                <w:sz w:val="20"/>
              </w:rPr>
              <w:t>অন্যান্য সদস্য (Key Members)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3800C7C" w14:textId="77777777" w:rsidR="00CB1DC2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20"/>
              </w:rPr>
              <w:t>১. মো: আরিফুর রহমান (Md. Arifur Rahman)</w:t>
            </w:r>
            <w:r>
              <w:rPr>
                <w:rFonts w:ascii="Segoe UI" w:hAnsi="Segoe UI"/>
                <w:color w:val="1E293B"/>
                <w:sz w:val="20"/>
              </w:rPr>
              <w:br/>
              <w:t>২. দ্বীন ইসলাম (Deen Islam)</w:t>
            </w:r>
          </w:p>
        </w:tc>
      </w:tr>
      <w:tr w:rsidR="00CB1DC2" w14:paraId="4D286CE9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E41A1E5" w14:textId="77777777" w:rsidR="00CB1DC2" w:rsidRDefault="00000000">
            <w:pPr>
              <w:spacing w:after="0"/>
            </w:pPr>
            <w:r>
              <w:rPr>
                <w:rFonts w:ascii="Segoe UI" w:hAnsi="Segoe UI"/>
                <w:b/>
                <w:color w:val="0F172A"/>
                <w:sz w:val="20"/>
              </w:rPr>
              <w:t>হেডকোয়ার্টার / অবস্থান (Location)</w:t>
            </w:r>
          </w:p>
        </w:tc>
        <w:tc>
          <w:tcPr>
            <w:tcW w:w="648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6EC954C" w14:textId="77777777" w:rsidR="00CB1DC2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20"/>
              </w:rPr>
              <w:t>ঢাকা, বাংলাদেশ</w:t>
            </w:r>
          </w:p>
        </w:tc>
      </w:tr>
      <w:tr w:rsidR="00CB1DC2" w14:paraId="1B1262FC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2E6FA7E" w14:textId="77777777" w:rsidR="00CB1DC2" w:rsidRDefault="00000000">
            <w:pPr>
              <w:spacing w:after="0"/>
            </w:pPr>
            <w:r>
              <w:rPr>
                <w:rFonts w:ascii="Segoe UI" w:hAnsi="Segoe UI"/>
                <w:b/>
                <w:color w:val="0F172A"/>
                <w:sz w:val="20"/>
              </w:rPr>
              <w:t>অফিসিয়াল ওয়েবসাইট (Website)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2247111" w14:textId="77777777" w:rsidR="00CB1DC2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20"/>
              </w:rPr>
              <w:t>https://decentraforce.vercel.app</w:t>
            </w:r>
          </w:p>
        </w:tc>
      </w:tr>
      <w:tr w:rsidR="00CB1DC2" w14:paraId="01E58F4A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B6C0DCD" w14:textId="77777777" w:rsidR="00CB1DC2" w:rsidRDefault="00000000">
            <w:pPr>
              <w:spacing w:after="0"/>
            </w:pPr>
            <w:r>
              <w:rPr>
                <w:rFonts w:ascii="Segoe UI" w:hAnsi="Segoe UI"/>
                <w:b/>
                <w:color w:val="0F172A"/>
                <w:sz w:val="20"/>
              </w:rPr>
              <w:t>মূল স্লোগান (Motto)</w:t>
            </w:r>
          </w:p>
        </w:tc>
        <w:tc>
          <w:tcPr>
            <w:tcW w:w="6480" w:type="dxa"/>
            <w:shd w:val="clear" w:color="auto" w:fill="F1F5F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B5A4A69" w14:textId="77777777" w:rsidR="00CB1DC2" w:rsidRDefault="00000000">
            <w:pPr>
              <w:spacing w:after="0"/>
            </w:pPr>
            <w:r>
              <w:rPr>
                <w:rFonts w:ascii="Segoe UI" w:hAnsi="Segoe UI"/>
                <w:color w:val="1E293B"/>
                <w:sz w:val="20"/>
              </w:rPr>
              <w:t>"Empowering Climate Action Through Decentralized Knowledge &amp; Proof-of-Action"</w:t>
            </w:r>
          </w:p>
        </w:tc>
      </w:tr>
    </w:tbl>
    <w:p w14:paraId="5EB6C826" w14:textId="77777777" w:rsidR="00CB1DC2" w:rsidRDefault="00000000">
      <w:pPr>
        <w:pStyle w:val="Heading1"/>
        <w:spacing w:before="280" w:after="120"/>
      </w:pPr>
      <w:r>
        <w:rPr>
          <w:rFonts w:ascii="Segoe UI" w:hAnsi="Segoe UI"/>
          <w:color w:val="0B2C5E"/>
          <w:sz w:val="29"/>
        </w:rPr>
        <w:t>২. নির্বাহী সারসংক্ষেপ (Executive Summary)</w:t>
      </w:r>
    </w:p>
    <w:p w14:paraId="2529317A" w14:textId="77777777" w:rsidR="00CB1DC2" w:rsidRDefault="00000000">
      <w:pPr>
        <w:spacing w:after="120" w:line="288" w:lineRule="auto"/>
      </w:pPr>
      <w:r>
        <w:rPr>
          <w:rFonts w:ascii="Segoe UI" w:hAnsi="Segoe UI"/>
          <w:color w:val="334155"/>
          <w:sz w:val="21"/>
        </w:rPr>
        <w:t>ডিসেন্ট্রাফোর্স (DecentraForce) হলো একটি উদ্ভাবনী প্ল্যাটফর্ম যা ব্লকচেইন প্রযুক্তি ও বিকেন্দ্রীভূত স্বায়ত্তশাসিত সংস্থা (Decentralized Autonomous Organization - DAO)-এর মাধ্যমে তৃণমূল পর্যায়ে কার্যকর জলবায়ু শিক্ষা ও প্রত্যক্ষ পরিবেশ সুরক্ষামূলক পদক্ষেপকে উৎসাহিত ও দীর্ঘমেয়াদে পুরস্কৃত করার লক্ষ্যে কাজ করছে।</w:t>
      </w:r>
    </w:p>
    <w:p w14:paraId="385BCD5E" w14:textId="77777777" w:rsidR="00CB1DC2" w:rsidRDefault="00000000">
      <w:pPr>
        <w:spacing w:after="120" w:line="288" w:lineRule="auto"/>
      </w:pPr>
      <w:r>
        <w:rPr>
          <w:rFonts w:ascii="Segoe UI" w:hAnsi="Segoe UI"/>
          <w:color w:val="334155"/>
          <w:sz w:val="21"/>
        </w:rPr>
        <w:t>প্রচলিত স্বল্পমেয়াদী স্বেচ্ছাসেবা ও সীমাবদ্ধ তাত্ত্বিক শিক্ষার বাইরে গিয়ে আমাদের মূল লক্ষ্য হলো তরুণ ও জলবায়ু-ঝুঁকিপূর্ণ স্থানীয় মানুষদের সময়োপযোগী প্রশিক্ষণ প্রদান করা এবং বাস্তব কাজের প্রমাণের (Proof-of-Action) ভিত্তিতে ডিজিটাল টোকেন বা অর্থনৈতিক প্রণোদনা দেওয়া। শতভাগ স্বচ্ছ তহবিল ব্যবস্থাপনা এবং স্বায়ত্তশাসিত ভোটিং ব্যবস্থার মাধ্যমে সাধারণ অংশগ্রহণকারীদের সিদ্ধান্ত গ্রহণের ক্ষমতা প্রদান করে তাদের নিজস্ব এলাকার টেকসই ও দীর্ঘস্থায়ী কমিউনিটি লিডার হিসেবে গড়ে তোলাই এই উদ্যোগের প্রধান উদ্দেশ্য।</w:t>
      </w:r>
    </w:p>
    <w:p w14:paraId="34E263E5" w14:textId="77777777" w:rsidR="00CB1DC2" w:rsidRDefault="00000000">
      <w:pPr>
        <w:pStyle w:val="Heading1"/>
        <w:spacing w:before="280" w:after="120"/>
      </w:pPr>
      <w:r>
        <w:rPr>
          <w:rFonts w:ascii="Segoe UI" w:hAnsi="Segoe UI"/>
          <w:color w:val="0B2C5E"/>
          <w:sz w:val="29"/>
        </w:rPr>
        <w:t>৩. ভিশন ও মিশন (Vision &amp; Mission)</w:t>
      </w:r>
    </w:p>
    <w:p w14:paraId="6C1F0C60" w14:textId="77777777" w:rsidR="00CB1DC2" w:rsidRDefault="00000000">
      <w:pPr>
        <w:spacing w:after="120" w:line="288" w:lineRule="auto"/>
      </w:pPr>
      <w:r>
        <w:rPr>
          <w:rFonts w:ascii="Segoe UI" w:hAnsi="Segoe UI"/>
          <w:b/>
          <w:color w:val="1E293B"/>
          <w:sz w:val="21"/>
        </w:rPr>
        <w:t xml:space="preserve">• আমাদের ভিশন (Vision): </w:t>
      </w:r>
      <w:r>
        <w:rPr>
          <w:rFonts w:ascii="Segoe UI" w:hAnsi="Segoe UI"/>
          <w:color w:val="334155"/>
          <w:sz w:val="21"/>
        </w:rPr>
        <w:t>প্রযুক্তি ও তৃণমূল সমাজসেবার মেলবন্ধনে একটি সচেতন ও স্বাবলম্বী প্রজন্ম গড়ে তোলা, যারা আধুনিক ব্লকচেইন ও টেকসই জলবায়ু ব্যবস্থাপনার মাধ্যমে নিজস্ব এলাকার পরিবেশগত সুরক্ষা নিশ্চিত করবে।</w:t>
      </w:r>
    </w:p>
    <w:p w14:paraId="7E2AA3F3" w14:textId="77777777" w:rsidR="00CB1DC2" w:rsidRDefault="00000000">
      <w:pPr>
        <w:spacing w:after="120" w:line="288" w:lineRule="auto"/>
      </w:pPr>
      <w:r>
        <w:rPr>
          <w:rFonts w:ascii="Segoe UI" w:hAnsi="Segoe UI"/>
          <w:b/>
          <w:color w:val="1E293B"/>
          <w:sz w:val="21"/>
        </w:rPr>
        <w:lastRenderedPageBreak/>
        <w:t xml:space="preserve">• আমাদের মিশন (Mission): </w:t>
      </w:r>
      <w:r>
        <w:rPr>
          <w:rFonts w:ascii="Segoe UI" w:hAnsi="Segoe UI"/>
          <w:color w:val="334155"/>
          <w:sz w:val="21"/>
        </w:rPr>
        <w:t>স্থানীয় তরুণ ও প্রান্তিক জনগোষ্ঠীকে জীবনমুখী পরিবেশ শিক্ষা দেওয়া, ব্লকচেইন-ভিত্তিক স্বচ্ছ তহবিল ও প্রণোদনার মাধ্যমে তাদের মাঠপর্যায়ের কাজের আনুষ্ঠানিক স্বীকৃতি প্রদান করা এবং DAO গভর্ন্যান্সের মাধ্যমে তাদের সিদ্ধান্ত গ্রহণকারী নেতায় রূপান্তর করা।</w:t>
      </w:r>
    </w:p>
    <w:p w14:paraId="44E0A2D4" w14:textId="77777777" w:rsidR="00CB1DC2" w:rsidRDefault="00000000">
      <w:pPr>
        <w:pStyle w:val="Heading1"/>
        <w:spacing w:before="280" w:after="120"/>
      </w:pPr>
      <w:r>
        <w:rPr>
          <w:rFonts w:ascii="Segoe UI" w:hAnsi="Segoe UI"/>
          <w:color w:val="0B2C5E"/>
          <w:sz w:val="29"/>
        </w:rPr>
        <w:t>৪. মূল কার্যক্রম ও উদ্ভাবনী বৈশিষ্ট্যসমূহ (Core Pillars &amp; Methodology)</w:t>
      </w:r>
    </w:p>
    <w:p w14:paraId="78D37B19" w14:textId="77777777" w:rsidR="00CB1DC2" w:rsidRDefault="00000000">
      <w:pPr>
        <w:pStyle w:val="Heading2"/>
        <w:spacing w:after="80"/>
      </w:pPr>
      <w:r>
        <w:rPr>
          <w:rFonts w:ascii="Segoe UI" w:hAnsi="Segoe UI"/>
          <w:color w:val="1A5276"/>
          <w:sz w:val="24"/>
        </w:rPr>
        <w:t>১. ব্যবহারিক ও প্রণোদনাভিত্তিক শিখন (Incentivized Learning — Learn-to-Earn):</w:t>
      </w:r>
    </w:p>
    <w:p w14:paraId="64267759" w14:textId="77777777" w:rsidR="00CB1DC2" w:rsidRDefault="00000000">
      <w:pPr>
        <w:spacing w:after="120" w:line="288" w:lineRule="auto"/>
      </w:pPr>
      <w:r>
        <w:rPr>
          <w:rFonts w:ascii="Segoe UI" w:hAnsi="Segoe UI"/>
          <w:color w:val="334155"/>
          <w:sz w:val="21"/>
        </w:rPr>
        <w:t>তাত্ত্বিক মুখস্থবিদ্যার বাইরে গিয়ে শিক্ষার্থীরা জলবায়ু পরিবর্তন ও স্থানীয় পরিবেশ সুরক্ষার বাস্তব পাঠ পায়। ব্লকচেইন-ভিত্তিক "Learn-to-Earn" মডেলের মাধ্যমে প্রতিটি কোর্স মডিউল সমাপ্তি ও মূল্যায়নের ভিত্তিতে শিক্ষার্থীদের ডিজিটাল সনদ এবং টোকেন বা পয়েন্ট দ্বারা পুরস্কৃত করা হয়, যা তাদের শেখার আগ্রহ বহুগুণ বাড়িয়ে তোলে।</w:t>
      </w:r>
    </w:p>
    <w:p w14:paraId="32BD888B" w14:textId="77777777" w:rsidR="00CB1DC2" w:rsidRDefault="00000000">
      <w:pPr>
        <w:pStyle w:val="Heading2"/>
        <w:spacing w:after="80"/>
      </w:pPr>
      <w:r>
        <w:rPr>
          <w:rFonts w:ascii="Segoe UI" w:hAnsi="Segoe UI"/>
          <w:color w:val="1A5276"/>
          <w:sz w:val="24"/>
        </w:rPr>
        <w:t>২. পিয়ার-টু-পিয়ার বা সহপাঠী শিখন (Pathomita Framework):</w:t>
      </w:r>
    </w:p>
    <w:p w14:paraId="2C2C15F6" w14:textId="77777777" w:rsidR="00CB1DC2" w:rsidRDefault="00000000">
      <w:pPr>
        <w:spacing w:after="120" w:line="288" w:lineRule="auto"/>
      </w:pPr>
      <w:r>
        <w:rPr>
          <w:rFonts w:ascii="Segoe UI" w:hAnsi="Segoe UI"/>
          <w:color w:val="334155"/>
          <w:sz w:val="21"/>
        </w:rPr>
        <w:t>একক কোনো শিক্ষকের ওপর নির্ভরশীল না হয়ে শিক্ষার্থীরা দলগতভাবে শিখবে ও অভিজ্ঞতা বিনিময় করবে। এতে জটিল পরিবেশ বিজ্ঞান, কার্বন ভারসাম্য ও আধুনিক প্রযুক্তির ধারণাগুলো স্থানীয় ভাষায় সহজবোধ্য হয় এবং শিক্ষার্থীদের দলগত নেতৃত্বের গুণাবলী বিকশিত হয়।</w:t>
      </w:r>
    </w:p>
    <w:p w14:paraId="32535390" w14:textId="77777777" w:rsidR="00CB1DC2" w:rsidRDefault="00000000">
      <w:pPr>
        <w:pStyle w:val="Heading2"/>
        <w:spacing w:after="80"/>
      </w:pPr>
      <w:r>
        <w:rPr>
          <w:rFonts w:ascii="Segoe UI" w:hAnsi="Segoe UI"/>
          <w:color w:val="1A5276"/>
          <w:sz w:val="24"/>
        </w:rPr>
        <w:t>৩. উন্মুক্ত ও অন্তর্ভুক্তিমূলক জ্ঞানভাণ্ডার (Open Knowledge Commons):</w:t>
      </w:r>
    </w:p>
    <w:p w14:paraId="41B982F2" w14:textId="77777777" w:rsidR="00CB1DC2" w:rsidRDefault="00000000">
      <w:pPr>
        <w:spacing w:after="120" w:line="288" w:lineRule="auto"/>
      </w:pPr>
      <w:r>
        <w:rPr>
          <w:rFonts w:ascii="Segoe UI" w:hAnsi="Segoe UI"/>
          <w:color w:val="334155"/>
          <w:sz w:val="21"/>
        </w:rPr>
        <w:t>স্থানীয় ভৌগোলিক ও পরিবেশগত সংকট সম্পর্কিত গবেষণাধর্মী এবং ব্যবহারিক তথ্য একটি বিকেন্দ্রীভূত উন্মুক্ত প্ল্যাটফর্মে স্থায়ীভাবে সংরক্ষিত থাকবে। এই জ্ঞানভাণ্ডার যেকোনো শিক্ষার্থী বা গবেষক বিনামূল্যে যেকোনো প্রান্ত থেকে ব্যবহার ও সমৃদ্ধ করতে পারবে।</w:t>
      </w:r>
    </w:p>
    <w:p w14:paraId="04E14A45" w14:textId="77777777" w:rsidR="00CB1DC2" w:rsidRDefault="00000000">
      <w:pPr>
        <w:pStyle w:val="Heading2"/>
        <w:spacing w:after="80"/>
      </w:pPr>
      <w:r>
        <w:rPr>
          <w:rFonts w:ascii="Segoe UI" w:hAnsi="Segoe UI"/>
          <w:color w:val="1A5276"/>
          <w:sz w:val="24"/>
        </w:rPr>
        <w:t>৪. বাস্তব প্রয়োগ ও অ্যাকশন-ভিত্তিক মূল্যায়ন (Proof-of-Action Graded Impact):</w:t>
      </w:r>
    </w:p>
    <w:p w14:paraId="51EAF010" w14:textId="77777777" w:rsidR="00CB1DC2" w:rsidRDefault="00000000">
      <w:pPr>
        <w:spacing w:after="120" w:line="288" w:lineRule="auto"/>
      </w:pPr>
      <w:r>
        <w:rPr>
          <w:rFonts w:ascii="Segoe UI" w:hAnsi="Segoe UI"/>
          <w:color w:val="334155"/>
          <w:sz w:val="21"/>
        </w:rPr>
        <w:t>কেবলমাত্র ক্লাসরুমে সীমাবদ্ধ না থেকে শিক্ষার্থীরা তাদের শেখা জ্ঞান সরাসরি গাছ লাগানো, টেকসই বর্জ্য ব্যবস্থাপনা, প্লাস্টিক দূষণ রোধ কিংবা নবায়নযোগ্য শক্তির প্রসারে প্রয়োগ করবে। কাজের প্রভাব ও সত্যতা যাচাইয়ের (Proof-of-Action) মাধ্যমে তাদের শিক্ষাগত মূল্যায়ন ও দীর্ঘমেয়াদী সামাজিক স্বীকৃতি নিশ্চিত হয়।</w:t>
      </w:r>
    </w:p>
    <w:p w14:paraId="3D087C17" w14:textId="77777777" w:rsidR="00CB1DC2" w:rsidRDefault="00000000">
      <w:pPr>
        <w:pStyle w:val="Heading1"/>
        <w:spacing w:before="280" w:after="120"/>
      </w:pPr>
      <w:r>
        <w:rPr>
          <w:rFonts w:ascii="Segoe UI" w:hAnsi="Segoe UI"/>
          <w:color w:val="0B2C5E"/>
          <w:sz w:val="29"/>
        </w:rPr>
        <w:t>৫. প্রত্যক্ষ উপকৃত জনগোষ্ঠী (Target Beneficiaries)</w:t>
      </w:r>
    </w:p>
    <w:p w14:paraId="098D55E0" w14:textId="77777777" w:rsidR="00CB1DC2" w:rsidRDefault="00000000">
      <w:pPr>
        <w:spacing w:after="120" w:line="288" w:lineRule="auto"/>
      </w:pPr>
      <w:r>
        <w:rPr>
          <w:rFonts w:ascii="Segoe UI" w:hAnsi="Segoe UI"/>
          <w:b/>
          <w:color w:val="1E293B"/>
          <w:sz w:val="21"/>
        </w:rPr>
        <w:t xml:space="preserve">১. স্থানীয় শিক্ষার্থী ও তরুণ প্রজন্ম: </w:t>
      </w:r>
      <w:r>
        <w:rPr>
          <w:rFonts w:ascii="Segoe UI" w:hAnsi="Segoe UI"/>
          <w:color w:val="334155"/>
          <w:sz w:val="21"/>
        </w:rPr>
        <w:t>ব্যবহারিক পরিবেশ বিজ্ঞান, আধুনিক প্রযুক্তি ও ব্লকচেইন সাক্ষরতা অর্জনের পাশাপাশি কাজের ভিত্তিতে দীর্ঘমেয়াদী প্রণোদনা লাভ করবেন।</w:t>
      </w:r>
    </w:p>
    <w:p w14:paraId="0E242BD9" w14:textId="77777777" w:rsidR="00CB1DC2" w:rsidRDefault="00000000">
      <w:pPr>
        <w:spacing w:after="120" w:line="288" w:lineRule="auto"/>
      </w:pPr>
      <w:r>
        <w:rPr>
          <w:rFonts w:ascii="Segoe UI" w:hAnsi="Segoe UI"/>
          <w:b/>
          <w:color w:val="1E293B"/>
          <w:sz w:val="21"/>
        </w:rPr>
        <w:t xml:space="preserve">২. জলবায়ু-ঝুঁকিপূর্ণ কমিউনিটির মানুষ: </w:t>
      </w:r>
      <w:r>
        <w:rPr>
          <w:rFonts w:ascii="Segoe UI" w:hAnsi="Segoe UI"/>
          <w:color w:val="334155"/>
          <w:sz w:val="21"/>
        </w:rPr>
        <w:t>উপকূলীয় ও ক্ষতিগ্রস্ত অঞ্চলের মানুষ নিজস্ব কমিউনিটির পরিবেশগত নিরাপত্তা নিশ্চিত করার পাশাপাশি তহবিল পরিচালনায় সরাসরি ভোটিং অধিকার অর্জন করবেন।</w:t>
      </w:r>
    </w:p>
    <w:p w14:paraId="1CB2E386" w14:textId="77777777" w:rsidR="00CB1DC2" w:rsidRDefault="00000000">
      <w:pPr>
        <w:spacing w:after="120" w:line="288" w:lineRule="auto"/>
      </w:pPr>
      <w:r>
        <w:rPr>
          <w:rFonts w:ascii="Segoe UI" w:hAnsi="Segoe UI"/>
          <w:b/>
          <w:color w:val="1E293B"/>
          <w:sz w:val="21"/>
        </w:rPr>
        <w:t xml:space="preserve">৩. পরিবেশ কর্মী ও গবেষক: </w:t>
      </w:r>
      <w:r>
        <w:rPr>
          <w:rFonts w:ascii="Segoe UI" w:hAnsi="Segoe UI"/>
          <w:color w:val="334155"/>
          <w:sz w:val="21"/>
        </w:rPr>
        <w:t>তৃণমূল পর্যায়ের নিখুঁত ও যাচাইকৃত পরিবেশগত ডেটা ব্যবহার করে নীতিনির্ধারণের সুযোগ পাবেন।</w:t>
      </w:r>
    </w:p>
    <w:p w14:paraId="15CF4E4B" w14:textId="77777777" w:rsidR="00CB1DC2" w:rsidRDefault="00000000">
      <w:pPr>
        <w:pStyle w:val="Heading1"/>
        <w:spacing w:before="280" w:after="120"/>
      </w:pPr>
      <w:r>
        <w:rPr>
          <w:rFonts w:ascii="Segoe UI" w:hAnsi="Segoe UI"/>
          <w:color w:val="0B2C5E"/>
          <w:sz w:val="29"/>
        </w:rPr>
        <w:t>৬. টেকসই উন্নয়ন লক্ষ্যমাত্রায় (SDG) আমাদের অবদান</w:t>
      </w:r>
    </w:p>
    <w:p w14:paraId="4CFB5914" w14:textId="77777777" w:rsidR="00CB1DC2" w:rsidRDefault="00000000">
      <w:pPr>
        <w:spacing w:after="120" w:line="288" w:lineRule="auto"/>
      </w:pPr>
      <w:r>
        <w:rPr>
          <w:rFonts w:ascii="Segoe UI" w:hAnsi="Segoe UI"/>
          <w:b/>
          <w:color w:val="1E293B"/>
          <w:sz w:val="21"/>
        </w:rPr>
        <w:t xml:space="preserve">• SDG 4 (Quality Education): </w:t>
      </w:r>
      <w:r>
        <w:rPr>
          <w:rFonts w:ascii="Segoe UI" w:hAnsi="Segoe UI"/>
          <w:color w:val="334155"/>
          <w:sz w:val="21"/>
        </w:rPr>
        <w:t>অন্তর্ভুক্তিমূলক ও বাস্তবমুখী আধুনিক জলবায়ু শিক্ষা।</w:t>
      </w:r>
    </w:p>
    <w:p w14:paraId="61953931" w14:textId="77777777" w:rsidR="00CB1DC2" w:rsidRDefault="00000000">
      <w:pPr>
        <w:spacing w:after="120" w:line="288" w:lineRule="auto"/>
      </w:pPr>
      <w:r>
        <w:rPr>
          <w:rFonts w:ascii="Segoe UI" w:hAnsi="Segoe UI"/>
          <w:b/>
          <w:color w:val="1E293B"/>
          <w:sz w:val="21"/>
        </w:rPr>
        <w:t xml:space="preserve">• SDG 8 (Decent Work &amp; Economic Growth): </w:t>
      </w:r>
      <w:r>
        <w:rPr>
          <w:rFonts w:ascii="Segoe UI" w:hAnsi="Segoe UI"/>
          <w:color w:val="334155"/>
          <w:sz w:val="21"/>
        </w:rPr>
        <w:t>পরিবেশবান্ধব কাজের মাধ্যমে তরুণদের জন্য প্রণোদনা ও অর্থনৈতিক সক্ষমতা তৈরি।</w:t>
      </w:r>
    </w:p>
    <w:p w14:paraId="34C00057" w14:textId="77777777" w:rsidR="00CB1DC2" w:rsidRDefault="00000000">
      <w:pPr>
        <w:spacing w:after="120" w:line="288" w:lineRule="auto"/>
      </w:pPr>
      <w:r>
        <w:rPr>
          <w:rFonts w:ascii="Segoe UI" w:hAnsi="Segoe UI"/>
          <w:b/>
          <w:color w:val="1E293B"/>
          <w:sz w:val="21"/>
        </w:rPr>
        <w:t xml:space="preserve">• SDG 13 (Climate Action): </w:t>
      </w:r>
      <w:r>
        <w:rPr>
          <w:rFonts w:ascii="Segoe UI" w:hAnsi="Segoe UI"/>
          <w:color w:val="334155"/>
          <w:sz w:val="21"/>
        </w:rPr>
        <w:t>স্থানীয় পর্যায়ে কার্যকর কার্বন হ্রাস ও সরাসরি জলবায়ু সুরক্ষা।</w:t>
      </w:r>
    </w:p>
    <w:p w14:paraId="44D9E6E4" w14:textId="77777777" w:rsidR="00CB1DC2" w:rsidRDefault="00000000">
      <w:pPr>
        <w:spacing w:after="120" w:line="288" w:lineRule="auto"/>
      </w:pPr>
      <w:r>
        <w:rPr>
          <w:rFonts w:ascii="Segoe UI" w:hAnsi="Segoe UI"/>
          <w:b/>
          <w:color w:val="1E293B"/>
          <w:sz w:val="21"/>
        </w:rPr>
        <w:lastRenderedPageBreak/>
        <w:t xml:space="preserve">• SDG 16 &amp; 17 (Transparent Governance &amp; Partnerships): </w:t>
      </w:r>
      <w:r>
        <w:rPr>
          <w:rFonts w:ascii="Segoe UI" w:hAnsi="Segoe UI"/>
          <w:color w:val="334155"/>
          <w:sz w:val="21"/>
        </w:rPr>
        <w:t>ব্লকচেইন ও ডিএও (DAO)-এর মাধ্যমে শতভাগ দুর্নীতিমুক্ত ও উন্মুক্ত তহবিল পরিচালনা।</w:t>
      </w:r>
    </w:p>
    <w:p w14:paraId="767B9822" w14:textId="77777777" w:rsidR="00CB1DC2" w:rsidRDefault="00000000">
      <w:pPr>
        <w:pStyle w:val="Heading1"/>
        <w:spacing w:before="280" w:after="120"/>
      </w:pPr>
      <w:r>
        <w:rPr>
          <w:rFonts w:ascii="Segoe UI" w:hAnsi="Segoe UI"/>
          <w:color w:val="0B2C5E"/>
          <w:sz w:val="29"/>
        </w:rPr>
        <w:t>৭. পরিচালনা পর্ষদ ও মূল দল (Leadership Team)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CB1DC2" w14:paraId="18408D01" w14:textId="77777777">
        <w:trPr>
          <w:jc w:val="center"/>
        </w:trPr>
        <w:tc>
          <w:tcPr>
            <w:tcW w:w="3216" w:type="dxa"/>
            <w:shd w:val="clear" w:color="auto" w:fill="0B2C5E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E885259" w14:textId="77777777" w:rsidR="00CB1DC2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নাম (Name)</w:t>
            </w:r>
          </w:p>
        </w:tc>
        <w:tc>
          <w:tcPr>
            <w:tcW w:w="3216" w:type="dxa"/>
            <w:shd w:val="clear" w:color="auto" w:fill="0B2C5E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ECC263A" w14:textId="77777777" w:rsidR="00CB1DC2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পদবী (Designation)</w:t>
            </w:r>
          </w:p>
        </w:tc>
        <w:tc>
          <w:tcPr>
            <w:tcW w:w="3216" w:type="dxa"/>
            <w:shd w:val="clear" w:color="auto" w:fill="0B2C5E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8E36FB1" w14:textId="77777777" w:rsidR="00CB1DC2" w:rsidRDefault="00000000"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প্রধান দায়িত্ব ও দক্ষতা (Key Responsibilities)</w:t>
            </w:r>
          </w:p>
        </w:tc>
      </w:tr>
      <w:tr w:rsidR="00CB1DC2" w14:paraId="1DEDD446" w14:textId="77777777">
        <w:trPr>
          <w:jc w:val="center"/>
        </w:trPr>
        <w:tc>
          <w:tcPr>
            <w:tcW w:w="3216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6E1F93" w14:textId="77777777" w:rsidR="00CB1DC2" w:rsidRDefault="00000000">
            <w:pPr>
              <w:spacing w:after="0"/>
            </w:pPr>
            <w:r>
              <w:rPr>
                <w:rFonts w:ascii="Segoe UI" w:hAnsi="Segoe UI"/>
                <w:b/>
                <w:color w:val="0F172A"/>
                <w:sz w:val="19"/>
              </w:rPr>
              <w:t>মো: আশিকুর রহমান</w:t>
            </w:r>
            <w:r>
              <w:rPr>
                <w:rFonts w:ascii="Segoe UI" w:hAnsi="Segoe UI"/>
                <w:b/>
                <w:color w:val="0F172A"/>
                <w:sz w:val="19"/>
              </w:rPr>
              <w:br/>
              <w:t>(Md Asikur Rahman)</w:t>
            </w:r>
          </w:p>
        </w:tc>
        <w:tc>
          <w:tcPr>
            <w:tcW w:w="3216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BE3DCB" w14:textId="77777777" w:rsidR="00CB1DC2" w:rsidRDefault="00000000"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9"/>
              </w:rPr>
              <w:t>পরিচালক</w:t>
            </w:r>
            <w:r>
              <w:rPr>
                <w:rFonts w:ascii="Segoe UI" w:hAnsi="Segoe UI"/>
                <w:b/>
                <w:color w:val="1E293B"/>
                <w:sz w:val="19"/>
              </w:rPr>
              <w:br/>
              <w:t>(Director / Project Lead)</w:t>
            </w:r>
          </w:p>
        </w:tc>
        <w:tc>
          <w:tcPr>
            <w:tcW w:w="3216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556419" w14:textId="77777777" w:rsidR="00CB1DC2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9"/>
              </w:rPr>
              <w:t>সার্বিক প্রজেক্ট পরিচালনা, কৌশলগত পরিকল্পনা, ব্লকচেইন আর্কিটেকচার ডিজাইন এবং প্রাতিষ্ঠানিক অংশীদারিত্ব তৈরি।</w:t>
            </w:r>
          </w:p>
        </w:tc>
      </w:tr>
      <w:tr w:rsidR="00CB1DC2" w14:paraId="78B0E6F8" w14:textId="77777777">
        <w:trPr>
          <w:jc w:val="center"/>
        </w:trPr>
        <w:tc>
          <w:tcPr>
            <w:tcW w:w="321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F535F4" w14:textId="77777777" w:rsidR="00CB1DC2" w:rsidRDefault="00000000">
            <w:pPr>
              <w:spacing w:after="0"/>
            </w:pPr>
            <w:r>
              <w:rPr>
                <w:rFonts w:ascii="Segoe UI" w:hAnsi="Segoe UI"/>
                <w:b/>
                <w:color w:val="0F172A"/>
                <w:sz w:val="19"/>
              </w:rPr>
              <w:t>মো: আরিফুর রহমান</w:t>
            </w:r>
            <w:r>
              <w:rPr>
                <w:rFonts w:ascii="Segoe UI" w:hAnsi="Segoe UI"/>
                <w:b/>
                <w:color w:val="0F172A"/>
                <w:sz w:val="19"/>
              </w:rPr>
              <w:br/>
              <w:t>(Md. Arifur Rahman)</w:t>
            </w:r>
          </w:p>
        </w:tc>
        <w:tc>
          <w:tcPr>
            <w:tcW w:w="321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23B825" w14:textId="77777777" w:rsidR="00CB1DC2" w:rsidRDefault="00000000"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9"/>
              </w:rPr>
              <w:t>সহ-প্রতিষ্ঠাতা ও কার্যক্রম প্রধান</w:t>
            </w:r>
            <w:r>
              <w:rPr>
                <w:rFonts w:ascii="Segoe UI" w:hAnsi="Segoe UI"/>
                <w:b/>
                <w:color w:val="1E293B"/>
                <w:sz w:val="19"/>
              </w:rPr>
              <w:br/>
              <w:t>(Co-Founder / Head of Operations)</w:t>
            </w:r>
          </w:p>
        </w:tc>
        <w:tc>
          <w:tcPr>
            <w:tcW w:w="321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5C297F" w14:textId="77777777" w:rsidR="00CB1DC2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9"/>
              </w:rPr>
              <w:t>মাঠপর্যায়ের প্রশিক্ষণ সমন্বয়, ক্লাইমেট কমিউনিটি এনগেজমেন্ট এবং লজিস্টিকস ও ফান্ড ব্যবস্থাপনা।</w:t>
            </w:r>
          </w:p>
        </w:tc>
      </w:tr>
      <w:tr w:rsidR="00CB1DC2" w14:paraId="1182FB41" w14:textId="77777777">
        <w:trPr>
          <w:jc w:val="center"/>
        </w:trPr>
        <w:tc>
          <w:tcPr>
            <w:tcW w:w="3216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999F45" w14:textId="77777777" w:rsidR="00CB1DC2" w:rsidRDefault="00000000">
            <w:pPr>
              <w:spacing w:after="0"/>
            </w:pPr>
            <w:r>
              <w:rPr>
                <w:rFonts w:ascii="Segoe UI" w:hAnsi="Segoe UI"/>
                <w:b/>
                <w:color w:val="0F172A"/>
                <w:sz w:val="19"/>
              </w:rPr>
              <w:t>দ্বীন ইসলাম</w:t>
            </w:r>
            <w:r>
              <w:rPr>
                <w:rFonts w:ascii="Segoe UI" w:hAnsi="Segoe UI"/>
                <w:b/>
                <w:color w:val="0F172A"/>
                <w:sz w:val="19"/>
              </w:rPr>
              <w:br/>
              <w:t>(Deen Islam)</w:t>
            </w:r>
          </w:p>
        </w:tc>
        <w:tc>
          <w:tcPr>
            <w:tcW w:w="3216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7FF88D" w14:textId="77777777" w:rsidR="00CB1DC2" w:rsidRDefault="00000000"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9"/>
              </w:rPr>
              <w:t>সহ-প্রতিষ্ঠাতা ও প্রযুক্তি প্রধান</w:t>
            </w:r>
            <w:r>
              <w:rPr>
                <w:rFonts w:ascii="Segoe UI" w:hAnsi="Segoe UI"/>
                <w:b/>
                <w:color w:val="1E293B"/>
                <w:sz w:val="19"/>
              </w:rPr>
              <w:br/>
              <w:t>(Co-Founder / Tech &amp; Community Lead)</w:t>
            </w:r>
          </w:p>
        </w:tc>
        <w:tc>
          <w:tcPr>
            <w:tcW w:w="3216" w:type="dxa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6F14F0" w14:textId="77777777" w:rsidR="00CB1DC2" w:rsidRDefault="00000000">
            <w:pPr>
              <w:spacing w:after="0"/>
            </w:pPr>
            <w:r>
              <w:rPr>
                <w:rFonts w:ascii="Segoe UI" w:hAnsi="Segoe UI"/>
                <w:color w:val="334155"/>
                <w:sz w:val="19"/>
              </w:rPr>
              <w:t>প্ল্যাটফর্ম ডেভেলপমেন্ট, লার্নিং ম্যানেজমেন্ট সিস্টেম (LMS) পরিচালনা এবং তৃণমূল শিক্ষার্থী নেটওয়ার্ক তৈরি।</w:t>
            </w:r>
          </w:p>
        </w:tc>
      </w:tr>
    </w:tbl>
    <w:p w14:paraId="68EDABB3" w14:textId="77777777" w:rsidR="00CB1DC2" w:rsidRDefault="00000000">
      <w:pPr>
        <w:pStyle w:val="Heading1"/>
        <w:spacing w:before="280" w:after="120"/>
      </w:pPr>
      <w:r>
        <w:rPr>
          <w:rFonts w:ascii="Segoe UI" w:hAnsi="Segoe UI"/>
          <w:color w:val="0B2C5E"/>
          <w:sz w:val="29"/>
        </w:rPr>
        <w:t>৮. প্রতিযোগিতায় আমাদের স্বাতন্ত্র্য (Competitive Advantage)</w:t>
      </w:r>
    </w:p>
    <w:p w14:paraId="00E0EFFC" w14:textId="77777777" w:rsidR="00CB1DC2" w:rsidRDefault="00000000">
      <w:pPr>
        <w:spacing w:after="120" w:line="288" w:lineRule="auto"/>
      </w:pPr>
      <w:r>
        <w:rPr>
          <w:rFonts w:ascii="Segoe UI" w:hAnsi="Segoe UI"/>
          <w:b/>
          <w:color w:val="1E293B"/>
          <w:sz w:val="21"/>
        </w:rPr>
        <w:t xml:space="preserve">• টেকসই কাঠামো (Sustainability beyond Charity): </w:t>
      </w:r>
      <w:r>
        <w:rPr>
          <w:rFonts w:ascii="Segoe UI" w:hAnsi="Segoe UI"/>
          <w:color w:val="334155"/>
          <w:sz w:val="21"/>
        </w:rPr>
        <w:t>সাধারণ এনজিওর তহবিল শেষ হলে কাজ থেমে যায়, কিন্তু ডিসেন্ট্রাফোর্স DAO এবং টোকেন ইকোনমির মাধ্যমে স্থানীয় কমিউনিটিকে নিজস্ব অর্থায়নে স্বাবলম্বী করে।</w:t>
      </w:r>
    </w:p>
    <w:p w14:paraId="506356FC" w14:textId="77777777" w:rsidR="00CB1DC2" w:rsidRDefault="00000000">
      <w:pPr>
        <w:spacing w:after="120" w:line="288" w:lineRule="auto"/>
      </w:pPr>
      <w:r>
        <w:rPr>
          <w:rFonts w:ascii="Segoe UI" w:hAnsi="Segoe UI"/>
          <w:b/>
          <w:color w:val="1E293B"/>
          <w:sz w:val="21"/>
        </w:rPr>
        <w:t xml:space="preserve">• শতভাগ স্বচ্ছতা (Absolute Transparency): </w:t>
      </w:r>
      <w:r>
        <w:rPr>
          <w:rFonts w:ascii="Segoe UI" w:hAnsi="Segoe UI"/>
          <w:color w:val="334155"/>
          <w:sz w:val="21"/>
        </w:rPr>
        <w:t>অনুদান বা পুরস্কারের প্রতিটি অর্থের হিসাব ব্লকচেইন লেজারে উন্মুক্ত থাকে, ফলে দুর্নীতির কোনো সুযোগ থাকে না।</w:t>
      </w:r>
    </w:p>
    <w:p w14:paraId="0E0CE37C" w14:textId="77777777" w:rsidR="00CB1DC2" w:rsidRDefault="00000000">
      <w:pPr>
        <w:spacing w:after="120" w:line="288" w:lineRule="auto"/>
      </w:pPr>
      <w:r>
        <w:rPr>
          <w:rFonts w:ascii="Segoe UI" w:hAnsi="Segoe UI"/>
          <w:b/>
          <w:color w:val="1E293B"/>
          <w:sz w:val="21"/>
        </w:rPr>
        <w:t xml:space="preserve">• প্রমাণভিত্তিক কর্ম (Verified Action): </w:t>
      </w:r>
      <w:r>
        <w:rPr>
          <w:rFonts w:ascii="Segoe UI" w:hAnsi="Segoe UI"/>
          <w:color w:val="334155"/>
          <w:sz w:val="21"/>
        </w:rPr>
        <w:t>ফাঁকা প্রতিশ্রুতির বদলে প্রতিটি প্রণোদনা কাজের বাস্তব প্রমাণ (Proof-of-Action) উপস্থাপনের পরেই কার্যকর হয়।</w:t>
      </w:r>
    </w:p>
    <w:p w14:paraId="1F7FB423" w14:textId="77777777" w:rsidR="00CB1DC2" w:rsidRDefault="00CB1DC2">
      <w:pPr>
        <w:spacing w:before="320"/>
      </w:pPr>
    </w:p>
    <w:p w14:paraId="012E5D03" w14:textId="3D941749" w:rsidR="00CB1DC2" w:rsidRDefault="00000000">
      <w:pPr>
        <w:spacing w:line="288" w:lineRule="auto"/>
      </w:pPr>
      <w:proofErr w:type="spellStart"/>
      <w:r>
        <w:rPr>
          <w:rFonts w:ascii="Segoe UI" w:hAnsi="Segoe UI"/>
          <w:sz w:val="21"/>
        </w:rPr>
        <w:t>অনুমোদন</w:t>
      </w:r>
      <w:proofErr w:type="spellEnd"/>
      <w:r>
        <w:rPr>
          <w:rFonts w:ascii="Segoe UI" w:hAnsi="Segoe UI"/>
          <w:sz w:val="21"/>
        </w:rPr>
        <w:t xml:space="preserve"> ও </w:t>
      </w:r>
      <w:proofErr w:type="spellStart"/>
      <w:r>
        <w:rPr>
          <w:rFonts w:ascii="Segoe UI" w:hAnsi="Segoe UI"/>
          <w:sz w:val="21"/>
        </w:rPr>
        <w:t>সাক্ষর</w:t>
      </w:r>
      <w:proofErr w:type="spellEnd"/>
      <w:r>
        <w:rPr>
          <w:rFonts w:ascii="Segoe UI" w:hAnsi="Segoe UI"/>
          <w:sz w:val="21"/>
        </w:rPr>
        <w:t>:</w:t>
      </w:r>
      <w:r>
        <w:rPr>
          <w:rFonts w:ascii="Segoe UI" w:hAnsi="Segoe UI"/>
          <w:sz w:val="21"/>
        </w:rPr>
        <w:br/>
      </w:r>
      <w:proofErr w:type="spellStart"/>
      <w:r w:rsidR="0063694E">
        <w:rPr>
          <w:rFonts w:ascii="Segoe UI" w:hAnsi="Segoe UI"/>
          <w:sz w:val="21"/>
        </w:rPr>
        <w:t>Asikur</w:t>
      </w:r>
      <w:proofErr w:type="spellEnd"/>
      <w:r>
        <w:rPr>
          <w:rFonts w:ascii="Segoe UI" w:hAnsi="Segoe UI"/>
          <w:sz w:val="21"/>
        </w:rPr>
        <w:br/>
        <w:t>_____________________________</w:t>
      </w:r>
      <w:r>
        <w:rPr>
          <w:rFonts w:ascii="Segoe UI" w:hAnsi="Segoe UI"/>
          <w:sz w:val="21"/>
        </w:rPr>
        <w:br/>
      </w:r>
      <w:proofErr w:type="spellStart"/>
      <w:r>
        <w:rPr>
          <w:rFonts w:ascii="Segoe UI" w:hAnsi="Segoe UI"/>
          <w:b/>
          <w:color w:val="0B2C5E"/>
        </w:rPr>
        <w:t>মো</w:t>
      </w:r>
      <w:proofErr w:type="spellEnd"/>
      <w:r>
        <w:rPr>
          <w:rFonts w:ascii="Segoe UI" w:hAnsi="Segoe UI"/>
          <w:b/>
          <w:color w:val="0B2C5E"/>
        </w:rPr>
        <w:t xml:space="preserve">: </w:t>
      </w:r>
      <w:proofErr w:type="spellStart"/>
      <w:r>
        <w:rPr>
          <w:rFonts w:ascii="Segoe UI" w:hAnsi="Segoe UI"/>
          <w:b/>
          <w:color w:val="0B2C5E"/>
        </w:rPr>
        <w:t>আশিকুর</w:t>
      </w:r>
      <w:proofErr w:type="spellEnd"/>
      <w:r>
        <w:rPr>
          <w:rFonts w:ascii="Segoe UI" w:hAnsi="Segoe UI"/>
          <w:b/>
          <w:color w:val="0B2C5E"/>
        </w:rPr>
        <w:t xml:space="preserve"> </w:t>
      </w:r>
      <w:proofErr w:type="spellStart"/>
      <w:r>
        <w:rPr>
          <w:rFonts w:ascii="Segoe UI" w:hAnsi="Segoe UI"/>
          <w:b/>
          <w:color w:val="0B2C5E"/>
        </w:rPr>
        <w:t>রহমান</w:t>
      </w:r>
      <w:proofErr w:type="spellEnd"/>
      <w:r>
        <w:rPr>
          <w:rFonts w:ascii="Segoe UI" w:hAnsi="Segoe UI"/>
          <w:b/>
          <w:color w:val="0B2C5E"/>
        </w:rPr>
        <w:t xml:space="preserve"> (Md Asikur Rahman)</w:t>
      </w:r>
      <w:r>
        <w:rPr>
          <w:rFonts w:ascii="Segoe UI" w:hAnsi="Segoe UI"/>
          <w:b/>
          <w:color w:val="0B2C5E"/>
        </w:rPr>
        <w:br/>
      </w:r>
      <w:r>
        <w:rPr>
          <w:rFonts w:ascii="Segoe UI" w:hAnsi="Segoe UI"/>
          <w:color w:val="475569"/>
          <w:sz w:val="20"/>
        </w:rPr>
        <w:t>পরিচালক (Director), ডিসেন্ট্রাফোর্স (DecentraForce)</w:t>
      </w:r>
      <w:r>
        <w:rPr>
          <w:rFonts w:ascii="Segoe UI" w:hAnsi="Segoe UI"/>
          <w:color w:val="475569"/>
          <w:sz w:val="20"/>
        </w:rPr>
        <w:br/>
        <w:t>ওয়েবসাইট: https://decentraforce.vercel.app</w:t>
      </w:r>
      <w:r>
        <w:rPr>
          <w:rFonts w:ascii="Segoe UI" w:hAnsi="Segoe UI"/>
          <w:color w:val="475569"/>
          <w:sz w:val="20"/>
        </w:rPr>
        <w:br/>
        <w:t>ঢাকা, বাংলাদেশ</w:t>
      </w:r>
    </w:p>
    <w:sectPr w:rsidR="00CB1DC2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0482014">
    <w:abstractNumId w:val="8"/>
  </w:num>
  <w:num w:numId="2" w16cid:durableId="694699631">
    <w:abstractNumId w:val="6"/>
  </w:num>
  <w:num w:numId="3" w16cid:durableId="1123232735">
    <w:abstractNumId w:val="5"/>
  </w:num>
  <w:num w:numId="4" w16cid:durableId="967126817">
    <w:abstractNumId w:val="4"/>
  </w:num>
  <w:num w:numId="5" w16cid:durableId="1300382781">
    <w:abstractNumId w:val="7"/>
  </w:num>
  <w:num w:numId="6" w16cid:durableId="855577709">
    <w:abstractNumId w:val="3"/>
  </w:num>
  <w:num w:numId="7" w16cid:durableId="734668291">
    <w:abstractNumId w:val="2"/>
  </w:num>
  <w:num w:numId="8" w16cid:durableId="389770053">
    <w:abstractNumId w:val="1"/>
  </w:num>
  <w:num w:numId="9" w16cid:durableId="1693847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694E"/>
    <w:rsid w:val="00AA1D8D"/>
    <w:rsid w:val="00B47730"/>
    <w:rsid w:val="00CB0664"/>
    <w:rsid w:val="00CB1DC2"/>
    <w:rsid w:val="00F332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D2801B"/>
  <w14:defaultImageDpi w14:val="300"/>
  <w15:docId w15:val="{EEAB4C36-2E80-4024-93EC-0A24E97F6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Ashik Rahman</cp:lastModifiedBy>
  <cp:revision>2</cp:revision>
  <dcterms:created xsi:type="dcterms:W3CDTF">2013-12-23T23:15:00Z</dcterms:created>
  <dcterms:modified xsi:type="dcterms:W3CDTF">2026-09-16T18:54:00Z</dcterms:modified>
  <cp:category/>
</cp:coreProperties>
</file>