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581C" w14:textId="66239620" w:rsidR="00D3471B" w:rsidRDefault="00D3471B" w:rsidP="00BA6811">
      <w:pPr>
        <w:pStyle w:val="Ttulo1"/>
        <w:jc w:val="both"/>
      </w:pPr>
      <w:r>
        <w:t>Informe Taller 1 MLP</w:t>
      </w:r>
    </w:p>
    <w:p w14:paraId="53581FF3" w14:textId="4044D34B" w:rsidR="00D3471B" w:rsidRDefault="00D3471B" w:rsidP="00BA6811">
      <w:pPr>
        <w:pStyle w:val="Sinespaciado"/>
        <w:jc w:val="both"/>
      </w:pPr>
      <w:r>
        <w:t>Alejandro Silva Zuluaga</w:t>
      </w:r>
    </w:p>
    <w:p w14:paraId="366A81ED" w14:textId="67472AB2" w:rsidR="00D3471B" w:rsidRDefault="00D3471B" w:rsidP="00BA6811">
      <w:pPr>
        <w:pStyle w:val="Sinespaciado"/>
        <w:jc w:val="both"/>
      </w:pPr>
      <w:r>
        <w:t>29 de mar. de 2</w:t>
      </w:r>
      <w:r w:rsidR="00B759AC">
        <w:t>026</w:t>
      </w:r>
    </w:p>
    <w:p w14:paraId="61C316F5" w14:textId="77777777" w:rsidR="00B759AC" w:rsidRDefault="00B759AC" w:rsidP="00BA6811">
      <w:pPr>
        <w:pStyle w:val="Sinespaciado"/>
        <w:jc w:val="both"/>
      </w:pPr>
    </w:p>
    <w:p w14:paraId="53189F5D" w14:textId="4A6AB8B2" w:rsidR="00D51B2A" w:rsidRPr="00D51B2A" w:rsidRDefault="00D51B2A" w:rsidP="00D51B2A">
      <w:pPr>
        <w:pStyle w:val="Ttulo2"/>
      </w:pPr>
      <w:r w:rsidRPr="00D51B2A">
        <w:t>Preprocesamiento</w:t>
      </w:r>
      <w:r>
        <w:t xml:space="preserve"> de Imágenes</w:t>
      </w:r>
    </w:p>
    <w:p w14:paraId="72A6A4E6" w14:textId="16DEF713" w:rsidR="00D51B2A" w:rsidRPr="00D51B2A" w:rsidRDefault="00D51B2A" w:rsidP="00D51B2A">
      <w:pPr>
        <w:jc w:val="both"/>
      </w:pPr>
      <w:r w:rsidRPr="00D51B2A">
        <w:t xml:space="preserve">Todas las imágenes pasan por </w:t>
      </w:r>
      <w:r w:rsidR="00CF46DA">
        <w:t>las mismas</w:t>
      </w:r>
      <w:r w:rsidRPr="00D51B2A">
        <w:t xml:space="preserve"> transformaciones antes de entrar al modelo:</w:t>
      </w:r>
    </w:p>
    <w:p w14:paraId="7E10FDE4" w14:textId="77777777" w:rsidR="00D51B2A" w:rsidRPr="00D51B2A" w:rsidRDefault="00D51B2A" w:rsidP="00D51B2A">
      <w:pPr>
        <w:numPr>
          <w:ilvl w:val="0"/>
          <w:numId w:val="1"/>
        </w:numPr>
        <w:jc w:val="both"/>
      </w:pPr>
      <w:r w:rsidRPr="00D51B2A">
        <w:t>Grayscale (1 canal): conversión de RGB a escala de grises, eliminando la información cromática.</w:t>
      </w:r>
    </w:p>
    <w:p w14:paraId="6CE91B39" w14:textId="451C8D51" w:rsidR="00D51B2A" w:rsidRPr="00D51B2A" w:rsidRDefault="00D51B2A" w:rsidP="00D51B2A">
      <w:pPr>
        <w:numPr>
          <w:ilvl w:val="0"/>
          <w:numId w:val="1"/>
        </w:numPr>
        <w:jc w:val="both"/>
      </w:pPr>
      <w:r w:rsidRPr="00D51B2A">
        <w:t>Resize (96 × 96</w:t>
      </w:r>
      <w:r>
        <w:t>)</w:t>
      </w:r>
      <w:r w:rsidRPr="00D51B2A">
        <w:t>: redimensionamiento uniforme. Produce un tensor de 1 × 96 × 96 = 9,216 valores por imagen.</w:t>
      </w:r>
      <w:r>
        <w:t xml:space="preserve"> Se modificó para intentar obtener un mejor rendimiento de la red.</w:t>
      </w:r>
    </w:p>
    <w:p w14:paraId="45C63C3D" w14:textId="77777777" w:rsidR="00D51B2A" w:rsidRPr="00D51B2A" w:rsidRDefault="00D51B2A" w:rsidP="00D51B2A">
      <w:pPr>
        <w:numPr>
          <w:ilvl w:val="0"/>
          <w:numId w:val="1"/>
        </w:numPr>
        <w:jc w:val="both"/>
      </w:pPr>
      <w:r w:rsidRPr="00D51B2A">
        <w:t>ToTensor: conversión a tensor PyTorch con rango [0, 1].</w:t>
      </w:r>
    </w:p>
    <w:p w14:paraId="6101C49A" w14:textId="77777777" w:rsidR="00D51B2A" w:rsidRPr="00D51B2A" w:rsidRDefault="00D51B2A" w:rsidP="00D51B2A">
      <w:pPr>
        <w:numPr>
          <w:ilvl w:val="0"/>
          <w:numId w:val="1"/>
        </w:numPr>
        <w:jc w:val="both"/>
      </w:pPr>
      <w:r w:rsidRPr="00D51B2A">
        <w:t>Normalize(mean=0.5, std=0.5): estandarización al rango aproximado [−1, 1].</w:t>
      </w:r>
    </w:p>
    <w:p w14:paraId="7B7A0D9B" w14:textId="3B884DD0" w:rsidR="00BA6811" w:rsidRDefault="00D51B2A" w:rsidP="00BA6811">
      <w:pPr>
        <w:jc w:val="both"/>
      </w:pPr>
      <w:r w:rsidRPr="00D51B2A">
        <w:t>El conjunto de validación y test se construy</w:t>
      </w:r>
      <w:r>
        <w:t>ó</w:t>
      </w:r>
      <w:r w:rsidRPr="00D51B2A">
        <w:t xml:space="preserve"> mediante StratifiedShuffleSplit sobre el directorio seg_test, extrayendo 2 muestras estratificadas de 100 imágenes cada una (val y test).</w:t>
      </w:r>
    </w:p>
    <w:p w14:paraId="1727F360" w14:textId="623D9D0D" w:rsidR="00BA6811" w:rsidRDefault="00BA6811" w:rsidP="00BA6811">
      <w:pPr>
        <w:pStyle w:val="Ttulo2"/>
      </w:pPr>
      <w:r w:rsidRPr="00BA6811">
        <w:t>Arquitectura de la Red Neuronal</w:t>
      </w:r>
    </w:p>
    <w:p w14:paraId="4B20FF86" w14:textId="1F04CF71" w:rsidR="00D51B2A" w:rsidRPr="00D51B2A" w:rsidRDefault="00D51B2A" w:rsidP="00D51B2A">
      <w:pPr>
        <w:jc w:val="both"/>
      </w:pPr>
      <w:r w:rsidRPr="00D51B2A">
        <w:t xml:space="preserve">La arquitectura es un MLP secuencial de tres </w:t>
      </w:r>
      <w:r>
        <w:t>capas ocultas</w:t>
      </w:r>
      <w:r w:rsidRPr="00D51B2A">
        <w:t xml:space="preserve">. A diferencia de versiones anteriores, esta implementación incorpora BatchNormalization en cada capa oculta, </w:t>
      </w:r>
      <w:r w:rsidR="00B759AC">
        <w:t>para mejorar</w:t>
      </w:r>
      <w:r w:rsidRPr="00D51B2A">
        <w:t xml:space="preserve"> la estabilidad del gradiente. El Flatten se realiza dentro del método forward (start_dim=1).</w:t>
      </w:r>
    </w:p>
    <w:tbl>
      <w:tblPr>
        <w:tblStyle w:val="Tablaconcuadrculaclara"/>
        <w:tblW w:w="9360" w:type="dxa"/>
        <w:tblLook w:val="0000" w:firstRow="0" w:lastRow="0" w:firstColumn="0" w:lastColumn="0" w:noHBand="0" w:noVBand="0"/>
      </w:tblPr>
      <w:tblGrid>
        <w:gridCol w:w="1100"/>
        <w:gridCol w:w="2000"/>
        <w:gridCol w:w="2000"/>
        <w:gridCol w:w="2060"/>
        <w:gridCol w:w="2200"/>
      </w:tblGrid>
      <w:tr w:rsidR="00D51B2A" w:rsidRPr="00D51B2A" w14:paraId="11D632B8" w14:textId="77777777" w:rsidTr="00D51B2A">
        <w:tc>
          <w:tcPr>
            <w:tcW w:w="1100" w:type="dxa"/>
          </w:tcPr>
          <w:p w14:paraId="4CE81DA7" w14:textId="77777777" w:rsidR="00D51B2A" w:rsidRPr="00D51B2A" w:rsidRDefault="00D51B2A" w:rsidP="00AF7374">
            <w:pPr>
              <w:jc w:val="center"/>
            </w:pPr>
            <w:r w:rsidRPr="00D51B2A">
              <w:rPr>
                <w:rFonts w:eastAsia="Arial" w:cs="Arial"/>
                <w:b/>
                <w:bCs/>
              </w:rPr>
              <w:t>Capa</w:t>
            </w:r>
          </w:p>
        </w:tc>
        <w:tc>
          <w:tcPr>
            <w:tcW w:w="2000" w:type="dxa"/>
          </w:tcPr>
          <w:p w14:paraId="7FC672DF" w14:textId="77777777" w:rsidR="00D51B2A" w:rsidRPr="00D51B2A" w:rsidRDefault="00D51B2A" w:rsidP="00AF7374">
            <w:pPr>
              <w:jc w:val="center"/>
            </w:pPr>
            <w:r w:rsidRPr="00D51B2A">
              <w:rPr>
                <w:rFonts w:eastAsia="Arial" w:cs="Arial"/>
                <w:b/>
                <w:bCs/>
              </w:rPr>
              <w:t>Tipo</w:t>
            </w:r>
          </w:p>
        </w:tc>
        <w:tc>
          <w:tcPr>
            <w:tcW w:w="2000" w:type="dxa"/>
          </w:tcPr>
          <w:p w14:paraId="7B31C1BB" w14:textId="77777777" w:rsidR="00D51B2A" w:rsidRPr="00D51B2A" w:rsidRDefault="00D51B2A" w:rsidP="00AF7374">
            <w:pPr>
              <w:jc w:val="center"/>
            </w:pPr>
            <w:r w:rsidRPr="00D51B2A">
              <w:rPr>
                <w:rFonts w:eastAsia="Arial" w:cs="Arial"/>
                <w:b/>
                <w:bCs/>
              </w:rPr>
              <w:t>Entrada</w:t>
            </w:r>
          </w:p>
        </w:tc>
        <w:tc>
          <w:tcPr>
            <w:tcW w:w="2060" w:type="dxa"/>
          </w:tcPr>
          <w:p w14:paraId="3EE2125A" w14:textId="77777777" w:rsidR="00D51B2A" w:rsidRPr="00D51B2A" w:rsidRDefault="00D51B2A" w:rsidP="00AF7374">
            <w:pPr>
              <w:jc w:val="center"/>
            </w:pPr>
            <w:r w:rsidRPr="00D51B2A">
              <w:rPr>
                <w:rFonts w:eastAsia="Arial" w:cs="Arial"/>
                <w:b/>
                <w:bCs/>
              </w:rPr>
              <w:t>Salida</w:t>
            </w:r>
          </w:p>
        </w:tc>
        <w:tc>
          <w:tcPr>
            <w:tcW w:w="2200" w:type="dxa"/>
          </w:tcPr>
          <w:p w14:paraId="01E6E46F" w14:textId="77777777" w:rsidR="00D51B2A" w:rsidRPr="00D51B2A" w:rsidRDefault="00D51B2A" w:rsidP="00AF7374">
            <w:pPr>
              <w:jc w:val="center"/>
            </w:pPr>
            <w:r w:rsidRPr="00D51B2A">
              <w:rPr>
                <w:rFonts w:eastAsia="Arial" w:cs="Arial"/>
                <w:b/>
                <w:bCs/>
              </w:rPr>
              <w:t>Activación / Reg.</w:t>
            </w:r>
          </w:p>
        </w:tc>
      </w:tr>
      <w:tr w:rsidR="00D51B2A" w:rsidRPr="00D51B2A" w14:paraId="28BC45EE" w14:textId="77777777" w:rsidTr="00D51B2A">
        <w:tc>
          <w:tcPr>
            <w:tcW w:w="1100" w:type="dxa"/>
          </w:tcPr>
          <w:p w14:paraId="61647FC1" w14:textId="77777777" w:rsidR="00D51B2A" w:rsidRPr="00D51B2A" w:rsidRDefault="00D51B2A" w:rsidP="00AF7374">
            <w:r w:rsidRPr="00D51B2A">
              <w:rPr>
                <w:rFonts w:eastAsia="Arial" w:cs="Arial"/>
              </w:rPr>
              <w:t>1</w:t>
            </w:r>
          </w:p>
        </w:tc>
        <w:tc>
          <w:tcPr>
            <w:tcW w:w="2000" w:type="dxa"/>
          </w:tcPr>
          <w:p w14:paraId="678607D2" w14:textId="77777777" w:rsidR="00D51B2A" w:rsidRPr="00D51B2A" w:rsidRDefault="00D51B2A" w:rsidP="00AF7374">
            <w:r w:rsidRPr="00D51B2A">
              <w:rPr>
                <w:rFonts w:eastAsia="Arial" w:cs="Arial"/>
              </w:rPr>
              <w:t>Flatten</w:t>
            </w:r>
          </w:p>
        </w:tc>
        <w:tc>
          <w:tcPr>
            <w:tcW w:w="2000" w:type="dxa"/>
          </w:tcPr>
          <w:p w14:paraId="1BE6F508" w14:textId="77777777" w:rsidR="00D51B2A" w:rsidRPr="00D51B2A" w:rsidRDefault="00D51B2A" w:rsidP="00AF7374">
            <w:r w:rsidRPr="00D51B2A">
              <w:rPr>
                <w:rFonts w:eastAsia="Arial" w:cs="Arial"/>
              </w:rPr>
              <w:t>1 × 96 × 96</w:t>
            </w:r>
          </w:p>
        </w:tc>
        <w:tc>
          <w:tcPr>
            <w:tcW w:w="2060" w:type="dxa"/>
          </w:tcPr>
          <w:p w14:paraId="06530369" w14:textId="77777777" w:rsidR="00D51B2A" w:rsidRPr="00D51B2A" w:rsidRDefault="00D51B2A" w:rsidP="00AF7374">
            <w:r w:rsidRPr="00D51B2A">
              <w:rPr>
                <w:rFonts w:eastAsia="Arial" w:cs="Arial"/>
              </w:rPr>
              <w:t>9,216</w:t>
            </w:r>
          </w:p>
        </w:tc>
        <w:tc>
          <w:tcPr>
            <w:tcW w:w="2200" w:type="dxa"/>
          </w:tcPr>
          <w:p w14:paraId="39B67BE8" w14:textId="77777777" w:rsidR="00D51B2A" w:rsidRPr="00D51B2A" w:rsidRDefault="00D51B2A" w:rsidP="00AF7374">
            <w:r w:rsidRPr="00D51B2A">
              <w:rPr>
                <w:rFonts w:eastAsia="Arial" w:cs="Arial"/>
              </w:rPr>
              <w:t>—</w:t>
            </w:r>
          </w:p>
        </w:tc>
      </w:tr>
      <w:tr w:rsidR="00D51B2A" w:rsidRPr="00D51B2A" w14:paraId="4232B172" w14:textId="77777777" w:rsidTr="00D51B2A">
        <w:tc>
          <w:tcPr>
            <w:tcW w:w="1100" w:type="dxa"/>
          </w:tcPr>
          <w:p w14:paraId="59D37C59" w14:textId="77777777" w:rsidR="00D51B2A" w:rsidRPr="00D51B2A" w:rsidRDefault="00D51B2A" w:rsidP="00AF7374">
            <w:r w:rsidRPr="00D51B2A">
              <w:rPr>
                <w:rFonts w:eastAsia="Arial" w:cs="Arial"/>
              </w:rPr>
              <w:t>2</w:t>
            </w:r>
          </w:p>
        </w:tc>
        <w:tc>
          <w:tcPr>
            <w:tcW w:w="2000" w:type="dxa"/>
          </w:tcPr>
          <w:p w14:paraId="215647B6" w14:textId="77777777" w:rsidR="00D51B2A" w:rsidRPr="00D51B2A" w:rsidRDefault="00D51B2A" w:rsidP="00AF7374">
            <w:r w:rsidRPr="00D51B2A">
              <w:rPr>
                <w:rFonts w:eastAsia="Arial" w:cs="Arial"/>
              </w:rPr>
              <w:t>Linear</w:t>
            </w:r>
          </w:p>
        </w:tc>
        <w:tc>
          <w:tcPr>
            <w:tcW w:w="2000" w:type="dxa"/>
          </w:tcPr>
          <w:p w14:paraId="0609E1BE" w14:textId="77777777" w:rsidR="00D51B2A" w:rsidRPr="00D51B2A" w:rsidRDefault="00D51B2A" w:rsidP="00AF7374">
            <w:r w:rsidRPr="00D51B2A">
              <w:rPr>
                <w:rFonts w:eastAsia="Arial" w:cs="Arial"/>
              </w:rPr>
              <w:t>9,216</w:t>
            </w:r>
          </w:p>
        </w:tc>
        <w:tc>
          <w:tcPr>
            <w:tcW w:w="2060" w:type="dxa"/>
          </w:tcPr>
          <w:p w14:paraId="4425FA95" w14:textId="77777777" w:rsidR="00D51B2A" w:rsidRPr="00D51B2A" w:rsidRDefault="00D51B2A" w:rsidP="00AF7374">
            <w:r w:rsidRPr="00D51B2A">
              <w:rPr>
                <w:rFonts w:eastAsia="Arial" w:cs="Arial"/>
              </w:rPr>
              <w:t>512</w:t>
            </w:r>
          </w:p>
        </w:tc>
        <w:tc>
          <w:tcPr>
            <w:tcW w:w="2200" w:type="dxa"/>
          </w:tcPr>
          <w:p w14:paraId="000B07B1" w14:textId="77777777" w:rsidR="00D51B2A" w:rsidRPr="00D51B2A" w:rsidRDefault="00D51B2A" w:rsidP="00AF7374">
            <w:r w:rsidRPr="00D51B2A">
              <w:rPr>
                <w:rFonts w:eastAsia="Arial" w:cs="Arial"/>
              </w:rPr>
              <w:t>—</w:t>
            </w:r>
          </w:p>
        </w:tc>
      </w:tr>
      <w:tr w:rsidR="00D51B2A" w:rsidRPr="00D51B2A" w14:paraId="5D7F44EE" w14:textId="77777777" w:rsidTr="00D51B2A">
        <w:tc>
          <w:tcPr>
            <w:tcW w:w="1100" w:type="dxa"/>
          </w:tcPr>
          <w:p w14:paraId="2DCE3955" w14:textId="77777777" w:rsidR="00D51B2A" w:rsidRPr="00D51B2A" w:rsidRDefault="00D51B2A" w:rsidP="00AF7374">
            <w:r w:rsidRPr="00D51B2A">
              <w:rPr>
                <w:rFonts w:eastAsia="Arial" w:cs="Arial"/>
              </w:rPr>
              <w:t>3</w:t>
            </w:r>
          </w:p>
        </w:tc>
        <w:tc>
          <w:tcPr>
            <w:tcW w:w="2000" w:type="dxa"/>
          </w:tcPr>
          <w:p w14:paraId="5B7A4DF7" w14:textId="77777777" w:rsidR="00D51B2A" w:rsidRPr="00D51B2A" w:rsidRDefault="00D51B2A" w:rsidP="00AF7374">
            <w:r w:rsidRPr="00D51B2A">
              <w:rPr>
                <w:rFonts w:eastAsia="Arial" w:cs="Arial"/>
              </w:rPr>
              <w:t>BatchNorm1d</w:t>
            </w:r>
          </w:p>
        </w:tc>
        <w:tc>
          <w:tcPr>
            <w:tcW w:w="2000" w:type="dxa"/>
          </w:tcPr>
          <w:p w14:paraId="7E0DDFA2" w14:textId="77777777" w:rsidR="00D51B2A" w:rsidRPr="00D51B2A" w:rsidRDefault="00D51B2A" w:rsidP="00AF7374">
            <w:r w:rsidRPr="00D51B2A">
              <w:rPr>
                <w:rFonts w:eastAsia="Arial" w:cs="Arial"/>
              </w:rPr>
              <w:t>512</w:t>
            </w:r>
          </w:p>
        </w:tc>
        <w:tc>
          <w:tcPr>
            <w:tcW w:w="2060" w:type="dxa"/>
          </w:tcPr>
          <w:p w14:paraId="7549410F" w14:textId="77777777" w:rsidR="00D51B2A" w:rsidRPr="00D51B2A" w:rsidRDefault="00D51B2A" w:rsidP="00AF7374">
            <w:r w:rsidRPr="00D51B2A">
              <w:rPr>
                <w:rFonts w:eastAsia="Arial" w:cs="Arial"/>
              </w:rPr>
              <w:t>512</w:t>
            </w:r>
          </w:p>
        </w:tc>
        <w:tc>
          <w:tcPr>
            <w:tcW w:w="2200" w:type="dxa"/>
          </w:tcPr>
          <w:p w14:paraId="1651DC5B" w14:textId="77777777" w:rsidR="00D51B2A" w:rsidRPr="00D51B2A" w:rsidRDefault="00D51B2A" w:rsidP="00AF7374">
            <w:r w:rsidRPr="00D51B2A">
              <w:rPr>
                <w:rFonts w:eastAsia="Arial" w:cs="Arial"/>
              </w:rPr>
              <w:t>—</w:t>
            </w:r>
          </w:p>
        </w:tc>
      </w:tr>
      <w:tr w:rsidR="00D51B2A" w:rsidRPr="00D51B2A" w14:paraId="56612CC5" w14:textId="77777777" w:rsidTr="00D51B2A">
        <w:tc>
          <w:tcPr>
            <w:tcW w:w="1100" w:type="dxa"/>
          </w:tcPr>
          <w:p w14:paraId="76844F4D" w14:textId="77777777" w:rsidR="00D51B2A" w:rsidRPr="00D51B2A" w:rsidRDefault="00D51B2A" w:rsidP="00AF7374">
            <w:r w:rsidRPr="00D51B2A">
              <w:rPr>
                <w:rFonts w:eastAsia="Arial" w:cs="Arial"/>
              </w:rPr>
              <w:t>4</w:t>
            </w:r>
          </w:p>
        </w:tc>
        <w:tc>
          <w:tcPr>
            <w:tcW w:w="2000" w:type="dxa"/>
          </w:tcPr>
          <w:p w14:paraId="4CE32BF1" w14:textId="77777777" w:rsidR="00D51B2A" w:rsidRPr="00D51B2A" w:rsidRDefault="00D51B2A" w:rsidP="00AF7374">
            <w:r w:rsidRPr="00D51B2A">
              <w:rPr>
                <w:rFonts w:eastAsia="Arial" w:cs="Arial"/>
              </w:rPr>
              <w:t>ReLU</w:t>
            </w:r>
          </w:p>
        </w:tc>
        <w:tc>
          <w:tcPr>
            <w:tcW w:w="2000" w:type="dxa"/>
          </w:tcPr>
          <w:p w14:paraId="421996D7" w14:textId="77777777" w:rsidR="00D51B2A" w:rsidRPr="00D51B2A" w:rsidRDefault="00D51B2A" w:rsidP="00AF7374">
            <w:r w:rsidRPr="00D51B2A">
              <w:rPr>
                <w:rFonts w:eastAsia="Arial" w:cs="Arial"/>
              </w:rPr>
              <w:t>512</w:t>
            </w:r>
          </w:p>
        </w:tc>
        <w:tc>
          <w:tcPr>
            <w:tcW w:w="2060" w:type="dxa"/>
          </w:tcPr>
          <w:p w14:paraId="6ABC8B39" w14:textId="77777777" w:rsidR="00D51B2A" w:rsidRPr="00D51B2A" w:rsidRDefault="00D51B2A" w:rsidP="00AF7374">
            <w:r w:rsidRPr="00D51B2A">
              <w:rPr>
                <w:rFonts w:eastAsia="Arial" w:cs="Arial"/>
              </w:rPr>
              <w:t>512</w:t>
            </w:r>
          </w:p>
        </w:tc>
        <w:tc>
          <w:tcPr>
            <w:tcW w:w="2200" w:type="dxa"/>
          </w:tcPr>
          <w:p w14:paraId="5E35F0BB" w14:textId="77777777" w:rsidR="00D51B2A" w:rsidRPr="00D51B2A" w:rsidRDefault="00D51B2A" w:rsidP="00AF7374">
            <w:r w:rsidRPr="00D51B2A">
              <w:rPr>
                <w:rFonts w:eastAsia="Arial" w:cs="Arial"/>
              </w:rPr>
              <w:t>—</w:t>
            </w:r>
          </w:p>
        </w:tc>
      </w:tr>
      <w:tr w:rsidR="00D51B2A" w:rsidRPr="00D51B2A" w14:paraId="025AEE5C" w14:textId="77777777" w:rsidTr="00D51B2A">
        <w:tc>
          <w:tcPr>
            <w:tcW w:w="1100" w:type="dxa"/>
          </w:tcPr>
          <w:p w14:paraId="68FF5E8D" w14:textId="77777777" w:rsidR="00D51B2A" w:rsidRPr="00D51B2A" w:rsidRDefault="00D51B2A" w:rsidP="00AF7374">
            <w:r w:rsidRPr="00D51B2A">
              <w:rPr>
                <w:rFonts w:eastAsia="Arial" w:cs="Arial"/>
              </w:rPr>
              <w:t>5</w:t>
            </w:r>
          </w:p>
        </w:tc>
        <w:tc>
          <w:tcPr>
            <w:tcW w:w="2000" w:type="dxa"/>
          </w:tcPr>
          <w:p w14:paraId="27DB3106" w14:textId="77777777" w:rsidR="00D51B2A" w:rsidRPr="00D51B2A" w:rsidRDefault="00D51B2A" w:rsidP="00AF7374">
            <w:r w:rsidRPr="00D51B2A">
              <w:rPr>
                <w:rFonts w:eastAsia="Arial" w:cs="Arial"/>
              </w:rPr>
              <w:t>Dropout</w:t>
            </w:r>
          </w:p>
        </w:tc>
        <w:tc>
          <w:tcPr>
            <w:tcW w:w="2000" w:type="dxa"/>
          </w:tcPr>
          <w:p w14:paraId="1EF478F1" w14:textId="77777777" w:rsidR="00D51B2A" w:rsidRPr="00D51B2A" w:rsidRDefault="00D51B2A" w:rsidP="00AF7374">
            <w:r w:rsidRPr="00D51B2A">
              <w:rPr>
                <w:rFonts w:eastAsia="Arial" w:cs="Arial"/>
              </w:rPr>
              <w:t>512</w:t>
            </w:r>
          </w:p>
        </w:tc>
        <w:tc>
          <w:tcPr>
            <w:tcW w:w="2060" w:type="dxa"/>
          </w:tcPr>
          <w:p w14:paraId="23D06D26" w14:textId="77777777" w:rsidR="00D51B2A" w:rsidRPr="00D51B2A" w:rsidRDefault="00D51B2A" w:rsidP="00AF7374">
            <w:r w:rsidRPr="00D51B2A">
              <w:rPr>
                <w:rFonts w:eastAsia="Arial" w:cs="Arial"/>
              </w:rPr>
              <w:t>512</w:t>
            </w:r>
          </w:p>
        </w:tc>
        <w:tc>
          <w:tcPr>
            <w:tcW w:w="2200" w:type="dxa"/>
          </w:tcPr>
          <w:p w14:paraId="0DF81C1B" w14:textId="77777777" w:rsidR="00D51B2A" w:rsidRPr="00D51B2A" w:rsidRDefault="00D51B2A" w:rsidP="00AF7374">
            <w:r w:rsidRPr="00D51B2A">
              <w:rPr>
                <w:rFonts w:eastAsia="Arial" w:cs="Arial"/>
              </w:rPr>
              <w:t>p = 0.4</w:t>
            </w:r>
          </w:p>
        </w:tc>
      </w:tr>
      <w:tr w:rsidR="00D51B2A" w:rsidRPr="00D51B2A" w14:paraId="4B36010D" w14:textId="77777777" w:rsidTr="00D51B2A">
        <w:tc>
          <w:tcPr>
            <w:tcW w:w="1100" w:type="dxa"/>
          </w:tcPr>
          <w:p w14:paraId="7576FBE3" w14:textId="77777777" w:rsidR="00D51B2A" w:rsidRPr="00D51B2A" w:rsidRDefault="00D51B2A" w:rsidP="00AF7374">
            <w:r w:rsidRPr="00D51B2A">
              <w:rPr>
                <w:rFonts w:eastAsia="Arial" w:cs="Arial"/>
              </w:rPr>
              <w:t>6</w:t>
            </w:r>
          </w:p>
        </w:tc>
        <w:tc>
          <w:tcPr>
            <w:tcW w:w="2000" w:type="dxa"/>
          </w:tcPr>
          <w:p w14:paraId="70AA23B5" w14:textId="77777777" w:rsidR="00D51B2A" w:rsidRPr="00D51B2A" w:rsidRDefault="00D51B2A" w:rsidP="00AF7374">
            <w:r w:rsidRPr="00D51B2A">
              <w:rPr>
                <w:rFonts w:eastAsia="Arial" w:cs="Arial"/>
              </w:rPr>
              <w:t>Linear</w:t>
            </w:r>
          </w:p>
        </w:tc>
        <w:tc>
          <w:tcPr>
            <w:tcW w:w="2000" w:type="dxa"/>
          </w:tcPr>
          <w:p w14:paraId="4A28CB6B" w14:textId="77777777" w:rsidR="00D51B2A" w:rsidRPr="00D51B2A" w:rsidRDefault="00D51B2A" w:rsidP="00AF7374">
            <w:r w:rsidRPr="00D51B2A">
              <w:rPr>
                <w:rFonts w:eastAsia="Arial" w:cs="Arial"/>
              </w:rPr>
              <w:t>512</w:t>
            </w:r>
          </w:p>
        </w:tc>
        <w:tc>
          <w:tcPr>
            <w:tcW w:w="2060" w:type="dxa"/>
          </w:tcPr>
          <w:p w14:paraId="1A109AAB" w14:textId="77777777" w:rsidR="00D51B2A" w:rsidRPr="00D51B2A" w:rsidRDefault="00D51B2A" w:rsidP="00AF7374">
            <w:r w:rsidRPr="00D51B2A">
              <w:rPr>
                <w:rFonts w:eastAsia="Arial" w:cs="Arial"/>
              </w:rPr>
              <w:t>256</w:t>
            </w:r>
          </w:p>
        </w:tc>
        <w:tc>
          <w:tcPr>
            <w:tcW w:w="2200" w:type="dxa"/>
          </w:tcPr>
          <w:p w14:paraId="0A0A60F3" w14:textId="77777777" w:rsidR="00D51B2A" w:rsidRPr="00D51B2A" w:rsidRDefault="00D51B2A" w:rsidP="00AF7374">
            <w:r w:rsidRPr="00D51B2A">
              <w:rPr>
                <w:rFonts w:eastAsia="Arial" w:cs="Arial"/>
              </w:rPr>
              <w:t>—</w:t>
            </w:r>
          </w:p>
        </w:tc>
      </w:tr>
      <w:tr w:rsidR="00D51B2A" w:rsidRPr="00D51B2A" w14:paraId="2E67F718" w14:textId="77777777" w:rsidTr="00D51B2A">
        <w:tc>
          <w:tcPr>
            <w:tcW w:w="1100" w:type="dxa"/>
          </w:tcPr>
          <w:p w14:paraId="71D32118" w14:textId="77777777" w:rsidR="00D51B2A" w:rsidRPr="00D51B2A" w:rsidRDefault="00D51B2A" w:rsidP="00AF7374">
            <w:r w:rsidRPr="00D51B2A">
              <w:rPr>
                <w:rFonts w:eastAsia="Arial" w:cs="Arial"/>
              </w:rPr>
              <w:t>7</w:t>
            </w:r>
          </w:p>
        </w:tc>
        <w:tc>
          <w:tcPr>
            <w:tcW w:w="2000" w:type="dxa"/>
          </w:tcPr>
          <w:p w14:paraId="4BA97999" w14:textId="77777777" w:rsidR="00D51B2A" w:rsidRPr="00D51B2A" w:rsidRDefault="00D51B2A" w:rsidP="00AF7374">
            <w:r w:rsidRPr="00D51B2A">
              <w:rPr>
                <w:rFonts w:eastAsia="Arial" w:cs="Arial"/>
              </w:rPr>
              <w:t>BatchNorm1d</w:t>
            </w:r>
          </w:p>
        </w:tc>
        <w:tc>
          <w:tcPr>
            <w:tcW w:w="2000" w:type="dxa"/>
          </w:tcPr>
          <w:p w14:paraId="3FAAC15E" w14:textId="77777777" w:rsidR="00D51B2A" w:rsidRPr="00D51B2A" w:rsidRDefault="00D51B2A" w:rsidP="00AF7374">
            <w:r w:rsidRPr="00D51B2A">
              <w:rPr>
                <w:rFonts w:eastAsia="Arial" w:cs="Arial"/>
              </w:rPr>
              <w:t>256</w:t>
            </w:r>
          </w:p>
        </w:tc>
        <w:tc>
          <w:tcPr>
            <w:tcW w:w="2060" w:type="dxa"/>
          </w:tcPr>
          <w:p w14:paraId="14C90460" w14:textId="77777777" w:rsidR="00D51B2A" w:rsidRPr="00D51B2A" w:rsidRDefault="00D51B2A" w:rsidP="00AF7374">
            <w:r w:rsidRPr="00D51B2A">
              <w:rPr>
                <w:rFonts w:eastAsia="Arial" w:cs="Arial"/>
              </w:rPr>
              <w:t>256</w:t>
            </w:r>
          </w:p>
        </w:tc>
        <w:tc>
          <w:tcPr>
            <w:tcW w:w="2200" w:type="dxa"/>
          </w:tcPr>
          <w:p w14:paraId="7EB98673" w14:textId="77777777" w:rsidR="00D51B2A" w:rsidRPr="00D51B2A" w:rsidRDefault="00D51B2A" w:rsidP="00AF7374">
            <w:r w:rsidRPr="00D51B2A">
              <w:rPr>
                <w:rFonts w:eastAsia="Arial" w:cs="Arial"/>
              </w:rPr>
              <w:t>—</w:t>
            </w:r>
          </w:p>
        </w:tc>
      </w:tr>
      <w:tr w:rsidR="00D51B2A" w:rsidRPr="00D51B2A" w14:paraId="6977B299" w14:textId="77777777" w:rsidTr="00D51B2A">
        <w:tc>
          <w:tcPr>
            <w:tcW w:w="1100" w:type="dxa"/>
          </w:tcPr>
          <w:p w14:paraId="657F1D5F" w14:textId="77777777" w:rsidR="00D51B2A" w:rsidRPr="00D51B2A" w:rsidRDefault="00D51B2A" w:rsidP="00AF7374">
            <w:r w:rsidRPr="00D51B2A">
              <w:rPr>
                <w:rFonts w:eastAsia="Arial" w:cs="Arial"/>
              </w:rPr>
              <w:t>8</w:t>
            </w:r>
          </w:p>
        </w:tc>
        <w:tc>
          <w:tcPr>
            <w:tcW w:w="2000" w:type="dxa"/>
          </w:tcPr>
          <w:p w14:paraId="5896B48E" w14:textId="77777777" w:rsidR="00D51B2A" w:rsidRPr="00D51B2A" w:rsidRDefault="00D51B2A" w:rsidP="00AF7374">
            <w:r w:rsidRPr="00D51B2A">
              <w:rPr>
                <w:rFonts w:eastAsia="Arial" w:cs="Arial"/>
              </w:rPr>
              <w:t>ReLU</w:t>
            </w:r>
          </w:p>
        </w:tc>
        <w:tc>
          <w:tcPr>
            <w:tcW w:w="2000" w:type="dxa"/>
          </w:tcPr>
          <w:p w14:paraId="28998CC5" w14:textId="77777777" w:rsidR="00D51B2A" w:rsidRPr="00D51B2A" w:rsidRDefault="00D51B2A" w:rsidP="00AF7374">
            <w:r w:rsidRPr="00D51B2A">
              <w:rPr>
                <w:rFonts w:eastAsia="Arial" w:cs="Arial"/>
              </w:rPr>
              <w:t>256</w:t>
            </w:r>
          </w:p>
        </w:tc>
        <w:tc>
          <w:tcPr>
            <w:tcW w:w="2060" w:type="dxa"/>
          </w:tcPr>
          <w:p w14:paraId="25BA2B99" w14:textId="77777777" w:rsidR="00D51B2A" w:rsidRPr="00D51B2A" w:rsidRDefault="00D51B2A" w:rsidP="00AF7374">
            <w:r w:rsidRPr="00D51B2A">
              <w:rPr>
                <w:rFonts w:eastAsia="Arial" w:cs="Arial"/>
              </w:rPr>
              <w:t>256</w:t>
            </w:r>
          </w:p>
        </w:tc>
        <w:tc>
          <w:tcPr>
            <w:tcW w:w="2200" w:type="dxa"/>
          </w:tcPr>
          <w:p w14:paraId="722751BD" w14:textId="77777777" w:rsidR="00D51B2A" w:rsidRPr="00D51B2A" w:rsidRDefault="00D51B2A" w:rsidP="00AF7374">
            <w:r w:rsidRPr="00D51B2A">
              <w:rPr>
                <w:rFonts w:eastAsia="Arial" w:cs="Arial"/>
              </w:rPr>
              <w:t>—</w:t>
            </w:r>
          </w:p>
        </w:tc>
      </w:tr>
      <w:tr w:rsidR="00D51B2A" w:rsidRPr="00D51B2A" w14:paraId="05ACFF61" w14:textId="77777777" w:rsidTr="00D51B2A">
        <w:tc>
          <w:tcPr>
            <w:tcW w:w="1100" w:type="dxa"/>
          </w:tcPr>
          <w:p w14:paraId="300B8A00" w14:textId="77777777" w:rsidR="00D51B2A" w:rsidRPr="00D51B2A" w:rsidRDefault="00D51B2A" w:rsidP="00AF7374">
            <w:r w:rsidRPr="00D51B2A">
              <w:rPr>
                <w:rFonts w:eastAsia="Arial" w:cs="Arial"/>
              </w:rPr>
              <w:t>9</w:t>
            </w:r>
          </w:p>
        </w:tc>
        <w:tc>
          <w:tcPr>
            <w:tcW w:w="2000" w:type="dxa"/>
          </w:tcPr>
          <w:p w14:paraId="45B9E37D" w14:textId="77777777" w:rsidR="00D51B2A" w:rsidRPr="00D51B2A" w:rsidRDefault="00D51B2A" w:rsidP="00AF7374">
            <w:r w:rsidRPr="00D51B2A">
              <w:rPr>
                <w:rFonts w:eastAsia="Arial" w:cs="Arial"/>
              </w:rPr>
              <w:t>Dropout</w:t>
            </w:r>
          </w:p>
        </w:tc>
        <w:tc>
          <w:tcPr>
            <w:tcW w:w="2000" w:type="dxa"/>
          </w:tcPr>
          <w:p w14:paraId="075902D0" w14:textId="77777777" w:rsidR="00D51B2A" w:rsidRPr="00D51B2A" w:rsidRDefault="00D51B2A" w:rsidP="00AF7374">
            <w:r w:rsidRPr="00D51B2A">
              <w:rPr>
                <w:rFonts w:eastAsia="Arial" w:cs="Arial"/>
              </w:rPr>
              <w:t>256</w:t>
            </w:r>
          </w:p>
        </w:tc>
        <w:tc>
          <w:tcPr>
            <w:tcW w:w="2060" w:type="dxa"/>
          </w:tcPr>
          <w:p w14:paraId="7CCD9537" w14:textId="77777777" w:rsidR="00D51B2A" w:rsidRPr="00D51B2A" w:rsidRDefault="00D51B2A" w:rsidP="00AF7374">
            <w:r w:rsidRPr="00D51B2A">
              <w:rPr>
                <w:rFonts w:eastAsia="Arial" w:cs="Arial"/>
              </w:rPr>
              <w:t>256</w:t>
            </w:r>
          </w:p>
        </w:tc>
        <w:tc>
          <w:tcPr>
            <w:tcW w:w="2200" w:type="dxa"/>
          </w:tcPr>
          <w:p w14:paraId="75E24CE6" w14:textId="77777777" w:rsidR="00D51B2A" w:rsidRPr="00D51B2A" w:rsidRDefault="00D51B2A" w:rsidP="00AF7374">
            <w:r w:rsidRPr="00D51B2A">
              <w:rPr>
                <w:rFonts w:eastAsia="Arial" w:cs="Arial"/>
              </w:rPr>
              <w:t>p = 0.3</w:t>
            </w:r>
          </w:p>
        </w:tc>
      </w:tr>
      <w:tr w:rsidR="00D51B2A" w:rsidRPr="00D51B2A" w14:paraId="2634F8D9" w14:textId="77777777" w:rsidTr="00D51B2A">
        <w:tc>
          <w:tcPr>
            <w:tcW w:w="1100" w:type="dxa"/>
          </w:tcPr>
          <w:p w14:paraId="58CDEE66" w14:textId="77777777" w:rsidR="00D51B2A" w:rsidRPr="00D51B2A" w:rsidRDefault="00D51B2A" w:rsidP="00AF7374">
            <w:r w:rsidRPr="00D51B2A">
              <w:rPr>
                <w:rFonts w:eastAsia="Arial" w:cs="Arial"/>
              </w:rPr>
              <w:t>10</w:t>
            </w:r>
          </w:p>
        </w:tc>
        <w:tc>
          <w:tcPr>
            <w:tcW w:w="2000" w:type="dxa"/>
          </w:tcPr>
          <w:p w14:paraId="6F3FA7CD" w14:textId="77777777" w:rsidR="00D51B2A" w:rsidRPr="00D51B2A" w:rsidRDefault="00D51B2A" w:rsidP="00AF7374">
            <w:r w:rsidRPr="00D51B2A">
              <w:rPr>
                <w:rFonts w:eastAsia="Arial" w:cs="Arial"/>
              </w:rPr>
              <w:t>Linear</w:t>
            </w:r>
          </w:p>
        </w:tc>
        <w:tc>
          <w:tcPr>
            <w:tcW w:w="2000" w:type="dxa"/>
          </w:tcPr>
          <w:p w14:paraId="78156120" w14:textId="77777777" w:rsidR="00D51B2A" w:rsidRPr="00D51B2A" w:rsidRDefault="00D51B2A" w:rsidP="00AF7374">
            <w:r w:rsidRPr="00D51B2A">
              <w:rPr>
                <w:rFonts w:eastAsia="Arial" w:cs="Arial"/>
              </w:rPr>
              <w:t>256</w:t>
            </w:r>
          </w:p>
        </w:tc>
        <w:tc>
          <w:tcPr>
            <w:tcW w:w="2060" w:type="dxa"/>
          </w:tcPr>
          <w:p w14:paraId="673BF9FD" w14:textId="77777777" w:rsidR="00D51B2A" w:rsidRPr="00D51B2A" w:rsidRDefault="00D51B2A" w:rsidP="00AF7374">
            <w:r w:rsidRPr="00D51B2A">
              <w:rPr>
                <w:rFonts w:eastAsia="Arial" w:cs="Arial"/>
              </w:rPr>
              <w:t>128</w:t>
            </w:r>
          </w:p>
        </w:tc>
        <w:tc>
          <w:tcPr>
            <w:tcW w:w="2200" w:type="dxa"/>
          </w:tcPr>
          <w:p w14:paraId="02F2585F" w14:textId="77777777" w:rsidR="00D51B2A" w:rsidRPr="00D51B2A" w:rsidRDefault="00D51B2A" w:rsidP="00AF7374">
            <w:r w:rsidRPr="00D51B2A">
              <w:rPr>
                <w:rFonts w:eastAsia="Arial" w:cs="Arial"/>
              </w:rPr>
              <w:t>—</w:t>
            </w:r>
          </w:p>
        </w:tc>
      </w:tr>
      <w:tr w:rsidR="00D51B2A" w:rsidRPr="00D51B2A" w14:paraId="260B68FD" w14:textId="77777777" w:rsidTr="00D51B2A">
        <w:tc>
          <w:tcPr>
            <w:tcW w:w="1100" w:type="dxa"/>
          </w:tcPr>
          <w:p w14:paraId="593B697C" w14:textId="77777777" w:rsidR="00D51B2A" w:rsidRPr="00D51B2A" w:rsidRDefault="00D51B2A" w:rsidP="00AF7374">
            <w:r w:rsidRPr="00D51B2A">
              <w:rPr>
                <w:rFonts w:eastAsia="Arial" w:cs="Arial"/>
              </w:rPr>
              <w:t>11</w:t>
            </w:r>
          </w:p>
        </w:tc>
        <w:tc>
          <w:tcPr>
            <w:tcW w:w="2000" w:type="dxa"/>
          </w:tcPr>
          <w:p w14:paraId="574AA3EB" w14:textId="77777777" w:rsidR="00D51B2A" w:rsidRPr="00D51B2A" w:rsidRDefault="00D51B2A" w:rsidP="00AF7374">
            <w:r w:rsidRPr="00D51B2A">
              <w:rPr>
                <w:rFonts w:eastAsia="Arial" w:cs="Arial"/>
              </w:rPr>
              <w:t>BatchNorm1d</w:t>
            </w:r>
          </w:p>
        </w:tc>
        <w:tc>
          <w:tcPr>
            <w:tcW w:w="2000" w:type="dxa"/>
          </w:tcPr>
          <w:p w14:paraId="657F6176" w14:textId="77777777" w:rsidR="00D51B2A" w:rsidRPr="00D51B2A" w:rsidRDefault="00D51B2A" w:rsidP="00AF7374">
            <w:r w:rsidRPr="00D51B2A">
              <w:rPr>
                <w:rFonts w:eastAsia="Arial" w:cs="Arial"/>
              </w:rPr>
              <w:t>128</w:t>
            </w:r>
          </w:p>
        </w:tc>
        <w:tc>
          <w:tcPr>
            <w:tcW w:w="2060" w:type="dxa"/>
          </w:tcPr>
          <w:p w14:paraId="62CAC5B4" w14:textId="77777777" w:rsidR="00D51B2A" w:rsidRPr="00D51B2A" w:rsidRDefault="00D51B2A" w:rsidP="00AF7374">
            <w:r w:rsidRPr="00D51B2A">
              <w:rPr>
                <w:rFonts w:eastAsia="Arial" w:cs="Arial"/>
              </w:rPr>
              <w:t>128</w:t>
            </w:r>
          </w:p>
        </w:tc>
        <w:tc>
          <w:tcPr>
            <w:tcW w:w="2200" w:type="dxa"/>
          </w:tcPr>
          <w:p w14:paraId="180F826E" w14:textId="77777777" w:rsidR="00D51B2A" w:rsidRPr="00D51B2A" w:rsidRDefault="00D51B2A" w:rsidP="00AF7374">
            <w:r w:rsidRPr="00D51B2A">
              <w:rPr>
                <w:rFonts w:eastAsia="Arial" w:cs="Arial"/>
              </w:rPr>
              <w:t>—</w:t>
            </w:r>
          </w:p>
        </w:tc>
      </w:tr>
      <w:tr w:rsidR="00D51B2A" w:rsidRPr="00D51B2A" w14:paraId="4D4ED341" w14:textId="77777777" w:rsidTr="00D51B2A">
        <w:tc>
          <w:tcPr>
            <w:tcW w:w="1100" w:type="dxa"/>
          </w:tcPr>
          <w:p w14:paraId="1EC78023" w14:textId="77777777" w:rsidR="00D51B2A" w:rsidRPr="00D51B2A" w:rsidRDefault="00D51B2A" w:rsidP="00AF7374">
            <w:r w:rsidRPr="00D51B2A">
              <w:rPr>
                <w:rFonts w:eastAsia="Arial" w:cs="Arial"/>
              </w:rPr>
              <w:lastRenderedPageBreak/>
              <w:t>12</w:t>
            </w:r>
          </w:p>
        </w:tc>
        <w:tc>
          <w:tcPr>
            <w:tcW w:w="2000" w:type="dxa"/>
          </w:tcPr>
          <w:p w14:paraId="668B8A77" w14:textId="77777777" w:rsidR="00D51B2A" w:rsidRPr="00D51B2A" w:rsidRDefault="00D51B2A" w:rsidP="00AF7374">
            <w:r w:rsidRPr="00D51B2A">
              <w:rPr>
                <w:rFonts w:eastAsia="Arial" w:cs="Arial"/>
              </w:rPr>
              <w:t>ReLU</w:t>
            </w:r>
          </w:p>
        </w:tc>
        <w:tc>
          <w:tcPr>
            <w:tcW w:w="2000" w:type="dxa"/>
          </w:tcPr>
          <w:p w14:paraId="124BE993" w14:textId="77777777" w:rsidR="00D51B2A" w:rsidRPr="00D51B2A" w:rsidRDefault="00D51B2A" w:rsidP="00AF7374">
            <w:r w:rsidRPr="00D51B2A">
              <w:rPr>
                <w:rFonts w:eastAsia="Arial" w:cs="Arial"/>
              </w:rPr>
              <w:t>128</w:t>
            </w:r>
          </w:p>
        </w:tc>
        <w:tc>
          <w:tcPr>
            <w:tcW w:w="2060" w:type="dxa"/>
          </w:tcPr>
          <w:p w14:paraId="054C66ED" w14:textId="77777777" w:rsidR="00D51B2A" w:rsidRPr="00D51B2A" w:rsidRDefault="00D51B2A" w:rsidP="00AF7374">
            <w:r w:rsidRPr="00D51B2A">
              <w:rPr>
                <w:rFonts w:eastAsia="Arial" w:cs="Arial"/>
              </w:rPr>
              <w:t>128</w:t>
            </w:r>
          </w:p>
        </w:tc>
        <w:tc>
          <w:tcPr>
            <w:tcW w:w="2200" w:type="dxa"/>
          </w:tcPr>
          <w:p w14:paraId="5F154040" w14:textId="77777777" w:rsidR="00D51B2A" w:rsidRPr="00D51B2A" w:rsidRDefault="00D51B2A" w:rsidP="00AF7374">
            <w:r w:rsidRPr="00D51B2A">
              <w:rPr>
                <w:rFonts w:eastAsia="Arial" w:cs="Arial"/>
              </w:rPr>
              <w:t>—</w:t>
            </w:r>
          </w:p>
        </w:tc>
      </w:tr>
      <w:tr w:rsidR="00D51B2A" w:rsidRPr="00D51B2A" w14:paraId="3A4E49ED" w14:textId="77777777" w:rsidTr="00D51B2A">
        <w:tc>
          <w:tcPr>
            <w:tcW w:w="1100" w:type="dxa"/>
          </w:tcPr>
          <w:p w14:paraId="640B560E" w14:textId="77777777" w:rsidR="00D51B2A" w:rsidRPr="00D51B2A" w:rsidRDefault="00D51B2A" w:rsidP="00AF7374">
            <w:r w:rsidRPr="00D51B2A">
              <w:rPr>
                <w:rFonts w:eastAsia="Arial" w:cs="Arial"/>
              </w:rPr>
              <w:t>13</w:t>
            </w:r>
          </w:p>
        </w:tc>
        <w:tc>
          <w:tcPr>
            <w:tcW w:w="2000" w:type="dxa"/>
          </w:tcPr>
          <w:p w14:paraId="21F13114" w14:textId="77777777" w:rsidR="00D51B2A" w:rsidRPr="00D51B2A" w:rsidRDefault="00D51B2A" w:rsidP="00AF7374">
            <w:r w:rsidRPr="00D51B2A">
              <w:rPr>
                <w:rFonts w:eastAsia="Arial" w:cs="Arial"/>
              </w:rPr>
              <w:t>Dropout</w:t>
            </w:r>
          </w:p>
        </w:tc>
        <w:tc>
          <w:tcPr>
            <w:tcW w:w="2000" w:type="dxa"/>
          </w:tcPr>
          <w:p w14:paraId="3CF48583" w14:textId="77777777" w:rsidR="00D51B2A" w:rsidRPr="00D51B2A" w:rsidRDefault="00D51B2A" w:rsidP="00AF7374">
            <w:r w:rsidRPr="00D51B2A">
              <w:rPr>
                <w:rFonts w:eastAsia="Arial" w:cs="Arial"/>
              </w:rPr>
              <w:t>128</w:t>
            </w:r>
          </w:p>
        </w:tc>
        <w:tc>
          <w:tcPr>
            <w:tcW w:w="2060" w:type="dxa"/>
          </w:tcPr>
          <w:p w14:paraId="0BB2C3BE" w14:textId="77777777" w:rsidR="00D51B2A" w:rsidRPr="00D51B2A" w:rsidRDefault="00D51B2A" w:rsidP="00AF7374">
            <w:r w:rsidRPr="00D51B2A">
              <w:rPr>
                <w:rFonts w:eastAsia="Arial" w:cs="Arial"/>
              </w:rPr>
              <w:t>128</w:t>
            </w:r>
          </w:p>
        </w:tc>
        <w:tc>
          <w:tcPr>
            <w:tcW w:w="2200" w:type="dxa"/>
          </w:tcPr>
          <w:p w14:paraId="640BF8A2" w14:textId="77777777" w:rsidR="00D51B2A" w:rsidRPr="00D51B2A" w:rsidRDefault="00D51B2A" w:rsidP="00AF7374">
            <w:r w:rsidRPr="00D51B2A">
              <w:rPr>
                <w:rFonts w:eastAsia="Arial" w:cs="Arial"/>
              </w:rPr>
              <w:t>p = 0.2</w:t>
            </w:r>
          </w:p>
        </w:tc>
      </w:tr>
      <w:tr w:rsidR="00D51B2A" w:rsidRPr="00D51B2A" w14:paraId="0020050F" w14:textId="77777777" w:rsidTr="00D51B2A">
        <w:tc>
          <w:tcPr>
            <w:tcW w:w="1100" w:type="dxa"/>
          </w:tcPr>
          <w:p w14:paraId="6876D23A" w14:textId="77777777" w:rsidR="00D51B2A" w:rsidRPr="00D51B2A" w:rsidRDefault="00D51B2A" w:rsidP="00AF7374">
            <w:r w:rsidRPr="00D51B2A">
              <w:rPr>
                <w:rFonts w:eastAsia="Arial" w:cs="Arial"/>
              </w:rPr>
              <w:t>14 (salida)</w:t>
            </w:r>
          </w:p>
        </w:tc>
        <w:tc>
          <w:tcPr>
            <w:tcW w:w="2000" w:type="dxa"/>
          </w:tcPr>
          <w:p w14:paraId="316BDFB3" w14:textId="77777777" w:rsidR="00D51B2A" w:rsidRPr="00D51B2A" w:rsidRDefault="00D51B2A" w:rsidP="00AF7374">
            <w:r w:rsidRPr="00D51B2A">
              <w:rPr>
                <w:rFonts w:eastAsia="Arial" w:cs="Arial"/>
              </w:rPr>
              <w:t>Linear</w:t>
            </w:r>
          </w:p>
        </w:tc>
        <w:tc>
          <w:tcPr>
            <w:tcW w:w="2000" w:type="dxa"/>
          </w:tcPr>
          <w:p w14:paraId="1271ADB2" w14:textId="77777777" w:rsidR="00D51B2A" w:rsidRPr="00D51B2A" w:rsidRDefault="00D51B2A" w:rsidP="00AF7374">
            <w:r w:rsidRPr="00D51B2A">
              <w:rPr>
                <w:rFonts w:eastAsia="Arial" w:cs="Arial"/>
              </w:rPr>
              <w:t>128</w:t>
            </w:r>
          </w:p>
        </w:tc>
        <w:tc>
          <w:tcPr>
            <w:tcW w:w="2060" w:type="dxa"/>
          </w:tcPr>
          <w:p w14:paraId="2E214D12" w14:textId="77777777" w:rsidR="00D51B2A" w:rsidRPr="00D51B2A" w:rsidRDefault="00D51B2A" w:rsidP="00AF7374">
            <w:r w:rsidRPr="00D51B2A">
              <w:rPr>
                <w:rFonts w:eastAsia="Arial" w:cs="Arial"/>
              </w:rPr>
              <w:t>6</w:t>
            </w:r>
          </w:p>
        </w:tc>
        <w:tc>
          <w:tcPr>
            <w:tcW w:w="2200" w:type="dxa"/>
          </w:tcPr>
          <w:p w14:paraId="4E968959" w14:textId="77777777" w:rsidR="00D51B2A" w:rsidRPr="00D51B2A" w:rsidRDefault="00D51B2A" w:rsidP="00AF7374">
            <w:r w:rsidRPr="00D51B2A">
              <w:rPr>
                <w:rFonts w:eastAsia="Arial" w:cs="Arial"/>
              </w:rPr>
              <w:t>(Softmax implícito)</w:t>
            </w:r>
          </w:p>
        </w:tc>
      </w:tr>
    </w:tbl>
    <w:p w14:paraId="61776841" w14:textId="77777777" w:rsidR="00B759AC" w:rsidRPr="00B759AC" w:rsidRDefault="00B759AC" w:rsidP="00B759AC">
      <w:pPr>
        <w:jc w:val="both"/>
      </w:pPr>
      <w:r w:rsidRPr="00B759AC">
        <w:t>El número total de parámetros entrenables es aproximadamente 5.3 millones, siendo la primera capa lineal (9,216 × 512 = 4,718,592 pesos) la de mayor carga paramétrica. La presencia de BatchNorm1d en cada bloque normaliza las activaciones antes de cada ReLU, reduciendo el riesgo de gradientes inestables y acelerando la convergencia.</w:t>
      </w:r>
    </w:p>
    <w:p w14:paraId="599756E6" w14:textId="1FC47B9A" w:rsidR="00BA6811" w:rsidRDefault="00BA6811" w:rsidP="00BA6811">
      <w:pPr>
        <w:pStyle w:val="Ttulo2"/>
      </w:pPr>
      <w:r w:rsidRPr="00BA6811">
        <w:t xml:space="preserve">Configuración del </w:t>
      </w:r>
      <w:r>
        <w:t>Training Loop</w:t>
      </w:r>
    </w:p>
    <w:tbl>
      <w:tblPr>
        <w:tblStyle w:val="Tablanormal1"/>
        <w:tblW w:w="9360" w:type="dxa"/>
        <w:tblLook w:val="04A0" w:firstRow="1" w:lastRow="0" w:firstColumn="1" w:lastColumn="0" w:noHBand="0" w:noVBand="1"/>
      </w:tblPr>
      <w:tblGrid>
        <w:gridCol w:w="3400"/>
        <w:gridCol w:w="5960"/>
      </w:tblGrid>
      <w:tr w:rsidR="00BA6811" w:rsidRPr="00BA6811" w14:paraId="4B49FCDB" w14:textId="77777777" w:rsidTr="00D51B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765A7E7" w14:textId="77777777" w:rsidR="00BA6811" w:rsidRPr="00BA6811" w:rsidRDefault="00BA6811" w:rsidP="00BA6811">
            <w:pPr>
              <w:rPr>
                <w:sz w:val="20"/>
                <w:szCs w:val="20"/>
                <w:lang w:eastAsia="es-CO"/>
              </w:rPr>
            </w:pPr>
            <w:r w:rsidRPr="00BA6811">
              <w:rPr>
                <w:lang w:eastAsia="es-CO"/>
              </w:rPr>
              <w:t>Parámetro</w:t>
            </w:r>
          </w:p>
        </w:tc>
        <w:tc>
          <w:tcPr>
            <w:tcW w:w="5960" w:type="dxa"/>
          </w:tcPr>
          <w:p w14:paraId="71E72381" w14:textId="77777777" w:rsidR="00BA6811" w:rsidRPr="00BA6811" w:rsidRDefault="00BA6811" w:rsidP="00BA6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s-CO"/>
              </w:rPr>
            </w:pPr>
            <w:r w:rsidRPr="00BA6811">
              <w:rPr>
                <w:lang w:eastAsia="es-CO"/>
              </w:rPr>
              <w:t>Valor / Configuración</w:t>
            </w:r>
          </w:p>
        </w:tc>
      </w:tr>
      <w:tr w:rsidR="00B759AC" w:rsidRPr="00BA6811" w14:paraId="488C26EC" w14:textId="77777777" w:rsidTr="00D51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0763419" w14:textId="041D85E1" w:rsidR="00B759AC" w:rsidRPr="00B759AC" w:rsidRDefault="00B759AC" w:rsidP="00B759AC">
            <w:pPr>
              <w:rPr>
                <w:lang w:eastAsia="es-CO"/>
              </w:rPr>
            </w:pPr>
            <w:r w:rsidRPr="00B759AC">
              <w:rPr>
                <w:rFonts w:eastAsia="Arial" w:cs="Arial"/>
              </w:rPr>
              <w:t>Épocas máximas</w:t>
            </w:r>
          </w:p>
        </w:tc>
        <w:tc>
          <w:tcPr>
            <w:tcW w:w="5960" w:type="dxa"/>
          </w:tcPr>
          <w:p w14:paraId="01B99B6C" w14:textId="1FF31E80" w:rsidR="00B759AC" w:rsidRPr="00B759AC" w:rsidRDefault="00B759AC" w:rsidP="00B75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CO"/>
              </w:rPr>
            </w:pPr>
            <w:r w:rsidRPr="00B759AC">
              <w:rPr>
                <w:rFonts w:eastAsia="Arial" w:cs="Arial"/>
              </w:rPr>
              <w:t>30 (con early stopping)</w:t>
            </w:r>
          </w:p>
        </w:tc>
      </w:tr>
      <w:tr w:rsidR="00B759AC" w:rsidRPr="00BA6811" w14:paraId="7147BF40" w14:textId="77777777" w:rsidTr="00D51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3BDF76A" w14:textId="283AFC37" w:rsidR="00B759AC" w:rsidRPr="00B759AC" w:rsidRDefault="00B759AC" w:rsidP="00B759AC">
            <w:pPr>
              <w:rPr>
                <w:lang w:eastAsia="es-CO"/>
              </w:rPr>
            </w:pPr>
            <w:r w:rsidRPr="00B759AC">
              <w:rPr>
                <w:rFonts w:eastAsia="Arial" w:cs="Arial"/>
              </w:rPr>
              <w:t>Batch size</w:t>
            </w:r>
          </w:p>
        </w:tc>
        <w:tc>
          <w:tcPr>
            <w:tcW w:w="5960" w:type="dxa"/>
          </w:tcPr>
          <w:p w14:paraId="69C97984" w14:textId="379BD7FB" w:rsidR="00B759AC" w:rsidRPr="00B759AC" w:rsidRDefault="00B759AC" w:rsidP="00B75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CO"/>
              </w:rPr>
            </w:pPr>
            <w:r w:rsidRPr="00B759AC">
              <w:rPr>
                <w:rFonts w:eastAsia="Arial" w:cs="Arial"/>
              </w:rPr>
              <w:t>32</w:t>
            </w:r>
          </w:p>
        </w:tc>
      </w:tr>
      <w:tr w:rsidR="00B759AC" w:rsidRPr="00BA6811" w14:paraId="3CB1B2CD" w14:textId="77777777" w:rsidTr="00D51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880F594" w14:textId="1AC4BA9D" w:rsidR="00B759AC" w:rsidRPr="00B759AC" w:rsidRDefault="00B759AC" w:rsidP="00B759AC">
            <w:pPr>
              <w:rPr>
                <w:lang w:eastAsia="es-CO"/>
              </w:rPr>
            </w:pPr>
            <w:r w:rsidRPr="00B759AC">
              <w:rPr>
                <w:rFonts w:eastAsia="Arial" w:cs="Arial"/>
              </w:rPr>
              <w:t>Optimizador</w:t>
            </w:r>
          </w:p>
        </w:tc>
        <w:tc>
          <w:tcPr>
            <w:tcW w:w="5960" w:type="dxa"/>
          </w:tcPr>
          <w:p w14:paraId="365A2E5F" w14:textId="5F8B10D0" w:rsidR="00B759AC" w:rsidRPr="00B759AC" w:rsidRDefault="00B759AC" w:rsidP="00B75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CO"/>
              </w:rPr>
            </w:pPr>
            <w:r w:rsidRPr="00B759AC">
              <w:rPr>
                <w:rFonts w:eastAsia="Arial" w:cs="Arial"/>
              </w:rPr>
              <w:t>Adam  (lr = 1e-3, weight_decay = 1e-4)</w:t>
            </w:r>
          </w:p>
        </w:tc>
      </w:tr>
      <w:tr w:rsidR="00B759AC" w:rsidRPr="00BA6811" w14:paraId="2ED3B437" w14:textId="77777777" w:rsidTr="00D51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08253679" w14:textId="236FCFBA" w:rsidR="00B759AC" w:rsidRPr="00B759AC" w:rsidRDefault="00B759AC" w:rsidP="00B759AC">
            <w:pPr>
              <w:rPr>
                <w:lang w:eastAsia="es-CO"/>
              </w:rPr>
            </w:pPr>
            <w:r w:rsidRPr="00B759AC">
              <w:rPr>
                <w:rFonts w:eastAsia="Arial" w:cs="Arial"/>
              </w:rPr>
              <w:t>Función de pérdida</w:t>
            </w:r>
          </w:p>
        </w:tc>
        <w:tc>
          <w:tcPr>
            <w:tcW w:w="5960" w:type="dxa"/>
          </w:tcPr>
          <w:p w14:paraId="16A764D3" w14:textId="52735B67" w:rsidR="00B759AC" w:rsidRPr="00B759AC" w:rsidRDefault="00B759AC" w:rsidP="00B75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CO"/>
              </w:rPr>
            </w:pPr>
            <w:r w:rsidRPr="00B759AC">
              <w:rPr>
                <w:rFonts w:eastAsia="Arial" w:cs="Arial"/>
              </w:rPr>
              <w:t>CrossEntropyLoss</w:t>
            </w:r>
          </w:p>
        </w:tc>
      </w:tr>
      <w:tr w:rsidR="00B759AC" w:rsidRPr="00BA6811" w14:paraId="7F57285C" w14:textId="77777777" w:rsidTr="00D51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0AB5795A" w14:textId="76644612" w:rsidR="00B759AC" w:rsidRPr="00B759AC" w:rsidRDefault="00B759AC" w:rsidP="00B759AC">
            <w:pPr>
              <w:rPr>
                <w:lang w:eastAsia="es-CO"/>
              </w:rPr>
            </w:pPr>
            <w:r w:rsidRPr="00B759AC">
              <w:rPr>
                <w:rFonts w:eastAsia="Arial" w:cs="Arial"/>
              </w:rPr>
              <w:t>Scheduler</w:t>
            </w:r>
          </w:p>
        </w:tc>
        <w:tc>
          <w:tcPr>
            <w:tcW w:w="5960" w:type="dxa"/>
          </w:tcPr>
          <w:p w14:paraId="6EFD1D3A" w14:textId="7B5E6302" w:rsidR="00B759AC" w:rsidRPr="00B759AC" w:rsidRDefault="00B759AC" w:rsidP="00B75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CO"/>
              </w:rPr>
            </w:pPr>
            <w:r w:rsidRPr="00B759AC">
              <w:rPr>
                <w:rFonts w:eastAsia="Arial" w:cs="Arial"/>
              </w:rPr>
              <w:t>ReduceLROnPlateau (mode='max', factor=0.5, patience=3)</w:t>
            </w:r>
          </w:p>
        </w:tc>
      </w:tr>
      <w:tr w:rsidR="00B759AC" w:rsidRPr="00BA6811" w14:paraId="42AD2028" w14:textId="77777777" w:rsidTr="00D51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4D7616F" w14:textId="4FED6550" w:rsidR="00B759AC" w:rsidRPr="00B759AC" w:rsidRDefault="00B759AC" w:rsidP="00B759AC">
            <w:pPr>
              <w:rPr>
                <w:lang w:eastAsia="es-CO"/>
              </w:rPr>
            </w:pPr>
            <w:r w:rsidRPr="00B759AC">
              <w:rPr>
                <w:rFonts w:eastAsia="Arial" w:cs="Arial"/>
              </w:rPr>
              <w:t>Early stopping</w:t>
            </w:r>
          </w:p>
        </w:tc>
        <w:tc>
          <w:tcPr>
            <w:tcW w:w="5960" w:type="dxa"/>
          </w:tcPr>
          <w:p w14:paraId="15C1B0ED" w14:textId="0424ECA0" w:rsidR="00B759AC" w:rsidRPr="00B759AC" w:rsidRDefault="00B759AC" w:rsidP="00B75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CO"/>
              </w:rPr>
            </w:pPr>
            <w:r w:rsidRPr="00B759AC">
              <w:rPr>
                <w:rFonts w:eastAsia="Arial" w:cs="Arial"/>
              </w:rPr>
              <w:t>Patience = 7 épocas sin mejora en val_acc</w:t>
            </w:r>
          </w:p>
        </w:tc>
      </w:tr>
      <w:tr w:rsidR="00B759AC" w:rsidRPr="00BA6811" w14:paraId="261FD566" w14:textId="77777777" w:rsidTr="00D51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06B770E2" w14:textId="77777777" w:rsidR="00B759AC" w:rsidRPr="00BA6811" w:rsidRDefault="00B759AC" w:rsidP="00B759AC">
            <w:pPr>
              <w:rPr>
                <w:sz w:val="20"/>
                <w:szCs w:val="20"/>
                <w:lang w:eastAsia="es-CO"/>
              </w:rPr>
            </w:pPr>
            <w:r w:rsidRPr="00BA6811">
              <w:rPr>
                <w:lang w:eastAsia="es-CO"/>
              </w:rPr>
              <w:t>Dispositivo</w:t>
            </w:r>
          </w:p>
        </w:tc>
        <w:tc>
          <w:tcPr>
            <w:tcW w:w="5960" w:type="dxa"/>
          </w:tcPr>
          <w:p w14:paraId="4672331E" w14:textId="77777777" w:rsidR="00B759AC" w:rsidRPr="00BA6811" w:rsidRDefault="00B759AC" w:rsidP="00B75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es-CO"/>
              </w:rPr>
            </w:pPr>
            <w:r w:rsidRPr="00BA6811">
              <w:rPr>
                <w:lang w:eastAsia="es-CO"/>
              </w:rPr>
              <w:t>GPU (CUDA)</w:t>
            </w:r>
          </w:p>
        </w:tc>
      </w:tr>
    </w:tbl>
    <w:p w14:paraId="11C632E8" w14:textId="692AC0E5" w:rsidR="00BA6811" w:rsidRDefault="00B759AC" w:rsidP="00B759AC">
      <w:pPr>
        <w:jc w:val="both"/>
      </w:pPr>
      <w:r w:rsidRPr="00B759AC">
        <w:t>El optimizador Adam con weight_decay actúa como regularización L2. El scheduler ReduceLROnPlateau reduce el learning rate a la mitad si val_acc no mejora en 3 épocas consecutivas. El mecanismo de early stopping detiene el entrenamiento si transcurren 7 épocas sin mejorar val_acc, evitando sobreajuste innecesario. El mejor estado del modelo se guarda automáticamente en best_model.pth</w:t>
      </w:r>
      <w:r w:rsidR="00BA6811">
        <w:t>.</w:t>
      </w:r>
    </w:p>
    <w:p w14:paraId="466459DB" w14:textId="4D5A9894" w:rsidR="00BA6811" w:rsidRDefault="00BA6811" w:rsidP="00BA6811">
      <w:pPr>
        <w:pStyle w:val="Ttulo2"/>
      </w:pPr>
      <w:r>
        <w:t>Resultados</w:t>
      </w:r>
    </w:p>
    <w:tbl>
      <w:tblPr>
        <w:tblStyle w:val="Tablanormal1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A6811" w14:paraId="092C3CC1" w14:textId="77777777" w:rsidTr="00B759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538176" w14:textId="77777777" w:rsidR="00BA6811" w:rsidRPr="00D51B2A" w:rsidRDefault="00BA6811" w:rsidP="00AF7374">
            <w:pPr>
              <w:jc w:val="center"/>
            </w:pPr>
            <w:r w:rsidRPr="00D51B2A">
              <w:rPr>
                <w:rFonts w:ascii="Arial" w:eastAsia="Arial" w:hAnsi="Arial" w:cs="Arial"/>
              </w:rPr>
              <w:t>Conjunto</w:t>
            </w:r>
          </w:p>
        </w:tc>
        <w:tc>
          <w:tcPr>
            <w:tcW w:w="4680" w:type="dxa"/>
          </w:tcPr>
          <w:p w14:paraId="109A43EB" w14:textId="77777777" w:rsidR="00BA6811" w:rsidRPr="00D51B2A" w:rsidRDefault="00BA6811" w:rsidP="00AF73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51B2A">
              <w:rPr>
                <w:rFonts w:ascii="Arial" w:eastAsia="Arial" w:hAnsi="Arial" w:cs="Arial"/>
                <w:sz w:val="22"/>
                <w:szCs w:val="22"/>
              </w:rPr>
              <w:t>Accuracy</w:t>
            </w:r>
          </w:p>
        </w:tc>
      </w:tr>
      <w:tr w:rsidR="00B759AC" w14:paraId="2911BF0E" w14:textId="77777777" w:rsidTr="00B75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1237C4D" w14:textId="77777777" w:rsidR="00B759AC" w:rsidRDefault="00B759AC" w:rsidP="00B759AC">
            <w:r>
              <w:t>Entrenamiento</w:t>
            </w:r>
          </w:p>
        </w:tc>
        <w:tc>
          <w:tcPr>
            <w:tcW w:w="4680" w:type="dxa"/>
          </w:tcPr>
          <w:p w14:paraId="496454B0" w14:textId="3CCFA8F7" w:rsidR="00B759AC" w:rsidRDefault="00B759AC" w:rsidP="00B75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58.91%</w:t>
            </w:r>
          </w:p>
        </w:tc>
      </w:tr>
      <w:tr w:rsidR="00B759AC" w14:paraId="5EF50534" w14:textId="77777777" w:rsidTr="00B759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8DB363B" w14:textId="77777777" w:rsidR="00B759AC" w:rsidRDefault="00B759AC" w:rsidP="00B759AC">
            <w:r>
              <w:t>Validación</w:t>
            </w:r>
          </w:p>
        </w:tc>
        <w:tc>
          <w:tcPr>
            <w:tcW w:w="4680" w:type="dxa"/>
          </w:tcPr>
          <w:p w14:paraId="7CBC4D79" w14:textId="468BC175" w:rsidR="00B759AC" w:rsidRDefault="00B759AC" w:rsidP="00B75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62.00%</w:t>
            </w:r>
          </w:p>
        </w:tc>
      </w:tr>
      <w:tr w:rsidR="00B759AC" w14:paraId="132ED3ED" w14:textId="77777777" w:rsidTr="00B75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8D58B9B" w14:textId="77777777" w:rsidR="00B759AC" w:rsidRDefault="00B759AC" w:rsidP="00B759AC">
            <w:r>
              <w:t>Test</w:t>
            </w:r>
          </w:p>
        </w:tc>
        <w:tc>
          <w:tcPr>
            <w:tcW w:w="4680" w:type="dxa"/>
          </w:tcPr>
          <w:p w14:paraId="3359B2D8" w14:textId="0626B8D2" w:rsidR="00B759AC" w:rsidRDefault="00B759AC" w:rsidP="00B75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52.00%</w:t>
            </w:r>
          </w:p>
        </w:tc>
      </w:tr>
    </w:tbl>
    <w:p w14:paraId="3309CEE9" w14:textId="77777777" w:rsidR="00BA6811" w:rsidRDefault="00BA6811" w:rsidP="00BA6811"/>
    <w:p w14:paraId="4CC57549" w14:textId="1A4CA4DD" w:rsidR="00B759AC" w:rsidRPr="00BA6811" w:rsidRDefault="00B759AC" w:rsidP="00B759AC">
      <w:pPr>
        <w:jc w:val="both"/>
      </w:pPr>
      <w:r w:rsidRPr="00B759AC">
        <w:t xml:space="preserve">El entrenamiento se detuvo en la época 14 por activación del early stopping. La mejor val_acc (62%) se registró en la época 7, cuando train_acc era de 58.91%, indicando que el modelo aún no había iniciado </w:t>
      </w:r>
      <w:r>
        <w:t>un</w:t>
      </w:r>
      <w:r w:rsidRPr="00B759AC">
        <w:t xml:space="preserve"> sobreajuste</w:t>
      </w:r>
      <w:r>
        <w:t xml:space="preserve">. </w:t>
      </w:r>
      <w:r w:rsidRPr="00B759AC">
        <w:t xml:space="preserve">El test_acc final de 52% evidencia una brecha de generalización </w:t>
      </w:r>
      <w:r>
        <w:t>que puede atribuirse</w:t>
      </w:r>
      <w:r w:rsidRPr="00B759AC">
        <w:t xml:space="preserve"> al tamaño reducido del conjunto de validación y a la pérdida de información por la conversión a escala de grises</w:t>
      </w:r>
    </w:p>
    <w:sectPr w:rsidR="00B759AC" w:rsidRPr="00BA68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26E89"/>
    <w:multiLevelType w:val="hybridMultilevel"/>
    <w:tmpl w:val="7A8CA9FC"/>
    <w:lvl w:ilvl="0" w:tplc="D17CFFB6">
      <w:start w:val="1"/>
      <w:numFmt w:val="bullet"/>
      <w:lvlText w:val="•"/>
      <w:lvlJc w:val="left"/>
      <w:pPr>
        <w:ind w:left="540" w:hanging="260"/>
      </w:pPr>
    </w:lvl>
    <w:lvl w:ilvl="1" w:tplc="90349A2E">
      <w:numFmt w:val="decimal"/>
      <w:lvlText w:val=""/>
      <w:lvlJc w:val="left"/>
      <w:pPr>
        <w:ind w:left="0" w:firstLine="0"/>
      </w:pPr>
    </w:lvl>
    <w:lvl w:ilvl="2" w:tplc="6C88139A">
      <w:numFmt w:val="decimal"/>
      <w:lvlText w:val=""/>
      <w:lvlJc w:val="left"/>
      <w:pPr>
        <w:ind w:left="0" w:firstLine="0"/>
      </w:pPr>
    </w:lvl>
    <w:lvl w:ilvl="3" w:tplc="4FD64F96">
      <w:numFmt w:val="decimal"/>
      <w:lvlText w:val=""/>
      <w:lvlJc w:val="left"/>
      <w:pPr>
        <w:ind w:left="0" w:firstLine="0"/>
      </w:pPr>
    </w:lvl>
    <w:lvl w:ilvl="4" w:tplc="84E2545C">
      <w:numFmt w:val="decimal"/>
      <w:lvlText w:val=""/>
      <w:lvlJc w:val="left"/>
      <w:pPr>
        <w:ind w:left="0" w:firstLine="0"/>
      </w:pPr>
    </w:lvl>
    <w:lvl w:ilvl="5" w:tplc="D4BA8F54">
      <w:numFmt w:val="decimal"/>
      <w:lvlText w:val=""/>
      <w:lvlJc w:val="left"/>
      <w:pPr>
        <w:ind w:left="0" w:firstLine="0"/>
      </w:pPr>
    </w:lvl>
    <w:lvl w:ilvl="6" w:tplc="26DC131C">
      <w:numFmt w:val="decimal"/>
      <w:lvlText w:val=""/>
      <w:lvlJc w:val="left"/>
      <w:pPr>
        <w:ind w:left="0" w:firstLine="0"/>
      </w:pPr>
    </w:lvl>
    <w:lvl w:ilvl="7" w:tplc="5DE0EDEC">
      <w:numFmt w:val="decimal"/>
      <w:lvlText w:val=""/>
      <w:lvlJc w:val="left"/>
      <w:pPr>
        <w:ind w:left="0" w:firstLine="0"/>
      </w:pPr>
    </w:lvl>
    <w:lvl w:ilvl="8" w:tplc="1FF2DB30">
      <w:numFmt w:val="decimal"/>
      <w:lvlText w:val=""/>
      <w:lvlJc w:val="left"/>
      <w:pPr>
        <w:ind w:left="0" w:firstLine="0"/>
      </w:pPr>
    </w:lvl>
  </w:abstractNum>
  <w:num w:numId="1" w16cid:durableId="6853318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1B"/>
    <w:rsid w:val="00036BF2"/>
    <w:rsid w:val="002F452B"/>
    <w:rsid w:val="00B759AC"/>
    <w:rsid w:val="00BA6811"/>
    <w:rsid w:val="00CF46DA"/>
    <w:rsid w:val="00D3471B"/>
    <w:rsid w:val="00D5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4C24"/>
  <w15:chartTrackingRefBased/>
  <w15:docId w15:val="{B59AF41D-49B7-4EC5-AD3E-E3A053A6E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4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4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4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34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4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4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4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4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4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4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4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4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4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4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4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4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71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3471B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BA68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D51B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437</Words>
  <Characters>2611</Characters>
  <Application>Microsoft Office Word</Application>
  <DocSecurity>0</DocSecurity>
  <Lines>104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Silva Zuluaga</dc:creator>
  <cp:keywords/>
  <dc:description/>
  <cp:lastModifiedBy>Alejandro Silva Zuluaga</cp:lastModifiedBy>
  <cp:revision>2</cp:revision>
  <dcterms:created xsi:type="dcterms:W3CDTF">2026-03-30T02:53:00Z</dcterms:created>
  <dcterms:modified xsi:type="dcterms:W3CDTF">2026-03-30T04:41:00Z</dcterms:modified>
</cp:coreProperties>
</file>