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D0B2B" w14:textId="77777777" w:rsidR="000C780A" w:rsidRPr="00811FA7" w:rsidRDefault="000C780A" w:rsidP="000C780A">
      <w:pPr>
        <w:spacing w:after="80" w:line="276" w:lineRule="auto"/>
        <w:jc w:val="center"/>
        <w:rPr>
          <w:color w:val="4EA72E" w:themeColor="accent6"/>
          <w:sz w:val="32"/>
          <w:szCs w:val="32"/>
        </w:rPr>
      </w:pPr>
      <w:r w:rsidRPr="00811FA7">
        <w:rPr>
          <w:b/>
          <w:bCs/>
          <w:color w:val="4EA72E" w:themeColor="accent6"/>
          <w:sz w:val="44"/>
          <w:szCs w:val="44"/>
        </w:rPr>
        <w:t>Physical Design Specification</w:t>
      </w:r>
    </w:p>
    <w:p w14:paraId="6DB9CA26" w14:textId="464FA19A" w:rsidR="000C780A" w:rsidRPr="00811FA7" w:rsidRDefault="000C780A" w:rsidP="000C780A">
      <w:pPr>
        <w:spacing w:after="80" w:line="276" w:lineRule="auto"/>
        <w:jc w:val="center"/>
        <w:rPr>
          <w:i/>
          <w:iCs/>
          <w:color w:val="747474" w:themeColor="background2" w:themeShade="80"/>
          <w:sz w:val="40"/>
          <w:szCs w:val="40"/>
        </w:rPr>
      </w:pPr>
      <w:r w:rsidRPr="00811FA7">
        <w:rPr>
          <w:i/>
          <w:iCs/>
          <w:color w:val="747474" w:themeColor="background2" w:themeShade="80"/>
          <w:sz w:val="40"/>
          <w:szCs w:val="40"/>
        </w:rPr>
        <w:t>for</w:t>
      </w:r>
    </w:p>
    <w:p w14:paraId="6944D87E" w14:textId="54CD9429" w:rsidR="007E0AF1" w:rsidRPr="00811FA7" w:rsidRDefault="00000000" w:rsidP="000C780A">
      <w:pPr>
        <w:spacing w:after="80" w:line="276" w:lineRule="auto"/>
        <w:jc w:val="center"/>
        <w:rPr>
          <w:color w:val="4EA72E" w:themeColor="accent6"/>
          <w:sz w:val="32"/>
          <w:szCs w:val="32"/>
        </w:rPr>
      </w:pPr>
      <w:r w:rsidRPr="00811FA7">
        <w:rPr>
          <w:b/>
          <w:bCs/>
          <w:color w:val="4EA72E" w:themeColor="accent6"/>
          <w:sz w:val="56"/>
          <w:szCs w:val="56"/>
        </w:rPr>
        <w:t>VaagBanda</w:t>
      </w:r>
    </w:p>
    <w:p w14:paraId="4EBEF686" w14:textId="77777777" w:rsidR="007E0AF1" w:rsidRPr="00811FA7" w:rsidRDefault="00000000" w:rsidP="000C780A">
      <w:pPr>
        <w:spacing w:after="80" w:line="276" w:lineRule="auto"/>
        <w:jc w:val="center"/>
        <w:rPr>
          <w:i/>
          <w:iCs/>
          <w:color w:val="747474" w:themeColor="background2" w:themeShade="80"/>
          <w:sz w:val="36"/>
          <w:szCs w:val="36"/>
        </w:rPr>
      </w:pPr>
      <w:r w:rsidRPr="00811FA7">
        <w:rPr>
          <w:i/>
          <w:iCs/>
          <w:color w:val="747474" w:themeColor="background2" w:themeShade="80"/>
          <w:sz w:val="36"/>
          <w:szCs w:val="36"/>
        </w:rPr>
        <w:t>Smart Mobile Expense-Splitting Application</w:t>
      </w:r>
    </w:p>
    <w:p w14:paraId="0FED7BC5" w14:textId="77777777" w:rsidR="000C780A" w:rsidRPr="00811FA7" w:rsidRDefault="000C780A" w:rsidP="000C780A">
      <w:pPr>
        <w:pBdr>
          <w:bottom w:val="single" w:sz="4" w:space="1" w:color="auto"/>
        </w:pBdr>
        <w:spacing w:after="80" w:line="276" w:lineRule="auto"/>
        <w:jc w:val="center"/>
        <w:rPr>
          <w:sz w:val="32"/>
          <w:szCs w:val="32"/>
        </w:rPr>
      </w:pPr>
    </w:p>
    <w:p w14:paraId="76AA6762" w14:textId="77777777" w:rsidR="000C780A" w:rsidRPr="00811FA7" w:rsidRDefault="000C780A" w:rsidP="000C780A">
      <w:pPr>
        <w:spacing w:after="80" w:line="276" w:lineRule="auto"/>
        <w:jc w:val="center"/>
        <w:rPr>
          <w:sz w:val="32"/>
          <w:szCs w:val="32"/>
        </w:rPr>
      </w:pPr>
    </w:p>
    <w:p w14:paraId="5A27136B" w14:textId="24589DCC" w:rsidR="000C780A" w:rsidRPr="00811FA7" w:rsidRDefault="000C780A" w:rsidP="000C780A">
      <w:pPr>
        <w:spacing w:after="80" w:line="276" w:lineRule="auto"/>
        <w:jc w:val="center"/>
        <w:rPr>
          <w:sz w:val="32"/>
          <w:szCs w:val="32"/>
        </w:rPr>
      </w:pPr>
      <w:r w:rsidRPr="00811FA7">
        <w:rPr>
          <w:sz w:val="32"/>
          <w:szCs w:val="32"/>
        </w:rPr>
        <w:t>Version 1.0</w:t>
      </w:r>
    </w:p>
    <w:p w14:paraId="272C2991" w14:textId="0AFE559D" w:rsidR="000C780A" w:rsidRPr="00811FA7" w:rsidRDefault="00000000" w:rsidP="000C780A">
      <w:pPr>
        <w:spacing w:after="80" w:line="276" w:lineRule="auto"/>
        <w:jc w:val="center"/>
        <w:rPr>
          <w:sz w:val="32"/>
          <w:szCs w:val="32"/>
        </w:rPr>
      </w:pPr>
      <w:r w:rsidRPr="00811FA7">
        <w:rPr>
          <w:sz w:val="32"/>
          <w:szCs w:val="32"/>
        </w:rPr>
        <w:t>Design Phase Deliverable</w:t>
      </w:r>
    </w:p>
    <w:p w14:paraId="2DD05813" w14:textId="77777777" w:rsidR="007E0AF1" w:rsidRPr="00811FA7" w:rsidRDefault="00000000" w:rsidP="000C780A">
      <w:pPr>
        <w:spacing w:after="80" w:line="276" w:lineRule="auto"/>
        <w:jc w:val="center"/>
        <w:rPr>
          <w:sz w:val="32"/>
          <w:szCs w:val="32"/>
        </w:rPr>
      </w:pPr>
      <w:r w:rsidRPr="00811FA7">
        <w:rPr>
          <w:sz w:val="32"/>
          <w:szCs w:val="32"/>
        </w:rPr>
        <w:t>Prepared by Team CyberSquadNp</w:t>
      </w:r>
    </w:p>
    <w:p w14:paraId="34F9C931" w14:textId="2BAEE647" w:rsidR="000C780A" w:rsidRPr="00811FA7" w:rsidRDefault="000C780A" w:rsidP="000C780A">
      <w:pPr>
        <w:spacing w:after="80" w:line="276" w:lineRule="auto"/>
        <w:jc w:val="center"/>
        <w:rPr>
          <w:sz w:val="32"/>
          <w:szCs w:val="32"/>
        </w:rPr>
      </w:pPr>
      <w:r w:rsidRPr="00811FA7">
        <w:rPr>
          <w:sz w:val="32"/>
          <w:szCs w:val="32"/>
        </w:rPr>
        <w:t>May 2026</w:t>
      </w:r>
    </w:p>
    <w:p w14:paraId="3484D606" w14:textId="5A27AEEF" w:rsidR="000C780A" w:rsidRPr="00811FA7" w:rsidRDefault="00000000" w:rsidP="00811FA7">
      <w:pPr>
        <w:spacing w:after="240" w:line="276" w:lineRule="auto"/>
        <w:jc w:val="center"/>
        <w:rPr>
          <w:sz w:val="32"/>
          <w:szCs w:val="32"/>
        </w:rPr>
      </w:pPr>
      <w:r w:rsidRPr="00811FA7">
        <w:rPr>
          <w:sz w:val="32"/>
          <w:szCs w:val="32"/>
        </w:rPr>
        <w:t xml:space="preserve">Dongshin University — </w:t>
      </w:r>
      <w:proofErr w:type="spellStart"/>
      <w:r w:rsidRPr="00811FA7">
        <w:rPr>
          <w:sz w:val="32"/>
          <w:szCs w:val="32"/>
        </w:rPr>
        <w:t>Glocal</w:t>
      </w:r>
      <w:proofErr w:type="spellEnd"/>
      <w:r w:rsidRPr="00811FA7">
        <w:rPr>
          <w:sz w:val="32"/>
          <w:szCs w:val="32"/>
        </w:rPr>
        <w:t xml:space="preserve"> Autonomous Major College</w:t>
      </w:r>
    </w:p>
    <w:p w14:paraId="2B807C64" w14:textId="77777777" w:rsidR="000C780A" w:rsidRDefault="000C780A">
      <w:pPr>
        <w:pStyle w:val="Heading1"/>
      </w:pPr>
    </w:p>
    <w:p w14:paraId="1ACC3B0A" w14:textId="77777777" w:rsidR="000C780A" w:rsidRDefault="000C780A">
      <w:pPr>
        <w:pStyle w:val="Heading1"/>
      </w:pPr>
    </w:p>
    <w:p w14:paraId="65B42FCD" w14:textId="77777777" w:rsidR="000C780A" w:rsidRDefault="000C780A">
      <w:pPr>
        <w:pStyle w:val="Heading1"/>
      </w:pPr>
    </w:p>
    <w:p w14:paraId="680ECE54" w14:textId="77777777" w:rsidR="000C780A" w:rsidRDefault="000C780A">
      <w:pPr>
        <w:pStyle w:val="Heading1"/>
      </w:pPr>
    </w:p>
    <w:p w14:paraId="1328A39F" w14:textId="77777777" w:rsidR="000C780A" w:rsidRDefault="000C780A">
      <w:pPr>
        <w:pStyle w:val="Heading1"/>
      </w:pPr>
    </w:p>
    <w:p w14:paraId="0EE59655" w14:textId="77777777" w:rsidR="000C780A" w:rsidRDefault="000C780A">
      <w:pPr>
        <w:pStyle w:val="Heading1"/>
      </w:pPr>
    </w:p>
    <w:p w14:paraId="55077598" w14:textId="77777777" w:rsidR="000C780A" w:rsidRDefault="000C780A">
      <w:pPr>
        <w:pStyle w:val="Heading1"/>
      </w:pPr>
    </w:p>
    <w:p w14:paraId="5033AA58" w14:textId="77777777" w:rsidR="000C780A" w:rsidRDefault="000C780A">
      <w:pPr>
        <w:pStyle w:val="Heading1"/>
      </w:pPr>
    </w:p>
    <w:p w14:paraId="1C1AE685" w14:textId="77777777" w:rsidR="00811FA7" w:rsidRDefault="00811FA7">
      <w:pPr>
        <w:pStyle w:val="Heading1"/>
      </w:pPr>
    </w:p>
    <w:p w14:paraId="544E56A0" w14:textId="77777777" w:rsidR="00811FA7" w:rsidRDefault="00811FA7">
      <w:pPr>
        <w:pStyle w:val="Heading1"/>
      </w:pPr>
    </w:p>
    <w:p w14:paraId="05D4D1D4" w14:textId="4F0A2C32" w:rsidR="007E0AF1" w:rsidRDefault="00000000">
      <w:pPr>
        <w:pStyle w:val="Heading1"/>
      </w:pPr>
      <w:r>
        <w:t>1. Architecture Design and Component Selection</w:t>
      </w:r>
    </w:p>
    <w:p w14:paraId="50826DCF" w14:textId="77777777" w:rsidR="007E0AF1" w:rsidRDefault="00000000">
      <w:pPr>
        <w:pStyle w:val="Heading2"/>
      </w:pPr>
      <w:r>
        <w:t>1.1 Infrastructure Architecture Type</w:t>
      </w:r>
    </w:p>
    <w:p w14:paraId="36BB7617" w14:textId="77777777" w:rsidR="007E0AF1" w:rsidRDefault="00000000">
      <w:pPr>
        <w:spacing w:before="60" w:after="60"/>
      </w:pPr>
      <w:r>
        <w:t>VaagBanda will be deployed using a Cloud-based, three-tier Client-Server architecture with an internal Pipe-and-Filter request-processing pipeline on the server. This is a direct physical realization of the hybrid architecture described in SRS v2, Section 2.7.</w:t>
      </w:r>
    </w:p>
    <w:p w14:paraId="50AE2CAB" w14:textId="77777777" w:rsidR="007E0AF1" w:rsidRDefault="00000000">
      <w:pPr>
        <w:spacing w:before="60" w:after="60"/>
      </w:pPr>
      <w:r>
        <w:t>The three tiers are:</w:t>
      </w:r>
    </w:p>
    <w:p w14:paraId="44F46D91" w14:textId="77777777" w:rsidR="007E0AF1" w:rsidRDefault="00000000">
      <w:pPr>
        <w:pStyle w:val="ListParagraph"/>
        <w:numPr>
          <w:ilvl w:val="0"/>
          <w:numId w:val="2"/>
        </w:numPr>
        <w:spacing w:before="40" w:after="40"/>
      </w:pPr>
      <w:r>
        <w:rPr>
          <w:b/>
          <w:bCs/>
        </w:rPr>
        <w:t xml:space="preserve">Presentation tier — </w:t>
      </w:r>
      <w:r>
        <w:t>a cross-platform mobile application (Rich Client) running on the user's iOS or Android device.</w:t>
      </w:r>
    </w:p>
    <w:p w14:paraId="701C3E85" w14:textId="77777777" w:rsidR="007E0AF1" w:rsidRDefault="00000000">
      <w:pPr>
        <w:pStyle w:val="ListParagraph"/>
        <w:numPr>
          <w:ilvl w:val="0"/>
          <w:numId w:val="2"/>
        </w:numPr>
        <w:spacing w:before="40" w:after="40"/>
      </w:pPr>
      <w:r>
        <w:rPr>
          <w:b/>
          <w:bCs/>
        </w:rPr>
        <w:t xml:space="preserve">Application tier — </w:t>
      </w:r>
      <w:r>
        <w:t>a stateless REST API server hosted on a free-tier cloud platform, organized internally as a pipe-and-filter pipeline (Input Filter, Auth Filter, Authorization Filter, Business Logic, Data Access, Output Filter).</w:t>
      </w:r>
    </w:p>
    <w:p w14:paraId="06977546" w14:textId="77777777" w:rsidR="007E0AF1" w:rsidRDefault="00000000">
      <w:pPr>
        <w:pStyle w:val="ListParagraph"/>
        <w:numPr>
          <w:ilvl w:val="0"/>
          <w:numId w:val="2"/>
        </w:numPr>
        <w:spacing w:before="40" w:after="40"/>
      </w:pPr>
      <w:r>
        <w:rPr>
          <w:b/>
          <w:bCs/>
        </w:rPr>
        <w:t xml:space="preserve">Data tier — </w:t>
      </w:r>
      <w:r>
        <w:t>two logically separated relational databases (AuthDB and SharedExpenseDB) hosted on a managed Postgres free tier.</w:t>
      </w:r>
    </w:p>
    <w:p w14:paraId="7B7AA2C4" w14:textId="77777777" w:rsidR="007E0AF1" w:rsidRDefault="00000000">
      <w:pPr>
        <w:spacing w:before="60" w:after="60"/>
      </w:pPr>
      <w:r>
        <w:t>The architecture is cloud-based rather than purely server-based because the project constraint of "zero budget, free-tier services only" (SRS 6.4) makes managed cloud platforms the only realistic deployment target, and because mobile clients require an internet-reachable backend.</w:t>
      </w:r>
    </w:p>
    <w:p w14:paraId="2AC33D14" w14:textId="77777777" w:rsidR="007E0AF1" w:rsidRDefault="00000000">
      <w:pPr>
        <w:pStyle w:val="Heading2"/>
      </w:pPr>
      <w:r>
        <w:t>1.2 Selected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3700"/>
        <w:gridCol w:w="2260"/>
      </w:tblGrid>
      <w:tr w:rsidR="007E0AF1" w14:paraId="1A835FB4" w14:textId="77777777">
        <w:trPr>
          <w:tblHeader/>
        </w:trPr>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0AF61E" w14:textId="77777777" w:rsidR="007E0AF1" w:rsidRDefault="00000000">
            <w:r>
              <w:rPr>
                <w:b/>
                <w:bCs/>
                <w:sz w:val="20"/>
                <w:szCs w:val="20"/>
              </w:rPr>
              <w:t>Layer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90AC2D" w14:textId="77777777" w:rsidR="007E0AF1" w:rsidRDefault="00000000">
            <w:r>
              <w:rPr>
                <w:b/>
                <w:bCs/>
                <w:sz w:val="20"/>
                <w:szCs w:val="20"/>
              </w:rPr>
              <w:t>Component</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29F492" w14:textId="77777777" w:rsidR="007E0AF1" w:rsidRDefault="00000000">
            <w:r>
              <w:rPr>
                <w:b/>
                <w:bCs/>
                <w:sz w:val="20"/>
                <w:szCs w:val="20"/>
              </w:rPr>
              <w:t>Selection</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983DAF" w14:textId="77777777" w:rsidR="007E0AF1" w:rsidRDefault="00000000">
            <w:r>
              <w:rPr>
                <w:b/>
                <w:bCs/>
                <w:sz w:val="20"/>
                <w:szCs w:val="20"/>
              </w:rPr>
              <w:t>Version target</w:t>
            </w:r>
          </w:p>
        </w:tc>
      </w:tr>
      <w:tr w:rsidR="007E0AF1" w14:paraId="1EE6F63F"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FB3569" w14:textId="77777777" w:rsidR="007E0AF1" w:rsidRDefault="00000000">
            <w:r>
              <w:rPr>
                <w:sz w:val="20"/>
                <w:szCs w:val="20"/>
              </w:rPr>
              <w:t>Mobile client</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3CDFC1" w14:textId="77777777" w:rsidR="007E0AF1" w:rsidRDefault="00000000">
            <w:r>
              <w:rPr>
                <w:sz w:val="20"/>
                <w:szCs w:val="20"/>
              </w:rPr>
              <w:t>Framework</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60A417" w14:textId="77777777" w:rsidR="007E0AF1" w:rsidRDefault="00000000">
            <w:r>
              <w:rPr>
                <w:sz w:val="20"/>
                <w:szCs w:val="20"/>
              </w:rPr>
              <w:t>React Native (with Expo)</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3C9F2" w14:textId="77777777" w:rsidR="007E0AF1" w:rsidRDefault="00000000">
            <w:r>
              <w:rPr>
                <w:sz w:val="20"/>
                <w:szCs w:val="20"/>
              </w:rPr>
              <w:t>RN 0.74+ / Expo SDK 51+</w:t>
            </w:r>
          </w:p>
        </w:tc>
      </w:tr>
      <w:tr w:rsidR="007E0AF1" w14:paraId="59C39F41"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81A49B" w14:textId="77777777" w:rsidR="007E0AF1" w:rsidRDefault="00000000">
            <w:r>
              <w:rPr>
                <w:sz w:val="20"/>
                <w:szCs w:val="20"/>
              </w:rPr>
              <w:t>Mobile client</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94A05C" w14:textId="77777777" w:rsidR="007E0AF1" w:rsidRDefault="00000000">
            <w:r>
              <w:rPr>
                <w:sz w:val="20"/>
                <w:szCs w:val="20"/>
              </w:rPr>
              <w:t>Language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D898EE" w14:textId="77777777" w:rsidR="007E0AF1" w:rsidRDefault="00000000">
            <w:r>
              <w:rPr>
                <w:sz w:val="20"/>
                <w:szCs w:val="20"/>
              </w:rPr>
              <w:t>TypeScript</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6F9C15" w14:textId="77777777" w:rsidR="007E0AF1" w:rsidRDefault="00000000">
            <w:r>
              <w:rPr>
                <w:sz w:val="20"/>
                <w:szCs w:val="20"/>
              </w:rPr>
              <w:t>5.x</w:t>
            </w:r>
          </w:p>
        </w:tc>
      </w:tr>
      <w:tr w:rsidR="007E0AF1" w14:paraId="13E1395A"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C16159" w14:textId="77777777" w:rsidR="007E0AF1" w:rsidRDefault="00000000">
            <w:r>
              <w:rPr>
                <w:sz w:val="20"/>
                <w:szCs w:val="20"/>
              </w:rPr>
              <w:t>Mobile client</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C059EA" w14:textId="77777777" w:rsidR="007E0AF1" w:rsidRDefault="00000000">
            <w:r>
              <w:rPr>
                <w:sz w:val="20"/>
                <w:szCs w:val="20"/>
              </w:rPr>
              <w:t>Navigation</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643E4" w14:textId="77777777" w:rsidR="007E0AF1" w:rsidRDefault="00000000">
            <w:r>
              <w:rPr>
                <w:sz w:val="20"/>
                <w:szCs w:val="20"/>
              </w:rPr>
              <w:t>React Navigation</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A77285" w14:textId="77777777" w:rsidR="007E0AF1" w:rsidRDefault="00000000">
            <w:r>
              <w:rPr>
                <w:sz w:val="20"/>
                <w:szCs w:val="20"/>
              </w:rPr>
              <w:t>6.x</w:t>
            </w:r>
          </w:p>
        </w:tc>
      </w:tr>
      <w:tr w:rsidR="007E0AF1" w14:paraId="0B35DB0F"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61EDCA" w14:textId="77777777" w:rsidR="007E0AF1" w:rsidRDefault="00000000">
            <w:r>
              <w:rPr>
                <w:sz w:val="20"/>
                <w:szCs w:val="20"/>
              </w:rPr>
              <w:t>Mobile client</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EC2BC9" w14:textId="77777777" w:rsidR="007E0AF1" w:rsidRDefault="00000000">
            <w:r>
              <w:rPr>
                <w:sz w:val="20"/>
                <w:szCs w:val="20"/>
              </w:rPr>
              <w:t>Local store / offline cache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5889D9" w14:textId="77777777" w:rsidR="007E0AF1" w:rsidRDefault="00000000">
            <w:r>
              <w:rPr>
                <w:sz w:val="20"/>
                <w:szCs w:val="20"/>
              </w:rPr>
              <w:t>SQLite (expo-sqlite) + AsyncStorage</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AD1CC8" w14:textId="77777777" w:rsidR="007E0AF1" w:rsidRDefault="00000000">
            <w:r>
              <w:rPr>
                <w:sz w:val="20"/>
                <w:szCs w:val="20"/>
              </w:rPr>
              <w:t>latest</w:t>
            </w:r>
          </w:p>
        </w:tc>
      </w:tr>
      <w:tr w:rsidR="007E0AF1" w14:paraId="599E35D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17CFB" w14:textId="77777777" w:rsidR="007E0AF1" w:rsidRDefault="00000000">
            <w:r>
              <w:rPr>
                <w:sz w:val="20"/>
                <w:szCs w:val="20"/>
              </w:rPr>
              <w:t>Mobile client</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C47B4F" w14:textId="77777777" w:rsidR="007E0AF1" w:rsidRDefault="00000000">
            <w:r>
              <w:rPr>
                <w:sz w:val="20"/>
                <w:szCs w:val="20"/>
              </w:rPr>
              <w:t>Secure token storage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BB3C2C" w14:textId="77777777" w:rsidR="007E0AF1" w:rsidRDefault="00000000">
            <w:r>
              <w:rPr>
                <w:sz w:val="20"/>
                <w:szCs w:val="20"/>
              </w:rPr>
              <w:t>expo-secure-store (Keychain / Keystore)</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003FD9" w14:textId="77777777" w:rsidR="007E0AF1" w:rsidRDefault="00000000">
            <w:r>
              <w:rPr>
                <w:sz w:val="20"/>
                <w:szCs w:val="20"/>
              </w:rPr>
              <w:t>latest</w:t>
            </w:r>
          </w:p>
        </w:tc>
      </w:tr>
      <w:tr w:rsidR="007E0AF1" w14:paraId="2CE3C606"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840997"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70BE32" w14:textId="77777777" w:rsidR="007E0AF1" w:rsidRDefault="00000000">
            <w:r>
              <w:rPr>
                <w:sz w:val="20"/>
                <w:szCs w:val="20"/>
              </w:rPr>
              <w:t>Runtime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3D63EC" w14:textId="77777777" w:rsidR="007E0AF1" w:rsidRDefault="00000000">
            <w:r>
              <w:rPr>
                <w:sz w:val="20"/>
                <w:szCs w:val="20"/>
              </w:rPr>
              <w:t>Node.js</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2F33D2" w14:textId="77777777" w:rsidR="007E0AF1" w:rsidRDefault="00000000">
            <w:r>
              <w:rPr>
                <w:sz w:val="20"/>
                <w:szCs w:val="20"/>
              </w:rPr>
              <w:t>LTS 20.x</w:t>
            </w:r>
          </w:p>
        </w:tc>
      </w:tr>
      <w:tr w:rsidR="007E0AF1" w14:paraId="17518F6A"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3099A4"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82EAAB" w14:textId="77777777" w:rsidR="007E0AF1" w:rsidRDefault="00000000">
            <w:r>
              <w:rPr>
                <w:sz w:val="20"/>
                <w:szCs w:val="20"/>
              </w:rPr>
              <w:t>Web framework</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715D89" w14:textId="77777777" w:rsidR="007E0AF1" w:rsidRDefault="00000000">
            <w:r>
              <w:rPr>
                <w:sz w:val="20"/>
                <w:szCs w:val="20"/>
              </w:rPr>
              <w:t>Express.js</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1E528C" w14:textId="77777777" w:rsidR="007E0AF1" w:rsidRDefault="00000000">
            <w:r>
              <w:rPr>
                <w:sz w:val="20"/>
                <w:szCs w:val="20"/>
              </w:rPr>
              <w:t>4.x</w:t>
            </w:r>
          </w:p>
        </w:tc>
      </w:tr>
      <w:tr w:rsidR="007E0AF1" w14:paraId="03A403CF"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F7A515"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84ECB8" w14:textId="77777777" w:rsidR="007E0AF1" w:rsidRDefault="00000000">
            <w:r>
              <w:rPr>
                <w:sz w:val="20"/>
                <w:szCs w:val="20"/>
              </w:rPr>
              <w:t>Language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7A43BC" w14:textId="77777777" w:rsidR="007E0AF1" w:rsidRDefault="00000000">
            <w:r>
              <w:rPr>
                <w:sz w:val="20"/>
                <w:szCs w:val="20"/>
              </w:rPr>
              <w:t>TypeScript</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854490" w14:textId="77777777" w:rsidR="007E0AF1" w:rsidRDefault="00000000">
            <w:r>
              <w:rPr>
                <w:sz w:val="20"/>
                <w:szCs w:val="20"/>
              </w:rPr>
              <w:t>5.x</w:t>
            </w:r>
          </w:p>
        </w:tc>
      </w:tr>
      <w:tr w:rsidR="007E0AF1" w14:paraId="591E5E00"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32D837"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9DA2C7" w14:textId="77777777" w:rsidR="007E0AF1" w:rsidRDefault="00000000">
            <w:r>
              <w:rPr>
                <w:sz w:val="20"/>
                <w:szCs w:val="20"/>
              </w:rPr>
              <w:t>ORM / query layer</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7A7C3D" w14:textId="77777777" w:rsidR="007E0AF1" w:rsidRDefault="00000000">
            <w:r>
              <w:rPr>
                <w:sz w:val="20"/>
                <w:szCs w:val="20"/>
              </w:rPr>
              <w:t>Prisma</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FD2919" w14:textId="77777777" w:rsidR="007E0AF1" w:rsidRDefault="00000000">
            <w:r>
              <w:rPr>
                <w:sz w:val="20"/>
                <w:szCs w:val="20"/>
              </w:rPr>
              <w:t>5.x</w:t>
            </w:r>
          </w:p>
        </w:tc>
      </w:tr>
      <w:tr w:rsidR="007E0AF1" w14:paraId="3992EC3D"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090F7F"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A471BF" w14:textId="77777777" w:rsidR="007E0AF1" w:rsidRDefault="00000000">
            <w:r>
              <w:rPr>
                <w:sz w:val="20"/>
                <w:szCs w:val="20"/>
              </w:rPr>
              <w:t>Auth</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AC9AE8" w14:textId="77777777" w:rsidR="007E0AF1" w:rsidRDefault="00000000">
            <w:r>
              <w:rPr>
                <w:sz w:val="20"/>
                <w:szCs w:val="20"/>
              </w:rPr>
              <w:t>JSON Web Tokens + bcrypt</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F8D0C" w14:textId="77777777" w:rsidR="007E0AF1" w:rsidRDefault="00000000">
            <w:r>
              <w:rPr>
                <w:sz w:val="20"/>
                <w:szCs w:val="20"/>
              </w:rPr>
              <w:t>jsonwebtoken, bcrypt</w:t>
            </w:r>
          </w:p>
        </w:tc>
      </w:tr>
      <w:tr w:rsidR="007E0AF1" w14:paraId="6A0D3C2D"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7DA2C5" w14:textId="77777777" w:rsidR="007E0AF1" w:rsidRDefault="00000000">
            <w:r>
              <w:rPr>
                <w:sz w:val="20"/>
                <w:szCs w:val="20"/>
              </w:rPr>
              <w:lastRenderedPageBreak/>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DA4BC3" w14:textId="77777777" w:rsidR="007E0AF1" w:rsidRDefault="00000000">
            <w:r>
              <w:rPr>
                <w:sz w:val="20"/>
                <w:szCs w:val="20"/>
              </w:rPr>
              <w:t>Validation filter</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995CC5" w14:textId="77777777" w:rsidR="007E0AF1" w:rsidRDefault="00000000">
            <w:r>
              <w:rPr>
                <w:sz w:val="20"/>
                <w:szCs w:val="20"/>
              </w:rPr>
              <w:t>Zod</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88BED2" w14:textId="77777777" w:rsidR="007E0AF1" w:rsidRDefault="00000000">
            <w:r>
              <w:rPr>
                <w:sz w:val="20"/>
                <w:szCs w:val="20"/>
              </w:rPr>
              <w:t>latest</w:t>
            </w:r>
          </w:p>
        </w:tc>
      </w:tr>
      <w:tr w:rsidR="007E0AF1" w14:paraId="22DD4B7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CA8BE7" w14:textId="77777777" w:rsidR="007E0AF1" w:rsidRDefault="00000000">
            <w:r>
              <w:rPr>
                <w:sz w:val="20"/>
                <w:szCs w:val="20"/>
              </w:rPr>
              <w:t>API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65D291" w14:textId="77777777" w:rsidR="007E0AF1" w:rsidRDefault="00000000">
            <w:r>
              <w:rPr>
                <w:sz w:val="20"/>
                <w:szCs w:val="20"/>
              </w:rPr>
              <w:t>Real-time channel</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BE09D" w14:textId="77777777" w:rsidR="007E0AF1" w:rsidRDefault="00000000">
            <w:r>
              <w:rPr>
                <w:sz w:val="20"/>
                <w:szCs w:val="20"/>
              </w:rPr>
              <w:t>Socket.IO</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F4BC02" w14:textId="77777777" w:rsidR="007E0AF1" w:rsidRDefault="00000000">
            <w:r>
              <w:rPr>
                <w:sz w:val="20"/>
                <w:szCs w:val="20"/>
              </w:rPr>
              <w:t>4.x</w:t>
            </w:r>
          </w:p>
        </w:tc>
      </w:tr>
      <w:tr w:rsidR="007E0AF1" w14:paraId="538B1414"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A479DC" w14:textId="77777777" w:rsidR="007E0AF1" w:rsidRDefault="00000000">
            <w:r>
              <w:rPr>
                <w:sz w:val="20"/>
                <w:szCs w:val="20"/>
              </w:rPr>
              <w:t>Database</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3A2CC" w14:textId="77777777" w:rsidR="007E0AF1" w:rsidRDefault="00000000">
            <w:r>
              <w:rPr>
                <w:sz w:val="20"/>
                <w:szCs w:val="20"/>
              </w:rPr>
              <w:t>RDBMS</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E93698" w14:textId="77777777" w:rsidR="007E0AF1" w:rsidRDefault="00000000">
            <w:r>
              <w:rPr>
                <w:sz w:val="20"/>
                <w:szCs w:val="20"/>
              </w:rPr>
              <w:t>PostgreSQL</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E00776" w14:textId="77777777" w:rsidR="007E0AF1" w:rsidRDefault="00000000">
            <w:r>
              <w:rPr>
                <w:sz w:val="20"/>
                <w:szCs w:val="20"/>
              </w:rPr>
              <w:t>15+</w:t>
            </w:r>
          </w:p>
        </w:tc>
      </w:tr>
      <w:tr w:rsidR="007E0AF1" w14:paraId="1B9E4DFA"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8E37C8" w14:textId="77777777" w:rsidR="007E0AF1" w:rsidRDefault="00000000">
            <w:r>
              <w:rPr>
                <w:sz w:val="20"/>
                <w:szCs w:val="20"/>
              </w:rPr>
              <w:t>Database</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FEB870" w14:textId="77777777" w:rsidR="007E0AF1" w:rsidRDefault="00000000">
            <w:r>
              <w:rPr>
                <w:sz w:val="20"/>
                <w:szCs w:val="20"/>
              </w:rPr>
              <w:t>Hosting</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F69726" w14:textId="77777777" w:rsidR="007E0AF1" w:rsidRDefault="00000000">
            <w:r>
              <w:rPr>
                <w:sz w:val="20"/>
                <w:szCs w:val="20"/>
              </w:rPr>
              <w:t>Render / Neon / Supabase free tier</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116D63" w14:textId="77777777" w:rsidR="007E0AF1" w:rsidRDefault="00000000">
            <w:r>
              <w:rPr>
                <w:sz w:val="20"/>
                <w:szCs w:val="20"/>
              </w:rPr>
              <w:t>managed</w:t>
            </w:r>
          </w:p>
        </w:tc>
      </w:tr>
      <w:tr w:rsidR="007E0AF1" w14:paraId="79F38C21"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222F96" w14:textId="77777777" w:rsidR="007E0AF1" w:rsidRDefault="00000000">
            <w:r>
              <w:rPr>
                <w:sz w:val="20"/>
                <w:szCs w:val="20"/>
              </w:rPr>
              <w:t>Web server</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885712" w14:textId="77777777" w:rsidR="007E0AF1" w:rsidRDefault="00000000">
            <w:r>
              <w:rPr>
                <w:sz w:val="20"/>
                <w:szCs w:val="20"/>
              </w:rPr>
              <w:t>Platform</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81359E" w14:textId="77777777" w:rsidR="007E0AF1" w:rsidRDefault="00000000">
            <w:r>
              <w:rPr>
                <w:sz w:val="20"/>
                <w:szCs w:val="20"/>
              </w:rPr>
              <w:t>Render / Railway free web service (Node + HTTPS)</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F2AD69" w14:textId="77777777" w:rsidR="007E0AF1" w:rsidRDefault="00000000">
            <w:r>
              <w:rPr>
                <w:sz w:val="20"/>
                <w:szCs w:val="20"/>
              </w:rPr>
              <w:t>managed</w:t>
            </w:r>
          </w:p>
        </w:tc>
      </w:tr>
      <w:tr w:rsidR="007E0AF1" w14:paraId="7B32BF1B"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53B8EA" w14:textId="77777777" w:rsidR="007E0AF1" w:rsidRDefault="00000000">
            <w:r>
              <w:rPr>
                <w:sz w:val="20"/>
                <w:szCs w:val="20"/>
              </w:rPr>
              <w:t>Push notifications</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E9A447" w14:textId="77777777" w:rsidR="007E0AF1" w:rsidRDefault="00000000">
            <w:r>
              <w:rPr>
                <w:sz w:val="20"/>
                <w:szCs w:val="20"/>
              </w:rPr>
              <w:t>Service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500545" w14:textId="77777777" w:rsidR="007E0AF1" w:rsidRDefault="00000000">
            <w:r>
              <w:rPr>
                <w:sz w:val="20"/>
                <w:szCs w:val="20"/>
              </w:rPr>
              <w:t>Firebase Cloud Messaging (FCM)</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E6FADD" w14:textId="77777777" w:rsidR="007E0AF1" w:rsidRDefault="00000000">
            <w:r>
              <w:rPr>
                <w:sz w:val="20"/>
                <w:szCs w:val="20"/>
              </w:rPr>
              <w:t>free</w:t>
            </w:r>
          </w:p>
        </w:tc>
      </w:tr>
      <w:tr w:rsidR="007E0AF1" w14:paraId="2A247996"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DA724E" w14:textId="77777777" w:rsidR="007E0AF1" w:rsidRDefault="00000000">
            <w:r>
              <w:rPr>
                <w:sz w:val="20"/>
                <w:szCs w:val="20"/>
              </w:rPr>
              <w:t>Currency rates</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601226" w14:textId="77777777" w:rsidR="007E0AF1" w:rsidRDefault="00000000">
            <w:r>
              <w:rPr>
                <w:sz w:val="20"/>
                <w:szCs w:val="20"/>
              </w:rPr>
              <w:t>Service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5004B" w14:textId="77777777" w:rsidR="007E0AF1" w:rsidRDefault="00000000">
            <w:r>
              <w:rPr>
                <w:sz w:val="20"/>
                <w:szCs w:val="20"/>
              </w:rPr>
              <w:t>Frankfurter API or ExchangeRate-API free tier</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08F179" w14:textId="77777777" w:rsidR="007E0AF1" w:rsidRDefault="00000000">
            <w:r>
              <w:rPr>
                <w:sz w:val="20"/>
                <w:szCs w:val="20"/>
              </w:rPr>
              <w:t>free</w:t>
            </w:r>
          </w:p>
        </w:tc>
      </w:tr>
      <w:tr w:rsidR="007E0AF1" w14:paraId="13383BBB"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594609" w14:textId="77777777" w:rsidR="007E0AF1" w:rsidRDefault="00000000">
            <w:r>
              <w:rPr>
                <w:sz w:val="20"/>
                <w:szCs w:val="20"/>
              </w:rPr>
              <w:t>OCR (Increment 3)</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0993D" w14:textId="77777777" w:rsidR="007E0AF1" w:rsidRDefault="00000000">
            <w:r>
              <w:rPr>
                <w:sz w:val="20"/>
                <w:szCs w:val="20"/>
              </w:rPr>
              <w:t>Library</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63AE6C" w14:textId="77777777" w:rsidR="007E0AF1" w:rsidRDefault="00000000">
            <w:r>
              <w:rPr>
                <w:sz w:val="20"/>
                <w:szCs w:val="20"/>
              </w:rPr>
              <w:t>Google ML Kit on-device text recognition</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27496B" w14:textId="77777777" w:rsidR="007E0AF1" w:rsidRDefault="00000000">
            <w:r>
              <w:rPr>
                <w:sz w:val="20"/>
                <w:szCs w:val="20"/>
              </w:rPr>
              <w:t>free</w:t>
            </w:r>
          </w:p>
        </w:tc>
      </w:tr>
      <w:tr w:rsidR="007E0AF1" w14:paraId="22830A33"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82EB3" w14:textId="77777777" w:rsidR="007E0AF1" w:rsidRDefault="00000000">
            <w:r>
              <w:rPr>
                <w:sz w:val="20"/>
                <w:szCs w:val="20"/>
              </w:rPr>
              <w:t>Landing page</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048AF4" w14:textId="77777777" w:rsidR="007E0AF1" w:rsidRDefault="00000000">
            <w:r>
              <w:rPr>
                <w:sz w:val="20"/>
                <w:szCs w:val="20"/>
              </w:rPr>
              <w:t>Stack</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538B48" w14:textId="77777777" w:rsidR="007E0AF1" w:rsidRDefault="00000000">
            <w:r>
              <w:rPr>
                <w:sz w:val="20"/>
                <w:szCs w:val="20"/>
              </w:rPr>
              <w:t>Static HTML / CSS / JavaScript (already in repo)</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131E6D" w14:textId="77777777" w:rsidR="007E0AF1" w:rsidRDefault="00000000">
            <w:r>
              <w:rPr>
                <w:sz w:val="20"/>
                <w:szCs w:val="20"/>
              </w:rPr>
              <w:t>—</w:t>
            </w:r>
          </w:p>
        </w:tc>
      </w:tr>
      <w:tr w:rsidR="007E0AF1" w14:paraId="2AA9D9BA"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2B0EC3" w14:textId="77777777" w:rsidR="007E0AF1" w:rsidRDefault="00000000">
            <w:r>
              <w:rPr>
                <w:sz w:val="20"/>
                <w:szCs w:val="20"/>
              </w:rPr>
              <w:t>Source control / CI</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E20636" w14:textId="77777777" w:rsidR="007E0AF1" w:rsidRDefault="00000000">
            <w:r>
              <w:rPr>
                <w:sz w:val="20"/>
                <w:szCs w:val="20"/>
              </w:rPr>
              <w:t>Platform</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15285F" w14:textId="77777777" w:rsidR="007E0AF1" w:rsidRDefault="00000000">
            <w:r>
              <w:rPr>
                <w:sz w:val="20"/>
                <w:szCs w:val="20"/>
              </w:rPr>
              <w:t>GitHub + GitHub Actions free tier</w:t>
            </w:r>
          </w:p>
        </w:tc>
        <w:tc>
          <w:tcPr>
            <w:tcW w:w="2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BAADCA" w14:textId="77777777" w:rsidR="007E0AF1" w:rsidRDefault="00000000">
            <w:r>
              <w:rPr>
                <w:sz w:val="20"/>
                <w:szCs w:val="20"/>
              </w:rPr>
              <w:t>—</w:t>
            </w:r>
          </w:p>
        </w:tc>
      </w:tr>
    </w:tbl>
    <w:p w14:paraId="51128904" w14:textId="77777777" w:rsidR="007E0AF1" w:rsidRDefault="00000000">
      <w:pPr>
        <w:pStyle w:val="Heading2"/>
      </w:pPr>
      <w:r>
        <w:t>1.3 Design Strategy and Justification</w:t>
      </w:r>
    </w:p>
    <w:p w14:paraId="4F1F2D21" w14:textId="77777777" w:rsidR="007E0AF1" w:rsidRDefault="00000000">
      <w:pPr>
        <w:pStyle w:val="ListParagraph"/>
        <w:numPr>
          <w:ilvl w:val="0"/>
          <w:numId w:val="2"/>
        </w:numPr>
        <w:spacing w:before="40" w:after="40"/>
      </w:pPr>
      <w:r>
        <w:rPr>
          <w:b/>
          <w:bCs/>
        </w:rPr>
        <w:t xml:space="preserve">React Native (mobile client) — </w:t>
      </w:r>
      <w:r>
        <w:t>directly mandated by SRS 6.4 ("Technology" constraint). It satisfies the Portability quality attribute in SRS 5.4 (single codebase for iOS and Android) and is the framework already referenced in SRS Section 1.5.</w:t>
      </w:r>
    </w:p>
    <w:p w14:paraId="7A131A2F" w14:textId="77777777" w:rsidR="007E0AF1" w:rsidRDefault="00000000">
      <w:pPr>
        <w:pStyle w:val="ListParagraph"/>
        <w:numPr>
          <w:ilvl w:val="0"/>
          <w:numId w:val="2"/>
        </w:numPr>
        <w:spacing w:before="40" w:after="40"/>
      </w:pPr>
      <w:r>
        <w:rPr>
          <w:b/>
          <w:bCs/>
        </w:rPr>
        <w:t xml:space="preserve">Node.js + Express — </w:t>
      </w:r>
      <w:r>
        <w:t>Express middleware is the pipe-and-filter pattern in concrete form. Each middleware function is a filter, and next() is the pipe. This makes the server architecture mandated in SRS 2.7.2 almost free. It also lets the team use one language (TypeScript) across client and server, which reduces context switching for a 4-member academic team.</w:t>
      </w:r>
    </w:p>
    <w:p w14:paraId="49E07D0D" w14:textId="77777777" w:rsidR="007E0AF1" w:rsidRDefault="00000000">
      <w:pPr>
        <w:pStyle w:val="ListParagraph"/>
        <w:numPr>
          <w:ilvl w:val="0"/>
          <w:numId w:val="2"/>
        </w:numPr>
        <w:spacing w:before="40" w:after="40"/>
      </w:pPr>
      <w:r>
        <w:rPr>
          <w:b/>
          <w:bCs/>
        </w:rPr>
        <w:t xml:space="preserve">TypeScript — </w:t>
      </w:r>
      <w:r>
        <w:t>provides compile-time safety for monetary and split calculations where rounding bugs are catastrophic for the product (SRS Business Rule 5.5).</w:t>
      </w:r>
    </w:p>
    <w:p w14:paraId="442A3EDA" w14:textId="77777777" w:rsidR="007E0AF1" w:rsidRDefault="00000000">
      <w:pPr>
        <w:pStyle w:val="ListParagraph"/>
        <w:numPr>
          <w:ilvl w:val="0"/>
          <w:numId w:val="2"/>
        </w:numPr>
        <w:spacing w:before="40" w:after="40"/>
      </w:pPr>
      <w:r>
        <w:rPr>
          <w:b/>
          <w:bCs/>
        </w:rPr>
        <w:t xml:space="preserve">PostgreSQL — </w:t>
      </w:r>
      <w:r>
        <w:t>the SRS requires a relational database (SRS 6.2) with a precise decimal type. Postgres NUMERIC(12,2) satisfies this exactly, and free managed tiers are widely available, satisfying the zero-budget constraint.</w:t>
      </w:r>
    </w:p>
    <w:p w14:paraId="23BA16F3" w14:textId="77777777" w:rsidR="007E0AF1" w:rsidRDefault="00000000">
      <w:pPr>
        <w:pStyle w:val="ListParagraph"/>
        <w:numPr>
          <w:ilvl w:val="0"/>
          <w:numId w:val="2"/>
        </w:numPr>
        <w:spacing w:before="40" w:after="40"/>
      </w:pPr>
      <w:r>
        <w:rPr>
          <w:b/>
          <w:bCs/>
        </w:rPr>
        <w:t xml:space="preserve">Two separate databases (AuthDB and SharedExpenseDB) — </w:t>
      </w:r>
      <w:r>
        <w:t>carried over from the Database Design Document. This separation isolates the blast radius of any breach and lets credentials be encrypted independently from business data. It also allows the team to swap the auth layer later without touching expense data.</w:t>
      </w:r>
    </w:p>
    <w:p w14:paraId="350F3561" w14:textId="77777777" w:rsidR="007E0AF1" w:rsidRDefault="00000000">
      <w:pPr>
        <w:pStyle w:val="ListParagraph"/>
        <w:numPr>
          <w:ilvl w:val="0"/>
          <w:numId w:val="2"/>
        </w:numPr>
        <w:spacing w:before="40" w:after="40"/>
      </w:pPr>
      <w:r>
        <w:rPr>
          <w:b/>
          <w:bCs/>
        </w:rPr>
        <w:t xml:space="preserve">Prisma ORM — </w:t>
      </w:r>
      <w:r>
        <w:t>generates a typed query client from the schema, which prevents most SQL-injection paths and matches the safety requirement in SRS 5.2.</w:t>
      </w:r>
    </w:p>
    <w:p w14:paraId="237FA08F" w14:textId="77777777" w:rsidR="007E0AF1" w:rsidRDefault="00000000">
      <w:pPr>
        <w:pStyle w:val="ListParagraph"/>
        <w:numPr>
          <w:ilvl w:val="0"/>
          <w:numId w:val="2"/>
        </w:numPr>
        <w:spacing w:before="40" w:after="40"/>
      </w:pPr>
      <w:r>
        <w:rPr>
          <w:b/>
          <w:bCs/>
        </w:rPr>
        <w:lastRenderedPageBreak/>
        <w:t xml:space="preserve">JWT + bcrypt — </w:t>
      </w:r>
      <w:r>
        <w:t>JWTs map naturally onto the Sessions table and the "automatic session renewal" requirement in SRS 4.1 and 3.4. Bcrypt satisfies the "strong, industry-standard hashing" requirement in SRS 5.3.</w:t>
      </w:r>
    </w:p>
    <w:p w14:paraId="723F4B03" w14:textId="77777777" w:rsidR="007E0AF1" w:rsidRDefault="00000000">
      <w:pPr>
        <w:pStyle w:val="ListParagraph"/>
        <w:numPr>
          <w:ilvl w:val="0"/>
          <w:numId w:val="2"/>
        </w:numPr>
        <w:spacing w:before="40" w:after="40"/>
      </w:pPr>
      <w:r>
        <w:rPr>
          <w:b/>
          <w:bCs/>
        </w:rPr>
        <w:t xml:space="preserve">Socket.IO — </w:t>
      </w:r>
      <w:r>
        <w:t>the SRS asks for a real-time communication channel for live balance changes (SRS 3.4). Socket.IO works on top of Express and degrades to long-polling on poor networks.</w:t>
      </w:r>
    </w:p>
    <w:p w14:paraId="012DB3B8" w14:textId="77777777" w:rsidR="007E0AF1" w:rsidRDefault="00000000">
      <w:pPr>
        <w:pStyle w:val="ListParagraph"/>
        <w:numPr>
          <w:ilvl w:val="0"/>
          <w:numId w:val="2"/>
        </w:numPr>
        <w:spacing w:before="40" w:after="40"/>
      </w:pPr>
      <w:r>
        <w:rPr>
          <w:b/>
          <w:bCs/>
        </w:rPr>
        <w:t xml:space="preserve">Firebase Cloud Messaging — </w:t>
      </w:r>
      <w:r>
        <w:t>free, supports both iOS and Android, and matches the Push Notification Service requirement in SRS 3.3.</w:t>
      </w:r>
    </w:p>
    <w:p w14:paraId="5154569C" w14:textId="77777777" w:rsidR="007E0AF1" w:rsidRDefault="00000000">
      <w:pPr>
        <w:pStyle w:val="ListParagraph"/>
        <w:numPr>
          <w:ilvl w:val="0"/>
          <w:numId w:val="2"/>
        </w:numPr>
        <w:spacing w:before="40" w:after="40"/>
      </w:pPr>
      <w:r>
        <w:rPr>
          <w:b/>
          <w:bCs/>
        </w:rPr>
        <w:t xml:space="preserve">Render / Railway — </w:t>
      </w:r>
      <w:r>
        <w:t>both offer a free web service tier with HTTPS termination, satisfying SRS 5.3 without additional cost.</w:t>
      </w:r>
    </w:p>
    <w:p w14:paraId="2B8B846D" w14:textId="77777777" w:rsidR="007E0AF1" w:rsidRDefault="00000000">
      <w:pPr>
        <w:pStyle w:val="Heading1"/>
      </w:pPr>
      <w:r>
        <w:t>2. Nonfunctional Requirements Mapping</w:t>
      </w:r>
    </w:p>
    <w:p w14:paraId="2264222A" w14:textId="77777777" w:rsidR="007E0AF1" w:rsidRDefault="00000000">
      <w:pPr>
        <w:pStyle w:val="Heading2"/>
      </w:pPr>
      <w:r>
        <w:t>2.1 Operational Requirements</w:t>
      </w:r>
    </w:p>
    <w:p w14:paraId="767F738E" w14:textId="77777777" w:rsidR="007E0AF1" w:rsidRDefault="00000000">
      <w:pPr>
        <w:pStyle w:val="ListParagraph"/>
        <w:numPr>
          <w:ilvl w:val="0"/>
          <w:numId w:val="2"/>
        </w:numPr>
        <w:spacing w:before="40" w:after="40"/>
      </w:pPr>
      <w:r>
        <w:rPr>
          <w:b/>
          <w:bCs/>
        </w:rPr>
        <w:t xml:space="preserve">Mobile platforms — </w:t>
      </w:r>
      <w:r>
        <w:t>iOS 13.0 and later; Android 8.0 (API 26) and later; both portrait and landscape orientations (SRS 2.4).</w:t>
      </w:r>
    </w:p>
    <w:p w14:paraId="128107AC" w14:textId="77777777" w:rsidR="007E0AF1" w:rsidRDefault="00000000">
      <w:pPr>
        <w:pStyle w:val="ListParagraph"/>
        <w:numPr>
          <w:ilvl w:val="0"/>
          <w:numId w:val="2"/>
        </w:numPr>
        <w:spacing w:before="40" w:after="40"/>
      </w:pPr>
      <w:r>
        <w:rPr>
          <w:b/>
          <w:bCs/>
        </w:rPr>
        <w:t xml:space="preserve">Device hardware — </w:t>
      </w:r>
      <w:r>
        <w:t>devices must expose camera (for receipt capture in Increment 3), Wi-Fi or cellular networking, and optionally a fingerprint or face-recognition sensor for biometric login (SRS 3.2).</w:t>
      </w:r>
    </w:p>
    <w:p w14:paraId="7B101956" w14:textId="77777777" w:rsidR="007E0AF1" w:rsidRDefault="00000000">
      <w:pPr>
        <w:pStyle w:val="ListParagraph"/>
        <w:numPr>
          <w:ilvl w:val="0"/>
          <w:numId w:val="2"/>
        </w:numPr>
        <w:spacing w:before="40" w:after="40"/>
      </w:pPr>
      <w:r>
        <w:rPr>
          <w:b/>
          <w:bCs/>
        </w:rPr>
        <w:t xml:space="preserve">Server OS — </w:t>
      </w:r>
      <w:r>
        <w:t>the API server runs in a Linux container (Debian or Alpine base image) on the chosen PaaS. No Windows-specific dependencies are introduced.</w:t>
      </w:r>
    </w:p>
    <w:p w14:paraId="33A8FFDD" w14:textId="77777777" w:rsidR="007E0AF1" w:rsidRDefault="00000000">
      <w:pPr>
        <w:pStyle w:val="ListParagraph"/>
        <w:numPr>
          <w:ilvl w:val="0"/>
          <w:numId w:val="2"/>
        </w:numPr>
        <w:spacing w:before="40" w:after="40"/>
      </w:pPr>
      <w:r>
        <w:rPr>
          <w:b/>
          <w:bCs/>
        </w:rPr>
        <w:t xml:space="preserve">Database — </w:t>
      </w:r>
      <w:r>
        <w:t>PostgreSQL 15 or later, hosted as a managed service. UTF-8 encoding for internationalization (SRS 6.3).</w:t>
      </w:r>
    </w:p>
    <w:p w14:paraId="756C926E" w14:textId="77777777" w:rsidR="007E0AF1" w:rsidRDefault="00000000">
      <w:pPr>
        <w:pStyle w:val="ListParagraph"/>
        <w:numPr>
          <w:ilvl w:val="0"/>
          <w:numId w:val="2"/>
        </w:numPr>
        <w:spacing w:before="40" w:after="40"/>
      </w:pPr>
      <w:r>
        <w:rPr>
          <w:b/>
          <w:bCs/>
        </w:rPr>
        <w:t xml:space="preserve">External service dependencies — </w:t>
      </w:r>
      <w:r>
        <w:t>FCM (notifications), Frankfurter or ExchangeRate-API (currency), and ML Kit (OCR, on-device). The system must degrade gracefully when any of them is unavailable (SRS 4.7, 6.5).</w:t>
      </w:r>
    </w:p>
    <w:p w14:paraId="613A7B4C" w14:textId="77777777" w:rsidR="007E0AF1" w:rsidRDefault="00000000">
      <w:pPr>
        <w:pStyle w:val="ListParagraph"/>
        <w:numPr>
          <w:ilvl w:val="0"/>
          <w:numId w:val="2"/>
        </w:numPr>
        <w:spacing w:before="40" w:after="40"/>
      </w:pPr>
      <w:r>
        <w:rPr>
          <w:b/>
          <w:bCs/>
        </w:rPr>
        <w:t xml:space="preserve">Connectivity — </w:t>
      </w:r>
      <w:r>
        <w:t>the mobile client must function offline for expense entry and sync when connectivity returns (SRS 3.2, 4.3).</w:t>
      </w:r>
    </w:p>
    <w:p w14:paraId="1B98FDD6" w14:textId="77777777" w:rsidR="007E0AF1" w:rsidRDefault="00000000">
      <w:pPr>
        <w:pStyle w:val="Heading2"/>
      </w:pPr>
      <w:r>
        <w:t>2.2 Performance Requirements</w:t>
      </w:r>
    </w:p>
    <w:p w14:paraId="574EAB72" w14:textId="77777777" w:rsidR="007E0AF1" w:rsidRDefault="00000000">
      <w:pPr>
        <w:pStyle w:val="ListParagraph"/>
        <w:numPr>
          <w:ilvl w:val="0"/>
          <w:numId w:val="2"/>
        </w:numPr>
        <w:spacing w:before="40" w:after="40"/>
      </w:pPr>
      <w:r>
        <w:rPr>
          <w:b/>
          <w:bCs/>
        </w:rPr>
        <w:t xml:space="preserve">API response time — </w:t>
      </w:r>
      <w:r>
        <w:t>target p95 latency under 500 ms for read endpoints and under 800 ms for write endpoints under academic-scale load.</w:t>
      </w:r>
    </w:p>
    <w:p w14:paraId="001410CE" w14:textId="77777777" w:rsidR="007E0AF1" w:rsidRDefault="00000000">
      <w:pPr>
        <w:pStyle w:val="ListParagraph"/>
        <w:numPr>
          <w:ilvl w:val="0"/>
          <w:numId w:val="2"/>
        </w:numPr>
        <w:spacing w:before="40" w:after="40"/>
      </w:pPr>
      <w:r>
        <w:rPr>
          <w:b/>
          <w:bCs/>
        </w:rPr>
        <w:t xml:space="preserve">Concurrent users — </w:t>
      </w:r>
      <w:r>
        <w:t>the system shall support at least 100 concurrent users without significant slowdown (SRS 5.1).</w:t>
      </w:r>
    </w:p>
    <w:p w14:paraId="1CD560E4" w14:textId="77777777" w:rsidR="007E0AF1" w:rsidRDefault="00000000">
      <w:pPr>
        <w:pStyle w:val="ListParagraph"/>
        <w:numPr>
          <w:ilvl w:val="0"/>
          <w:numId w:val="2"/>
        </w:numPr>
        <w:spacing w:before="40" w:after="40"/>
      </w:pPr>
      <w:r>
        <w:rPr>
          <w:b/>
          <w:bCs/>
        </w:rPr>
        <w:t xml:space="preserve">Mobile rendering — </w:t>
      </w:r>
      <w:r>
        <w:t>list screens shall render the first paint within 1 second on typical mid-range devices.</w:t>
      </w:r>
    </w:p>
    <w:p w14:paraId="40F2CB31" w14:textId="77777777" w:rsidR="007E0AF1" w:rsidRDefault="00000000">
      <w:pPr>
        <w:pStyle w:val="ListParagraph"/>
        <w:numPr>
          <w:ilvl w:val="0"/>
          <w:numId w:val="2"/>
        </w:numPr>
        <w:spacing w:before="40" w:after="40"/>
      </w:pPr>
      <w:r>
        <w:rPr>
          <w:b/>
          <w:bCs/>
        </w:rPr>
        <w:t xml:space="preserve">Pagination — </w:t>
      </w:r>
      <w:r>
        <w:t>expense lists shall use server-side pagination (default 20 records per page) once a group exceeds 50 expenses, addressing SRS 5.1.</w:t>
      </w:r>
    </w:p>
    <w:p w14:paraId="3D69FF67" w14:textId="77777777" w:rsidR="007E0AF1" w:rsidRDefault="00000000">
      <w:pPr>
        <w:pStyle w:val="ListParagraph"/>
        <w:numPr>
          <w:ilvl w:val="0"/>
          <w:numId w:val="2"/>
        </w:numPr>
        <w:spacing w:before="40" w:after="40"/>
      </w:pPr>
      <w:r>
        <w:rPr>
          <w:b/>
          <w:bCs/>
        </w:rPr>
        <w:t xml:space="preserve">Balance calculation — </w:t>
      </w:r>
      <w:r>
        <w:t>derived in real time per the database design (SUM of Splits minus SUM of Settlements). Indexes on Splits.user_id, Settlements.payer_id, and Settlements.payee_id are required to keep this query under 100 ms for typical group sizes.</w:t>
      </w:r>
    </w:p>
    <w:p w14:paraId="2677DBC6" w14:textId="77777777" w:rsidR="007E0AF1" w:rsidRDefault="00000000">
      <w:pPr>
        <w:pStyle w:val="ListParagraph"/>
        <w:numPr>
          <w:ilvl w:val="0"/>
          <w:numId w:val="2"/>
        </w:numPr>
        <w:spacing w:before="40" w:after="40"/>
      </w:pPr>
      <w:r>
        <w:rPr>
          <w:b/>
          <w:bCs/>
        </w:rPr>
        <w:lastRenderedPageBreak/>
        <w:t xml:space="preserve">Exchange-rate cache — </w:t>
      </w:r>
      <w:r>
        <w:t>exchange rates cached on the server for 24 hours to limit external calls and to keep the system responsive when the rates API is rate-limited (SRS 4.7).</w:t>
      </w:r>
    </w:p>
    <w:p w14:paraId="5F370E19" w14:textId="77777777" w:rsidR="007E0AF1" w:rsidRDefault="00000000">
      <w:pPr>
        <w:pStyle w:val="Heading2"/>
      </w:pPr>
      <w:r>
        <w:t>2.3 Security Requirements</w:t>
      </w:r>
    </w:p>
    <w:p w14:paraId="5E24C6BF" w14:textId="77777777" w:rsidR="007E0AF1" w:rsidRDefault="00000000">
      <w:pPr>
        <w:pStyle w:val="ListParagraph"/>
        <w:numPr>
          <w:ilvl w:val="0"/>
          <w:numId w:val="2"/>
        </w:numPr>
        <w:spacing w:before="40" w:after="40"/>
      </w:pPr>
      <w:r>
        <w:rPr>
          <w:b/>
          <w:bCs/>
        </w:rPr>
        <w:t xml:space="preserve">Transport — </w:t>
      </w:r>
      <w:r>
        <w:t>all client-server traffic uses HTTPS / TLS 1.2 or higher; HTTP requests are redirected (SRS 3.4, 5.3).</w:t>
      </w:r>
    </w:p>
    <w:p w14:paraId="43E97C48" w14:textId="77777777" w:rsidR="007E0AF1" w:rsidRDefault="00000000">
      <w:pPr>
        <w:pStyle w:val="ListParagraph"/>
        <w:numPr>
          <w:ilvl w:val="0"/>
          <w:numId w:val="2"/>
        </w:numPr>
        <w:spacing w:before="40" w:after="40"/>
      </w:pPr>
      <w:r>
        <w:rPr>
          <w:b/>
          <w:bCs/>
        </w:rPr>
        <w:t xml:space="preserve">Password storage — </w:t>
      </w:r>
      <w:r>
        <w:t>passwords hashed with bcrypt at cost factor 12; plaintext passwords are never logged or persisted (SRS 4.1, 5.3).</w:t>
      </w:r>
    </w:p>
    <w:p w14:paraId="6F51A966" w14:textId="77777777" w:rsidR="007E0AF1" w:rsidRDefault="00000000">
      <w:pPr>
        <w:pStyle w:val="ListParagraph"/>
        <w:numPr>
          <w:ilvl w:val="0"/>
          <w:numId w:val="2"/>
        </w:numPr>
        <w:spacing w:before="40" w:after="40"/>
      </w:pPr>
      <w:r>
        <w:rPr>
          <w:b/>
          <w:bCs/>
        </w:rPr>
        <w:t xml:space="preserve">Authentication tokens — </w:t>
      </w:r>
      <w:r>
        <w:t>short-lived access JWTs (15 minutes) plus longer-lived refresh tokens (30 days), stored on the device using expo-secure-store (Keychain on iOS, Keystore on Android) per SRS 5.3.</w:t>
      </w:r>
    </w:p>
    <w:p w14:paraId="2ADCA6B1" w14:textId="77777777" w:rsidR="007E0AF1" w:rsidRDefault="00000000">
      <w:pPr>
        <w:pStyle w:val="ListParagraph"/>
        <w:numPr>
          <w:ilvl w:val="0"/>
          <w:numId w:val="2"/>
        </w:numPr>
        <w:spacing w:before="40" w:after="40"/>
      </w:pPr>
      <w:r>
        <w:rPr>
          <w:b/>
          <w:bCs/>
        </w:rPr>
        <w:t xml:space="preserve">Brute-force protection — </w:t>
      </w:r>
      <w:r>
        <w:t>temporary account lockout after a configurable number of consecutive failed logins, implemented in the Auth Filter using AuthDB (SRS 4.1).</w:t>
      </w:r>
    </w:p>
    <w:p w14:paraId="6DF398DC" w14:textId="77777777" w:rsidR="007E0AF1" w:rsidRDefault="00000000">
      <w:pPr>
        <w:pStyle w:val="ListParagraph"/>
        <w:numPr>
          <w:ilvl w:val="0"/>
          <w:numId w:val="2"/>
        </w:numPr>
        <w:spacing w:before="40" w:after="40"/>
      </w:pPr>
      <w:r>
        <w:rPr>
          <w:b/>
          <w:bCs/>
        </w:rPr>
        <w:t xml:space="preserve">Database isolation — </w:t>
      </w:r>
      <w:r>
        <w:t>AuthDB and SharedExpenseDB use separate connection strings and credentials; the API service holds them in environment variables, never in source.</w:t>
      </w:r>
    </w:p>
    <w:p w14:paraId="353C117B" w14:textId="77777777" w:rsidR="007E0AF1" w:rsidRDefault="00000000">
      <w:pPr>
        <w:pStyle w:val="ListParagraph"/>
        <w:numPr>
          <w:ilvl w:val="0"/>
          <w:numId w:val="2"/>
        </w:numPr>
        <w:spacing w:before="40" w:after="40"/>
      </w:pPr>
      <w:r>
        <w:rPr>
          <w:b/>
          <w:bCs/>
        </w:rPr>
        <w:t xml:space="preserve">Access control — </w:t>
      </w:r>
      <w:r>
        <w:t>every endpoint passes through the Authorization Filter, which checks group membership in SharedExpenseDB.GroupMembers and admin-only operations against the role column (SRS 5.3).</w:t>
      </w:r>
    </w:p>
    <w:p w14:paraId="5C776257" w14:textId="77777777" w:rsidR="007E0AF1" w:rsidRDefault="00000000">
      <w:pPr>
        <w:pStyle w:val="ListParagraph"/>
        <w:numPr>
          <w:ilvl w:val="0"/>
          <w:numId w:val="2"/>
        </w:numPr>
        <w:spacing w:before="40" w:after="40"/>
      </w:pPr>
      <w:r>
        <w:rPr>
          <w:b/>
          <w:bCs/>
        </w:rPr>
        <w:t xml:space="preserve">Input validation — </w:t>
      </w:r>
      <w:r>
        <w:t>both client-side (TypeScript types and Zod schemas) and server-side (Zod schemas in the Input Filter) reject malformed input. Parameterized queries through Prisma defeat SQL injection (SRS 5.2).</w:t>
      </w:r>
    </w:p>
    <w:p w14:paraId="6B048875" w14:textId="77777777" w:rsidR="007E0AF1" w:rsidRDefault="00000000">
      <w:pPr>
        <w:pStyle w:val="ListParagraph"/>
        <w:numPr>
          <w:ilvl w:val="0"/>
          <w:numId w:val="2"/>
        </w:numPr>
        <w:spacing w:before="40" w:after="40"/>
      </w:pPr>
      <w:r>
        <w:rPr>
          <w:b/>
          <w:bCs/>
        </w:rPr>
        <w:t xml:space="preserve">Sensitive data — </w:t>
      </w:r>
      <w:r>
        <w:t>encryption at rest is provided by the managed Postgres service. No raw biometric data is stored, only an enabled flag, as specified in the Database Design Document.</w:t>
      </w:r>
    </w:p>
    <w:p w14:paraId="27F3DD14" w14:textId="77777777" w:rsidR="007E0AF1" w:rsidRDefault="00000000">
      <w:pPr>
        <w:pStyle w:val="ListParagraph"/>
        <w:numPr>
          <w:ilvl w:val="0"/>
          <w:numId w:val="2"/>
        </w:numPr>
        <w:spacing w:before="40" w:after="40"/>
      </w:pPr>
      <w:r>
        <w:rPr>
          <w:b/>
          <w:bCs/>
        </w:rPr>
        <w:t xml:space="preserve">Data integrity — </w:t>
      </w:r>
      <w:r>
        <w:t>referential integrity via foreign keys; database transactions wrap multi-table writes for Add Expense (Expenses + Splits + Notifications) and Record Settlement (Settlements + Notifications), preventing partial writes (SRS 5.2, 5.5).</w:t>
      </w:r>
    </w:p>
    <w:p w14:paraId="51750362" w14:textId="77777777" w:rsidR="007E0AF1" w:rsidRDefault="00000000">
      <w:pPr>
        <w:pStyle w:val="Heading1"/>
      </w:pPr>
      <w:r>
        <w:t>3. Structural Design (Class Diagram)</w:t>
      </w:r>
    </w:p>
    <w:p w14:paraId="110FAC82" w14:textId="77777777" w:rsidR="007E0AF1" w:rsidRDefault="00000000">
      <w:pPr>
        <w:spacing w:before="60" w:after="60"/>
      </w:pPr>
      <w:r>
        <w:t>The class model is derived from SRS Appendix B.6 and the Database Design Document. It contains seven core domain classes plus three supporting classes.</w:t>
      </w:r>
    </w:p>
    <w:p w14:paraId="2159ABE7" w14:textId="77777777" w:rsidR="007E0AF1" w:rsidRDefault="00000000">
      <w:pPr>
        <w:pStyle w:val="Heading2"/>
      </w:pPr>
      <w:r>
        <w:t>3.1 Core Domain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3983"/>
        <w:gridCol w:w="3847"/>
      </w:tblGrid>
      <w:tr w:rsidR="007E0AF1" w14:paraId="68C48D8D" w14:textId="77777777">
        <w:trPr>
          <w:tblHeader/>
        </w:trPr>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248AFF" w14:textId="77777777" w:rsidR="007E0AF1" w:rsidRDefault="00000000">
            <w:r>
              <w:rPr>
                <w:b/>
                <w:bCs/>
                <w:sz w:val="20"/>
                <w:szCs w:val="20"/>
              </w:rPr>
              <w:t>Class</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F51673" w14:textId="77777777" w:rsidR="007E0AF1" w:rsidRDefault="00000000">
            <w:r>
              <w:rPr>
                <w:b/>
                <w:bCs/>
                <w:sz w:val="20"/>
                <w:szCs w:val="20"/>
              </w:rPr>
              <w:t>Attributes</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6B345C" w14:textId="77777777" w:rsidR="007E0AF1" w:rsidRDefault="00000000">
            <w:r>
              <w:rPr>
                <w:b/>
                <w:bCs/>
                <w:sz w:val="20"/>
                <w:szCs w:val="20"/>
              </w:rPr>
              <w:t>Operations</w:t>
            </w:r>
          </w:p>
        </w:tc>
      </w:tr>
      <w:tr w:rsidR="007E0AF1" w14:paraId="39D95C6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775C26" w14:textId="77777777" w:rsidR="007E0AF1" w:rsidRDefault="00000000">
            <w:r>
              <w:rPr>
                <w:sz w:val="20"/>
                <w:szCs w:val="20"/>
              </w:rPr>
              <w:t>User</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16F64C" w14:textId="77777777" w:rsidR="007E0AF1" w:rsidRDefault="00000000">
            <w:r>
              <w:rPr>
                <w:sz w:val="20"/>
                <w:szCs w:val="20"/>
              </w:rPr>
              <w:t>userId, email, passwordHash, displayName, createdAt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F388F1" w14:textId="77777777" w:rsidR="007E0AF1" w:rsidRDefault="00000000">
            <w:r>
              <w:rPr>
                <w:sz w:val="20"/>
                <w:szCs w:val="20"/>
              </w:rPr>
              <w:t>register, login, updateProfile, changePassword, enableBiometric</w:t>
            </w:r>
          </w:p>
        </w:tc>
      </w:tr>
      <w:tr w:rsidR="007E0AF1" w14:paraId="458AC494"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BA562C" w14:textId="77777777" w:rsidR="007E0AF1" w:rsidRDefault="00000000">
            <w:r>
              <w:rPr>
                <w:sz w:val="20"/>
                <w:szCs w:val="20"/>
              </w:rPr>
              <w:t>Group</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88BAC4" w14:textId="77777777" w:rsidR="007E0AF1" w:rsidRDefault="00000000">
            <w:r>
              <w:rPr>
                <w:sz w:val="20"/>
                <w:szCs w:val="20"/>
              </w:rPr>
              <w:t>groupId, name, description, category, defaultCurrency, createdBy, createdAt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71B072" w14:textId="77777777" w:rsidR="007E0AF1" w:rsidRDefault="00000000">
            <w:r>
              <w:rPr>
                <w:sz w:val="20"/>
                <w:szCs w:val="20"/>
              </w:rPr>
              <w:t>create, editSettings, delete, inviteMember, removeMember, getNetBalances, simplifyDebts</w:t>
            </w:r>
          </w:p>
        </w:tc>
      </w:tr>
      <w:tr w:rsidR="007E0AF1" w14:paraId="2F7F1A59"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A44052" w14:textId="77777777" w:rsidR="007E0AF1" w:rsidRDefault="00000000">
            <w:r>
              <w:rPr>
                <w:sz w:val="20"/>
                <w:szCs w:val="20"/>
              </w:rPr>
              <w:lastRenderedPageBreak/>
              <w:t>GroupMember</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4492D5" w14:textId="77777777" w:rsidR="007E0AF1" w:rsidRDefault="00000000">
            <w:r>
              <w:rPr>
                <w:sz w:val="20"/>
                <w:szCs w:val="20"/>
              </w:rPr>
              <w:t>groupMemberId, userId, groupId, role, joinedAt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C1D7C3" w14:textId="77777777" w:rsidR="007E0AF1" w:rsidRDefault="00000000">
            <w:r>
              <w:rPr>
                <w:sz w:val="20"/>
                <w:szCs w:val="20"/>
              </w:rPr>
              <w:t>promoteToAdmin, leaveGroup</w:t>
            </w:r>
          </w:p>
        </w:tc>
      </w:tr>
      <w:tr w:rsidR="007E0AF1" w14:paraId="41308E8D"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229F40" w14:textId="77777777" w:rsidR="007E0AF1" w:rsidRDefault="00000000">
            <w:r>
              <w:rPr>
                <w:sz w:val="20"/>
                <w:szCs w:val="20"/>
              </w:rPr>
              <w:t>Expense</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4428B3" w14:textId="77777777" w:rsidR="007E0AF1" w:rsidRDefault="00000000">
            <w:r>
              <w:rPr>
                <w:sz w:val="20"/>
                <w:szCs w:val="20"/>
              </w:rPr>
              <w:t>expenseId, groupId, paidBy, amount, currency, convertedAmount, description, date, categoryId, receiptUrl, createdAt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A3BB0" w14:textId="77777777" w:rsidR="007E0AF1" w:rsidRDefault="00000000">
            <w:r>
              <w:rPr>
                <w:sz w:val="20"/>
                <w:szCs w:val="20"/>
              </w:rPr>
              <w:t>create, edit, delete, splitEqually, splitByExactAmounts, splitByPercentage, splitByShares, attachReceipt</w:t>
            </w:r>
          </w:p>
        </w:tc>
      </w:tr>
      <w:tr w:rsidR="007E0AF1" w14:paraId="017296F7"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D9993A" w14:textId="77777777" w:rsidR="007E0AF1" w:rsidRDefault="00000000">
            <w:r>
              <w:rPr>
                <w:sz w:val="20"/>
                <w:szCs w:val="20"/>
              </w:rPr>
              <w:t>Split</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D83662" w14:textId="77777777" w:rsidR="007E0AF1" w:rsidRDefault="00000000">
            <w:r>
              <w:rPr>
                <w:sz w:val="20"/>
                <w:szCs w:val="20"/>
              </w:rPr>
              <w:t>splitId, expenseId, userId, amountOwed</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AB5899" w14:textId="77777777" w:rsidR="007E0AF1" w:rsidRDefault="00000000">
            <w:r>
              <w:rPr>
                <w:sz w:val="20"/>
                <w:szCs w:val="20"/>
              </w:rPr>
              <w:t>recalculate</w:t>
            </w:r>
          </w:p>
        </w:tc>
      </w:tr>
      <w:tr w:rsidR="007E0AF1" w14:paraId="43F9FAC3"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1629BF" w14:textId="77777777" w:rsidR="007E0AF1" w:rsidRDefault="00000000">
            <w:r>
              <w:rPr>
                <w:sz w:val="20"/>
                <w:szCs w:val="20"/>
              </w:rPr>
              <w:t>Settlement</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4C37B8" w14:textId="77777777" w:rsidR="007E0AF1" w:rsidRDefault="00000000">
            <w:r>
              <w:rPr>
                <w:sz w:val="20"/>
                <w:szCs w:val="20"/>
              </w:rPr>
              <w:t>settlementId, payerId, payeeId, amount, method, note, settledAt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0236B7" w14:textId="77777777" w:rsidR="007E0AF1" w:rsidRDefault="00000000">
            <w:r>
              <w:rPr>
                <w:sz w:val="20"/>
                <w:szCs w:val="20"/>
              </w:rPr>
              <w:t>record, validateAgainstBalance</w:t>
            </w:r>
          </w:p>
        </w:tc>
      </w:tr>
      <w:tr w:rsidR="007E0AF1" w14:paraId="08E2C1C9"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15E43A" w14:textId="77777777" w:rsidR="007E0AF1" w:rsidRDefault="00000000">
            <w:r>
              <w:rPr>
                <w:sz w:val="20"/>
                <w:szCs w:val="20"/>
              </w:rPr>
              <w:t>Notification</w:t>
            </w:r>
          </w:p>
        </w:tc>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E179A9" w14:textId="77777777" w:rsidR="007E0AF1" w:rsidRDefault="00000000">
            <w:r>
              <w:rPr>
                <w:sz w:val="20"/>
                <w:szCs w:val="20"/>
              </w:rPr>
              <w:t>notificationId, userId, type, payload, read, createdAt</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051426" w14:textId="77777777" w:rsidR="007E0AF1" w:rsidRDefault="00000000">
            <w:r>
              <w:rPr>
                <w:sz w:val="20"/>
                <w:szCs w:val="20"/>
              </w:rPr>
              <w:t>markRead, dispatchPush</w:t>
            </w:r>
          </w:p>
        </w:tc>
      </w:tr>
    </w:tbl>
    <w:p w14:paraId="7E30F689" w14:textId="77777777" w:rsidR="007E0AF1" w:rsidRDefault="00000000">
      <w:pPr>
        <w:pStyle w:val="Heading2"/>
      </w:pPr>
      <w:r>
        <w:t>3.2 Supporting Classes</w:t>
      </w:r>
    </w:p>
    <w:p w14:paraId="376EE0A7" w14:textId="77777777" w:rsidR="007E0AF1" w:rsidRDefault="00000000">
      <w:pPr>
        <w:pStyle w:val="ListParagraph"/>
        <w:numPr>
          <w:ilvl w:val="0"/>
          <w:numId w:val="2"/>
        </w:numPr>
        <w:spacing w:before="40" w:after="40"/>
      </w:pPr>
      <w:r>
        <w:rPr>
          <w:b/>
          <w:bCs/>
        </w:rPr>
        <w:t xml:space="preserve">Category — </w:t>
      </w:r>
      <w:r>
        <w:t>lookup table for predefined and custom expense categories. Attributes: categoryId, name, iconKey, isCustom, createdBy.</w:t>
      </w:r>
    </w:p>
    <w:p w14:paraId="33AD3C50" w14:textId="77777777" w:rsidR="007E0AF1" w:rsidRDefault="00000000">
      <w:pPr>
        <w:pStyle w:val="ListParagraph"/>
        <w:numPr>
          <w:ilvl w:val="0"/>
          <w:numId w:val="2"/>
        </w:numPr>
        <w:spacing w:before="40" w:after="40"/>
      </w:pPr>
      <w:r>
        <w:rPr>
          <w:b/>
          <w:bCs/>
        </w:rPr>
        <w:t xml:space="preserve">Session — </w:t>
      </w:r>
      <w:r>
        <w:t>owned by AuthDB; tracks active login tokens. Attributes: sessionId, userId, token, expiresAt.</w:t>
      </w:r>
    </w:p>
    <w:p w14:paraId="17EF9425" w14:textId="77777777" w:rsidR="007E0AF1" w:rsidRDefault="00000000">
      <w:pPr>
        <w:pStyle w:val="ListParagraph"/>
        <w:numPr>
          <w:ilvl w:val="0"/>
          <w:numId w:val="2"/>
        </w:numPr>
        <w:spacing w:before="40" w:after="40"/>
      </w:pPr>
      <w:r>
        <w:rPr>
          <w:b/>
          <w:bCs/>
        </w:rPr>
        <w:t xml:space="preserve">BiometricAuth — </w:t>
      </w:r>
      <w:r>
        <w:t>owned by AuthDB; per-device flag. Attributes: userId, deviceId, enabled, updatedAt.</w:t>
      </w:r>
    </w:p>
    <w:p w14:paraId="5D130311" w14:textId="77777777" w:rsidR="007E0AF1" w:rsidRDefault="00000000">
      <w:pPr>
        <w:pStyle w:val="Heading2"/>
      </w:pPr>
      <w:r>
        <w:t>3.3 Relationships</w:t>
      </w:r>
    </w:p>
    <w:p w14:paraId="3D6982C9" w14:textId="77777777" w:rsidR="007E0AF1" w:rsidRDefault="00000000">
      <w:pPr>
        <w:pStyle w:val="ListParagraph"/>
        <w:numPr>
          <w:ilvl w:val="0"/>
          <w:numId w:val="2"/>
        </w:numPr>
        <w:spacing w:before="40" w:after="40"/>
      </w:pPr>
      <w:r>
        <w:rPr>
          <w:b/>
          <w:bCs/>
        </w:rPr>
        <w:t xml:space="preserve">Association — </w:t>
      </w:r>
      <w:r>
        <w:t>User creates Group (1 to many). The Group.createdBy attribute references the user who created it.</w:t>
      </w:r>
    </w:p>
    <w:p w14:paraId="13CB2A2B" w14:textId="77777777" w:rsidR="007E0AF1" w:rsidRDefault="00000000">
      <w:pPr>
        <w:pStyle w:val="ListParagraph"/>
        <w:numPr>
          <w:ilvl w:val="0"/>
          <w:numId w:val="2"/>
        </w:numPr>
        <w:spacing w:before="40" w:after="40"/>
      </w:pPr>
      <w:r>
        <w:rPr>
          <w:b/>
          <w:bCs/>
        </w:rPr>
        <w:t xml:space="preserve">Association class — </w:t>
      </w:r>
      <w:r>
        <w:t>GroupMember between User and Group (many to many). Carries role and joinedAt. It is the only relationship that grants a user access to a group's data.</w:t>
      </w:r>
    </w:p>
    <w:p w14:paraId="741D8298" w14:textId="77777777" w:rsidR="007E0AF1" w:rsidRDefault="00000000">
      <w:pPr>
        <w:pStyle w:val="ListParagraph"/>
        <w:numPr>
          <w:ilvl w:val="0"/>
          <w:numId w:val="2"/>
        </w:numPr>
        <w:spacing w:before="40" w:after="40"/>
      </w:pPr>
      <w:r>
        <w:rPr>
          <w:b/>
          <w:bCs/>
        </w:rPr>
        <w:t xml:space="preserve">Association — </w:t>
      </w:r>
      <w:r>
        <w:t>User pays for Expense (1 to many) via Expense.paidBy.</w:t>
      </w:r>
    </w:p>
    <w:p w14:paraId="2B27EC4B" w14:textId="77777777" w:rsidR="007E0AF1" w:rsidRDefault="00000000">
      <w:pPr>
        <w:pStyle w:val="ListParagraph"/>
        <w:numPr>
          <w:ilvl w:val="0"/>
          <w:numId w:val="2"/>
        </w:numPr>
        <w:spacing w:before="40" w:after="40"/>
      </w:pPr>
      <w:r>
        <w:rPr>
          <w:b/>
          <w:bCs/>
        </w:rPr>
        <w:t xml:space="preserve">Composition — </w:t>
      </w:r>
      <w:r>
        <w:t>Group contains Expense (1 to many). Expenses cannot exist without their parent group; deleting the group deletes the expenses.</w:t>
      </w:r>
    </w:p>
    <w:p w14:paraId="35A0C274" w14:textId="77777777" w:rsidR="007E0AF1" w:rsidRDefault="00000000">
      <w:pPr>
        <w:pStyle w:val="ListParagraph"/>
        <w:numPr>
          <w:ilvl w:val="0"/>
          <w:numId w:val="2"/>
        </w:numPr>
        <w:spacing w:before="40" w:after="40"/>
      </w:pPr>
      <w:r>
        <w:rPr>
          <w:b/>
          <w:bCs/>
        </w:rPr>
        <w:t xml:space="preserve">Composition — </w:t>
      </w:r>
      <w:r>
        <w:t>Expense is divided into Split (1 to many). Splits cannot exist without their parent expense.</w:t>
      </w:r>
    </w:p>
    <w:p w14:paraId="7350A15F" w14:textId="77777777" w:rsidR="007E0AF1" w:rsidRDefault="00000000">
      <w:pPr>
        <w:pStyle w:val="ListParagraph"/>
        <w:numPr>
          <w:ilvl w:val="0"/>
          <w:numId w:val="2"/>
        </w:numPr>
        <w:spacing w:before="40" w:after="40"/>
      </w:pPr>
      <w:r>
        <w:rPr>
          <w:b/>
          <w:bCs/>
        </w:rPr>
        <w:t xml:space="preserve">Association — </w:t>
      </w:r>
      <w:r>
        <w:t>User is referenced by Split (1 to many) via Split.userId.</w:t>
      </w:r>
    </w:p>
    <w:p w14:paraId="774BB36B" w14:textId="77777777" w:rsidR="007E0AF1" w:rsidRDefault="00000000">
      <w:pPr>
        <w:pStyle w:val="ListParagraph"/>
        <w:numPr>
          <w:ilvl w:val="0"/>
          <w:numId w:val="2"/>
        </w:numPr>
        <w:spacing w:before="40" w:after="40"/>
      </w:pPr>
      <w:r>
        <w:rPr>
          <w:b/>
          <w:bCs/>
        </w:rPr>
        <w:t xml:space="preserve">Association — </w:t>
      </w:r>
      <w:r>
        <w:t>User records Settlement (1 to many on either side: as payerId or payeeId).</w:t>
      </w:r>
    </w:p>
    <w:p w14:paraId="2E2EFE18" w14:textId="77777777" w:rsidR="007E0AF1" w:rsidRDefault="00000000">
      <w:pPr>
        <w:pStyle w:val="ListParagraph"/>
        <w:numPr>
          <w:ilvl w:val="0"/>
          <w:numId w:val="2"/>
        </w:numPr>
        <w:spacing w:before="40" w:after="40"/>
      </w:pPr>
      <w:r>
        <w:rPr>
          <w:b/>
          <w:bCs/>
        </w:rPr>
        <w:t xml:space="preserve">Association — </w:t>
      </w:r>
      <w:r>
        <w:t>User receives Notification (1 to many).</w:t>
      </w:r>
    </w:p>
    <w:p w14:paraId="5BD699B0" w14:textId="77777777" w:rsidR="007E0AF1" w:rsidRDefault="00000000">
      <w:pPr>
        <w:pStyle w:val="ListParagraph"/>
        <w:numPr>
          <w:ilvl w:val="0"/>
          <w:numId w:val="2"/>
        </w:numPr>
        <w:spacing w:before="40" w:after="40"/>
      </w:pPr>
      <w:r>
        <w:rPr>
          <w:b/>
          <w:bCs/>
        </w:rPr>
        <w:t xml:space="preserve">Association — </w:t>
      </w:r>
      <w:r>
        <w:t>Expense references Category (many to one) via Expense.categoryId.</w:t>
      </w:r>
    </w:p>
    <w:p w14:paraId="52D2CCE7" w14:textId="77777777" w:rsidR="007E0AF1" w:rsidRDefault="00000000">
      <w:pPr>
        <w:pStyle w:val="ListParagraph"/>
        <w:numPr>
          <w:ilvl w:val="0"/>
          <w:numId w:val="2"/>
        </w:numPr>
        <w:spacing w:before="40" w:after="40"/>
      </w:pPr>
      <w:r>
        <w:rPr>
          <w:b/>
          <w:bCs/>
        </w:rPr>
        <w:t xml:space="preserve">Generalization — </w:t>
      </w:r>
      <w:r>
        <w:t>the SRS treats Group Administrator not as a separate class but as a role on GroupMember. This avoids subclass explosion and matches the database design, where role is a column rather than a separate table.</w:t>
      </w:r>
    </w:p>
    <w:p w14:paraId="7C0B9D32" w14:textId="77777777" w:rsidR="007E0AF1" w:rsidRDefault="00000000">
      <w:pPr>
        <w:pStyle w:val="Heading1"/>
      </w:pPr>
      <w:r>
        <w:lastRenderedPageBreak/>
        <w:t>4. Physical Data Model</w:t>
      </w:r>
    </w:p>
    <w:p w14:paraId="649A7ADA" w14:textId="77777777" w:rsidR="007E0AF1" w:rsidRDefault="00000000">
      <w:pPr>
        <w:spacing w:before="60" w:after="60"/>
      </w:pPr>
      <w:r>
        <w:t>The physical data model implements the logical entities from SRS Appendix B.7 (Data Dictionary) using two PostgreSQL databases, as defined in the Database Design Document.</w:t>
      </w:r>
    </w:p>
    <w:p w14:paraId="1567E86C" w14:textId="77777777" w:rsidR="007E0AF1" w:rsidRDefault="00000000">
      <w:pPr>
        <w:pStyle w:val="Heading2"/>
      </w:pPr>
      <w:r>
        <w:t>4.1 AuthDB Physical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4412"/>
        <w:gridCol w:w="3307"/>
      </w:tblGrid>
      <w:tr w:rsidR="007E0AF1" w14:paraId="2102A9A8" w14:textId="77777777">
        <w:trPr>
          <w:tblHeader/>
        </w:trPr>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4C27F0" w14:textId="77777777" w:rsidR="007E0AF1" w:rsidRDefault="00000000">
            <w:r>
              <w:rPr>
                <w:b/>
                <w:bCs/>
                <w:sz w:val="20"/>
                <w:szCs w:val="20"/>
              </w:rPr>
              <w:t>Table</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A4FE93" w14:textId="77777777" w:rsidR="007E0AF1" w:rsidRDefault="00000000">
            <w:r>
              <w:rPr>
                <w:b/>
                <w:bCs/>
                <w:sz w:val="20"/>
                <w:szCs w:val="20"/>
              </w:rPr>
              <w:t>Columns (selected)</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C725D2" w14:textId="77777777" w:rsidR="007E0AF1" w:rsidRDefault="00000000">
            <w:r>
              <w:rPr>
                <w:b/>
                <w:bCs/>
                <w:sz w:val="20"/>
                <w:szCs w:val="20"/>
              </w:rPr>
              <w:t>Indexes / Constraints</w:t>
            </w:r>
          </w:p>
        </w:tc>
      </w:tr>
      <w:tr w:rsidR="007E0AF1" w14:paraId="6F1CBA0C"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3346A1" w14:textId="77777777" w:rsidR="007E0AF1" w:rsidRDefault="00000000">
            <w:r>
              <w:rPr>
                <w:sz w:val="20"/>
                <w:szCs w:val="20"/>
              </w:rPr>
              <w:t>Users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297BF6" w14:textId="77777777" w:rsidR="007E0AF1" w:rsidRDefault="00000000">
            <w:r>
              <w:rPr>
                <w:sz w:val="20"/>
                <w:szCs w:val="20"/>
              </w:rPr>
              <w:t>user_id UUID PK, email VARCHAR(255) UNIQUE, password_hash VARCHAR(60), display_name VARCHAR(100), created_at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854E62" w14:textId="77777777" w:rsidR="007E0AF1" w:rsidRDefault="00000000">
            <w:r>
              <w:rPr>
                <w:sz w:val="20"/>
                <w:szCs w:val="20"/>
              </w:rPr>
              <w:t>UNIQUE(email); NOT NULL on email, password_hash, display_name</w:t>
            </w:r>
          </w:p>
        </w:tc>
      </w:tr>
      <w:tr w:rsidR="007E0AF1" w14:paraId="362FCDB7"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1A6442" w14:textId="77777777" w:rsidR="007E0AF1" w:rsidRDefault="00000000">
            <w:r>
              <w:rPr>
                <w:sz w:val="20"/>
                <w:szCs w:val="20"/>
              </w:rPr>
              <w:t>Sessions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85023B" w14:textId="77777777" w:rsidR="007E0AF1" w:rsidRDefault="00000000">
            <w:r>
              <w:rPr>
                <w:sz w:val="20"/>
                <w:szCs w:val="20"/>
              </w:rPr>
              <w:t>session_id UUID PK, user_id UUID FK to Users, token VARCHAR(512), expires_at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B36B80" w14:textId="77777777" w:rsidR="007E0AF1" w:rsidRDefault="00000000">
            <w:r>
              <w:rPr>
                <w:sz w:val="20"/>
                <w:szCs w:val="20"/>
              </w:rPr>
              <w:t>INDEX(token); INDEX(user_id, expires_at)</w:t>
            </w:r>
          </w:p>
        </w:tc>
      </w:tr>
      <w:tr w:rsidR="007E0AF1" w14:paraId="07047588"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F3B281" w14:textId="77777777" w:rsidR="007E0AF1" w:rsidRDefault="00000000">
            <w:r>
              <w:rPr>
                <w:sz w:val="20"/>
                <w:szCs w:val="20"/>
              </w:rPr>
              <w:t>BiometricAuth</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13F494" w14:textId="77777777" w:rsidR="007E0AF1" w:rsidRDefault="00000000">
            <w:r>
              <w:rPr>
                <w:sz w:val="20"/>
                <w:szCs w:val="20"/>
              </w:rPr>
              <w:t>user_id UUID FK to Users, device_id VARCHAR(128), enabled BOOLEAN, updated_at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9A92F4" w14:textId="77777777" w:rsidR="007E0AF1" w:rsidRDefault="00000000">
            <w:r>
              <w:rPr>
                <w:sz w:val="20"/>
                <w:szCs w:val="20"/>
              </w:rPr>
              <w:t>PK(user_id, device_id)</w:t>
            </w:r>
          </w:p>
        </w:tc>
      </w:tr>
      <w:tr w:rsidR="007E0AF1" w14:paraId="5780AB6E"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1DA28B" w14:textId="77777777" w:rsidR="007E0AF1" w:rsidRDefault="00000000">
            <w:r>
              <w:rPr>
                <w:sz w:val="20"/>
                <w:szCs w:val="20"/>
              </w:rPr>
              <w:t>PasswordReset</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F19AEA" w14:textId="77777777" w:rsidR="007E0AF1" w:rsidRDefault="00000000">
            <w:r>
              <w:rPr>
                <w:sz w:val="20"/>
                <w:szCs w:val="20"/>
              </w:rPr>
              <w:t>reset_id UUID PK, user_id UUID FK to Users, token VARCHAR(128), used BOOLEAN, expires_at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D0FCD7" w14:textId="77777777" w:rsidR="007E0AF1" w:rsidRDefault="00000000">
            <w:r>
              <w:rPr>
                <w:sz w:val="20"/>
                <w:szCs w:val="20"/>
              </w:rPr>
              <w:t>INDEX(token); INDEX(user_id)</w:t>
            </w:r>
          </w:p>
        </w:tc>
      </w:tr>
    </w:tbl>
    <w:p w14:paraId="7E3D874E" w14:textId="77777777" w:rsidR="007E0AF1" w:rsidRDefault="00000000">
      <w:pPr>
        <w:pStyle w:val="Heading2"/>
      </w:pPr>
      <w:r>
        <w:t>4.2 SharedExpenseDB Physical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4412"/>
        <w:gridCol w:w="3318"/>
      </w:tblGrid>
      <w:tr w:rsidR="007E0AF1" w14:paraId="76155B17" w14:textId="77777777">
        <w:trPr>
          <w:tblHeader/>
        </w:trPr>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7CAE34" w14:textId="77777777" w:rsidR="007E0AF1" w:rsidRDefault="00000000">
            <w:r>
              <w:rPr>
                <w:b/>
                <w:bCs/>
                <w:sz w:val="20"/>
                <w:szCs w:val="20"/>
              </w:rPr>
              <w:t>Table</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33C5E6" w14:textId="77777777" w:rsidR="007E0AF1" w:rsidRDefault="00000000">
            <w:r>
              <w:rPr>
                <w:b/>
                <w:bCs/>
                <w:sz w:val="20"/>
                <w:szCs w:val="20"/>
              </w:rPr>
              <w:t>Columns (selected)</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3BED8E" w14:textId="77777777" w:rsidR="007E0AF1" w:rsidRDefault="00000000">
            <w:r>
              <w:rPr>
                <w:b/>
                <w:bCs/>
                <w:sz w:val="20"/>
                <w:szCs w:val="20"/>
              </w:rPr>
              <w:t>Indexes / Constraints</w:t>
            </w:r>
          </w:p>
        </w:tc>
      </w:tr>
      <w:tr w:rsidR="007E0AF1" w14:paraId="74C67D59"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5480E3" w14:textId="77777777" w:rsidR="007E0AF1" w:rsidRDefault="00000000">
            <w:r>
              <w:rPr>
                <w:sz w:val="20"/>
                <w:szCs w:val="20"/>
              </w:rPr>
              <w:t>Groups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E13DEF" w14:textId="77777777" w:rsidR="007E0AF1" w:rsidRDefault="00000000">
            <w:r>
              <w:rPr>
                <w:sz w:val="20"/>
                <w:szCs w:val="20"/>
              </w:rPr>
              <w:t>group_id UUID PK, name VARCHAR(100), description TEXT, category VARCHAR(50), default_currency CHAR(3), created_by UUID, created_at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11DFE1" w14:textId="77777777" w:rsidR="007E0AF1" w:rsidRDefault="00000000">
            <w:r>
              <w:rPr>
                <w:sz w:val="20"/>
                <w:szCs w:val="20"/>
              </w:rPr>
              <w:t>INDEX(created_by); CHECK default_currency follows ISO 4217</w:t>
            </w:r>
          </w:p>
        </w:tc>
      </w:tr>
      <w:tr w:rsidR="007E0AF1" w14:paraId="11F93B03"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C3AB86" w14:textId="77777777" w:rsidR="007E0AF1" w:rsidRDefault="00000000">
            <w:r>
              <w:rPr>
                <w:sz w:val="20"/>
                <w:szCs w:val="20"/>
              </w:rPr>
              <w:t>GroupMembers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983EF8" w14:textId="77777777" w:rsidR="007E0AF1" w:rsidRDefault="00000000">
            <w:r>
              <w:rPr>
                <w:sz w:val="20"/>
                <w:szCs w:val="20"/>
              </w:rPr>
              <w:t>group_member_id UUID PK, group_id UUID FK, user_id UUID, role VARCHAR(10), joined_at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B4A3B6" w14:textId="77777777" w:rsidR="007E0AF1" w:rsidRDefault="00000000">
            <w:r>
              <w:rPr>
                <w:sz w:val="20"/>
                <w:szCs w:val="20"/>
              </w:rPr>
              <w:t>UNIQUE(group_id, user_id); INDEX(user_id); CHECK role in ('ADMIN','MEMBER')</w:t>
            </w:r>
          </w:p>
        </w:tc>
      </w:tr>
      <w:tr w:rsidR="007E0AF1" w14:paraId="47A7131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5996EB" w14:textId="77777777" w:rsidR="007E0AF1" w:rsidRDefault="00000000">
            <w:r>
              <w:rPr>
                <w:sz w:val="20"/>
                <w:szCs w:val="20"/>
              </w:rPr>
              <w:t>Categories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FF6B06" w14:textId="77777777" w:rsidR="007E0AF1" w:rsidRDefault="00000000">
            <w:r>
              <w:rPr>
                <w:sz w:val="20"/>
                <w:szCs w:val="20"/>
              </w:rPr>
              <w:t>category_id UUID PK, name VARCHAR(50), icon_key VARCHAR(40), is_custom BOOLEAN, created_by UUID NULL</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B97AC1" w14:textId="77777777" w:rsidR="007E0AF1" w:rsidRDefault="00000000">
            <w:r>
              <w:rPr>
                <w:sz w:val="20"/>
                <w:szCs w:val="20"/>
              </w:rPr>
              <w:t>INDEX(created_by)</w:t>
            </w:r>
          </w:p>
        </w:tc>
      </w:tr>
      <w:tr w:rsidR="007E0AF1" w14:paraId="040B59EC"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93E5B7" w14:textId="77777777" w:rsidR="007E0AF1" w:rsidRDefault="00000000">
            <w:r>
              <w:rPr>
                <w:sz w:val="20"/>
                <w:szCs w:val="20"/>
              </w:rPr>
              <w:t>Expenses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E09C90" w14:textId="0E06DFE0" w:rsidR="007E0AF1" w:rsidRDefault="00000000">
            <w:r>
              <w:rPr>
                <w:sz w:val="20"/>
                <w:szCs w:val="20"/>
              </w:rPr>
              <w:t>expense_id UUID PK, group_id UUID FK, paid_by UUID, amount NUMERIC(12,2), currency CHAR(3), converted_amount NUMERIC(12,2), description VARCHAR(255), date, category_id UUID FK, receipt_url TEXT NULL, created_at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E2F630" w14:textId="77777777" w:rsidR="007E0AF1" w:rsidRDefault="00000000">
            <w:r>
              <w:rPr>
                <w:sz w:val="20"/>
                <w:szCs w:val="20"/>
              </w:rPr>
              <w:t>INDEX(group_id, date DESC); INDEX(paid_by); CHECK amount &gt; 0</w:t>
            </w:r>
          </w:p>
        </w:tc>
      </w:tr>
      <w:tr w:rsidR="007E0AF1" w14:paraId="2A945C0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8554FA" w14:textId="77777777" w:rsidR="007E0AF1" w:rsidRDefault="00000000">
            <w:r>
              <w:rPr>
                <w:sz w:val="20"/>
                <w:szCs w:val="20"/>
              </w:rPr>
              <w:lastRenderedPageBreak/>
              <w:t>Splits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19D50A" w14:textId="77777777" w:rsidR="007E0AF1" w:rsidRDefault="00000000">
            <w:r>
              <w:rPr>
                <w:sz w:val="20"/>
                <w:szCs w:val="20"/>
              </w:rPr>
              <w:t>split_id UUID PK, expense_id UUID FK ON DELETE CASCADE, user_id UUID, amount_owed NUMERIC(12,2)</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0E886B" w14:textId="77777777" w:rsidR="007E0AF1" w:rsidRDefault="00000000">
            <w:r>
              <w:rPr>
                <w:sz w:val="20"/>
                <w:szCs w:val="20"/>
              </w:rPr>
              <w:t>INDEX(user_id); INDEX(expense_id); CHECK amount_owed &gt;= 0</w:t>
            </w:r>
          </w:p>
        </w:tc>
      </w:tr>
      <w:tr w:rsidR="007E0AF1" w14:paraId="4A56DD85"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9AFBEB" w14:textId="77777777" w:rsidR="007E0AF1" w:rsidRDefault="00000000">
            <w:r>
              <w:rPr>
                <w:sz w:val="20"/>
                <w:szCs w:val="20"/>
              </w:rPr>
              <w:t>Settlements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F2085" w14:textId="77777777" w:rsidR="007E0AF1" w:rsidRDefault="00000000">
            <w:r>
              <w:rPr>
                <w:sz w:val="20"/>
                <w:szCs w:val="20"/>
              </w:rPr>
              <w:t>settlement_id UUID PK, payer_id UUID, payee_id UUID, group_id UUID FK, amount NUMERIC(12,2), method VARCHAR(40), note TEXT NULL, settled_at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4F3FFF" w14:textId="77777777" w:rsidR="007E0AF1" w:rsidRDefault="00000000">
            <w:r>
              <w:rPr>
                <w:sz w:val="20"/>
                <w:szCs w:val="20"/>
              </w:rPr>
              <w:t>INDEX(payer_id); INDEX(payee_id); INDEX(group_id); CHECK amount &gt; 0</w:t>
            </w:r>
          </w:p>
        </w:tc>
      </w:tr>
      <w:tr w:rsidR="007E0AF1" w14:paraId="5370B7A6"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7D26E4" w14:textId="77777777" w:rsidR="007E0AF1" w:rsidRDefault="00000000">
            <w:r>
              <w:rPr>
                <w:sz w:val="20"/>
                <w:szCs w:val="20"/>
              </w:rPr>
              <w:t>Notifications</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4997B3" w14:textId="77777777" w:rsidR="007E0AF1" w:rsidRDefault="00000000">
            <w:r>
              <w:rPr>
                <w:sz w:val="20"/>
                <w:szCs w:val="20"/>
              </w:rPr>
              <w:t>notification_id UUID PK, user_id UUID, type VARCHAR(30), payload JSONB, read BOOLEAN DEFAULT false, created_at TIMESTAMPTZ</w:t>
            </w:r>
          </w:p>
        </w:tc>
        <w:tc>
          <w:tcPr>
            <w:tcW w:w="3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4D8193" w14:textId="77777777" w:rsidR="007E0AF1" w:rsidRDefault="00000000">
            <w:r>
              <w:rPr>
                <w:sz w:val="20"/>
                <w:szCs w:val="20"/>
              </w:rPr>
              <w:t>INDEX(user_id, read, created_at DESC)</w:t>
            </w:r>
          </w:p>
        </w:tc>
      </w:tr>
    </w:tbl>
    <w:p w14:paraId="26422D94" w14:textId="77777777" w:rsidR="007E0AF1" w:rsidRDefault="00000000">
      <w:pPr>
        <w:spacing w:before="60" w:after="60"/>
      </w:pPr>
      <w:r>
        <w:t>Note that user_id columns in SharedExpenseDB do not carry a hard SQL foreign key into AuthDB.Users because the two databases are physically separated. Referential integrity for users is enforced at the application layer in the Auth Filter, which validates the user_id claim on every authenticated request.</w:t>
      </w:r>
    </w:p>
    <w:p w14:paraId="53DB4B2D" w14:textId="77777777" w:rsidR="007E0AF1" w:rsidRDefault="00000000">
      <w:pPr>
        <w:pStyle w:val="Heading2"/>
      </w:pPr>
      <w:r>
        <w:t>4.3 Mapping from SRS Logical Requirements to Physical Schema</w:t>
      </w:r>
    </w:p>
    <w:p w14:paraId="1EDFD0F8" w14:textId="77777777" w:rsidR="007E0AF1" w:rsidRDefault="00000000">
      <w:pPr>
        <w:pStyle w:val="ListParagraph"/>
        <w:numPr>
          <w:ilvl w:val="0"/>
          <w:numId w:val="2"/>
        </w:numPr>
        <w:spacing w:before="40" w:after="40"/>
      </w:pPr>
      <w:r>
        <w:rPr>
          <w:b/>
          <w:bCs/>
        </w:rPr>
        <w:t xml:space="preserve">"Each email must be unique" (SRS 4.1) — </w:t>
      </w:r>
      <w:r>
        <w:t>implemented as UNIQUE(email) on AuthDB.Users.email.</w:t>
      </w:r>
    </w:p>
    <w:p w14:paraId="0B6088D9" w14:textId="77777777" w:rsidR="007E0AF1" w:rsidRDefault="00000000">
      <w:pPr>
        <w:pStyle w:val="ListParagraph"/>
        <w:numPr>
          <w:ilvl w:val="0"/>
          <w:numId w:val="2"/>
        </w:numPr>
        <w:spacing w:before="40" w:after="40"/>
      </w:pPr>
      <w:r>
        <w:rPr>
          <w:b/>
          <w:bCs/>
        </w:rPr>
        <w:t xml:space="preserve">"Passwords stored using strong hashing" (SRS 4.1, 5.3) — </w:t>
      </w:r>
      <w:r>
        <w:t>password_hash VARCHAR(60), the bcrypt output length.</w:t>
      </w:r>
    </w:p>
    <w:p w14:paraId="116E9CA4" w14:textId="77777777" w:rsidR="007E0AF1" w:rsidRDefault="00000000">
      <w:pPr>
        <w:pStyle w:val="ListParagraph"/>
        <w:numPr>
          <w:ilvl w:val="0"/>
          <w:numId w:val="2"/>
        </w:numPr>
        <w:spacing w:before="40" w:after="40"/>
      </w:pPr>
      <w:r>
        <w:rPr>
          <w:b/>
          <w:bCs/>
        </w:rPr>
        <w:t xml:space="preserve">"Monetary amounts stored using a precise decimal data type" (SRS 6.2) — </w:t>
      </w:r>
      <w:r>
        <w:t>NUMERIC(12,2) on Expenses.amount, Splits.amount_owed, and Settlements.amount.</w:t>
      </w:r>
    </w:p>
    <w:p w14:paraId="5B7BEEB5" w14:textId="77777777" w:rsidR="007E0AF1" w:rsidRDefault="00000000">
      <w:pPr>
        <w:pStyle w:val="ListParagraph"/>
        <w:numPr>
          <w:ilvl w:val="0"/>
          <w:numId w:val="2"/>
        </w:numPr>
        <w:spacing w:before="40" w:after="40"/>
      </w:pPr>
      <w:r>
        <w:rPr>
          <w:b/>
          <w:bCs/>
        </w:rPr>
        <w:t xml:space="preserve">"Splits must add up exactly to the total" (SRS 5.5) — </w:t>
      </w:r>
      <w:r>
        <w:t>enforced by the application transaction during expense creation; CHECK(amount_owed &gt;= 0) prevents negative splits.</w:t>
      </w:r>
    </w:p>
    <w:p w14:paraId="3C817942" w14:textId="77777777" w:rsidR="007E0AF1" w:rsidRDefault="00000000">
      <w:pPr>
        <w:pStyle w:val="ListParagraph"/>
        <w:numPr>
          <w:ilvl w:val="0"/>
          <w:numId w:val="2"/>
        </w:numPr>
        <w:spacing w:before="40" w:after="40"/>
      </w:pPr>
      <w:r>
        <w:rPr>
          <w:b/>
          <w:bCs/>
        </w:rPr>
        <w:t xml:space="preserve">"Settlement amounts must be &gt; 0 and not exceed outstanding balance" (SRS 5.5) — </w:t>
      </w:r>
      <w:r>
        <w:t>CHECK(amount &gt; 0) at DB level; the upper bound is enforced in the Business Logic filter using the derived balance query.</w:t>
      </w:r>
    </w:p>
    <w:p w14:paraId="4E15BB35" w14:textId="77777777" w:rsidR="007E0AF1" w:rsidRDefault="00000000">
      <w:pPr>
        <w:pStyle w:val="ListParagraph"/>
        <w:numPr>
          <w:ilvl w:val="0"/>
          <w:numId w:val="2"/>
        </w:numPr>
        <w:spacing w:before="40" w:after="40"/>
      </w:pPr>
      <w:r>
        <w:rPr>
          <w:b/>
          <w:bCs/>
        </w:rPr>
        <w:t xml:space="preserve">"Balance derived in real time" (Database Design) — </w:t>
      </w:r>
      <w:r>
        <w:t>no balance column anywhere; SUM(Splits.amount_owed) minus SUM(Settlements.amount) is the canonical calculation, supported by indexes on user_id, payer_id, and payee_id.</w:t>
      </w:r>
    </w:p>
    <w:p w14:paraId="32BBBF1D" w14:textId="77777777" w:rsidR="007E0AF1" w:rsidRDefault="00000000">
      <w:pPr>
        <w:pStyle w:val="ListParagraph"/>
        <w:numPr>
          <w:ilvl w:val="0"/>
          <w:numId w:val="2"/>
        </w:numPr>
        <w:spacing w:before="40" w:after="40"/>
      </w:pPr>
      <w:r>
        <w:rPr>
          <w:b/>
          <w:bCs/>
        </w:rPr>
        <w:t xml:space="preserve">"Each group has a default currency" (SRS 4.7) — </w:t>
      </w:r>
      <w:r>
        <w:t>Groups.default_currency CHAR(3) storing an ISO 4217 code.</w:t>
      </w:r>
    </w:p>
    <w:p w14:paraId="679F93B9" w14:textId="77777777" w:rsidR="007E0AF1" w:rsidRDefault="00000000">
      <w:pPr>
        <w:pStyle w:val="ListParagraph"/>
        <w:numPr>
          <w:ilvl w:val="0"/>
          <w:numId w:val="2"/>
        </w:numPr>
        <w:spacing w:before="40" w:after="40"/>
      </w:pPr>
      <w:r>
        <w:rPr>
          <w:b/>
          <w:bCs/>
        </w:rPr>
        <w:t xml:space="preserve">"Original currency and amount preserved alongside converted amount" (SRS 4.7) — </w:t>
      </w:r>
      <w:r>
        <w:t>Expenses.amount plus Expenses.currency keep the original; Expenses.converted_amount carries the value in the group's default currency for balance math.</w:t>
      </w:r>
    </w:p>
    <w:p w14:paraId="6FF31864" w14:textId="77777777" w:rsidR="007E0AF1" w:rsidRDefault="00000000">
      <w:pPr>
        <w:pStyle w:val="ListParagraph"/>
        <w:numPr>
          <w:ilvl w:val="0"/>
          <w:numId w:val="2"/>
        </w:numPr>
        <w:spacing w:before="40" w:after="40"/>
      </w:pPr>
      <w:r>
        <w:rPr>
          <w:b/>
          <w:bCs/>
        </w:rPr>
        <w:t xml:space="preserve">"Notification history with read state" (SRS 4.6) — </w:t>
      </w:r>
      <w:r>
        <w:t>Notifications.read BOOLEAN.</w:t>
      </w:r>
    </w:p>
    <w:p w14:paraId="5BFB9BA7" w14:textId="77777777" w:rsidR="007E0AF1" w:rsidRDefault="00000000">
      <w:pPr>
        <w:pStyle w:val="ListParagraph"/>
        <w:numPr>
          <w:ilvl w:val="0"/>
          <w:numId w:val="2"/>
        </w:numPr>
        <w:spacing w:before="40" w:after="40"/>
      </w:pPr>
      <w:r>
        <w:rPr>
          <w:b/>
          <w:bCs/>
        </w:rPr>
        <w:t xml:space="preserve">"Group cannot be deleted with unsettled balances" (SRS 5.5) — </w:t>
      </w:r>
      <w:r>
        <w:t>enforced in the Business Logic filter before issuing a DELETE; ON DELETE CASCADE on Splits ensures cleanup once allowed.</w:t>
      </w:r>
    </w:p>
    <w:p w14:paraId="5E8F4216" w14:textId="77777777" w:rsidR="007E0AF1" w:rsidRDefault="00000000">
      <w:pPr>
        <w:pStyle w:val="Heading1"/>
      </w:pPr>
      <w:r>
        <w:lastRenderedPageBreak/>
        <w:t>5. Implementation Roadmap</w:t>
      </w:r>
    </w:p>
    <w:p w14:paraId="38E73FD4" w14:textId="77777777" w:rsidR="007E0AF1" w:rsidRDefault="00000000">
      <w:pPr>
        <w:pStyle w:val="Heading2"/>
      </w:pPr>
      <w:r>
        <w:t>5.1 Application Entry Points</w:t>
      </w:r>
    </w:p>
    <w:p w14:paraId="1A8868D5" w14:textId="77777777" w:rsidR="007E0AF1" w:rsidRDefault="00000000">
      <w:pPr>
        <w:pStyle w:val="ListParagraph"/>
        <w:numPr>
          <w:ilvl w:val="0"/>
          <w:numId w:val="2"/>
        </w:numPr>
        <w:spacing w:before="40" w:after="40"/>
      </w:pPr>
      <w:r>
        <w:rPr>
          <w:b/>
          <w:bCs/>
        </w:rPr>
        <w:t xml:space="preserve">Mobile client entry point — </w:t>
      </w:r>
      <w:r>
        <w:t>App.tsx at the project root. It mounts NavigationContainer, registers the root navigator (AuthNavigator when there is no valid session, RootTabNavigator when there is), and bootstraps the offline cache. The first user-visible screen for a new install is WelcomeScreen, which routes to either RegisterScreen or LoginScreen.</w:t>
      </w:r>
    </w:p>
    <w:p w14:paraId="7E2A6B6C" w14:textId="77777777" w:rsidR="007E0AF1" w:rsidRDefault="00000000">
      <w:pPr>
        <w:pStyle w:val="ListParagraph"/>
        <w:numPr>
          <w:ilvl w:val="0"/>
          <w:numId w:val="2"/>
        </w:numPr>
        <w:spacing w:before="40" w:after="40"/>
      </w:pPr>
      <w:r>
        <w:rPr>
          <w:b/>
          <w:bCs/>
        </w:rPr>
        <w:t xml:space="preserve">API server entry point — </w:t>
      </w:r>
      <w:r>
        <w:t>src/server.ts. It loads environment variables, instantiates the Express application, and registers the global filter chain in this order: request logger, JSON body parser, Input Filter (Zod), Auth Filter (JWT verification), Authorization Filter (membership and role), route handlers (Business Logic), Output Filter (response shape), error handler. It then mounts route modules at /api/auth, /api/groups, /api/expenses, /api/settlements, and /api/notifications, and starts the HTTP server plus the Socket.IO server on a shared port.</w:t>
      </w:r>
    </w:p>
    <w:p w14:paraId="3C680958" w14:textId="77777777" w:rsidR="007E0AF1" w:rsidRDefault="00000000">
      <w:pPr>
        <w:pStyle w:val="ListParagraph"/>
        <w:numPr>
          <w:ilvl w:val="0"/>
          <w:numId w:val="2"/>
        </w:numPr>
        <w:spacing w:before="40" w:after="40"/>
      </w:pPr>
      <w:r>
        <w:rPr>
          <w:b/>
          <w:bCs/>
        </w:rPr>
        <w:t xml:space="preserve">Database bootstrap entry point — </w:t>
      </w:r>
      <w:r>
        <w:t>prisma/migrations for SharedExpenseDB and a parallel prisma-auth/migrations for AuthDB. The npm run db:migrate script applies migrations to both schemas in a deterministic order (AuthDB first, SharedExpenseDB second).</w:t>
      </w:r>
    </w:p>
    <w:p w14:paraId="7E3B393A" w14:textId="77777777" w:rsidR="007E0AF1" w:rsidRDefault="00000000">
      <w:pPr>
        <w:pStyle w:val="ListParagraph"/>
        <w:numPr>
          <w:ilvl w:val="0"/>
          <w:numId w:val="2"/>
        </w:numPr>
        <w:spacing w:before="40" w:after="40"/>
      </w:pPr>
      <w:r>
        <w:rPr>
          <w:b/>
          <w:bCs/>
        </w:rPr>
        <w:t xml:space="preserve">First runnable build (Increment 1) — </w:t>
      </w:r>
      <w:r>
        <w:t>completes the path Register, Create Group, Add Expense (equal split), View Balance. This is the smallest end-to-end vertical slice and gates the rest of the project.</w:t>
      </w:r>
    </w:p>
    <w:p w14:paraId="410F521E" w14:textId="77777777" w:rsidR="007E0AF1" w:rsidRDefault="00000000">
      <w:pPr>
        <w:pStyle w:val="Heading2"/>
      </w:pPr>
      <w:r>
        <w:t>5.2 Suggested Test Plan Structure</w:t>
      </w:r>
    </w:p>
    <w:p w14:paraId="03CE200B" w14:textId="77777777" w:rsidR="007E0AF1" w:rsidRDefault="00000000">
      <w:pPr>
        <w:pStyle w:val="Heading3"/>
      </w:pPr>
      <w:r>
        <w:t>Unit tests</w:t>
      </w:r>
    </w:p>
    <w:p w14:paraId="15B002FE" w14:textId="77777777" w:rsidR="007E0AF1" w:rsidRDefault="00000000">
      <w:pPr>
        <w:pStyle w:val="ListParagraph"/>
        <w:numPr>
          <w:ilvl w:val="0"/>
          <w:numId w:val="2"/>
        </w:numPr>
        <w:spacing w:before="40" w:after="40"/>
      </w:pPr>
      <w:r>
        <w:rPr>
          <w:b/>
          <w:bCs/>
        </w:rPr>
        <w:t xml:space="preserve">Mobile — </w:t>
      </w:r>
      <w:r>
        <w:t>Jest + React Native Testing Library. Cover the split calculator (equal, exact, percentage, shares), input validators, currency formatter, and offline queue helpers. The split calculator is the highest-priority unit test target because SRS Business Rule 5.5 requires that splits add up exactly.</w:t>
      </w:r>
    </w:p>
    <w:p w14:paraId="1C6F7835" w14:textId="77777777" w:rsidR="007E0AF1" w:rsidRDefault="00000000">
      <w:pPr>
        <w:pStyle w:val="ListParagraph"/>
        <w:numPr>
          <w:ilvl w:val="0"/>
          <w:numId w:val="2"/>
        </w:numPr>
        <w:spacing w:before="40" w:after="40"/>
      </w:pPr>
      <w:r>
        <w:rPr>
          <w:b/>
          <w:bCs/>
        </w:rPr>
        <w:t xml:space="preserve">Server — </w:t>
      </w:r>
      <w:r>
        <w:t>Jest. Cover each filter in the pipe-and-filter pipeline in isolation (Input, Auth, Authorization, Output), the balance derivation function, and the Settlement validator. Coverage target: 80% on services and 100% on monetary-math utilities.</w:t>
      </w:r>
    </w:p>
    <w:p w14:paraId="7B6349FD" w14:textId="77777777" w:rsidR="007E0AF1" w:rsidRDefault="00000000">
      <w:pPr>
        <w:pStyle w:val="Heading3"/>
      </w:pPr>
      <w:r>
        <w:t>Integration tests</w:t>
      </w:r>
    </w:p>
    <w:p w14:paraId="2B1A6CB7" w14:textId="77777777" w:rsidR="007E0AF1" w:rsidRDefault="00000000">
      <w:pPr>
        <w:pStyle w:val="ListParagraph"/>
        <w:numPr>
          <w:ilvl w:val="0"/>
          <w:numId w:val="2"/>
        </w:numPr>
        <w:spacing w:before="40" w:after="40"/>
      </w:pPr>
      <w:r>
        <w:rPr>
          <w:b/>
          <w:bCs/>
        </w:rPr>
        <w:t xml:space="preserve">Server-to-database — </w:t>
      </w:r>
      <w:r>
        <w:t>Supertest plus a disposable Postgres test container for each run. One integration test per major user story in SRS Section 4: Register, Create Group, Add Expense, Record Settlement, Get Balance, Send Notification. Each test exercises the full request pipeline against real AuthDB and SharedExpenseDB schemas.</w:t>
      </w:r>
    </w:p>
    <w:p w14:paraId="2FC9816C" w14:textId="77777777" w:rsidR="007E0AF1" w:rsidRDefault="00000000">
      <w:pPr>
        <w:pStyle w:val="ListParagraph"/>
        <w:numPr>
          <w:ilvl w:val="0"/>
          <w:numId w:val="2"/>
        </w:numPr>
        <w:spacing w:before="40" w:after="40"/>
      </w:pPr>
      <w:r>
        <w:rPr>
          <w:b/>
          <w:bCs/>
        </w:rPr>
        <w:t xml:space="preserve">Client-to-server — </w:t>
      </w:r>
      <w:r>
        <w:t>a small set of contract tests that hit a locally running API and verify the shape of every endpoint the mobile app consumes.</w:t>
      </w:r>
    </w:p>
    <w:p w14:paraId="6076D703" w14:textId="77777777" w:rsidR="007E0AF1" w:rsidRDefault="00000000">
      <w:pPr>
        <w:pStyle w:val="Heading3"/>
      </w:pPr>
      <w:r>
        <w:t>System tests</w:t>
      </w:r>
    </w:p>
    <w:p w14:paraId="4A237292" w14:textId="77777777" w:rsidR="007E0AF1" w:rsidRDefault="00000000">
      <w:pPr>
        <w:pStyle w:val="ListParagraph"/>
        <w:numPr>
          <w:ilvl w:val="0"/>
          <w:numId w:val="2"/>
        </w:numPr>
        <w:spacing w:before="40" w:after="40"/>
      </w:pPr>
      <w:r>
        <w:rPr>
          <w:b/>
          <w:bCs/>
        </w:rPr>
        <w:lastRenderedPageBreak/>
        <w:t xml:space="preserve">End-to-end — </w:t>
      </w:r>
      <w:r>
        <w:t>Detox on Android emulator and iOS simulator, covering the four critical user journeys: first-time registration, creating a group with members, adding and splitting an expense, and recording a settlement.</w:t>
      </w:r>
    </w:p>
    <w:p w14:paraId="4CEF14C5" w14:textId="77777777" w:rsidR="007E0AF1" w:rsidRDefault="00000000">
      <w:pPr>
        <w:pStyle w:val="ListParagraph"/>
        <w:numPr>
          <w:ilvl w:val="0"/>
          <w:numId w:val="2"/>
        </w:numPr>
        <w:spacing w:before="40" w:after="40"/>
      </w:pPr>
      <w:r>
        <w:rPr>
          <w:b/>
          <w:bCs/>
        </w:rPr>
        <w:t xml:space="preserve">Offline scenarios — </w:t>
      </w:r>
      <w:r>
        <w:t>airplane-mode test where the user adds an expense, then re-enables connectivity and verifies that the expense syncs and balances reconcile.</w:t>
      </w:r>
    </w:p>
    <w:p w14:paraId="0AFC9938" w14:textId="77777777" w:rsidR="007E0AF1" w:rsidRDefault="00000000">
      <w:pPr>
        <w:pStyle w:val="ListParagraph"/>
        <w:numPr>
          <w:ilvl w:val="0"/>
          <w:numId w:val="2"/>
        </w:numPr>
        <w:spacing w:before="40" w:after="40"/>
      </w:pPr>
      <w:r>
        <w:rPr>
          <w:b/>
          <w:bCs/>
        </w:rPr>
        <w:t xml:space="preserve">Load — </w:t>
      </w:r>
      <w:r>
        <w:t>a lightweight k6 script that simulates 100 concurrent users adding expenses, to verify the SRS 5.1 concurrency target.</w:t>
      </w:r>
    </w:p>
    <w:p w14:paraId="178EB00B" w14:textId="77777777" w:rsidR="007E0AF1" w:rsidRDefault="00000000">
      <w:pPr>
        <w:pStyle w:val="ListParagraph"/>
        <w:numPr>
          <w:ilvl w:val="0"/>
          <w:numId w:val="2"/>
        </w:numPr>
        <w:spacing w:before="40" w:after="40"/>
      </w:pPr>
      <w:r>
        <w:rPr>
          <w:b/>
          <w:bCs/>
        </w:rPr>
        <w:t xml:space="preserve">Security spot-checks — </w:t>
      </w:r>
      <w:r>
        <w:t>SQL-injection probe against parameterized endpoints, JWT-tampering test, brute-force lockout test, and a check that AuthDB credentials never appear in SharedExpenseDB logs.</w:t>
      </w:r>
    </w:p>
    <w:p w14:paraId="58046066" w14:textId="77777777" w:rsidR="007E0AF1" w:rsidRDefault="00000000">
      <w:pPr>
        <w:pStyle w:val="Heading3"/>
      </w:pPr>
      <w:r>
        <w:t>User Acceptance Testing</w:t>
      </w:r>
    </w:p>
    <w:p w14:paraId="3AF3110E" w14:textId="77777777" w:rsidR="007E0AF1" w:rsidRDefault="00000000">
      <w:pPr>
        <w:spacing w:before="60" w:after="60"/>
      </w:pPr>
      <w:r>
        <w:t>Conducted with peers and the project supervisor against the use cases in SRS Appendix B.1, on the Increment 1, 2, and 3 builds.</w:t>
      </w:r>
    </w:p>
    <w:p w14:paraId="19E2246C" w14:textId="77777777" w:rsidR="007E0AF1" w:rsidRDefault="00000000">
      <w:pPr>
        <w:pStyle w:val="Heading2"/>
      </w:pPr>
      <w:r>
        <w:t>5.3 Increment Plan Aligned with the SRS</w:t>
      </w:r>
    </w:p>
    <w:p w14:paraId="139C1103" w14:textId="77777777" w:rsidR="007E0AF1" w:rsidRDefault="00000000">
      <w:pPr>
        <w:pStyle w:val="ListParagraph"/>
        <w:numPr>
          <w:ilvl w:val="0"/>
          <w:numId w:val="2"/>
        </w:numPr>
        <w:spacing w:before="40" w:after="40"/>
      </w:pPr>
      <w:r>
        <w:rPr>
          <w:b/>
          <w:bCs/>
        </w:rPr>
        <w:t xml:space="preserve">Increment 1 (Must Have) — </w:t>
      </w:r>
      <w:r>
        <w:t>Authentication, Group Management, Expense Entry with equal splitting, Balance Display, Settlement Recording.</w:t>
      </w:r>
    </w:p>
    <w:p w14:paraId="65456865" w14:textId="77777777" w:rsidR="007E0AF1" w:rsidRDefault="00000000">
      <w:pPr>
        <w:pStyle w:val="ListParagraph"/>
        <w:numPr>
          <w:ilvl w:val="0"/>
          <w:numId w:val="2"/>
        </w:numPr>
        <w:spacing w:before="40" w:after="40"/>
      </w:pPr>
      <w:r>
        <w:rPr>
          <w:b/>
          <w:bCs/>
        </w:rPr>
        <w:t xml:space="preserve">Increment 2 (Should Have) — </w:t>
      </w:r>
      <w:r>
        <w:t>Notifications, Multi-Currency Support, Unequal splitting (exact, percentage, shares), Debt Simplification, real-time Socket.IO updates, offline sync.</w:t>
      </w:r>
    </w:p>
    <w:p w14:paraId="32C2CF65" w14:textId="77777777" w:rsidR="007E0AF1" w:rsidRDefault="00000000">
      <w:pPr>
        <w:pStyle w:val="ListParagraph"/>
        <w:numPr>
          <w:ilvl w:val="0"/>
          <w:numId w:val="2"/>
        </w:numPr>
        <w:spacing w:before="40" w:after="40"/>
      </w:pPr>
      <w:r>
        <w:rPr>
          <w:b/>
          <w:bCs/>
        </w:rPr>
        <w:t xml:space="preserve">Increment 3 (Could Have) — </w:t>
      </w:r>
      <w:r>
        <w:t>Receipt OCR, Analytics Dashboard, Report Export (PDF, CSV), Custom categories.</w:t>
      </w:r>
    </w:p>
    <w:p w14:paraId="769B3453" w14:textId="77777777" w:rsidR="007E0AF1" w:rsidRDefault="007E0AF1">
      <w:pPr>
        <w:spacing w:before="60" w:after="60"/>
      </w:pPr>
    </w:p>
    <w:p w14:paraId="3B333DCD" w14:textId="77777777" w:rsidR="007E0AF1" w:rsidRDefault="00000000">
      <w:pPr>
        <w:spacing w:before="60" w:after="60"/>
        <w:jc w:val="center"/>
      </w:pPr>
      <w:r>
        <w:rPr>
          <w:i/>
          <w:iCs/>
        </w:rPr>
        <w:t>— End of Physical Design Specification, Version 1.0 —</w:t>
      </w:r>
    </w:p>
    <w:sectPr w:rsidR="007E0AF1" w:rsidSect="000C780A">
      <w:headerReference w:type="default" r:id="rId8"/>
      <w:footerReference w:type="default" r:id="rId9"/>
      <w:pgSz w:w="12240" w:h="15840"/>
      <w:pgMar w:top="1440" w:right="1440" w:bottom="1440" w:left="1440" w:header="708" w:footer="21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D88E4" w14:textId="77777777" w:rsidR="006244BE" w:rsidRDefault="006244BE">
      <w:r>
        <w:separator/>
      </w:r>
    </w:p>
  </w:endnote>
  <w:endnote w:type="continuationSeparator" w:id="0">
    <w:p w14:paraId="4AE33273" w14:textId="77777777" w:rsidR="006244BE" w:rsidRDefault="0062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92E38" w14:textId="77777777" w:rsidR="007E0AF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C780A">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C780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C1B81" w14:textId="77777777" w:rsidR="006244BE" w:rsidRDefault="006244BE">
      <w:r>
        <w:separator/>
      </w:r>
    </w:p>
  </w:footnote>
  <w:footnote w:type="continuationSeparator" w:id="0">
    <w:p w14:paraId="52618FDA" w14:textId="77777777" w:rsidR="006244BE" w:rsidRDefault="0062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342BA" w14:textId="77777777" w:rsidR="007E0AF1" w:rsidRDefault="00000000">
    <w:pPr>
      <w:jc w:val="right"/>
    </w:pPr>
    <w:r>
      <w:rPr>
        <w:i/>
        <w:iCs/>
        <w:sz w:val="18"/>
        <w:szCs w:val="18"/>
      </w:rPr>
      <w:t>VaagBanda — Physical Design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7A28C3"/>
    <w:multiLevelType w:val="hybridMultilevel"/>
    <w:tmpl w:val="06705B30"/>
    <w:lvl w:ilvl="0" w:tplc="AFF0FA9E">
      <w:start w:val="1"/>
      <w:numFmt w:val="bullet"/>
      <w:lvlText w:val="•"/>
      <w:lvlJc w:val="left"/>
      <w:pPr>
        <w:ind w:left="720" w:hanging="360"/>
      </w:pPr>
    </w:lvl>
    <w:lvl w:ilvl="1" w:tplc="3BFA59CE">
      <w:start w:val="1"/>
      <w:numFmt w:val="bullet"/>
      <w:lvlText w:val="◦"/>
      <w:lvlJc w:val="left"/>
      <w:pPr>
        <w:ind w:left="1440" w:hanging="360"/>
      </w:pPr>
    </w:lvl>
    <w:lvl w:ilvl="2" w:tplc="A6746440">
      <w:numFmt w:val="decimal"/>
      <w:lvlText w:val=""/>
      <w:lvlJc w:val="left"/>
    </w:lvl>
    <w:lvl w:ilvl="3" w:tplc="620E4F20">
      <w:numFmt w:val="decimal"/>
      <w:lvlText w:val=""/>
      <w:lvlJc w:val="left"/>
    </w:lvl>
    <w:lvl w:ilvl="4" w:tplc="018E088A">
      <w:numFmt w:val="decimal"/>
      <w:lvlText w:val=""/>
      <w:lvlJc w:val="left"/>
    </w:lvl>
    <w:lvl w:ilvl="5" w:tplc="E0D28402">
      <w:numFmt w:val="decimal"/>
      <w:lvlText w:val=""/>
      <w:lvlJc w:val="left"/>
    </w:lvl>
    <w:lvl w:ilvl="6" w:tplc="BB0A0C76">
      <w:numFmt w:val="decimal"/>
      <w:lvlText w:val=""/>
      <w:lvlJc w:val="left"/>
    </w:lvl>
    <w:lvl w:ilvl="7" w:tplc="5CEA1852">
      <w:numFmt w:val="decimal"/>
      <w:lvlText w:val=""/>
      <w:lvlJc w:val="left"/>
    </w:lvl>
    <w:lvl w:ilvl="8" w:tplc="80D4BA9C">
      <w:numFmt w:val="decimal"/>
      <w:lvlText w:val=""/>
      <w:lvlJc w:val="left"/>
    </w:lvl>
  </w:abstractNum>
  <w:abstractNum w:abstractNumId="1" w15:restartNumberingAfterBreak="0">
    <w:nsid w:val="6EEB769C"/>
    <w:multiLevelType w:val="hybridMultilevel"/>
    <w:tmpl w:val="387442EA"/>
    <w:lvl w:ilvl="0" w:tplc="9BDE1D46">
      <w:start w:val="1"/>
      <w:numFmt w:val="bullet"/>
      <w:lvlText w:val="●"/>
      <w:lvlJc w:val="left"/>
      <w:pPr>
        <w:ind w:left="720" w:hanging="360"/>
      </w:pPr>
    </w:lvl>
    <w:lvl w:ilvl="1" w:tplc="60B0BDA6">
      <w:start w:val="1"/>
      <w:numFmt w:val="bullet"/>
      <w:lvlText w:val="○"/>
      <w:lvlJc w:val="left"/>
      <w:pPr>
        <w:ind w:left="1440" w:hanging="360"/>
      </w:pPr>
    </w:lvl>
    <w:lvl w:ilvl="2" w:tplc="30385EFC">
      <w:start w:val="1"/>
      <w:numFmt w:val="bullet"/>
      <w:lvlText w:val="■"/>
      <w:lvlJc w:val="left"/>
      <w:pPr>
        <w:ind w:left="2160" w:hanging="360"/>
      </w:pPr>
    </w:lvl>
    <w:lvl w:ilvl="3" w:tplc="43384352">
      <w:start w:val="1"/>
      <w:numFmt w:val="bullet"/>
      <w:lvlText w:val="●"/>
      <w:lvlJc w:val="left"/>
      <w:pPr>
        <w:ind w:left="2880" w:hanging="360"/>
      </w:pPr>
    </w:lvl>
    <w:lvl w:ilvl="4" w:tplc="32208260">
      <w:start w:val="1"/>
      <w:numFmt w:val="bullet"/>
      <w:lvlText w:val="○"/>
      <w:lvlJc w:val="left"/>
      <w:pPr>
        <w:ind w:left="3600" w:hanging="360"/>
      </w:pPr>
    </w:lvl>
    <w:lvl w:ilvl="5" w:tplc="288A8CC2">
      <w:start w:val="1"/>
      <w:numFmt w:val="bullet"/>
      <w:lvlText w:val="■"/>
      <w:lvlJc w:val="left"/>
      <w:pPr>
        <w:ind w:left="4320" w:hanging="360"/>
      </w:pPr>
    </w:lvl>
    <w:lvl w:ilvl="6" w:tplc="7D3840D6">
      <w:start w:val="1"/>
      <w:numFmt w:val="bullet"/>
      <w:lvlText w:val="●"/>
      <w:lvlJc w:val="left"/>
      <w:pPr>
        <w:ind w:left="5040" w:hanging="360"/>
      </w:pPr>
    </w:lvl>
    <w:lvl w:ilvl="7" w:tplc="E4F878FC">
      <w:start w:val="1"/>
      <w:numFmt w:val="bullet"/>
      <w:lvlText w:val="●"/>
      <w:lvlJc w:val="left"/>
      <w:pPr>
        <w:ind w:left="5760" w:hanging="360"/>
      </w:pPr>
    </w:lvl>
    <w:lvl w:ilvl="8" w:tplc="E4343DE0">
      <w:start w:val="1"/>
      <w:numFmt w:val="bullet"/>
      <w:lvlText w:val="●"/>
      <w:lvlJc w:val="left"/>
      <w:pPr>
        <w:ind w:left="6480" w:hanging="360"/>
      </w:pPr>
    </w:lvl>
  </w:abstractNum>
  <w:num w:numId="1" w16cid:durableId="1089229183">
    <w:abstractNumId w:val="1"/>
    <w:lvlOverride w:ilvl="0">
      <w:startOverride w:val="1"/>
    </w:lvlOverride>
  </w:num>
  <w:num w:numId="2" w16cid:durableId="403796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AF1"/>
    <w:rsid w:val="000C780A"/>
    <w:rsid w:val="006244BE"/>
    <w:rsid w:val="00703261"/>
    <w:rsid w:val="007E0AF1"/>
    <w:rsid w:val="007E7E90"/>
    <w:rsid w:val="00811FA7"/>
    <w:rsid w:val="00AC7EA1"/>
    <w:rsid w:val="00FA37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A5D50"/>
  <w15:docId w15:val="{01914B81-1A10-4D72-8D62-41B5A2633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80A"/>
    <w:pPr>
      <w:tabs>
        <w:tab w:val="center" w:pos="4680"/>
        <w:tab w:val="right" w:pos="9360"/>
      </w:tabs>
    </w:pPr>
  </w:style>
  <w:style w:type="character" w:customStyle="1" w:styleId="HeaderChar">
    <w:name w:val="Header Char"/>
    <w:basedOn w:val="DefaultParagraphFont"/>
    <w:link w:val="Header"/>
    <w:uiPriority w:val="99"/>
    <w:rsid w:val="000C780A"/>
  </w:style>
  <w:style w:type="paragraph" w:styleId="Footer">
    <w:name w:val="footer"/>
    <w:basedOn w:val="Normal"/>
    <w:link w:val="FooterChar"/>
    <w:uiPriority w:val="99"/>
    <w:unhideWhenUsed/>
    <w:rsid w:val="000C780A"/>
    <w:pPr>
      <w:tabs>
        <w:tab w:val="center" w:pos="4680"/>
        <w:tab w:val="right" w:pos="9360"/>
      </w:tabs>
    </w:pPr>
  </w:style>
  <w:style w:type="character" w:customStyle="1" w:styleId="FooterChar">
    <w:name w:val="Footer Char"/>
    <w:basedOn w:val="DefaultParagraphFont"/>
    <w:link w:val="Footer"/>
    <w:uiPriority w:val="99"/>
    <w:rsid w:val="000C7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476E6-9F8C-470C-B5BB-7CA01888E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2587</Words>
  <Characters>16434</Characters>
  <Application>Microsoft Office Word</Application>
  <DocSecurity>0</DocSecurity>
  <Lines>469</Lines>
  <Paragraphs>292</Paragraphs>
  <ScaleCrop>false</ScaleCrop>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VaagBanda Physical Design Specification</dc:title>
  <dc:creator>Team CyberSquadNp</dc:creator>
  <cp:lastModifiedBy>Roo Jann Syang Tann</cp:lastModifiedBy>
  <cp:revision>3</cp:revision>
  <dcterms:created xsi:type="dcterms:W3CDTF">2026-05-07T13:10:00Z</dcterms:created>
  <dcterms:modified xsi:type="dcterms:W3CDTF">2026-05-08T12:52:00Z</dcterms:modified>
</cp:coreProperties>
</file>