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الشيخ اسامة زيني ـ 42824717 - 25-08-1445 رفض الالتماس.pdf</w:t>
      </w:r>
    </w:p>
    <w:p>
      <w:pPr>
        <w:jc w:val="right"/>
        <w:bidi/>
      </w:pPr>
      <w:r>
        <w:rPr>
          <w:b w:val="0"/>
          <w:i/>
          <w:color w:val="555555"/>
        </w:rPr>
        <w:t>الرقم: 136 | النوع: حكم / صك | التاريخ: 25-08-1445 | القسم: د. مرفقات المدعي بموقع ناجز (3 ملفات)</w:t>
      </w:r>
    </w:p>
    <w:p>
      <w:pPr>
        <w:jc w:val="right"/>
        <w:bidi/>
      </w:pPr>
      <w:r>
        <w:rPr>
          <w:b w:val="0"/>
          <w:i/>
          <w:color w:val="0563C1"/>
        </w:rPr>
        <w:t>الرابط: https://drive.google.com/file/d/1uPbyNqN995l9ZPBqWVmINd-m_7ByD-48/view?usp=drivesdk</w:t>
      </w:r>
    </w:p>
    <w:p>
      <w:pPr>
        <w:jc w:val="right"/>
        <w:bidi/>
      </w:pPr>
      <w:r>
        <w:rPr>
          <w:b w:val="0"/>
          <w:i/>
        </w:rPr>
        <w:t>[مخرج آلي / Script Output - سماوي]  [مخرج آلي يحتاج مراجعة بشرية - وردي]</w:t>
      </w:r>
    </w:p>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أطراف القضية:</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النص الكامل كما ورد من أداة قراءة الملف (read_file_content)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رئيس الدائرة القضائية: عبيد عوض علي العمري</w:t>
        <w:br/>
        <w:t>عضو الدائرة: عبدالرحمن بن علي الشمري</w:t>
        <w:br/>
        <w:t>عضو الدائرة: وليد بن محمد الشهري</w:t>
      </w:r>
    </w:p>
    <w:p>
      <w:pPr>
        <w:jc w:val="right"/>
        <w:bidi/>
      </w:pPr>
      <w:r>
        <w:rPr>
          <w:b w:val="0"/>
          <w:i w:val="0"/>
        </w:rPr>
        <w:t>==== أصل المخرج (Arabic shaped/raw extraction) محفوظ كاملاً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