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141 | النوع: شكوى | التاريخ:  | القسم: ط. الشكوى الأولى لوزير العدل رقم 230747621 ـ 30-04-1445 (4 ملفات)</w:t>
      </w:r>
    </w:p>
    <w:p>
      <w:pPr>
        <w:jc w:val="right"/>
        <w:bidi/>
      </w:pPr>
      <w:r>
        <w:rPr>
          <w:b w:val="0"/>
          <w:i/>
          <w:color w:val="0563C1"/>
        </w:rPr>
        <w:t>الرابط: https://drive.google.com/file/d/16qb1CMhtdfy1adVrg66pMGuiJGVC784G/view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w:t>
      </w:r>
    </w:p>
    <w:p>
      <w:pPr>
        <w:jc w:val="right"/>
        <w:bidi/>
      </w:pPr>
      <w:r>
        <w:rPr>
          <w:b w:val="0"/>
          <w:i w:val="0"/>
        </w:rPr>
        <w:t>\-5- تأسيس شركات مدخولة في استثمارات وتعاقدات .</w:t>
      </w:r>
    </w:p>
    <w:p>
      <w:pPr>
        <w:jc w:val="right"/>
        <w:bidi/>
      </w:pPr>
      <w:r>
        <w:rPr>
          <w:b w:val="0"/>
          <w:i w:val="0"/>
        </w:rPr>
        <w:t>6 إدارة المحافظة الاستثمارية في البنوك أو الشركات .</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التهدي</w:t>
      </w:r>
    </w:p>
    <w:p>
      <w:pPr>
        <w:jc w:val="right"/>
        <w:bidi/>
      </w:pPr>
      <w:r>
        <w:rPr>
          <w:b w:val="0"/>
          <w:i w:val="0"/>
        </w:rPr>
        <w:t>نی چال فهد</w:t>
      </w:r>
    </w:p>
    <w:p>
      <w:pPr>
        <w:jc w:val="right"/>
        <w:bidi/>
      </w:pPr>
      <w:r>
        <w:rPr>
          <w:b w:val="0"/>
          <w:i w:val="0"/>
        </w:rPr>
        <w:t>القثامي</w:t>
      </w:r>
    </w:p>
    <w:p>
      <w:pPr>
        <w:jc w:val="right"/>
        <w:bidi/>
      </w:pPr>
      <w:r>
        <w:rPr>
          <w:b w:val="0"/>
          <w:i w:val="0"/>
        </w:rPr>
        <w:t>الوصابي</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المذكور، والمكون من (٢) صفحة،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jc w:val="right"/>
        <w:bidi/>
      </w:pPr>
      <w:r>
        <w:rPr>
          <w:b w:val="0"/>
          <w:i w:val="0"/>
        </w:rPr>
        <w:t>الطرف الثاني (الشريك الجديد) الاسم / شركة أوزكو المحدودة التوقيع / تك</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jc w:val="right"/>
        <w:bidi/>
      </w:pPr>
      <w:r>
        <w:rPr>
          <w:b w:val="0"/>
          <w:i w:val="0"/>
        </w:rPr>
        <w:t>وزارة العدل</w:t>
      </w:r>
    </w:p>
    <w:p>
      <w:pPr>
        <w:jc w:val="right"/>
        <w:bidi/>
      </w:pPr>
      <w:r>
        <w:rPr>
          <w:b w:val="0"/>
          <w:i w:val="0"/>
        </w:rPr>
        <w:t>ارعة التجارية الصيه على فظة جدة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الطرف الرابع المتنازل :</w:t>
      </w:r>
    </w:p>
    <w:p>
      <w:pPr>
        <w:jc w:val="right"/>
        <w:bidi/>
      </w:pPr>
      <w:r>
        <w:rPr>
          <w:b w:val="0"/>
          <w:i w:val="0"/>
        </w:rPr>
        <w:t>التوقي</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رأس المال ۰۰۰۰۰۰</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ت ج ٥٠١٧٢</w:t>
      </w:r>
    </w:p>
    <w:p>
      <w:pPr>
        <w:jc w:val="right"/>
        <w:bidi/>
      </w:pPr>
      <w:r>
        <w:rPr>
          <w:b w:val="0"/>
          <w:i w:val="0"/>
        </w:rPr>
        <w:t>س . ت : ٤٠٣٠٠٩٤٨٢٥</w:t>
      </w:r>
    </w:p>
    <w:p>
      <w:pPr>
        <w:jc w:val="right"/>
        <w:bidi/>
      </w:pPr>
      <w:r>
        <w:rPr>
          <w:b w:val="0"/>
          <w:i w:val="0"/>
        </w:rP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