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 ـ 30-04-1445 ـ حجم اقل.pdf</w:t>
      </w:r>
    </w:p>
    <w:p>
      <w:pPr>
        <w:jc w:val="right"/>
        <w:bidi/>
      </w:pPr>
      <w:r>
        <w:rPr>
          <w:b w:val="0"/>
          <w:i/>
          <w:color w:val="555555"/>
        </w:rPr>
        <w:t>الرقم: 179 | النوع: شكوى | التاريخ: 30-04-1445 | القسم: ي. مرفقات خطاب شكوى وزير العدل الأولى والثانية (21 ملفاً)</w:t>
      </w:r>
    </w:p>
    <w:p>
      <w:pPr>
        <w:jc w:val="right"/>
        <w:bidi/>
      </w:pPr>
      <w:r>
        <w:rPr>
          <w:b w:val="0"/>
          <w:i/>
          <w:color w:val="0563C1"/>
        </w:rPr>
        <w:t>الرابط: https://drive.google.com/file/d/1PI4KX4uK-9CCmGwEXqYj27fA02dErsbY/view?usp=drivesdk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3- 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الطارف</w:t>
      </w:r>
    </w:p>
    <w:p>
      <w:pPr>
        <w:jc w:val="right"/>
        <w:bidi/>
      </w:pPr>
      <w:r>
        <w:rPr>
          <w:b w:val="0"/>
          <w:i w:val="0"/>
        </w:rPr>
        <w:t>رف الثاني</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التهدي</w:t>
      </w:r>
    </w:p>
    <w:p>
      <w:pPr>
        <w:jc w:val="right"/>
        <w:bidi/>
      </w:pPr>
      <w:r>
        <w:rPr>
          <w:b w:val="0"/>
          <w:i w:val="0"/>
        </w:rPr>
        <w:t>نوصل فهد القثامي</w:t>
      </w:r>
    </w:p>
    <w:p>
      <w:pPr>
        <w:jc w:val="right"/>
        <w:bidi/>
      </w:pPr>
      <w:r>
        <w:rPr>
          <w:b w:val="0"/>
          <w:i w:val="0"/>
        </w:rPr>
        <w:t>الوصابي</w:t>
      </w:r>
    </w:p>
    <w:p>
      <w:pPr>
        <w:jc w:val="right"/>
        <w:bidi/>
      </w:pPr>
      <w:r>
        <w:rPr>
          <w:b w:val="0"/>
          <w:i w:val="0"/>
        </w:rPr>
        <w:t>\- 4-</w:t>
      </w:r>
    </w:p>
    <w:p>
      <w:pPr>
        <w:jc w:val="right"/>
        <w:bidi/>
      </w:pPr>
      <w:r>
        <w:rPr>
          <w:b w:val="0"/>
          <w:i w:val="0"/>
        </w:rPr>
        <w:t>المالكة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والمقيد لدينا بالرقم : ١٥٠ ٣٤٧ وتاريخ ١٠/ ٢ / ١٤٣٤ هـ الخاص بتسجيل قر القيل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المذكور ، والمكون من (٢) صفحة ، إجمالي عدد الصفحات ( ١٤ (٤٩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 ،،،</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 طلال غازي أحمد زيني</w:t>
      </w:r>
    </w:p>
    <w:p>
      <w:pPr>
        <w:jc w:val="right"/>
        <w:bidi/>
      </w:pPr>
      <w:r>
        <w:rPr>
          <w:b w:val="0"/>
          <w:i w:val="0"/>
        </w:rPr>
        <w:t>التوقيع :</w:t>
      </w:r>
    </w:p>
    <w:p>
      <w:pPr>
        <w:jc w:val="right"/>
        <w:bidi/>
      </w:pPr>
      <w:r>
        <w:rPr>
          <w:b w:val="0"/>
          <w:i w:val="0"/>
        </w:rPr>
        <w:t>التوقيع الأحمدية</w:t>
      </w:r>
    </w:p>
    <w:p>
      <w:pPr>
        <w:jc w:val="right"/>
        <w:bidi/>
      </w:pPr>
      <w:r>
        <w:rPr>
          <w:b w:val="0"/>
          <w:i w:val="0"/>
        </w:rPr>
        <w:t>. شركة أوزكو المحدودة</w:t>
      </w:r>
    </w:p>
    <w:p>
      <w:pPr>
        <w:jc w:val="right"/>
        <w:bidi/>
      </w:pPr>
      <w:r>
        <w:rPr>
          <w:b w:val="0"/>
          <w:i w:val="0"/>
        </w:rPr>
        <w:t>التوقيع ب</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التوقع</w:t>
      </w:r>
    </w:p>
    <w:p>
      <w:pPr>
        <w:jc w:val="right"/>
        <w:bidi/>
      </w:pPr>
      <w:r>
        <w:rPr>
          <w:b w:val="0"/>
          <w:i w:val="0"/>
        </w:rPr>
        <w:t>الطرف الثاني الشريك الجديد</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 تاريخ ١٠ صحيفة ٨٢ وذلك بحضور والقرار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عبد الله بن مسهر الة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 والمثبت عقد تأسيسها لدى كاتب عدل جدة الأولى بالعدد ٤٠٧ وتاريخ ١٤١٣/٩/٨هـ . و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 تاريخ ١٤٢٧/١٢/١٨هـ ، والمعدل بقرار الشركاء المثبت لدى كاتب عدل جدة برقم ٥٢ صحيفة ٥٥ مجلد ١٤٢۹/۳/۹هـ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w:t>
      </w:r>
    </w:p>
    <w:p>
      <w:pPr>
        <w:jc w:val="right"/>
        <w:bidi/>
      </w:pPr>
      <w:r>
        <w:rPr>
          <w:b w:val="0"/>
          <w:i w:val="0"/>
        </w:rPr>
        <w:t>٥٠۱۷۲</w:t>
      </w:r>
    </w:p>
    <w:p>
      <w:pPr>
        <w:jc w:val="right"/>
        <w:bidi/>
      </w:pPr>
      <w:r>
        <w:rPr>
          <w:b w:val="0"/>
          <w:i w:val="0"/>
        </w:rPr>
        <w:t>س .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اسامة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التوقي</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w:t>
      </w:r>
    </w:p>
    <w:p>
      <w:pPr>
        <w:jc w:val="right"/>
        <w:bidi/>
      </w:pPr>
      <w:r>
        <w:rPr>
          <w:b w:val="0"/>
          <w:i w:val="0"/>
        </w:rPr>
        <w:t>غ ت ج ٥٠١٧٢</w:t>
      </w:r>
    </w:p>
    <w:p>
      <w:pPr>
        <w:jc w:val="right"/>
        <w:bidi/>
      </w:pPr>
      <w:r>
        <w:rPr>
          <w:b w:val="0"/>
          <w:i w:val="0"/>
        </w:rPr>
        <w:t>س . ت : ٤٠٣٠٠٩٤٨٢٥</w:t>
      </w:r>
    </w:p>
    <w:p>
      <w:pPr>
        <w:jc w:val="right"/>
        <w:bidi/>
      </w:pPr>
      <w:r>
        <w:rPr>
          <w:b w:val="0"/>
          <w:i w:val="0"/>
        </w:rPr>
        <w:t>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 ۹۰۹۱۱۹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وذلك بحضور والقرار الأطراف المعنية وعلية جرى الترنيق والتصديق منا تحريرية.</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