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صورة رفض مذكرة طلب النقض ـ 10-04-1445</w:t>
      </w:r>
    </w:p>
    <w:p>
      <w:pPr>
        <w:jc w:val="right"/>
        <w:bidi/>
      </w:pPr>
      <w:r>
        <w:rPr>
          <w:b w:val="0"/>
          <w:i/>
          <w:color w:val="555555"/>
        </w:rPr>
        <w:t>الرقم: 48 | النوع: مذكرة قضائية | التاريخ: 10-04-1445 | القسم: أ. المجلد الرئيسي للقضية (39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https://drive.google.com/file/d/1NN0gPvJLdy1rq2n0BJKSlDrOJAmLLzTt/view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/>
    <w:p>
      <w:pPr>
        <w:jc w:val="right"/>
        <w:bidi/>
      </w:pPr>
      <w:r>
        <w:rPr>
          <w:b w:val="0"/>
          <w:i w:val="0"/>
        </w:rPr>
        <w:t>طلب نقض</w:t>
      </w:r>
    </w:p>
    <w:p>
      <w:pPr>
        <w:jc w:val="right"/>
        <w:bidi/>
      </w:pPr>
      <w:r>
        <w:rPr>
          <w:b w:val="0"/>
          <w:i w:val="0"/>
        </w:rPr>
        <w:t>رقم الطلب</w:t>
      </w:r>
    </w:p>
    <w:p>
      <w:pPr>
        <w:jc w:val="right"/>
        <w:bidi/>
      </w:pPr>
      <w:r>
        <w:rPr>
          <w:b w:val="0"/>
          <w:i w:val="0"/>
        </w:rPr>
        <w:t>4510628072</w:t>
      </w:r>
    </w:p>
    <w:p>
      <w:pPr>
        <w:jc w:val="right"/>
        <w:bidi/>
      </w:pPr>
      <w:r>
        <w:rPr>
          <w:b w:val="0"/>
          <w:i w:val="0"/>
        </w:rPr>
        <w:t>حالة الطلب</w:t>
      </w:r>
    </w:p>
    <w:p>
      <w:pPr>
        <w:jc w:val="right"/>
        <w:bidi/>
      </w:pPr>
      <w:r>
        <w:rPr>
          <w:b w:val="0"/>
          <w:i w:val="0"/>
        </w:rPr>
        <w:t>مرفوض</w:t>
      </w:r>
    </w:p>
    <w:p>
      <w:pPr>
        <w:jc w:val="right"/>
        <w:bidi/>
      </w:pPr>
      <w:r>
        <w:rPr>
          <w:b w:val="0"/>
          <w:i w:val="0"/>
        </w:rPr>
        <w:t>المحكمة</w:t>
      </w:r>
    </w:p>
    <w:p>
      <w:pPr>
        <w:jc w:val="right"/>
        <w:bidi/>
      </w:pPr>
      <w:r>
        <w:rPr>
          <w:b w:val="0"/>
          <w:i w:val="0"/>
        </w:rPr>
        <w:t>الدائرة</w:t>
      </w:r>
    </w:p>
    <w:p>
      <w:pPr>
        <w:jc w:val="right"/>
        <w:bidi/>
      </w:pPr>
      <w:r>
        <w:rPr>
          <w:b w:val="0"/>
          <w:i w:val="0"/>
        </w:rPr>
        <w:t>تاريخ الطلب ١٤٤٥/٠٤/١٠</w:t>
      </w:r>
    </w:p>
    <w:p>
      <w:pPr>
        <w:jc w:val="right"/>
        <w:bidi/>
      </w:pPr>
      <w:r>
        <w:rPr>
          <w:b w:val="0"/>
          <w:i w:val="0"/>
        </w:rPr>
        <w:t>المحكمة التجارية بجدة</w:t>
      </w:r>
    </w:p>
    <w:p>
      <w:pPr>
        <w:jc w:val="right"/>
        <w:bidi/>
      </w:pPr>
      <w:r>
        <w:rPr>
          <w:b w:val="0"/>
          <w:i w:val="0"/>
        </w:rPr>
        <w:t>دائرة الاستئناف الثانية</w:t>
      </w:r>
    </w:p>
    <w:p>
      <w:pPr>
        <w:jc w:val="right"/>
        <w:bidi/>
      </w:pPr>
      <w:r>
        <w:rPr>
          <w:b w:val="0"/>
          <w:i w:val="0"/>
        </w:rPr>
        <w:t>الاستئناف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