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مذكرة من المحامي السديري 20-02-1445 ـ الاعتراض على تقرير ابو غزالة.pdf</w:t>
      </w:r>
    </w:p>
    <w:p>
      <w:pPr>
        <w:jc w:val="right"/>
        <w:bidi/>
      </w:pPr>
      <w:r>
        <w:rPr>
          <w:b w:val="0"/>
          <w:i/>
          <w:color w:val="555555"/>
        </w:rPr>
        <w:t>الرقم: 87 | النوع: مذكرة قضائية | التاريخ: 20-02-1445 | القسم: ب. المذكرات المقدمة من الطرفين (49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https://drive.google.com/file/d/1NXAf28opoOQlQOrGHn8p4CkSCBPGl0T1/view?usp=drivesdk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[ةلازغ وبا ريرقت ىلع ضارتعالا ـ 20-02-1445 يريدسلا يماحملا نم ةركذم :ناونعلا .سوكعملا يبرعلا صنلا هاجتا ببسب لماك لكشب ةءارقلل لباق ريغ/شّوشم صنلا - ًايئوض حوسمم PDF فلم]</w:t>
      </w:r>
    </w:p>
    <w:p>
      <w:pPr>
        <w:jc w:val="right"/>
        <w:bidi/>
      </w:pPr>
      <w:r>
        <w:rPr>
          <w:b w:val="0"/>
          <w:i w:val="0"/>
        </w:rPr>
        <w:t>[layer. OCR this from available not extraction readable Full numbers. case/registration various and ,1432/3/4 ,1433/6/8 ,(185/17/2 case) 1432/12/2 ,1434/2/10 ,1431/9/20 as such dates references Document order. glyph Arabic reversed to due garbled/mojibake is content text - PDF Scanned]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